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F0B8" w14:textId="2BA01A8E" w:rsidR="00774F1B" w:rsidRPr="00AF218B" w:rsidRDefault="00774F1B">
      <w:pPr>
        <w:rPr>
          <w:rFonts w:ascii="Georgia" w:hAnsi="Georgia"/>
        </w:rPr>
      </w:pPr>
    </w:p>
    <w:p w14:paraId="3827929A" w14:textId="54AFD27F" w:rsidR="006D4EEF" w:rsidRPr="00AF218B" w:rsidRDefault="006D4EEF" w:rsidP="006D4EEF">
      <w:pPr>
        <w:rPr>
          <w:rFonts w:ascii="Georgia" w:hAnsi="Georgia"/>
        </w:rPr>
      </w:pPr>
    </w:p>
    <w:p w14:paraId="782B44A0" w14:textId="2EF49CF2" w:rsidR="006D4EEF" w:rsidRPr="00AF218B" w:rsidRDefault="006D4EEF" w:rsidP="006D4EEF">
      <w:pPr>
        <w:rPr>
          <w:rFonts w:ascii="Georgia" w:hAnsi="Georgia"/>
        </w:rPr>
      </w:pPr>
    </w:p>
    <w:p w14:paraId="797FFE3C" w14:textId="362D5463" w:rsidR="006D4EEF" w:rsidRPr="00AF218B" w:rsidRDefault="006D4EEF" w:rsidP="006D4EEF">
      <w:pPr>
        <w:spacing w:line="240" w:lineRule="exact"/>
        <w:rPr>
          <w:rFonts w:ascii="Georgia" w:hAnsi="Georgia"/>
        </w:rPr>
      </w:pPr>
    </w:p>
    <w:p w14:paraId="33A75A33" w14:textId="77777777" w:rsidR="00A1050F" w:rsidRPr="00AF218B" w:rsidRDefault="00A1050F" w:rsidP="006D4EEF">
      <w:pPr>
        <w:spacing w:line="240" w:lineRule="exact"/>
        <w:rPr>
          <w:rFonts w:ascii="Georgia" w:hAnsi="Georgia"/>
        </w:rPr>
      </w:pPr>
    </w:p>
    <w:p w14:paraId="3AE51CAE" w14:textId="77777777" w:rsidR="00A1050F" w:rsidRPr="00AF218B" w:rsidRDefault="00A1050F" w:rsidP="006D4EEF">
      <w:pPr>
        <w:spacing w:line="240" w:lineRule="exact"/>
        <w:rPr>
          <w:rFonts w:ascii="Georgia" w:hAnsi="Georgia"/>
        </w:rPr>
      </w:pPr>
    </w:p>
    <w:p w14:paraId="040B1922" w14:textId="771B38A7" w:rsidR="00D47C4F" w:rsidRPr="00AF218B" w:rsidRDefault="00D47C4F" w:rsidP="006D4EEF">
      <w:pPr>
        <w:spacing w:line="240" w:lineRule="exact"/>
        <w:rPr>
          <w:rFonts w:ascii="Georgia" w:hAnsi="Georgia"/>
        </w:rPr>
      </w:pPr>
    </w:p>
    <w:p w14:paraId="3E51E155" w14:textId="77777777" w:rsidR="00A1050F" w:rsidRPr="00AF218B" w:rsidRDefault="00A1050F" w:rsidP="00A1050F">
      <w:pPr>
        <w:pStyle w:val="Nadpis9"/>
        <w:ind w:firstLine="3"/>
        <w:rPr>
          <w:rFonts w:ascii="Georgia" w:hAnsi="Georgia"/>
          <w:color w:val="auto"/>
          <w:sz w:val="20"/>
        </w:rPr>
      </w:pPr>
      <w:bookmarkStart w:id="0" w:name="_Hlk523323689"/>
      <w:r w:rsidRPr="00AF218B">
        <w:rPr>
          <w:rFonts w:ascii="Georgia" w:hAnsi="Georgia"/>
          <w:color w:val="auto"/>
          <w:sz w:val="20"/>
        </w:rPr>
        <w:t>SMLOUVA O ZAJIŠTĚNÍ AKCE</w:t>
      </w:r>
    </w:p>
    <w:p w14:paraId="663E3E36" w14:textId="77777777" w:rsidR="00A1050F" w:rsidRPr="00AF218B" w:rsidRDefault="00A1050F" w:rsidP="00A1050F">
      <w:pPr>
        <w:rPr>
          <w:rFonts w:ascii="Georgia" w:hAnsi="Georgia"/>
        </w:rPr>
      </w:pPr>
    </w:p>
    <w:p w14:paraId="7CE590A1" w14:textId="77777777" w:rsidR="00A1050F" w:rsidRPr="004B274B" w:rsidRDefault="00A1050F" w:rsidP="00A1050F">
      <w:pPr>
        <w:pStyle w:val="Nadpis2"/>
        <w:jc w:val="center"/>
        <w:rPr>
          <w:rFonts w:ascii="Georgia" w:hAnsi="Georgia"/>
          <w:bCs/>
          <w:iCs/>
          <w:sz w:val="20"/>
          <w:lang w:val="cs-CZ"/>
        </w:rPr>
      </w:pP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>(dále jen „</w:t>
      </w:r>
      <w:r w:rsidRPr="00AF218B">
        <w:rPr>
          <w:rFonts w:ascii="Georgia" w:hAnsi="Georgia"/>
          <w:i w:val="0"/>
          <w:iCs/>
          <w:sz w:val="20"/>
          <w:lang w:val="cs-CZ"/>
        </w:rPr>
        <w:t>smlouva</w:t>
      </w: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>“)</w:t>
      </w:r>
    </w:p>
    <w:p w14:paraId="0DEA69BA" w14:textId="77777777" w:rsidR="00A1050F" w:rsidRPr="004B274B" w:rsidRDefault="00A1050F" w:rsidP="00A1050F">
      <w:pPr>
        <w:pStyle w:val="Nadpis2"/>
        <w:rPr>
          <w:rFonts w:ascii="Georgia" w:hAnsi="Georgia"/>
          <w:bCs/>
          <w:iCs/>
          <w:sz w:val="20"/>
          <w:lang w:val="cs-CZ"/>
        </w:rPr>
      </w:pPr>
    </w:p>
    <w:p w14:paraId="74E6B426" w14:textId="77777777" w:rsidR="00A1050F" w:rsidRPr="004B274B" w:rsidRDefault="00A1050F" w:rsidP="00A1050F">
      <w:pPr>
        <w:pStyle w:val="Nadpis2"/>
        <w:jc w:val="both"/>
        <w:rPr>
          <w:rFonts w:ascii="Georgia" w:hAnsi="Georgia"/>
          <w:bCs/>
          <w:iCs/>
          <w:sz w:val="20"/>
          <w:lang w:val="cs-CZ"/>
        </w:rPr>
      </w:pP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>uzavřená dle ust. § 1746, odst. 2 zákona č. 89/2012 Sb., občanský zákoník, ve znění pozdějších předpisů (dále jen „</w:t>
      </w:r>
      <w:r w:rsidRPr="00AF218B">
        <w:rPr>
          <w:rFonts w:ascii="Georgia" w:hAnsi="Georgia"/>
          <w:i w:val="0"/>
          <w:iCs/>
          <w:sz w:val="20"/>
          <w:lang w:val="cs-CZ"/>
        </w:rPr>
        <w:t>občanský zákoník</w:t>
      </w: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“), </w:t>
      </w:r>
    </w:p>
    <w:p w14:paraId="5199FCC1" w14:textId="77777777" w:rsidR="00A1050F" w:rsidRPr="00AF218B" w:rsidRDefault="00A1050F" w:rsidP="00A1050F">
      <w:pPr>
        <w:jc w:val="center"/>
        <w:rPr>
          <w:rFonts w:ascii="Georgia" w:hAnsi="Georgia"/>
          <w:b/>
        </w:rPr>
      </w:pPr>
    </w:p>
    <w:p w14:paraId="1B826822" w14:textId="77777777" w:rsidR="00A1050F" w:rsidRPr="00AF218B" w:rsidRDefault="00A1050F" w:rsidP="00A1050F">
      <w:pPr>
        <w:rPr>
          <w:rFonts w:ascii="Georgia" w:hAnsi="Georgia"/>
        </w:rPr>
      </w:pPr>
      <w:r w:rsidRPr="00AF218B">
        <w:rPr>
          <w:rFonts w:ascii="Georgia" w:hAnsi="Georgia"/>
          <w:bCs/>
        </w:rPr>
        <w:t>mezi</w:t>
      </w:r>
    </w:p>
    <w:p w14:paraId="74E1A907" w14:textId="77777777" w:rsidR="00A1050F" w:rsidRPr="00AF218B" w:rsidRDefault="00A1050F" w:rsidP="00A1050F">
      <w:pPr>
        <w:jc w:val="both"/>
        <w:rPr>
          <w:rFonts w:ascii="Georgia" w:hAnsi="Georgia"/>
          <w:caps/>
          <w:u w:val="single"/>
        </w:rPr>
      </w:pPr>
    </w:p>
    <w:p w14:paraId="101E7917" w14:textId="66A49B59" w:rsidR="00A1050F" w:rsidRPr="001F2EC8" w:rsidRDefault="00B11AFD" w:rsidP="00AB76A1">
      <w:pPr>
        <w:jc w:val="both"/>
        <w:rPr>
          <w:rFonts w:ascii="Georgia" w:hAnsi="Georgia"/>
          <w:bCs/>
        </w:rPr>
      </w:pPr>
      <w:r w:rsidRPr="001F2EC8">
        <w:rPr>
          <w:rFonts w:ascii="Georgia" w:hAnsi="Georgia"/>
          <w:b/>
        </w:rPr>
        <w:t>Česká centrála cestovního ruchu – CzechTourism</w:t>
      </w:r>
      <w:r w:rsidR="00686D41" w:rsidRPr="001F2EC8">
        <w:rPr>
          <w:rFonts w:ascii="Georgia" w:hAnsi="Georgia"/>
          <w:b/>
        </w:rPr>
        <w:t>,</w:t>
      </w:r>
      <w:r w:rsidR="00967F4C" w:rsidRPr="001F2EC8">
        <w:rPr>
          <w:rFonts w:ascii="Georgia" w:hAnsi="Georgia"/>
          <w:b/>
        </w:rPr>
        <w:t xml:space="preserve"> </w:t>
      </w:r>
      <w:r w:rsidR="00967F4C" w:rsidRPr="001F2EC8">
        <w:rPr>
          <w:rFonts w:ascii="Georgia" w:hAnsi="Georgia"/>
          <w:bCs/>
        </w:rPr>
        <w:t xml:space="preserve">se sídlem </w:t>
      </w:r>
      <w:r w:rsidR="007617F5" w:rsidRPr="001F2EC8">
        <w:rPr>
          <w:rFonts w:ascii="Georgia" w:hAnsi="Georgia"/>
        </w:rPr>
        <w:t>Štěpánská 567/15, Praha 2 – Nové Město 120 00</w:t>
      </w:r>
      <w:r w:rsidR="00A1050F" w:rsidRPr="001F2EC8">
        <w:rPr>
          <w:rFonts w:ascii="Georgia" w:hAnsi="Georgia"/>
          <w:bCs/>
        </w:rPr>
        <w:t>,</w:t>
      </w:r>
      <w:r w:rsidR="007617F5" w:rsidRPr="001F2EC8">
        <w:rPr>
          <w:rFonts w:ascii="Georgia" w:hAnsi="Georgia"/>
          <w:bCs/>
        </w:rPr>
        <w:t xml:space="preserve"> Česká republika,</w:t>
      </w:r>
      <w:r w:rsidR="00A1050F" w:rsidRPr="001F2EC8">
        <w:rPr>
          <w:rFonts w:ascii="Georgia" w:hAnsi="Georgia"/>
          <w:bCs/>
        </w:rPr>
        <w:t xml:space="preserve"> IČO: </w:t>
      </w:r>
      <w:r w:rsidR="00584068" w:rsidRPr="001F2EC8">
        <w:rPr>
          <w:rFonts w:ascii="Georgia" w:hAnsi="Georgia"/>
        </w:rPr>
        <w:t>49 27 76 00</w:t>
      </w:r>
      <w:r w:rsidR="00A1050F" w:rsidRPr="001F2EC8">
        <w:rPr>
          <w:rFonts w:ascii="Georgia" w:hAnsi="Georgia"/>
          <w:bCs/>
        </w:rPr>
        <w:t>, DIČ:</w:t>
      </w:r>
      <w:r w:rsidR="00584068" w:rsidRPr="001F2EC8">
        <w:rPr>
          <w:rFonts w:ascii="Georgia" w:hAnsi="Georgia"/>
          <w:bCs/>
        </w:rPr>
        <w:t xml:space="preserve"> </w:t>
      </w:r>
      <w:r w:rsidR="00602966" w:rsidRPr="001F2EC8">
        <w:rPr>
          <w:rFonts w:ascii="Georgia" w:hAnsi="Georgia"/>
        </w:rPr>
        <w:t>CZ 49 27 76 00</w:t>
      </w:r>
      <w:r w:rsidR="00A1050F" w:rsidRPr="001F2EC8">
        <w:rPr>
          <w:rFonts w:ascii="Georgia" w:hAnsi="Georgia"/>
          <w:bCs/>
        </w:rPr>
        <w:t xml:space="preserve">, </w:t>
      </w:r>
      <w:r w:rsidR="00A1050F" w:rsidRPr="001F2EC8">
        <w:rPr>
          <w:rFonts w:ascii="Georgia" w:hAnsi="Georgia" w:cs="Calibri"/>
          <w:bCs/>
        </w:rPr>
        <w:t>z</w:t>
      </w:r>
      <w:r w:rsidR="00A1050F" w:rsidRPr="001F2EC8">
        <w:rPr>
          <w:rFonts w:ascii="Georgia" w:hAnsi="Georgia"/>
          <w:bCs/>
        </w:rPr>
        <w:t>astoupenou</w:t>
      </w:r>
      <w:r w:rsidR="001379C4" w:rsidRPr="001F2EC8">
        <w:rPr>
          <w:rFonts w:ascii="Georgia" w:hAnsi="Georgia"/>
          <w:bCs/>
        </w:rPr>
        <w:t xml:space="preserve"> panem </w:t>
      </w:r>
      <w:r w:rsidR="001F2EC8" w:rsidRPr="001F2EC8">
        <w:rPr>
          <w:rFonts w:ascii="Georgia" w:hAnsi="Georgia"/>
          <w:bCs/>
        </w:rPr>
        <w:t>Františkem Reismüllerem</w:t>
      </w:r>
      <w:r w:rsidR="00680731" w:rsidRPr="001F2EC8">
        <w:rPr>
          <w:rFonts w:ascii="Georgia" w:hAnsi="Georgia" w:cs="Calibri"/>
          <w:bCs/>
        </w:rPr>
        <w:t xml:space="preserve">, </w:t>
      </w:r>
      <w:r w:rsidR="006123F3" w:rsidRPr="001F2EC8">
        <w:rPr>
          <w:rFonts w:ascii="Georgia" w:hAnsi="Georgia" w:cs="Calibri"/>
          <w:bCs/>
        </w:rPr>
        <w:t xml:space="preserve">ředitelem.  </w:t>
      </w:r>
    </w:p>
    <w:p w14:paraId="7C183175" w14:textId="77777777" w:rsidR="00A1050F" w:rsidRPr="00AF218B" w:rsidRDefault="00A1050F" w:rsidP="00A1050F">
      <w:pPr>
        <w:rPr>
          <w:rFonts w:ascii="Georgia" w:hAnsi="Georgia"/>
          <w:i/>
        </w:rPr>
      </w:pPr>
    </w:p>
    <w:p w14:paraId="472E47FF" w14:textId="77777777" w:rsidR="00A1050F" w:rsidRPr="00AF218B" w:rsidRDefault="00A1050F" w:rsidP="00A1050F">
      <w:pPr>
        <w:rPr>
          <w:rFonts w:ascii="Georgia" w:hAnsi="Georgia"/>
          <w:iCs/>
        </w:rPr>
      </w:pPr>
      <w:r w:rsidRPr="00AF218B">
        <w:rPr>
          <w:rFonts w:ascii="Georgia" w:hAnsi="Georgia"/>
          <w:iCs/>
        </w:rPr>
        <w:t>(dále jen "</w:t>
      </w:r>
      <w:r w:rsidRPr="00AF218B">
        <w:rPr>
          <w:rFonts w:ascii="Georgia" w:hAnsi="Georgia"/>
          <w:b/>
          <w:iCs/>
        </w:rPr>
        <w:t>Klient</w:t>
      </w:r>
      <w:r w:rsidRPr="00AF218B">
        <w:rPr>
          <w:rFonts w:ascii="Georgia" w:hAnsi="Georgia"/>
          <w:iCs/>
        </w:rPr>
        <w:t xml:space="preserve">") </w:t>
      </w:r>
    </w:p>
    <w:p w14:paraId="558CCA17" w14:textId="77777777" w:rsidR="00A1050F" w:rsidRPr="00AF218B" w:rsidRDefault="00A1050F" w:rsidP="00A1050F">
      <w:pPr>
        <w:rPr>
          <w:rFonts w:ascii="Georgia" w:hAnsi="Georgia"/>
          <w:caps/>
          <w:u w:val="single"/>
        </w:rPr>
      </w:pPr>
    </w:p>
    <w:p w14:paraId="1531C700" w14:textId="77777777" w:rsidR="00A1050F" w:rsidRPr="00AF218B" w:rsidRDefault="00A1050F" w:rsidP="00A1050F">
      <w:pPr>
        <w:rPr>
          <w:rFonts w:ascii="Georgia" w:hAnsi="Georgia" w:cstheme="minorHAnsi"/>
        </w:rPr>
      </w:pPr>
      <w:r w:rsidRPr="00AF218B">
        <w:rPr>
          <w:rFonts w:ascii="Georgia" w:hAnsi="Georgia" w:cstheme="minorHAnsi"/>
        </w:rPr>
        <w:t>a</w:t>
      </w:r>
    </w:p>
    <w:p w14:paraId="31ABFB08" w14:textId="716556EA" w:rsidR="00A1050F" w:rsidRPr="00AF218B" w:rsidRDefault="009E04FB" w:rsidP="00A1050F">
      <w:pPr>
        <w:rPr>
          <w:rFonts w:ascii="Georgia" w:hAnsi="Georgia" w:cstheme="minorHAnsi"/>
          <w:caps/>
          <w:u w:val="single"/>
        </w:rPr>
      </w:pPr>
      <w:r>
        <w:rPr>
          <w:rFonts w:ascii="Georgia" w:hAnsi="Georgia" w:cstheme="minorHAnsi"/>
          <w:caps/>
          <w:u w:val="single"/>
        </w:rPr>
        <w:t xml:space="preserve"> </w:t>
      </w:r>
      <w:r w:rsidR="007A7E13">
        <w:rPr>
          <w:rFonts w:ascii="Georgia" w:hAnsi="Georgia" w:cstheme="minorHAnsi"/>
          <w:caps/>
          <w:u w:val="single"/>
        </w:rPr>
        <w:t xml:space="preserve"> </w:t>
      </w:r>
    </w:p>
    <w:p w14:paraId="2DCA25F1" w14:textId="43A7ED8F" w:rsidR="00A1050F" w:rsidRPr="00AF218B" w:rsidRDefault="00A1050F" w:rsidP="00A1050F">
      <w:pPr>
        <w:pStyle w:val="Nadpis2"/>
        <w:jc w:val="both"/>
        <w:rPr>
          <w:rFonts w:ascii="Georgia" w:hAnsi="Georgia"/>
          <w:b w:val="0"/>
          <w:bCs/>
          <w:i w:val="0"/>
          <w:iCs/>
          <w:sz w:val="20"/>
          <w:lang w:val="cs-CZ"/>
        </w:rPr>
      </w:pPr>
      <w:r w:rsidRPr="00AF218B">
        <w:rPr>
          <w:rFonts w:ascii="Georgia" w:hAnsi="Georgia"/>
          <w:i w:val="0"/>
          <w:iCs/>
          <w:sz w:val="20"/>
          <w:lang w:val="cs-CZ"/>
        </w:rPr>
        <w:t>Lobkowicz Events Management, s.r.o.</w:t>
      </w: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>, se sídlem Zámek Nelahozeves čp. 1, PSČ 277 51 Nelahozeves, IČO: 26 74 73 67, DIČ: CZ 26 74 73 67, zapsanou v obchodním rejstříku vedeném Městským soudem v Praze, oddíl C, vložka 91183, zastoupena panem Williamem</w:t>
      </w:r>
      <w:r w:rsidR="0085635E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 E.</w:t>
      </w:r>
      <w:r w:rsidRPr="00AF218B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 Lobkowiczem, jednatelem,</w:t>
      </w:r>
    </w:p>
    <w:p w14:paraId="3F1E65B1" w14:textId="77777777" w:rsidR="00A1050F" w:rsidRPr="00AF218B" w:rsidRDefault="00A1050F" w:rsidP="00A1050F">
      <w:pPr>
        <w:rPr>
          <w:rFonts w:ascii="Georgia" w:hAnsi="Georgia"/>
          <w:i/>
        </w:rPr>
      </w:pPr>
    </w:p>
    <w:p w14:paraId="0C301AA9" w14:textId="77777777" w:rsidR="00A1050F" w:rsidRPr="00AF218B" w:rsidRDefault="00A1050F" w:rsidP="00A1050F">
      <w:pPr>
        <w:rPr>
          <w:rFonts w:ascii="Georgia" w:hAnsi="Georgia"/>
          <w:iCs/>
        </w:rPr>
      </w:pPr>
      <w:r w:rsidRPr="00AF218B">
        <w:rPr>
          <w:rFonts w:ascii="Georgia" w:hAnsi="Georgia"/>
          <w:iCs/>
        </w:rPr>
        <w:t>(dále jen „</w:t>
      </w:r>
      <w:r w:rsidRPr="00AF218B">
        <w:rPr>
          <w:rFonts w:ascii="Georgia" w:hAnsi="Georgia"/>
          <w:b/>
          <w:iCs/>
        </w:rPr>
        <w:t>LEM</w:t>
      </w:r>
      <w:r w:rsidRPr="00AF218B">
        <w:rPr>
          <w:rFonts w:ascii="Georgia" w:hAnsi="Georgia"/>
          <w:iCs/>
        </w:rPr>
        <w:t>", Klient a LEM společně dále jen „</w:t>
      </w:r>
      <w:r w:rsidRPr="00AF218B">
        <w:rPr>
          <w:rFonts w:ascii="Georgia" w:hAnsi="Georgia"/>
          <w:b/>
          <w:bCs/>
          <w:iCs/>
        </w:rPr>
        <w:t>smluvní strany</w:t>
      </w:r>
      <w:r w:rsidRPr="00AF218B">
        <w:rPr>
          <w:rFonts w:ascii="Georgia" w:hAnsi="Georgia"/>
          <w:iCs/>
        </w:rPr>
        <w:t>“ či samostatně jen jako „</w:t>
      </w:r>
      <w:r w:rsidRPr="00AF218B">
        <w:rPr>
          <w:rFonts w:ascii="Georgia" w:hAnsi="Georgia"/>
          <w:b/>
          <w:bCs/>
          <w:iCs/>
        </w:rPr>
        <w:t>smluvní strana</w:t>
      </w:r>
      <w:r w:rsidRPr="00AF218B">
        <w:rPr>
          <w:rFonts w:ascii="Georgia" w:hAnsi="Georgia"/>
          <w:iCs/>
        </w:rPr>
        <w:t>“).</w:t>
      </w:r>
    </w:p>
    <w:p w14:paraId="2C7B7354" w14:textId="77777777" w:rsidR="00A1050F" w:rsidRPr="00AF218B" w:rsidRDefault="00A1050F" w:rsidP="00A1050F">
      <w:pPr>
        <w:rPr>
          <w:rFonts w:ascii="Georgia" w:hAnsi="Georgia"/>
        </w:rPr>
      </w:pPr>
    </w:p>
    <w:p w14:paraId="17041E42" w14:textId="77777777" w:rsidR="00A1050F" w:rsidRPr="00AF218B" w:rsidRDefault="00A1050F" w:rsidP="00A1050F">
      <w:pPr>
        <w:rPr>
          <w:rFonts w:ascii="Georgia" w:hAnsi="Georgia"/>
        </w:rPr>
      </w:pPr>
    </w:p>
    <w:p w14:paraId="14097B0F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 xml:space="preserve">ČLÁNEK </w:t>
      </w:r>
      <w:r w:rsidRPr="00AF218B">
        <w:rPr>
          <w:rFonts w:ascii="Georgia" w:hAnsi="Georgia"/>
          <w:b/>
          <w:bCs/>
          <w:caps/>
        </w:rPr>
        <w:t>i.</w:t>
      </w:r>
    </w:p>
    <w:p w14:paraId="4AC2A0F3" w14:textId="77777777" w:rsidR="00A1050F" w:rsidRPr="00AF218B" w:rsidRDefault="00A1050F" w:rsidP="00A1050F">
      <w:pPr>
        <w:jc w:val="center"/>
        <w:rPr>
          <w:rFonts w:ascii="Georgia" w:hAnsi="Georgia"/>
          <w:caps/>
        </w:rPr>
      </w:pPr>
      <w:bookmarkStart w:id="1" w:name="_Hlk95399081"/>
      <w:r w:rsidRPr="00AF218B">
        <w:rPr>
          <w:rFonts w:ascii="Georgia" w:hAnsi="Georgia"/>
          <w:b/>
          <w:bCs/>
          <w:caps/>
        </w:rPr>
        <w:t>PŘEDMĚT SMLOUVY</w:t>
      </w:r>
    </w:p>
    <w:bookmarkEnd w:id="1"/>
    <w:p w14:paraId="27A57474" w14:textId="77777777" w:rsidR="00A1050F" w:rsidRPr="00AF218B" w:rsidRDefault="00A1050F" w:rsidP="00A1050F">
      <w:pPr>
        <w:rPr>
          <w:rFonts w:ascii="Georgia" w:hAnsi="Georgia"/>
        </w:rPr>
      </w:pPr>
    </w:p>
    <w:p w14:paraId="11714861" w14:textId="77777777" w:rsidR="00A1050F" w:rsidRPr="00AF218B" w:rsidRDefault="00A1050F" w:rsidP="00A1050F">
      <w:pPr>
        <w:tabs>
          <w:tab w:val="left" w:pos="2268"/>
        </w:tabs>
        <w:rPr>
          <w:rFonts w:ascii="Georgia" w:hAnsi="Georgia"/>
        </w:rPr>
      </w:pPr>
      <w:bookmarkStart w:id="2" w:name="_Hlk95399088"/>
      <w:r w:rsidRPr="00AF218B">
        <w:rPr>
          <w:rFonts w:ascii="Georgia" w:hAnsi="Georgia"/>
        </w:rPr>
        <w:t>LEM se na základě této smlouvy zavazuje poskytnout Klientovi v rámci akce:</w:t>
      </w:r>
    </w:p>
    <w:bookmarkEnd w:id="2"/>
    <w:p w14:paraId="41F27A98" w14:textId="77777777" w:rsidR="00A1050F" w:rsidRPr="00AF218B" w:rsidRDefault="00A1050F" w:rsidP="00A1050F">
      <w:pPr>
        <w:tabs>
          <w:tab w:val="left" w:pos="2268"/>
        </w:tabs>
        <w:rPr>
          <w:rFonts w:ascii="Georgia" w:hAnsi="Georgia"/>
        </w:rPr>
      </w:pPr>
    </w:p>
    <w:p w14:paraId="0E55EC64" w14:textId="55425F8D" w:rsidR="00A1050F" w:rsidRPr="00FA4C38" w:rsidRDefault="00A1050F" w:rsidP="00A1050F">
      <w:pPr>
        <w:tabs>
          <w:tab w:val="left" w:pos="2268"/>
        </w:tabs>
        <w:rPr>
          <w:rFonts w:ascii="Georgia" w:hAnsi="Georgia"/>
          <w:b/>
        </w:rPr>
      </w:pPr>
      <w:r w:rsidRPr="00FA4C38">
        <w:rPr>
          <w:rFonts w:ascii="Georgia" w:hAnsi="Georgia"/>
        </w:rPr>
        <w:t xml:space="preserve">Číslo akce: </w:t>
      </w:r>
      <w:r w:rsidRPr="00FA4C38">
        <w:rPr>
          <w:rFonts w:ascii="Georgia" w:hAnsi="Georgia"/>
        </w:rPr>
        <w:tab/>
      </w:r>
      <w:r w:rsidRPr="00FA4C38">
        <w:rPr>
          <w:rFonts w:ascii="Georgia" w:hAnsi="Georgia"/>
        </w:rPr>
        <w:tab/>
      </w:r>
      <w:r w:rsidR="0013178C" w:rsidRPr="0013178C">
        <w:rPr>
          <w:rFonts w:ascii="Georgia" w:hAnsi="Georgia"/>
          <w:b/>
        </w:rPr>
        <w:t>250870</w:t>
      </w:r>
    </w:p>
    <w:p w14:paraId="115A83A2" w14:textId="0A625316" w:rsidR="00A1050F" w:rsidRPr="00FA4C38" w:rsidRDefault="00A1050F" w:rsidP="00A1050F">
      <w:pPr>
        <w:tabs>
          <w:tab w:val="left" w:pos="2268"/>
        </w:tabs>
        <w:rPr>
          <w:rFonts w:ascii="Georgia" w:hAnsi="Georgia"/>
        </w:rPr>
      </w:pPr>
      <w:r w:rsidRPr="00FA4C38">
        <w:rPr>
          <w:rFonts w:ascii="Georgia" w:hAnsi="Georgia"/>
        </w:rPr>
        <w:t>Klient:</w:t>
      </w:r>
      <w:r w:rsidRPr="00FA4C38">
        <w:rPr>
          <w:rFonts w:ascii="Georgia" w:hAnsi="Georgia"/>
        </w:rPr>
        <w:tab/>
      </w:r>
      <w:r w:rsidRPr="00FA4C38">
        <w:rPr>
          <w:rFonts w:ascii="Georgia" w:hAnsi="Georgia"/>
        </w:rPr>
        <w:tab/>
      </w:r>
      <w:r w:rsidR="0013178C" w:rsidRPr="001F2EC8">
        <w:rPr>
          <w:rFonts w:ascii="Georgia" w:hAnsi="Georgia"/>
          <w:b/>
        </w:rPr>
        <w:t>Česká centrála cestovního ruchu – CzechTourism</w:t>
      </w:r>
    </w:p>
    <w:p w14:paraId="5878A662" w14:textId="63892E3D" w:rsidR="00A1050F" w:rsidRPr="00F81A8F" w:rsidRDefault="00A1050F" w:rsidP="00724137">
      <w:pPr>
        <w:rPr>
          <w:sz w:val="24"/>
          <w:szCs w:val="24"/>
        </w:rPr>
      </w:pPr>
      <w:r w:rsidRPr="00FA4C38">
        <w:rPr>
          <w:rFonts w:ascii="Georgia" w:hAnsi="Georgia"/>
        </w:rPr>
        <w:t xml:space="preserve">Kontaktní osoba za Klienta: </w:t>
      </w:r>
      <w:r w:rsidRPr="00FA4C38">
        <w:rPr>
          <w:rFonts w:ascii="Georgia" w:hAnsi="Georgia"/>
        </w:rPr>
        <w:tab/>
      </w:r>
      <w:r w:rsidR="004C0BF4">
        <w:rPr>
          <w:rFonts w:ascii="Georgia" w:hAnsi="Georgia"/>
          <w:b/>
        </w:rPr>
        <w:t>Tereza Hofmanová</w:t>
      </w:r>
      <w:r w:rsidRPr="00BC01E6">
        <w:rPr>
          <w:rFonts w:ascii="Georgia" w:hAnsi="Georgia"/>
          <w:b/>
        </w:rPr>
        <w:t xml:space="preserve">, </w:t>
      </w:r>
      <w:r w:rsidR="00F81A8F" w:rsidRPr="00F81A8F">
        <w:rPr>
          <w:rFonts w:ascii="Georgia" w:hAnsi="Georgia"/>
          <w:b/>
          <w:bCs/>
        </w:rPr>
        <w:t>+420 777 702 733</w:t>
      </w:r>
    </w:p>
    <w:p w14:paraId="2793D0D9" w14:textId="1DCA1ED4" w:rsidR="00A1050F" w:rsidRPr="00FA4C38" w:rsidRDefault="00A1050F" w:rsidP="00A1050F">
      <w:pPr>
        <w:tabs>
          <w:tab w:val="left" w:pos="2268"/>
        </w:tabs>
        <w:rPr>
          <w:rFonts w:ascii="Georgia" w:hAnsi="Georgia"/>
        </w:rPr>
      </w:pPr>
      <w:r w:rsidRPr="00FA4C38">
        <w:rPr>
          <w:rFonts w:ascii="Georgia" w:hAnsi="Georgia"/>
        </w:rPr>
        <w:t xml:space="preserve">Datum akce: </w:t>
      </w:r>
      <w:r w:rsidRPr="00FA4C38">
        <w:rPr>
          <w:rFonts w:ascii="Georgia" w:hAnsi="Georgia"/>
        </w:rPr>
        <w:tab/>
      </w:r>
      <w:r w:rsidRPr="00FA4C38">
        <w:rPr>
          <w:rFonts w:ascii="Georgia" w:hAnsi="Georgia"/>
        </w:rPr>
        <w:tab/>
      </w:r>
      <w:r w:rsidR="00F81A8F">
        <w:rPr>
          <w:rFonts w:ascii="Georgia" w:hAnsi="Georgia"/>
          <w:b/>
        </w:rPr>
        <w:t>2</w:t>
      </w:r>
      <w:r w:rsidRPr="00FA4C38">
        <w:rPr>
          <w:rFonts w:ascii="Georgia" w:hAnsi="Georgia"/>
          <w:b/>
        </w:rPr>
        <w:t>.</w:t>
      </w:r>
      <w:r w:rsidR="00F81A8F">
        <w:rPr>
          <w:rFonts w:ascii="Georgia" w:hAnsi="Georgia"/>
          <w:b/>
        </w:rPr>
        <w:t>10</w:t>
      </w:r>
      <w:r w:rsidRPr="00FA4C38">
        <w:rPr>
          <w:rFonts w:ascii="Georgia" w:hAnsi="Georgia"/>
          <w:b/>
        </w:rPr>
        <w:t>.20</w:t>
      </w:r>
      <w:r w:rsidR="00FA4C38" w:rsidRPr="00FA4C38">
        <w:rPr>
          <w:rFonts w:ascii="Georgia" w:hAnsi="Georgia"/>
          <w:b/>
        </w:rPr>
        <w:t>25</w:t>
      </w:r>
    </w:p>
    <w:p w14:paraId="6CBFE71A" w14:textId="6203D9C4" w:rsidR="00A1050F" w:rsidRDefault="00A1050F" w:rsidP="00A1050F">
      <w:pPr>
        <w:tabs>
          <w:tab w:val="left" w:pos="2268"/>
        </w:tabs>
        <w:rPr>
          <w:rFonts w:ascii="Georgia" w:hAnsi="Georgia"/>
          <w:b/>
        </w:rPr>
      </w:pPr>
      <w:r w:rsidRPr="00FA4C38">
        <w:rPr>
          <w:rFonts w:ascii="Georgia" w:hAnsi="Georgia"/>
        </w:rPr>
        <w:t>Akce:</w:t>
      </w:r>
      <w:r w:rsidRPr="00FA4C38">
        <w:rPr>
          <w:rFonts w:ascii="Georgia" w:hAnsi="Georgia"/>
        </w:rPr>
        <w:tab/>
      </w:r>
      <w:r w:rsidRPr="00FA4C38">
        <w:rPr>
          <w:rFonts w:ascii="Georgia" w:hAnsi="Georgia"/>
        </w:rPr>
        <w:tab/>
      </w:r>
      <w:r w:rsidR="00510D11">
        <w:rPr>
          <w:rFonts w:ascii="Georgia" w:hAnsi="Georgia"/>
          <w:b/>
        </w:rPr>
        <w:t>Konference a networking</w:t>
      </w:r>
    </w:p>
    <w:p w14:paraId="33BC3163" w14:textId="51E2586A" w:rsidR="00467D1D" w:rsidRPr="002F3481" w:rsidRDefault="00467D1D" w:rsidP="00A1050F">
      <w:pPr>
        <w:tabs>
          <w:tab w:val="left" w:pos="2268"/>
        </w:tabs>
        <w:rPr>
          <w:rFonts w:ascii="Georgia" w:hAnsi="Georgia"/>
          <w:b/>
        </w:rPr>
      </w:pPr>
      <w:r w:rsidRPr="002F3481">
        <w:rPr>
          <w:rFonts w:ascii="Georgia" w:hAnsi="Georgia"/>
          <w:bCs/>
        </w:rPr>
        <w:t xml:space="preserve">Název akce: </w:t>
      </w:r>
      <w:r w:rsidR="001639F5">
        <w:rPr>
          <w:rFonts w:ascii="Georgia" w:hAnsi="Georgia"/>
          <w:bCs/>
        </w:rPr>
        <w:tab/>
      </w:r>
      <w:r w:rsidR="001639F5">
        <w:rPr>
          <w:rFonts w:ascii="Georgia" w:hAnsi="Georgia"/>
          <w:bCs/>
        </w:rPr>
        <w:tab/>
      </w:r>
      <w:r w:rsidR="001639F5" w:rsidRPr="002F3481">
        <w:rPr>
          <w:rFonts w:ascii="Georgia" w:hAnsi="Georgia"/>
          <w:b/>
        </w:rPr>
        <w:t>Czech Convention Bureau Inspirational Afternoon</w:t>
      </w:r>
    </w:p>
    <w:p w14:paraId="1911BB39" w14:textId="50B32D5B" w:rsidR="00A1050F" w:rsidRPr="00FA4C38" w:rsidRDefault="00A1050F" w:rsidP="00A1050F">
      <w:pPr>
        <w:tabs>
          <w:tab w:val="left" w:pos="2268"/>
        </w:tabs>
        <w:rPr>
          <w:rFonts w:ascii="Georgia" w:hAnsi="Georgia"/>
        </w:rPr>
      </w:pPr>
      <w:r w:rsidRPr="00FA4C38">
        <w:rPr>
          <w:rFonts w:ascii="Georgia" w:hAnsi="Georgia"/>
        </w:rPr>
        <w:t xml:space="preserve">Počet osob: </w:t>
      </w:r>
      <w:r w:rsidRPr="00FA4C38">
        <w:rPr>
          <w:rFonts w:ascii="Georgia" w:hAnsi="Georgia"/>
        </w:rPr>
        <w:tab/>
      </w:r>
      <w:r w:rsidRPr="00FA4C38">
        <w:rPr>
          <w:rFonts w:ascii="Georgia" w:hAnsi="Georgia"/>
        </w:rPr>
        <w:tab/>
      </w:r>
      <w:r w:rsidR="00510D11">
        <w:rPr>
          <w:rFonts w:ascii="Georgia" w:hAnsi="Georgia"/>
          <w:b/>
        </w:rPr>
        <w:t>170</w:t>
      </w:r>
    </w:p>
    <w:p w14:paraId="690967FA" w14:textId="127DFBB8" w:rsidR="00721C6C" w:rsidRDefault="00A1050F" w:rsidP="00B06373">
      <w:pPr>
        <w:tabs>
          <w:tab w:val="left" w:pos="2268"/>
        </w:tabs>
        <w:rPr>
          <w:rFonts w:ascii="Georgia" w:hAnsi="Georgia"/>
          <w:b/>
          <w:bCs/>
          <w:lang w:eastAsia="en-US"/>
        </w:rPr>
      </w:pPr>
      <w:r w:rsidRPr="00FA4C38">
        <w:rPr>
          <w:rFonts w:ascii="Georgia" w:hAnsi="Georgia"/>
          <w:lang w:eastAsia="en-US"/>
        </w:rPr>
        <w:t xml:space="preserve">Kontaktní osoba za LEM: </w:t>
      </w:r>
      <w:r w:rsidRPr="00FA4C38">
        <w:rPr>
          <w:rFonts w:ascii="Georgia" w:hAnsi="Georgia"/>
          <w:lang w:eastAsia="en-US"/>
        </w:rPr>
        <w:tab/>
      </w:r>
      <w:r w:rsidR="008D1CBA">
        <w:rPr>
          <w:rFonts w:ascii="Georgia" w:hAnsi="Georgia"/>
          <w:b/>
          <w:bCs/>
          <w:lang w:eastAsia="en-US"/>
        </w:rPr>
        <w:t>XXX</w:t>
      </w:r>
      <w:r w:rsidR="00721C6C" w:rsidRPr="00FA4C38">
        <w:rPr>
          <w:rFonts w:ascii="Georgia" w:hAnsi="Georgia"/>
          <w:b/>
          <w:bCs/>
          <w:lang w:eastAsia="en-US"/>
        </w:rPr>
        <w:t xml:space="preserve"> + 420 </w:t>
      </w:r>
      <w:r w:rsidR="008D1CBA">
        <w:rPr>
          <w:rFonts w:ascii="Georgia" w:hAnsi="Georgia"/>
          <w:b/>
          <w:bCs/>
          <w:lang w:eastAsia="en-US"/>
        </w:rPr>
        <w:t>XXX</w:t>
      </w:r>
    </w:p>
    <w:p w14:paraId="38653F70" w14:textId="49A85B0F" w:rsidR="005F3959" w:rsidRPr="002F3481" w:rsidRDefault="005F3959" w:rsidP="002F3481">
      <w:pPr>
        <w:pStyle w:val="ListNumber-ContinueHeadingCzechTourism"/>
        <w:keepNext/>
        <w:keepLines/>
        <w:numPr>
          <w:ilvl w:val="0"/>
          <w:numId w:val="0"/>
        </w:numPr>
        <w:spacing w:after="240"/>
        <w:jc w:val="both"/>
      </w:pPr>
      <w:r w:rsidRPr="002F3481">
        <w:t xml:space="preserve">Místo konání akce: </w:t>
      </w:r>
      <w:r w:rsidR="004C4F2A">
        <w:tab/>
      </w:r>
      <w:r w:rsidR="004C4F2A">
        <w:tab/>
      </w:r>
      <w:r w:rsidR="004C4F2A" w:rsidRPr="002F3481">
        <w:rPr>
          <w:rFonts w:eastAsia="Times New Roman" w:cs="Times New Roman"/>
          <w:b/>
          <w:bCs/>
          <w:sz w:val="20"/>
        </w:rPr>
        <w:t>Lobkowiczký palác, Jiřská 3, 119 00 Praha 1 – Hradčany</w:t>
      </w:r>
    </w:p>
    <w:p w14:paraId="630E8059" w14:textId="77777777" w:rsidR="00A1050F" w:rsidRPr="00AF218B" w:rsidRDefault="00A1050F" w:rsidP="00A1050F">
      <w:pPr>
        <w:rPr>
          <w:rFonts w:ascii="Georgia" w:hAnsi="Georgia"/>
        </w:rPr>
      </w:pPr>
    </w:p>
    <w:p w14:paraId="3E5ECEBE" w14:textId="0170B4E8" w:rsidR="00A1050F" w:rsidRPr="00AF218B" w:rsidRDefault="00A1050F" w:rsidP="00A1050F">
      <w:pPr>
        <w:jc w:val="both"/>
        <w:rPr>
          <w:rFonts w:ascii="Georgia" w:hAnsi="Georgia"/>
        </w:rPr>
      </w:pPr>
      <w:bookmarkStart w:id="3" w:name="_Hlk95399113"/>
      <w:r w:rsidRPr="00AF218B">
        <w:rPr>
          <w:rFonts w:ascii="Georgia" w:hAnsi="Georgia"/>
        </w:rPr>
        <w:t>(dále jen „</w:t>
      </w:r>
      <w:r w:rsidRPr="00AF218B">
        <w:rPr>
          <w:rFonts w:ascii="Georgia" w:hAnsi="Georgia"/>
          <w:b/>
          <w:bCs/>
        </w:rPr>
        <w:t>akce</w:t>
      </w:r>
      <w:r w:rsidRPr="00AF218B">
        <w:rPr>
          <w:rFonts w:ascii="Georgia" w:hAnsi="Georgia"/>
        </w:rPr>
        <w:t xml:space="preserve">“) a za podmínek uvedených v této smlouvě služby </w:t>
      </w:r>
      <w:r w:rsidRPr="00AF218B">
        <w:rPr>
          <w:rFonts w:ascii="Georgia" w:hAnsi="Georgia"/>
          <w:bCs/>
        </w:rPr>
        <w:t>(dále jen „</w:t>
      </w:r>
      <w:r w:rsidRPr="00AF218B">
        <w:rPr>
          <w:rFonts w:ascii="Georgia" w:hAnsi="Georgia"/>
          <w:b/>
        </w:rPr>
        <w:t>služby</w:t>
      </w:r>
      <w:r w:rsidRPr="00AF218B">
        <w:rPr>
          <w:rFonts w:ascii="Georgia" w:hAnsi="Georgia"/>
          <w:bCs/>
        </w:rPr>
        <w:t>“)</w:t>
      </w:r>
      <w:r w:rsidRPr="00AF218B">
        <w:rPr>
          <w:rFonts w:ascii="Georgia" w:hAnsi="Georgia"/>
        </w:rPr>
        <w:t>, jejichž rozsah je stanoven v </w:t>
      </w:r>
      <w:bookmarkEnd w:id="3"/>
      <w:r w:rsidRPr="00AF218B">
        <w:rPr>
          <w:rFonts w:ascii="Georgia" w:hAnsi="Georgia"/>
        </w:rPr>
        <w:t xml:space="preserve">příloze č. 1 – </w:t>
      </w:r>
      <w:bookmarkStart w:id="4" w:name="_Hlk95399123"/>
      <w:r w:rsidR="007B5C15" w:rsidRPr="007B5C15">
        <w:rPr>
          <w:rFonts w:ascii="Georgia" w:hAnsi="Georgia"/>
        </w:rPr>
        <w:t>Budget_Czechtourism_conference_170 pax_2.10.2025_JH</w:t>
      </w:r>
      <w:r w:rsidRPr="00AF218B">
        <w:rPr>
          <w:rFonts w:ascii="Georgia" w:hAnsi="Georgia"/>
          <w:b/>
          <w:bCs/>
        </w:rPr>
        <w:t xml:space="preserve">, </w:t>
      </w:r>
      <w:r w:rsidRPr="00AF218B">
        <w:rPr>
          <w:rFonts w:ascii="Georgia" w:hAnsi="Georgia"/>
          <w:bCs/>
        </w:rPr>
        <w:t>která je nedílnou součástí této smlouvy (dále jen „</w:t>
      </w:r>
      <w:r w:rsidRPr="00AF218B">
        <w:rPr>
          <w:rFonts w:ascii="Georgia" w:hAnsi="Georgia"/>
          <w:b/>
        </w:rPr>
        <w:t>příloha č. 1</w:t>
      </w:r>
      <w:r w:rsidRPr="00AF218B">
        <w:rPr>
          <w:rFonts w:ascii="Georgia" w:hAnsi="Georgia"/>
          <w:bCs/>
        </w:rPr>
        <w:t>“).</w:t>
      </w:r>
      <w:r w:rsidRPr="00AF218B">
        <w:rPr>
          <w:rFonts w:ascii="Georgia" w:hAnsi="Georgia"/>
        </w:rPr>
        <w:t xml:space="preserve"> </w:t>
      </w:r>
      <w:bookmarkEnd w:id="4"/>
    </w:p>
    <w:p w14:paraId="562E24E4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434A1ED0" w14:textId="77777777" w:rsidR="00A1050F" w:rsidRPr="00AF218B" w:rsidRDefault="00A1050F" w:rsidP="00A1050F">
      <w:pPr>
        <w:jc w:val="both"/>
        <w:rPr>
          <w:rFonts w:ascii="Georgia" w:hAnsi="Georgia"/>
        </w:rPr>
      </w:pPr>
      <w:bookmarkStart w:id="5" w:name="_Hlk95399138"/>
      <w:r w:rsidRPr="00AF218B">
        <w:rPr>
          <w:rFonts w:ascii="Georgia" w:hAnsi="Georgia"/>
        </w:rPr>
        <w:t>Klient se zavazuje za poskytnuté služby uhradit LEM cenu uvedenou v příloze č. 1 (dále jen „</w:t>
      </w:r>
      <w:r w:rsidRPr="00AF218B">
        <w:rPr>
          <w:rFonts w:ascii="Georgia" w:hAnsi="Georgia"/>
          <w:b/>
          <w:bCs/>
        </w:rPr>
        <w:t>cena</w:t>
      </w:r>
      <w:r w:rsidRPr="00AF218B">
        <w:rPr>
          <w:rFonts w:ascii="Georgia" w:hAnsi="Georgia"/>
        </w:rPr>
        <w:t>“).</w:t>
      </w:r>
    </w:p>
    <w:p w14:paraId="0D8CDF31" w14:textId="77777777" w:rsidR="00A1050F" w:rsidRPr="00AF218B" w:rsidRDefault="00A1050F" w:rsidP="00A1050F">
      <w:pPr>
        <w:rPr>
          <w:rFonts w:ascii="Georgia" w:hAnsi="Georgia"/>
        </w:rPr>
      </w:pPr>
    </w:p>
    <w:p w14:paraId="7147FF90" w14:textId="55779EC1" w:rsidR="00A1050F" w:rsidRPr="00AF218B" w:rsidRDefault="00A1050F" w:rsidP="000349D0">
      <w:pPr>
        <w:rPr>
          <w:rFonts w:ascii="Georgia" w:hAnsi="Georgia"/>
          <w:caps/>
        </w:rPr>
      </w:pPr>
      <w:r w:rsidRPr="00AF218B">
        <w:rPr>
          <w:rFonts w:ascii="Georgia" w:hAnsi="Georgia"/>
        </w:rPr>
        <w:t>LEM je oprávněn zajistit poskytnutí služeb či jejich část prostřednictvím třetích osob.</w:t>
      </w:r>
      <w:r w:rsidR="00E94B11">
        <w:rPr>
          <w:rFonts w:ascii="Georgia" w:hAnsi="Georgia"/>
        </w:rPr>
        <w:t xml:space="preserve"> V takovémto případě LEM odpovídá za provedení služeb tak, jako by je plnil sám. </w:t>
      </w:r>
      <w:bookmarkEnd w:id="5"/>
    </w:p>
    <w:p w14:paraId="04C171A1" w14:textId="77777777" w:rsidR="00AF218B" w:rsidRDefault="00AF218B" w:rsidP="00A1050F">
      <w:pPr>
        <w:jc w:val="center"/>
        <w:rPr>
          <w:rFonts w:ascii="Georgia" w:hAnsi="Georgia"/>
          <w:b/>
          <w:bCs/>
        </w:rPr>
      </w:pPr>
    </w:p>
    <w:p w14:paraId="2E753636" w14:textId="295D4047" w:rsidR="00AF218B" w:rsidRDefault="00AF218B" w:rsidP="00B06373">
      <w:pPr>
        <w:spacing w:after="160" w:line="259" w:lineRule="auto"/>
        <w:rPr>
          <w:rFonts w:ascii="Georgia" w:hAnsi="Georgia"/>
          <w:b/>
          <w:bCs/>
        </w:rPr>
      </w:pPr>
    </w:p>
    <w:p w14:paraId="107E8F1E" w14:textId="77777777" w:rsidR="00DC48E3" w:rsidRDefault="00DC48E3" w:rsidP="00B06373">
      <w:pPr>
        <w:spacing w:after="160" w:line="259" w:lineRule="auto"/>
        <w:rPr>
          <w:rFonts w:ascii="Georgia" w:hAnsi="Georgia"/>
          <w:b/>
          <w:bCs/>
        </w:rPr>
      </w:pPr>
    </w:p>
    <w:p w14:paraId="72243BB5" w14:textId="77476BB2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lastRenderedPageBreak/>
        <w:t xml:space="preserve">ČLÁNEK </w:t>
      </w:r>
      <w:r w:rsidRPr="00AF218B">
        <w:rPr>
          <w:rFonts w:ascii="Georgia" w:hAnsi="Georgia"/>
          <w:b/>
          <w:bCs/>
          <w:caps/>
        </w:rPr>
        <w:t>ii.</w:t>
      </w:r>
    </w:p>
    <w:p w14:paraId="73138D74" w14:textId="77777777" w:rsidR="00A1050F" w:rsidRPr="00AF218B" w:rsidRDefault="00A1050F" w:rsidP="00A1050F">
      <w:pPr>
        <w:jc w:val="center"/>
        <w:rPr>
          <w:rFonts w:ascii="Georgia" w:hAnsi="Georgia"/>
          <w:bCs/>
          <w:caps/>
        </w:rPr>
      </w:pPr>
      <w:r w:rsidRPr="00AF218B">
        <w:rPr>
          <w:rFonts w:ascii="Georgia" w:hAnsi="Georgia"/>
          <w:b/>
          <w:bCs/>
          <w:caps/>
        </w:rPr>
        <w:t>Cenová Kalkulace</w:t>
      </w:r>
    </w:p>
    <w:p w14:paraId="5026A156" w14:textId="77777777" w:rsidR="00A1050F" w:rsidRPr="00AF218B" w:rsidRDefault="00A1050F" w:rsidP="00A1050F">
      <w:pPr>
        <w:rPr>
          <w:rFonts w:ascii="Georgia" w:hAnsi="Georgia"/>
        </w:rPr>
      </w:pPr>
    </w:p>
    <w:p w14:paraId="79E17A73" w14:textId="4B89E6E7" w:rsidR="006D6BDB" w:rsidRDefault="006D6BDB" w:rsidP="006D6BDB">
      <w:pPr>
        <w:jc w:val="both"/>
        <w:rPr>
          <w:rFonts w:ascii="Georgia" w:hAnsi="Georgia"/>
        </w:rPr>
      </w:pPr>
      <w:r w:rsidRPr="000349D0">
        <w:rPr>
          <w:rFonts w:ascii="Georgia" w:hAnsi="Georgia"/>
        </w:rPr>
        <w:t>Celková cena plnění dle této Smlouvy činí 477 965 Kč bez DPH. K ceně bude připočteno DPH v zákonné výši odpovídající platným právním předpisům. Rozpad ceny je uveden v Příloze č. 1, která tvoří nedílnou součást této Smlouvy.</w:t>
      </w:r>
    </w:p>
    <w:p w14:paraId="4E5B55E1" w14:textId="77777777" w:rsidR="006D6BDB" w:rsidRPr="000349D0" w:rsidRDefault="006D6BDB" w:rsidP="000349D0">
      <w:pPr>
        <w:jc w:val="both"/>
      </w:pPr>
    </w:p>
    <w:p w14:paraId="7508465E" w14:textId="75E9B05D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Není-li výslovně uvedeno jinak, veškeré ceny služeb jsou uvedeny </w:t>
      </w:r>
      <w:r w:rsidR="000349D0">
        <w:rPr>
          <w:rFonts w:ascii="Georgia" w:hAnsi="Georgia"/>
        </w:rPr>
        <w:t xml:space="preserve">bez </w:t>
      </w:r>
      <w:r w:rsidRPr="00AF218B">
        <w:rPr>
          <w:rFonts w:ascii="Georgia" w:hAnsi="Georgia"/>
        </w:rPr>
        <w:t xml:space="preserve">DPH a případných povinných poplatků a daní v zákonné výši. Sazba výše DPH se řídí platnými právními předpisy České republiky.  </w:t>
      </w:r>
    </w:p>
    <w:p w14:paraId="59807417" w14:textId="77777777" w:rsidR="00A1050F" w:rsidRPr="00AF218B" w:rsidRDefault="00A1050F" w:rsidP="00A1050F">
      <w:pPr>
        <w:rPr>
          <w:rFonts w:ascii="Georgia" w:hAnsi="Georgia"/>
        </w:rPr>
      </w:pPr>
    </w:p>
    <w:p w14:paraId="2FF27E95" w14:textId="77777777" w:rsidR="00A1050F" w:rsidRPr="00AF218B" w:rsidRDefault="00A1050F" w:rsidP="00A1050F">
      <w:pPr>
        <w:rPr>
          <w:rFonts w:ascii="Georgia" w:hAnsi="Georgia"/>
        </w:rPr>
      </w:pPr>
    </w:p>
    <w:p w14:paraId="04EEE702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 xml:space="preserve">ČLÁNEK </w:t>
      </w:r>
      <w:r w:rsidRPr="00AF218B">
        <w:rPr>
          <w:rFonts w:ascii="Georgia" w:hAnsi="Georgia"/>
          <w:b/>
          <w:bCs/>
          <w:caps/>
        </w:rPr>
        <w:t>iii.</w:t>
      </w:r>
    </w:p>
    <w:p w14:paraId="5C20F923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  <w:bookmarkStart w:id="6" w:name="_Hlk95399155"/>
      <w:r w:rsidRPr="00AF218B">
        <w:rPr>
          <w:rFonts w:ascii="Georgia" w:hAnsi="Georgia"/>
          <w:b/>
          <w:caps/>
        </w:rPr>
        <w:t>poskytování</w:t>
      </w:r>
      <w:bookmarkEnd w:id="6"/>
      <w:r w:rsidRPr="00AF218B">
        <w:rPr>
          <w:rFonts w:ascii="Georgia" w:hAnsi="Georgia"/>
          <w:b/>
          <w:caps/>
        </w:rPr>
        <w:t xml:space="preserve"> služeb</w:t>
      </w:r>
    </w:p>
    <w:p w14:paraId="7802A381" w14:textId="77777777" w:rsidR="00A1050F" w:rsidRPr="00AF218B" w:rsidRDefault="00A1050F" w:rsidP="00A1050F">
      <w:pPr>
        <w:pStyle w:val="Zkladntext"/>
        <w:rPr>
          <w:rFonts w:ascii="Georgia" w:hAnsi="Georgia"/>
          <w:lang w:val="cs-CZ"/>
        </w:rPr>
      </w:pPr>
    </w:p>
    <w:p w14:paraId="18478C5E" w14:textId="5F5C592B" w:rsidR="00A1050F" w:rsidRPr="00AF218B" w:rsidRDefault="00A1050F" w:rsidP="00A1050F">
      <w:pPr>
        <w:jc w:val="both"/>
        <w:rPr>
          <w:rFonts w:ascii="Georgia" w:hAnsi="Georgia"/>
          <w:b/>
          <w:bCs/>
        </w:rPr>
      </w:pPr>
      <w:r w:rsidRPr="00AF218B">
        <w:rPr>
          <w:rFonts w:ascii="Georgia" w:hAnsi="Georgia"/>
        </w:rPr>
        <w:t xml:space="preserve">Společnost LEM se zavazuje poskytnout veškeré služby vyplývající z </w:t>
      </w:r>
      <w:r w:rsidRPr="00AF218B">
        <w:rPr>
          <w:rFonts w:ascii="Georgia" w:hAnsi="Georgia"/>
          <w:b/>
          <w:bCs/>
        </w:rPr>
        <w:t xml:space="preserve">přílohy č. </w:t>
      </w:r>
      <w:r w:rsidR="000349D0">
        <w:rPr>
          <w:rFonts w:ascii="Georgia" w:hAnsi="Georgia"/>
          <w:b/>
          <w:bCs/>
        </w:rPr>
        <w:t>2</w:t>
      </w:r>
      <w:r w:rsidRPr="00AF218B">
        <w:rPr>
          <w:rFonts w:ascii="Georgia" w:hAnsi="Georgia"/>
          <w:b/>
          <w:bCs/>
        </w:rPr>
        <w:t>.</w:t>
      </w:r>
    </w:p>
    <w:p w14:paraId="0BE0B969" w14:textId="77777777" w:rsidR="00A1050F" w:rsidRPr="00AF218B" w:rsidRDefault="00A1050F" w:rsidP="00A1050F">
      <w:pPr>
        <w:jc w:val="both"/>
        <w:rPr>
          <w:rFonts w:ascii="Georgia" w:hAnsi="Georgia"/>
          <w:b/>
          <w:bCs/>
        </w:rPr>
      </w:pPr>
    </w:p>
    <w:p w14:paraId="47359AA8" w14:textId="77777777" w:rsidR="00A1050F" w:rsidRPr="00AF218B" w:rsidRDefault="00A1050F" w:rsidP="00A1050F">
      <w:pPr>
        <w:jc w:val="both"/>
        <w:rPr>
          <w:rFonts w:ascii="Georgia" w:hAnsi="Georgia"/>
          <w:color w:val="000000"/>
        </w:rPr>
      </w:pPr>
      <w:r w:rsidRPr="00AF218B">
        <w:rPr>
          <w:rFonts w:ascii="Georgia" w:hAnsi="Georgia"/>
        </w:rPr>
        <w:t xml:space="preserve">Jestliže budou mezi objednané služby zahrnuty rovněž ty, ke kterým jejich poskytovatel váže povinné specifické podmínky, tyto podmínky jsou závazné rovněž pro Klienta. </w:t>
      </w:r>
      <w:bookmarkStart w:id="7" w:name="_Hlk95396656"/>
      <w:r w:rsidRPr="00AF218B">
        <w:rPr>
          <w:rFonts w:ascii="Georgia" w:hAnsi="Georgia"/>
        </w:rPr>
        <w:t xml:space="preserve">V takovém případě se LEM zavazuje Klienta o takových podmínkách včas písemně informovat a současně je přiložit k této smlouvě. Uzavřením této smlouvy Klient potvrzuje, že se s takovými podmínkami seznámil a bez výhrad je přijímá. </w:t>
      </w:r>
      <w:bookmarkEnd w:id="7"/>
      <w:r w:rsidRPr="00AF218B">
        <w:rPr>
          <w:rFonts w:ascii="Georgia" w:hAnsi="Georgia"/>
          <w:color w:val="000000"/>
        </w:rPr>
        <w:t>V případě, že Klient, popř. jeho host, při čerpání služby tyto předem známé podmínky odmítne splnit, nebo nemůže splnit z důvodů zdravotních, věkových apod. nenáleží mu náhrada za nečerpání této objednané služby.</w:t>
      </w:r>
    </w:p>
    <w:p w14:paraId="6E7AEAA2" w14:textId="77777777" w:rsidR="00A1050F" w:rsidRPr="00AF218B" w:rsidRDefault="00A1050F" w:rsidP="00A1050F">
      <w:pPr>
        <w:jc w:val="both"/>
        <w:rPr>
          <w:rFonts w:ascii="Georgia" w:hAnsi="Georgia"/>
          <w:color w:val="000000"/>
        </w:rPr>
      </w:pPr>
    </w:p>
    <w:p w14:paraId="7C882D41" w14:textId="77777777" w:rsidR="00A1050F" w:rsidRPr="00AF218B" w:rsidRDefault="00A1050F" w:rsidP="00A1050F">
      <w:pPr>
        <w:rPr>
          <w:rFonts w:ascii="Georgia" w:hAnsi="Georgia"/>
          <w:b/>
          <w:caps/>
        </w:rPr>
      </w:pPr>
    </w:p>
    <w:p w14:paraId="0F3CFFBE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 xml:space="preserve"> ČLÁNEK </w:t>
      </w:r>
      <w:r w:rsidRPr="00AF218B">
        <w:rPr>
          <w:rFonts w:ascii="Georgia" w:hAnsi="Georgia"/>
          <w:b/>
          <w:bCs/>
          <w:caps/>
        </w:rPr>
        <w:t>iv.</w:t>
      </w:r>
    </w:p>
    <w:p w14:paraId="322BC982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  <w:r w:rsidRPr="00AF218B">
        <w:rPr>
          <w:rFonts w:ascii="Georgia" w:hAnsi="Georgia"/>
          <w:b/>
          <w:caps/>
        </w:rPr>
        <w:t xml:space="preserve">ZÁVAZNÝ počEt osob </w:t>
      </w:r>
    </w:p>
    <w:p w14:paraId="54DE3D84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</w:p>
    <w:p w14:paraId="6CEAE11E" w14:textId="2C4ECA17" w:rsidR="00A1050F" w:rsidRDefault="00A1050F" w:rsidP="00A1050F">
      <w:pPr>
        <w:jc w:val="both"/>
        <w:rPr>
          <w:rFonts w:ascii="Georgia" w:hAnsi="Georgia"/>
        </w:rPr>
      </w:pPr>
      <w:bookmarkStart w:id="8" w:name="_Hlk82801572"/>
      <w:r w:rsidRPr="000349D0">
        <w:rPr>
          <w:rFonts w:ascii="Georgia" w:hAnsi="Georgia"/>
          <w:b/>
          <w:bCs/>
        </w:rPr>
        <w:t>Předběžný počet osob</w:t>
      </w:r>
      <w:r w:rsidRPr="000349D0">
        <w:rPr>
          <w:rFonts w:ascii="Georgia" w:hAnsi="Georgia"/>
        </w:rPr>
        <w:t xml:space="preserve"> </w:t>
      </w:r>
      <w:r w:rsidR="001A4904" w:rsidRPr="000349D0">
        <w:rPr>
          <w:rFonts w:ascii="Georgia" w:hAnsi="Georgia"/>
        </w:rPr>
        <w:t xml:space="preserve">je ze strany </w:t>
      </w:r>
      <w:r w:rsidRPr="000349D0">
        <w:rPr>
          <w:rFonts w:ascii="Georgia" w:hAnsi="Georgia"/>
        </w:rPr>
        <w:t>Klient</w:t>
      </w:r>
      <w:r w:rsidR="001A4904" w:rsidRPr="000349D0">
        <w:rPr>
          <w:rFonts w:ascii="Georgia" w:hAnsi="Georgia"/>
        </w:rPr>
        <w:t>a</w:t>
      </w:r>
      <w:r w:rsidRPr="000349D0">
        <w:rPr>
          <w:rFonts w:ascii="Georgia" w:hAnsi="Georgia"/>
        </w:rPr>
        <w:t xml:space="preserve"> specifikován při podpisu smlouvy</w:t>
      </w:r>
      <w:r w:rsidR="001A4904" w:rsidRPr="000349D0">
        <w:rPr>
          <w:rFonts w:ascii="Georgia" w:hAnsi="Georgia"/>
        </w:rPr>
        <w:t xml:space="preserve"> v příloze č. 1 smlouvy</w:t>
      </w:r>
      <w:r w:rsidRPr="000349D0">
        <w:rPr>
          <w:rFonts w:ascii="Georgia" w:hAnsi="Georgia"/>
        </w:rPr>
        <w:t xml:space="preserve">. </w:t>
      </w:r>
      <w:r w:rsidRPr="000349D0">
        <w:rPr>
          <w:rFonts w:ascii="Georgia" w:hAnsi="Georgia"/>
          <w:b/>
          <w:bCs/>
        </w:rPr>
        <w:t>Konečný počet osob</w:t>
      </w:r>
      <w:r w:rsidRPr="000349D0">
        <w:rPr>
          <w:rFonts w:ascii="Georgia" w:hAnsi="Georgia"/>
        </w:rPr>
        <w:t xml:space="preserve"> musí být Klientem specifikován nejpozději </w:t>
      </w:r>
      <w:r w:rsidRPr="000349D0">
        <w:rPr>
          <w:rFonts w:ascii="Georgia" w:hAnsi="Georgia"/>
          <w:b/>
        </w:rPr>
        <w:t>10 pracovních dní</w:t>
      </w:r>
      <w:r w:rsidRPr="000349D0">
        <w:rPr>
          <w:rFonts w:ascii="Georgia" w:hAnsi="Georgia"/>
        </w:rPr>
        <w:t xml:space="preserve"> před datem konání akce</w:t>
      </w:r>
      <w:r w:rsidRPr="00AF218B">
        <w:rPr>
          <w:rFonts w:ascii="Georgia" w:hAnsi="Georgia"/>
        </w:rPr>
        <w:t xml:space="preserve"> (dále jen „</w:t>
      </w:r>
      <w:r w:rsidRPr="00AF218B">
        <w:rPr>
          <w:rFonts w:ascii="Georgia" w:hAnsi="Georgia"/>
          <w:b/>
          <w:bCs/>
        </w:rPr>
        <w:t>hosté</w:t>
      </w:r>
      <w:r w:rsidRPr="00AF218B">
        <w:rPr>
          <w:rFonts w:ascii="Georgia" w:hAnsi="Georgia"/>
        </w:rPr>
        <w:t xml:space="preserve">“). </w:t>
      </w:r>
      <w:bookmarkStart w:id="9" w:name="_Hlk95396617"/>
      <w:r w:rsidRPr="00AF218B">
        <w:rPr>
          <w:rFonts w:ascii="Georgia" w:hAnsi="Georgia"/>
        </w:rPr>
        <w:t>Klient není oprávněn bez písemného souhlasu LEM specifikovat konečný počet hostů tak, že rozdíl mezi předběžným a konečným závazným počtem hostů bude větší než 10 %. Jakákoliv pozdější změna počtu hostů podléhá předchozímu písemnému souhlasu ze strany LEM.</w:t>
      </w:r>
      <w:bookmarkEnd w:id="9"/>
    </w:p>
    <w:p w14:paraId="647E223A" w14:textId="323B3EE7" w:rsidR="00DC48E3" w:rsidRPr="000100E2" w:rsidRDefault="00DC48E3" w:rsidP="00DC48E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Smluvní strany se dohodly, že v tomto případě nebudou stornopoplatky účtovány. </w:t>
      </w:r>
    </w:p>
    <w:p w14:paraId="0DCB21D0" w14:textId="77777777" w:rsidR="00DC48E3" w:rsidRPr="00AF218B" w:rsidRDefault="00DC48E3" w:rsidP="00A1050F">
      <w:pPr>
        <w:jc w:val="both"/>
        <w:rPr>
          <w:rFonts w:ascii="Georgia" w:hAnsi="Georgia"/>
        </w:rPr>
      </w:pPr>
    </w:p>
    <w:bookmarkEnd w:id="8"/>
    <w:p w14:paraId="655825FD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</w:p>
    <w:p w14:paraId="01B63F65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>ČLÁNEK V</w:t>
      </w:r>
      <w:r w:rsidRPr="00AF218B">
        <w:rPr>
          <w:rFonts w:ascii="Georgia" w:hAnsi="Georgia"/>
          <w:b/>
          <w:bCs/>
          <w:caps/>
        </w:rPr>
        <w:t>.</w:t>
      </w:r>
    </w:p>
    <w:p w14:paraId="47AAA90F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  <w:bookmarkStart w:id="10" w:name="_Hlk95396359"/>
      <w:r w:rsidRPr="00AF218B">
        <w:rPr>
          <w:rFonts w:ascii="Georgia" w:hAnsi="Georgia"/>
          <w:b/>
          <w:caps/>
        </w:rPr>
        <w:t xml:space="preserve">PRÁVA A POVINNOSTI KLIENTA, JEHO HOSTŮ A DODAVATELŮ </w:t>
      </w:r>
    </w:p>
    <w:bookmarkEnd w:id="10"/>
    <w:p w14:paraId="79247419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</w:p>
    <w:p w14:paraId="0686D726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  <w:bookmarkStart w:id="11" w:name="_Hlk95396370"/>
      <w:r w:rsidRPr="00AF218B">
        <w:rPr>
          <w:rFonts w:ascii="Georgia" w:hAnsi="Georgia"/>
          <w:sz w:val="20"/>
          <w:lang w:val="cs-CZ"/>
        </w:rPr>
        <w:t xml:space="preserve">Klient je povinen počínat si tak, aby nedošlo k újmě na majetku LEM a majetku a přirozených právech třetích osob. Klient odpovídá za újmu, která vznikne na majetku LEM nebo majetku a přirozených třetích osob v důsledku jednání Klienta, jeho hostů a dodavatelů. Pokud taková újma vznikne, je Klient zejména povinen učinit veškerá nezbytná opatření, aby se nezvětšoval rozsah následků újmy a nahlásit LEM bez zbytečného odkladu vznik takové újmy a vysvětlit, za jakých okolností k újmě došlo. </w:t>
      </w:r>
    </w:p>
    <w:bookmarkEnd w:id="11"/>
    <w:p w14:paraId="7DF88E37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</w:p>
    <w:p w14:paraId="4374C3C6" w14:textId="53C09CA8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  <w:r w:rsidRPr="00AF218B">
        <w:rPr>
          <w:rFonts w:ascii="Georgia" w:hAnsi="Georgia"/>
          <w:sz w:val="20"/>
          <w:lang w:val="cs-CZ"/>
        </w:rPr>
        <w:t>Klient ani žádný jeho host či dodavatel nesmí kouřit v žádných interiérech Lobkowiczkého paláce.</w:t>
      </w:r>
      <w:r w:rsidR="0026001C">
        <w:rPr>
          <w:rFonts w:ascii="Georgia" w:hAnsi="Georgia"/>
          <w:sz w:val="20"/>
          <w:lang w:val="cs-CZ"/>
        </w:rPr>
        <w:t xml:space="preserve"> </w:t>
      </w:r>
      <w:r w:rsidR="0026001C" w:rsidRPr="0026001C">
        <w:rPr>
          <w:rFonts w:ascii="Georgia" w:hAnsi="Georgia"/>
          <w:sz w:val="20"/>
          <w:lang w:val="cs-CZ"/>
        </w:rPr>
        <w:t>Tento zákaz platí i pro elektronické cigarety.</w:t>
      </w:r>
    </w:p>
    <w:p w14:paraId="71875D11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</w:p>
    <w:p w14:paraId="31AE7C43" w14:textId="22C2BCE7" w:rsidR="00A1050F" w:rsidRPr="00774F1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V Lobkowiczkém paláci je zakázán vstup </w:t>
      </w:r>
      <w:r w:rsidR="006A2A21" w:rsidRPr="00AF218B">
        <w:rPr>
          <w:rFonts w:ascii="Georgia" w:hAnsi="Georgia"/>
        </w:rPr>
        <w:t>s jídlem a nápoji</w:t>
      </w:r>
      <w:r w:rsidR="006A2A21">
        <w:rPr>
          <w:rFonts w:ascii="Georgia" w:hAnsi="Georgia"/>
        </w:rPr>
        <w:t xml:space="preserve"> </w:t>
      </w:r>
      <w:r w:rsidR="00EE4BD4">
        <w:rPr>
          <w:rFonts w:ascii="Georgia" w:hAnsi="Georgia"/>
        </w:rPr>
        <w:t xml:space="preserve">do 2. patra, tedy </w:t>
      </w:r>
      <w:r w:rsidRPr="00AF218B">
        <w:rPr>
          <w:rFonts w:ascii="Georgia" w:hAnsi="Georgia"/>
        </w:rPr>
        <w:t>do prostor expozice „Poklady Lobkowiczkých sbírek“</w:t>
      </w:r>
      <w:r w:rsidR="00116CB5">
        <w:rPr>
          <w:rFonts w:ascii="Georgia" w:hAnsi="Georgia"/>
        </w:rPr>
        <w:t>.</w:t>
      </w:r>
      <w:r w:rsidRPr="00AF218B">
        <w:rPr>
          <w:rFonts w:ascii="Georgia" w:hAnsi="Georgia"/>
        </w:rPr>
        <w:t xml:space="preserve"> </w:t>
      </w:r>
    </w:p>
    <w:p w14:paraId="1B48D65B" w14:textId="77777777" w:rsidR="00774F1B" w:rsidRPr="00774F1B" w:rsidRDefault="00774F1B" w:rsidP="00774F1B">
      <w:pPr>
        <w:pStyle w:val="Zkladntext"/>
        <w:rPr>
          <w:rFonts w:ascii="Georgia" w:hAnsi="Georgia"/>
          <w:lang w:val="cs-CZ"/>
        </w:rPr>
      </w:pPr>
    </w:p>
    <w:p w14:paraId="305D5FA9" w14:textId="480AE6EE" w:rsidR="00A1050F" w:rsidRDefault="00774F1B" w:rsidP="00774F1B">
      <w:pPr>
        <w:pStyle w:val="Zkladntext"/>
        <w:rPr>
          <w:rFonts w:ascii="Georgia" w:hAnsi="Georgia"/>
          <w:lang w:val="cs-CZ"/>
        </w:rPr>
      </w:pPr>
      <w:r w:rsidRPr="00774F1B">
        <w:rPr>
          <w:rFonts w:ascii="Georgia" w:hAnsi="Georgia"/>
          <w:lang w:val="cs-CZ"/>
        </w:rPr>
        <w:t xml:space="preserve">V prostorách specifikovaných v rozpočtu, který </w:t>
      </w:r>
      <w:r w:rsidR="00601143">
        <w:rPr>
          <w:rFonts w:ascii="Georgia" w:hAnsi="Georgia"/>
          <w:lang w:val="cs-CZ"/>
        </w:rPr>
        <w:t xml:space="preserve">tvoří přílohu č. 1 smlouvy a </w:t>
      </w:r>
      <w:r w:rsidRPr="00774F1B">
        <w:rPr>
          <w:rFonts w:ascii="Georgia" w:hAnsi="Georgia"/>
          <w:lang w:val="cs-CZ"/>
        </w:rPr>
        <w:t>je nedílnou součástí smlouvy, lze pořizovat fotografie pro informativní a propagační účely, nikoliv však pro komerční účely. Bez ohledu na ustanovení předchozí věty, Klient bere na vědomí a souhlasí s tím, že ve 2. patře Lobkowiczkého paláce, kde je umístěna sbírka "Poklady Lobkowiczkých sbírek", je fotografování s bleskem a filmování s osvětlením přísně zakázáno, a to pro jakýkoliv účel. Do prostor expozice „Poklady Lobkowiczkých sbírek“ je též přísně zakázáno vnášet stativy a selfie tyče. Společnost LEM si vyhrazuje právo pořizovat fotografie set-upu akce před příchodem prvních hostů pro interní účely.</w:t>
      </w:r>
    </w:p>
    <w:p w14:paraId="5587CB4E" w14:textId="77777777" w:rsidR="00774F1B" w:rsidRPr="00AF218B" w:rsidRDefault="00774F1B" w:rsidP="00A1050F">
      <w:pPr>
        <w:pStyle w:val="Zkladntext"/>
        <w:rPr>
          <w:rFonts w:ascii="Georgia" w:hAnsi="Georgia"/>
          <w:lang w:val="cs-CZ"/>
        </w:rPr>
      </w:pPr>
    </w:p>
    <w:p w14:paraId="092B994F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  <w:bookmarkStart w:id="12" w:name="_Hlk95396475"/>
      <w:r w:rsidRPr="00AF218B">
        <w:rPr>
          <w:rFonts w:ascii="Georgia" w:hAnsi="Georgia"/>
          <w:sz w:val="20"/>
          <w:lang w:val="cs-CZ"/>
        </w:rPr>
        <w:t>Klient je povinen zajistit dodržování výše uvedených zákazů a povinností též u svých hostů a dodavatelů.</w:t>
      </w:r>
    </w:p>
    <w:bookmarkEnd w:id="12"/>
    <w:p w14:paraId="68A5270A" w14:textId="77777777" w:rsidR="00A1050F" w:rsidRPr="00AF218B" w:rsidRDefault="00A1050F" w:rsidP="00A1050F">
      <w:pPr>
        <w:pStyle w:val="Zkladntext3"/>
        <w:rPr>
          <w:rFonts w:ascii="Georgia" w:hAnsi="Georgia"/>
          <w:sz w:val="20"/>
          <w:lang w:val="cs-CZ"/>
        </w:rPr>
      </w:pPr>
    </w:p>
    <w:p w14:paraId="22D7A571" w14:textId="585CD764" w:rsidR="000157C1" w:rsidRDefault="00A1050F" w:rsidP="00A1050F">
      <w:pPr>
        <w:pStyle w:val="Zkladntext3"/>
        <w:rPr>
          <w:rFonts w:ascii="Georgia" w:hAnsi="Georgia"/>
          <w:sz w:val="20"/>
          <w:lang w:val="cs-CZ"/>
        </w:rPr>
      </w:pPr>
      <w:bookmarkStart w:id="13" w:name="_Hlk95396488"/>
      <w:r w:rsidRPr="00B13337">
        <w:rPr>
          <w:rFonts w:ascii="Georgia" w:hAnsi="Georgia"/>
          <w:sz w:val="20"/>
          <w:lang w:val="cs-CZ"/>
        </w:rPr>
        <w:lastRenderedPageBreak/>
        <w:t>Klient je povinen před zahájením akce zkontrolovat prostory, ve kterých má akce probíhat, a případné škody nahlásit LEM. Veškeré škody, které Klient do zahájení akce postupem dle předchozího odstavce nenahlásí LEM, jdou k tíž</w:t>
      </w:r>
      <w:r w:rsidR="006A2A21" w:rsidRPr="00B13337">
        <w:rPr>
          <w:rFonts w:ascii="Georgia" w:hAnsi="Georgia"/>
          <w:sz w:val="20"/>
          <w:lang w:val="cs-CZ"/>
        </w:rPr>
        <w:t>i</w:t>
      </w:r>
      <w:r w:rsidRPr="00B13337">
        <w:rPr>
          <w:rFonts w:ascii="Georgia" w:hAnsi="Georgia"/>
          <w:sz w:val="20"/>
          <w:lang w:val="cs-CZ"/>
        </w:rPr>
        <w:t xml:space="preserve"> Klienta.</w:t>
      </w:r>
      <w:r w:rsidR="00C93D0E">
        <w:rPr>
          <w:rFonts w:ascii="Georgia" w:hAnsi="Georgia"/>
          <w:sz w:val="20"/>
          <w:lang w:val="cs-CZ"/>
        </w:rPr>
        <w:t xml:space="preserve"> Po ukončení akce sepíšou smluvní strany předávací protokol o stavu prostor. </w:t>
      </w:r>
    </w:p>
    <w:p w14:paraId="19DA36FC" w14:textId="77777777" w:rsidR="00DC48E3" w:rsidRDefault="00DC48E3" w:rsidP="00DC48E3">
      <w:pPr>
        <w:spacing w:after="160" w:line="259" w:lineRule="auto"/>
        <w:rPr>
          <w:rFonts w:ascii="Georgia" w:hAnsi="Georgia"/>
        </w:rPr>
      </w:pPr>
    </w:p>
    <w:p w14:paraId="0A25E4C6" w14:textId="782761A7" w:rsidR="00A1050F" w:rsidRPr="00AF218B" w:rsidRDefault="00A1050F" w:rsidP="000349D0">
      <w:pPr>
        <w:spacing w:after="160" w:line="259" w:lineRule="auto"/>
        <w:rPr>
          <w:rFonts w:ascii="Georgia" w:hAnsi="Georgia"/>
        </w:rPr>
      </w:pPr>
      <w:r w:rsidRPr="00AF218B">
        <w:rPr>
          <w:rFonts w:ascii="Georgia" w:hAnsi="Georgia"/>
        </w:rPr>
        <w:t>Součástí ceny služeb je i závěrečný úklid Lobkowiczkého paláce, avšak pouze v rozsahu obvyklého znečištění odpovídající konaného typu akce.</w:t>
      </w:r>
    </w:p>
    <w:bookmarkEnd w:id="13"/>
    <w:p w14:paraId="50A64ED7" w14:textId="1CF58A54" w:rsidR="00A1050F" w:rsidRPr="00AF218B" w:rsidRDefault="00A1050F" w:rsidP="00A1050F">
      <w:pPr>
        <w:jc w:val="both"/>
        <w:rPr>
          <w:rFonts w:ascii="Georgia" w:hAnsi="Georgia" w:cs="Calibri"/>
          <w:color w:val="000000"/>
        </w:rPr>
      </w:pPr>
      <w:r w:rsidRPr="00AF218B">
        <w:rPr>
          <w:rFonts w:ascii="Georgia" w:hAnsi="Georgia"/>
        </w:rPr>
        <w:t>V případě, že v rámci služeb je i zapůjčení klavíru umístěného v Koncertním sále Lobkowiczkého paláce</w:t>
      </w:r>
      <w:r w:rsidR="00651609">
        <w:rPr>
          <w:rFonts w:ascii="Georgia" w:hAnsi="Georgia"/>
        </w:rPr>
        <w:t xml:space="preserve">, </w:t>
      </w:r>
      <w:r w:rsidRPr="00AF218B">
        <w:rPr>
          <w:rFonts w:ascii="Georgia" w:hAnsi="Georgia"/>
        </w:rPr>
        <w:t>bere Klient na vědomí, že jde pouze o doprovodný hudební nástroj a LEM neručí za jeho hudební produkci. Klient dále bere na vědomí, že klavír, který se nachází v Císařském sálu Lobkowiczkého paláce, je vzácný klavír Bösendorfer z r. 1935 který byl LEM zapůjčen, aby obohatil prostory tohoto sálu Lobkowiczkého paláce. Klient bere na vědomí, že vzhledem k jeho stáří a kvalitě je nutné, aby byl tento hudební nástroj před použitím naladěn, a to vždy</w:t>
      </w:r>
      <w:r w:rsidR="00C41E85">
        <w:rPr>
          <w:rFonts w:ascii="Georgia" w:hAnsi="Georgia"/>
        </w:rPr>
        <w:t xml:space="preserve"> </w:t>
      </w:r>
      <w:r w:rsidR="00A54DF7">
        <w:rPr>
          <w:rFonts w:ascii="Georgia" w:hAnsi="Georgia"/>
        </w:rPr>
        <w:t xml:space="preserve">ladičem zajištěným </w:t>
      </w:r>
      <w:r w:rsidR="00C41E85">
        <w:rPr>
          <w:rFonts w:ascii="Georgia" w:hAnsi="Georgia"/>
        </w:rPr>
        <w:t>The Lobkowicz Collections</w:t>
      </w:r>
      <w:r w:rsidRPr="00AF218B">
        <w:rPr>
          <w:rFonts w:ascii="Georgia" w:hAnsi="Georgia"/>
        </w:rPr>
        <w:t xml:space="preserve">. </w:t>
      </w:r>
      <w:bookmarkStart w:id="14" w:name="_Hlk530490943"/>
      <w:r w:rsidRPr="00AF218B">
        <w:rPr>
          <w:rFonts w:ascii="Georgia" w:hAnsi="Georgia"/>
        </w:rPr>
        <w:t xml:space="preserve">Klient bere na vědomí a souhlasí s tím, že pokud není v rámci poskytování služeb sjednáno zapůjčení některého z výše uvedených klavírů, Klient, ani nikdo z jeho hostů či dodavatelů není oprávněn hrát na kterýkoliv z výše uvedených klavírů. Klient současně bere na vědomí, že na klavír Bösendorfer jsou oprávněny hrát pouze osoby předem písemně odsouhlasené ze strany LEM. Klient </w:t>
      </w:r>
      <w:r w:rsidRPr="00AF218B">
        <w:rPr>
          <w:rFonts w:ascii="Georgia" w:hAnsi="Georgia" w:cs="Calibri"/>
          <w:color w:val="000000"/>
        </w:rPr>
        <w:t>odpovídá po celou dobu trvání akce za všechna poškození, znehodnocení, zkázu, odcizení nebo ztrátu těchto klavírů, či za jiný druh škodní události vzniklé na těchto klavírech. V případě vzniku škody zajistí LEM opravu prostřednictvím třetí osoby a finální částka bude fakturována Klientovi.</w:t>
      </w:r>
      <w:bookmarkEnd w:id="14"/>
    </w:p>
    <w:p w14:paraId="172B73F0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790B6BE4" w14:textId="77777777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>Klient bere na vědomí, že povolení k vjezdu do areálu Pražského hradu (včetně ulice Na Opyši) autem či jiným dopravním prostředkem, ať už se týká dodavatelů, Klienta nebo jeho hostů, je výlučně záležitost Správy Pražského hradu a LEM jejich rozhodnutí nemůže ovlivnit.</w:t>
      </w:r>
    </w:p>
    <w:p w14:paraId="46370263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476373D8" w14:textId="28C252DF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Klient souhlasí s použitím loga Klienta jako reference na webových stránkách </w:t>
      </w:r>
      <w:r w:rsidR="00AF218B">
        <w:rPr>
          <w:rFonts w:ascii="Georgia" w:hAnsi="Georgia"/>
        </w:rPr>
        <w:t>House of Lobkowicz</w:t>
      </w:r>
      <w:r w:rsidRPr="00AF218B">
        <w:rPr>
          <w:rFonts w:ascii="Georgia" w:hAnsi="Georgia"/>
        </w:rPr>
        <w:t xml:space="preserve">. </w:t>
      </w:r>
    </w:p>
    <w:p w14:paraId="4D60042D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778D22F6" w14:textId="77777777" w:rsidR="00A1050F" w:rsidRPr="00AF218B" w:rsidRDefault="00A1050F" w:rsidP="00A1050F">
      <w:pPr>
        <w:rPr>
          <w:rFonts w:ascii="Georgia" w:hAnsi="Georgia"/>
          <w:b/>
          <w:caps/>
        </w:rPr>
      </w:pPr>
    </w:p>
    <w:p w14:paraId="7C8337CA" w14:textId="77777777" w:rsidR="00A1050F" w:rsidRPr="000349D0" w:rsidRDefault="00A1050F" w:rsidP="00A1050F">
      <w:pPr>
        <w:jc w:val="center"/>
        <w:rPr>
          <w:rFonts w:ascii="Georgia" w:hAnsi="Georgia"/>
          <w:b/>
          <w:bCs/>
          <w:caps/>
        </w:rPr>
      </w:pPr>
      <w:r w:rsidRPr="000349D0">
        <w:rPr>
          <w:rFonts w:ascii="Georgia" w:hAnsi="Georgia"/>
          <w:b/>
          <w:bCs/>
        </w:rPr>
        <w:t>ČLÁNEK V</w:t>
      </w:r>
      <w:r w:rsidRPr="000349D0">
        <w:rPr>
          <w:rFonts w:ascii="Georgia" w:hAnsi="Georgia"/>
          <w:b/>
          <w:bCs/>
          <w:caps/>
        </w:rPr>
        <w:t>i.</w:t>
      </w:r>
    </w:p>
    <w:p w14:paraId="51004D79" w14:textId="77777777" w:rsidR="00A1050F" w:rsidRPr="000349D0" w:rsidRDefault="00A1050F" w:rsidP="00A1050F">
      <w:pPr>
        <w:jc w:val="center"/>
        <w:rPr>
          <w:rFonts w:ascii="Georgia" w:hAnsi="Georgia"/>
          <w:b/>
          <w:caps/>
        </w:rPr>
      </w:pPr>
      <w:r w:rsidRPr="000349D0">
        <w:rPr>
          <w:rFonts w:ascii="Georgia" w:hAnsi="Georgia"/>
          <w:b/>
          <w:caps/>
        </w:rPr>
        <w:t xml:space="preserve">PLATEBNÍ PODMÍNKY A SPLATNOST POHLEDÁVEK </w:t>
      </w:r>
    </w:p>
    <w:p w14:paraId="13A8F5FF" w14:textId="77777777" w:rsidR="00A1050F" w:rsidRPr="000349D0" w:rsidRDefault="00A1050F" w:rsidP="00A1050F">
      <w:pPr>
        <w:pStyle w:val="Zkladntext3"/>
        <w:rPr>
          <w:rFonts w:ascii="Georgia" w:hAnsi="Georgia"/>
          <w:sz w:val="20"/>
          <w:lang w:val="cs-CZ"/>
        </w:rPr>
      </w:pPr>
    </w:p>
    <w:p w14:paraId="53F205B6" w14:textId="77777777" w:rsidR="00A1050F" w:rsidRPr="000349D0" w:rsidRDefault="00A1050F" w:rsidP="00A1050F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>Klient se zavazuje po uzavření této smlouvy uhradit zálohové faktury na částky stanovené podle následujícího rozpisu:</w:t>
      </w:r>
    </w:p>
    <w:p w14:paraId="06D1FB4D" w14:textId="77777777" w:rsidR="00A1050F" w:rsidRPr="000349D0" w:rsidRDefault="00A1050F" w:rsidP="00A1050F">
      <w:pPr>
        <w:pStyle w:val="Zkladntext3"/>
        <w:rPr>
          <w:rFonts w:ascii="Georgia" w:hAnsi="Georgia"/>
          <w:color w:val="000000"/>
          <w:sz w:val="20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3"/>
        <w:gridCol w:w="4539"/>
      </w:tblGrid>
      <w:tr w:rsidR="00A1050F" w:rsidRPr="000349D0" w14:paraId="5998945E" w14:textId="77777777" w:rsidTr="00BC01E6">
        <w:trPr>
          <w:trHeight w:val="691"/>
          <w:jc w:val="center"/>
        </w:trPr>
        <w:tc>
          <w:tcPr>
            <w:tcW w:w="4523" w:type="dxa"/>
            <w:vAlign w:val="center"/>
          </w:tcPr>
          <w:p w14:paraId="75CD2B8D" w14:textId="77777777" w:rsidR="00EC6235" w:rsidRPr="000349D0" w:rsidRDefault="00A1050F" w:rsidP="001A60BC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 xml:space="preserve">S podpisem smlouvy nejpozději </w:t>
            </w:r>
          </w:p>
          <w:p w14:paraId="40A266D4" w14:textId="55BC79F0" w:rsidR="00A1050F" w:rsidRPr="000349D0" w:rsidRDefault="00A1050F" w:rsidP="001A60BC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 xml:space="preserve">do </w:t>
            </w:r>
            <w:r w:rsidR="000349D0" w:rsidRPr="000349D0">
              <w:rPr>
                <w:rFonts w:ascii="Georgia" w:hAnsi="Georgia"/>
                <w:b/>
                <w:sz w:val="20"/>
                <w:lang w:val="cs-CZ"/>
              </w:rPr>
              <w:t>2</w:t>
            </w:r>
            <w:r w:rsidR="009B49BB" w:rsidRPr="000349D0">
              <w:rPr>
                <w:rFonts w:ascii="Georgia" w:hAnsi="Georgia"/>
                <w:b/>
                <w:sz w:val="20"/>
                <w:lang w:val="cs-CZ"/>
              </w:rPr>
              <w:t xml:space="preserve"> měsíců před akcí, tedy do </w:t>
            </w:r>
            <w:r w:rsidR="00746278" w:rsidRPr="000349D0">
              <w:rPr>
                <w:rFonts w:ascii="Georgia" w:hAnsi="Georgia"/>
                <w:b/>
                <w:sz w:val="20"/>
                <w:lang w:val="cs-CZ"/>
              </w:rPr>
              <w:t>2</w:t>
            </w:r>
            <w:r w:rsidRPr="000349D0">
              <w:rPr>
                <w:rFonts w:ascii="Georgia" w:hAnsi="Georgia"/>
                <w:b/>
                <w:sz w:val="20"/>
                <w:lang w:val="cs-CZ"/>
              </w:rPr>
              <w:t>.</w:t>
            </w:r>
            <w:r w:rsidR="000349D0" w:rsidRPr="000349D0">
              <w:rPr>
                <w:rFonts w:ascii="Georgia" w:hAnsi="Georgia"/>
                <w:b/>
                <w:sz w:val="20"/>
                <w:lang w:val="cs-CZ"/>
              </w:rPr>
              <w:t>8</w:t>
            </w:r>
            <w:r w:rsidRPr="000349D0">
              <w:rPr>
                <w:rFonts w:ascii="Georgia" w:hAnsi="Georgia"/>
                <w:b/>
                <w:sz w:val="20"/>
                <w:lang w:val="cs-CZ"/>
              </w:rPr>
              <w:t>.20</w:t>
            </w:r>
            <w:r w:rsidR="009E4CF1" w:rsidRPr="000349D0">
              <w:rPr>
                <w:rFonts w:ascii="Georgia" w:hAnsi="Georgia"/>
                <w:b/>
                <w:sz w:val="20"/>
                <w:lang w:val="cs-CZ"/>
              </w:rPr>
              <w:t>2</w:t>
            </w:r>
            <w:r w:rsidR="00BC01E6" w:rsidRPr="000349D0">
              <w:rPr>
                <w:rFonts w:ascii="Georgia" w:hAnsi="Georgia"/>
                <w:b/>
                <w:sz w:val="20"/>
                <w:lang w:val="cs-CZ"/>
              </w:rPr>
              <w:t>5</w:t>
            </w:r>
          </w:p>
        </w:tc>
        <w:tc>
          <w:tcPr>
            <w:tcW w:w="4539" w:type="dxa"/>
            <w:vAlign w:val="center"/>
          </w:tcPr>
          <w:p w14:paraId="314FB326" w14:textId="22111AB4" w:rsidR="00A1050F" w:rsidRPr="000349D0" w:rsidRDefault="005345E5" w:rsidP="001A60BC">
            <w:pPr>
              <w:pStyle w:val="Zkladntext3"/>
              <w:numPr>
                <w:ilvl w:val="0"/>
                <w:numId w:val="7"/>
              </w:numPr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>3</w:t>
            </w:r>
            <w:r w:rsidR="00A1050F" w:rsidRPr="000349D0">
              <w:rPr>
                <w:rFonts w:ascii="Georgia" w:hAnsi="Georgia"/>
                <w:b/>
                <w:sz w:val="20"/>
                <w:lang w:val="cs-CZ"/>
              </w:rPr>
              <w:t xml:space="preserve">0 % </w:t>
            </w:r>
            <w:r w:rsidR="00A1050F" w:rsidRPr="000349D0">
              <w:rPr>
                <w:rFonts w:ascii="Georgia" w:hAnsi="Georgia" w:cstheme="minorHAnsi"/>
                <w:b/>
                <w:sz w:val="20"/>
                <w:lang w:val="cs-CZ"/>
              </w:rPr>
              <w:t>z celkové ceny služeb</w:t>
            </w:r>
          </w:p>
        </w:tc>
      </w:tr>
      <w:tr w:rsidR="00A1050F" w:rsidRPr="000349D0" w14:paraId="4346462D" w14:textId="77777777" w:rsidTr="00BC01E6">
        <w:trPr>
          <w:trHeight w:val="700"/>
          <w:jc w:val="center"/>
        </w:trPr>
        <w:tc>
          <w:tcPr>
            <w:tcW w:w="4523" w:type="dxa"/>
            <w:vAlign w:val="center"/>
          </w:tcPr>
          <w:p w14:paraId="469DA92C" w14:textId="77777777" w:rsidR="00A1050F" w:rsidRPr="000349D0" w:rsidRDefault="00A1050F" w:rsidP="001A60BC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>Do 14 dnů po akci</w:t>
            </w:r>
          </w:p>
        </w:tc>
        <w:tc>
          <w:tcPr>
            <w:tcW w:w="4539" w:type="dxa"/>
            <w:vAlign w:val="center"/>
          </w:tcPr>
          <w:p w14:paraId="296FDB8C" w14:textId="77777777" w:rsidR="00A1050F" w:rsidRPr="000349D0" w:rsidRDefault="00A1050F" w:rsidP="001A60BC">
            <w:pPr>
              <w:pStyle w:val="Zkladntext3"/>
              <w:numPr>
                <w:ilvl w:val="0"/>
                <w:numId w:val="7"/>
              </w:numPr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>doplatek dle vyúčtování skutečných konečných výdajů a ceny služeb</w:t>
            </w:r>
          </w:p>
        </w:tc>
      </w:tr>
    </w:tbl>
    <w:p w14:paraId="79FF0EA6" w14:textId="77777777" w:rsidR="00A1050F" w:rsidRPr="000349D0" w:rsidRDefault="00A1050F" w:rsidP="00A1050F">
      <w:pPr>
        <w:pStyle w:val="Zkladntext3"/>
        <w:rPr>
          <w:rFonts w:ascii="Georgia" w:hAnsi="Georgia"/>
          <w:color w:val="000000"/>
          <w:sz w:val="20"/>
          <w:lang w:val="cs-CZ"/>
        </w:rPr>
      </w:pPr>
    </w:p>
    <w:p w14:paraId="48E2027F" w14:textId="1B11FF4B" w:rsidR="00A1050F" w:rsidRDefault="00A1050F" w:rsidP="00A1050F">
      <w:pPr>
        <w:pStyle w:val="Zkladntext3"/>
        <w:rPr>
          <w:rFonts w:ascii="Georgia" w:hAnsi="Georgia"/>
          <w:color w:val="000000"/>
          <w:sz w:val="20"/>
          <w:lang w:val="cs-CZ"/>
        </w:rPr>
      </w:pPr>
      <w:r w:rsidRPr="000349D0">
        <w:rPr>
          <w:rFonts w:ascii="Georgia" w:hAnsi="Georgia"/>
          <w:color w:val="000000"/>
          <w:sz w:val="20"/>
          <w:lang w:val="cs-CZ"/>
        </w:rPr>
        <w:t xml:space="preserve">Smluvní strany sjednávají, že zálohové faktury a faktury s doplatkem ceny služeb mají splatnost </w:t>
      </w:r>
      <w:r w:rsidR="00E70566" w:rsidRPr="000349D0">
        <w:rPr>
          <w:rFonts w:ascii="Georgia" w:hAnsi="Georgia"/>
          <w:color w:val="000000"/>
          <w:sz w:val="20"/>
          <w:lang w:val="cs-CZ"/>
        </w:rPr>
        <w:t xml:space="preserve">21 dní </w:t>
      </w:r>
      <w:r w:rsidRPr="000349D0">
        <w:rPr>
          <w:rFonts w:ascii="Georgia" w:hAnsi="Georgia"/>
          <w:color w:val="000000"/>
          <w:sz w:val="20"/>
          <w:lang w:val="cs-CZ"/>
        </w:rPr>
        <w:t xml:space="preserve">ode dne jejich </w:t>
      </w:r>
      <w:r w:rsidR="00AF567D" w:rsidRPr="000349D0">
        <w:rPr>
          <w:rFonts w:ascii="Georgia" w:hAnsi="Georgia"/>
          <w:color w:val="000000"/>
          <w:sz w:val="20"/>
          <w:lang w:val="cs-CZ"/>
        </w:rPr>
        <w:t xml:space="preserve">doručení Klientovi. </w:t>
      </w:r>
      <w:r w:rsidRPr="000349D0">
        <w:rPr>
          <w:rFonts w:ascii="Georgia" w:hAnsi="Georgia"/>
          <w:color w:val="000000"/>
          <w:sz w:val="20"/>
          <w:lang w:val="cs-CZ"/>
        </w:rPr>
        <w:t>V případě prodlení Klienta s úhradou zálohové faktury anebo faktury s doplatkem má LEM nárok úhradu úroků z prodlení ve výši 0,05 % za každý den prodlení z neuhrazené částky.</w:t>
      </w:r>
      <w:r w:rsidRPr="00AF218B">
        <w:rPr>
          <w:rFonts w:ascii="Georgia" w:hAnsi="Georgia"/>
          <w:color w:val="000000"/>
          <w:sz w:val="20"/>
          <w:lang w:val="cs-CZ"/>
        </w:rPr>
        <w:t xml:space="preserve"> V případě neuhrazení zálohové faktury před započetím akce, byť jen z části, má společnost LEM právo odmítnout poskytnout sjednanou službu(y) a důvod neposkytnutí sdělit příchozím hostům Klienta. Současně Klient odpovídá a zavazuje se uhradit veškeré náklady, které LEM v důsledku takového jednání vzniknou a které přesahují již uhrazené zálohové platby dle tohoto článku. </w:t>
      </w:r>
    </w:p>
    <w:p w14:paraId="4B10E173" w14:textId="77777777" w:rsidR="00E64AB0" w:rsidRDefault="00E64AB0" w:rsidP="00A1050F">
      <w:pPr>
        <w:pStyle w:val="Zkladntext3"/>
        <w:rPr>
          <w:rFonts w:ascii="Georgia" w:hAnsi="Georgia"/>
          <w:color w:val="000000"/>
          <w:sz w:val="20"/>
          <w:lang w:val="cs-CZ"/>
        </w:rPr>
      </w:pPr>
    </w:p>
    <w:p w14:paraId="48CEF0B3" w14:textId="715730BC" w:rsidR="00E64AB0" w:rsidRPr="00AF218B" w:rsidRDefault="00E64AB0" w:rsidP="00A1050F">
      <w:pPr>
        <w:pStyle w:val="Zkladntext3"/>
        <w:rPr>
          <w:rFonts w:ascii="Georgia" w:hAnsi="Georgia"/>
          <w:color w:val="000000"/>
          <w:sz w:val="20"/>
          <w:lang w:val="cs-CZ"/>
        </w:rPr>
      </w:pPr>
      <w:r>
        <w:rPr>
          <w:rFonts w:ascii="Georgia" w:hAnsi="Georgia"/>
          <w:color w:val="000000"/>
          <w:sz w:val="20"/>
          <w:lang w:val="cs-CZ"/>
        </w:rPr>
        <w:t xml:space="preserve">V případě, že dojde k odstoupení Klienta z důvodu neplnění </w:t>
      </w:r>
      <w:r w:rsidR="007068ED">
        <w:rPr>
          <w:rFonts w:ascii="Georgia" w:hAnsi="Georgia"/>
          <w:color w:val="000000"/>
          <w:sz w:val="20"/>
          <w:lang w:val="cs-CZ"/>
        </w:rPr>
        <w:t xml:space="preserve">povinností stanovených touto smlouvou ze strany </w:t>
      </w:r>
      <w:r>
        <w:rPr>
          <w:rFonts w:ascii="Georgia" w:hAnsi="Georgia"/>
          <w:color w:val="000000"/>
          <w:sz w:val="20"/>
          <w:lang w:val="cs-CZ"/>
        </w:rPr>
        <w:t>LEM, je LEM povinen vrátit</w:t>
      </w:r>
      <w:r w:rsidR="007068ED">
        <w:rPr>
          <w:rFonts w:ascii="Georgia" w:hAnsi="Georgia"/>
          <w:color w:val="000000"/>
          <w:sz w:val="20"/>
          <w:lang w:val="cs-CZ"/>
        </w:rPr>
        <w:t xml:space="preserve"> již uhrazené platby zpět Klientovi. </w:t>
      </w:r>
      <w:r>
        <w:rPr>
          <w:rFonts w:ascii="Georgia" w:hAnsi="Georgia"/>
          <w:color w:val="000000"/>
          <w:sz w:val="20"/>
          <w:lang w:val="cs-CZ"/>
        </w:rPr>
        <w:t xml:space="preserve"> </w:t>
      </w:r>
    </w:p>
    <w:p w14:paraId="21869649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43402152" w14:textId="77777777" w:rsidR="00A1050F" w:rsidRPr="00AF218B" w:rsidRDefault="00A1050F" w:rsidP="00A1050F">
      <w:pPr>
        <w:tabs>
          <w:tab w:val="left" w:pos="-1418"/>
        </w:tabs>
        <w:rPr>
          <w:rFonts w:ascii="Georgia" w:hAnsi="Georgia"/>
          <w:snapToGrid w:val="0"/>
        </w:rPr>
      </w:pPr>
      <w:r w:rsidRPr="00AF218B">
        <w:rPr>
          <w:rFonts w:ascii="Georgia" w:hAnsi="Georgia"/>
          <w:snapToGrid w:val="0"/>
        </w:rPr>
        <w:t xml:space="preserve">Veškeré služby budou účtovány v </w:t>
      </w:r>
      <w:r w:rsidRPr="00DF3771">
        <w:rPr>
          <w:rFonts w:ascii="Georgia" w:hAnsi="Georgia"/>
          <w:snapToGrid w:val="0"/>
        </w:rPr>
        <w:t>české měně (Kč/CZK).</w:t>
      </w:r>
      <w:r w:rsidRPr="00AF218B">
        <w:rPr>
          <w:rFonts w:ascii="Georgia" w:hAnsi="Georgia"/>
          <w:snapToGrid w:val="0"/>
        </w:rPr>
        <w:t xml:space="preserve"> </w:t>
      </w:r>
    </w:p>
    <w:p w14:paraId="0E4B267A" w14:textId="77777777" w:rsidR="00A1050F" w:rsidRPr="00AF218B" w:rsidRDefault="00A1050F" w:rsidP="00A1050F">
      <w:pPr>
        <w:tabs>
          <w:tab w:val="left" w:pos="-1418"/>
        </w:tabs>
        <w:rPr>
          <w:rFonts w:ascii="Georgia" w:hAnsi="Georgia"/>
          <w:snapToGrid w:val="0"/>
        </w:rPr>
      </w:pPr>
    </w:p>
    <w:p w14:paraId="740FC812" w14:textId="4F966712" w:rsidR="00A1050F" w:rsidRDefault="00A1050F" w:rsidP="00A1050F">
      <w:pPr>
        <w:tabs>
          <w:tab w:val="left" w:pos="-1418"/>
        </w:tabs>
        <w:jc w:val="both"/>
        <w:rPr>
          <w:rFonts w:ascii="Georgia" w:hAnsi="Georgia"/>
          <w:snapToGrid w:val="0"/>
        </w:rPr>
      </w:pPr>
      <w:r w:rsidRPr="00AF218B">
        <w:rPr>
          <w:rFonts w:ascii="Georgia" w:hAnsi="Georgia"/>
          <w:snapToGrid w:val="0"/>
        </w:rPr>
        <w:t xml:space="preserve">Společnost LEM není odpovědná za prodlení, pokud banka odesílající/přijímající platbu nesplní řádně zadané pokyny. </w:t>
      </w:r>
    </w:p>
    <w:p w14:paraId="363159CF" w14:textId="77777777" w:rsidR="00D42AF8" w:rsidRDefault="00D42AF8" w:rsidP="00A1050F">
      <w:pPr>
        <w:tabs>
          <w:tab w:val="left" w:pos="-1418"/>
        </w:tabs>
        <w:jc w:val="both"/>
        <w:rPr>
          <w:rFonts w:ascii="Georgia" w:hAnsi="Georgia"/>
          <w:snapToGrid w:val="0"/>
        </w:rPr>
      </w:pPr>
    </w:p>
    <w:p w14:paraId="7B3B09EF" w14:textId="5BBADAFD" w:rsidR="00D42AF8" w:rsidRDefault="00D42AF8" w:rsidP="00E87840">
      <w:pPr>
        <w:tabs>
          <w:tab w:val="left" w:pos="-1418"/>
        </w:tabs>
        <w:jc w:val="both"/>
        <w:rPr>
          <w:rFonts w:ascii="Georgia" w:hAnsi="Georgia"/>
          <w:snapToGrid w:val="0"/>
        </w:rPr>
      </w:pPr>
      <w:r w:rsidRPr="000349D0">
        <w:rPr>
          <w:rFonts w:ascii="Georgia" w:hAnsi="Georgia"/>
          <w:snapToGrid w:val="0"/>
        </w:rPr>
        <w:t xml:space="preserve">Faktura podle této </w:t>
      </w:r>
      <w:r w:rsidR="00E87840">
        <w:rPr>
          <w:rFonts w:ascii="Georgia" w:hAnsi="Georgia"/>
          <w:snapToGrid w:val="0"/>
        </w:rPr>
        <w:t>s</w:t>
      </w:r>
      <w:r w:rsidRPr="000349D0">
        <w:rPr>
          <w:rFonts w:ascii="Georgia" w:hAnsi="Georgia"/>
          <w:snapToGrid w:val="0"/>
        </w:rPr>
        <w:t xml:space="preserve">mlouvy bude vystavena v termínech a ve shodě s platnými zákonnými předpisy, především se zákonem č. 235/2004 Sb., o dani z přidané hodnoty, ve znění pozdějších předpisů. Pokud </w:t>
      </w:r>
      <w:r w:rsidRPr="000349D0">
        <w:rPr>
          <w:rFonts w:ascii="Georgia" w:hAnsi="Georgia"/>
          <w:snapToGrid w:val="0"/>
        </w:rPr>
        <w:lastRenderedPageBreak/>
        <w:t xml:space="preserve">by ve faktuře doručené </w:t>
      </w:r>
      <w:r w:rsidR="00E87840">
        <w:rPr>
          <w:rFonts w:ascii="Georgia" w:hAnsi="Georgia"/>
          <w:snapToGrid w:val="0"/>
        </w:rPr>
        <w:t>Klientovi</w:t>
      </w:r>
      <w:r w:rsidRPr="000349D0">
        <w:rPr>
          <w:rFonts w:ascii="Georgia" w:hAnsi="Georgia"/>
          <w:snapToGrid w:val="0"/>
        </w:rPr>
        <w:t xml:space="preserve"> chyběly jakékoli náležitosti nebo pokud by byly nesprávné, je </w:t>
      </w:r>
      <w:r w:rsidR="00E87840">
        <w:rPr>
          <w:rFonts w:ascii="Georgia" w:hAnsi="Georgia"/>
          <w:snapToGrid w:val="0"/>
        </w:rPr>
        <w:t>Klient</w:t>
      </w:r>
      <w:r w:rsidRPr="000349D0">
        <w:rPr>
          <w:rFonts w:ascii="Georgia" w:hAnsi="Georgia"/>
          <w:snapToGrid w:val="0"/>
        </w:rPr>
        <w:t xml:space="preserve"> oprávněn fakturu vrátit </w:t>
      </w:r>
      <w:r w:rsidR="00E87840">
        <w:rPr>
          <w:rFonts w:ascii="Georgia" w:hAnsi="Georgia"/>
          <w:snapToGrid w:val="0"/>
        </w:rPr>
        <w:t>LEM</w:t>
      </w:r>
      <w:r w:rsidRPr="000349D0">
        <w:rPr>
          <w:rFonts w:ascii="Georgia" w:hAnsi="Georgia"/>
          <w:snapToGrid w:val="0"/>
        </w:rPr>
        <w:t>. V takovém případě bude lhůta splatnosti zastavena a opětovně začne běžet až po doručení opravené či doplněné faktury.</w:t>
      </w:r>
      <w:r w:rsidRPr="000349D0" w:rsidDel="00526F75">
        <w:rPr>
          <w:rFonts w:ascii="Georgia" w:hAnsi="Georgia"/>
          <w:snapToGrid w:val="0"/>
        </w:rPr>
        <w:t xml:space="preserve"> </w:t>
      </w:r>
    </w:p>
    <w:p w14:paraId="0512F05F" w14:textId="77777777" w:rsidR="00E87840" w:rsidRPr="000349D0" w:rsidRDefault="00E87840" w:rsidP="000349D0">
      <w:pPr>
        <w:tabs>
          <w:tab w:val="left" w:pos="-1418"/>
        </w:tabs>
        <w:jc w:val="both"/>
        <w:rPr>
          <w:snapToGrid w:val="0"/>
        </w:rPr>
      </w:pPr>
    </w:p>
    <w:p w14:paraId="22F913B5" w14:textId="4FDF425C" w:rsidR="00D42AF8" w:rsidRPr="000349D0" w:rsidRDefault="00D42AF8" w:rsidP="000349D0">
      <w:pPr>
        <w:tabs>
          <w:tab w:val="left" w:pos="-1418"/>
        </w:tabs>
        <w:jc w:val="both"/>
        <w:rPr>
          <w:snapToGrid w:val="0"/>
        </w:rPr>
      </w:pPr>
      <w:r w:rsidRPr="000349D0">
        <w:rPr>
          <w:rFonts w:ascii="Georgia" w:hAnsi="Georgia"/>
          <w:snapToGrid w:val="0"/>
        </w:rPr>
        <w:t xml:space="preserve">Faktura spolu s kopií této </w:t>
      </w:r>
      <w:r w:rsidR="00E87840">
        <w:rPr>
          <w:rFonts w:ascii="Georgia" w:hAnsi="Georgia"/>
          <w:snapToGrid w:val="0"/>
        </w:rPr>
        <w:t>s</w:t>
      </w:r>
      <w:r w:rsidRPr="000349D0">
        <w:rPr>
          <w:rFonts w:ascii="Georgia" w:hAnsi="Georgia"/>
          <w:snapToGrid w:val="0"/>
        </w:rPr>
        <w:t xml:space="preserve">mlouvy bude zasílána </w:t>
      </w:r>
      <w:r w:rsidR="00E87840">
        <w:rPr>
          <w:rFonts w:ascii="Georgia" w:hAnsi="Georgia"/>
          <w:snapToGrid w:val="0"/>
        </w:rPr>
        <w:t>Klientovi</w:t>
      </w:r>
      <w:r w:rsidRPr="000349D0">
        <w:rPr>
          <w:rFonts w:ascii="Georgia" w:hAnsi="Georgia"/>
          <w:snapToGrid w:val="0"/>
        </w:rPr>
        <w:t xml:space="preserve"> na e-mailovou adresu: </w:t>
      </w:r>
      <w:r w:rsidR="00CF048E">
        <w:t xml:space="preserve">XXX </w:t>
      </w:r>
      <w:r w:rsidR="00E87840">
        <w:rPr>
          <w:rFonts w:ascii="Georgia" w:hAnsi="Georgia"/>
          <w:snapToGrid w:val="0"/>
        </w:rPr>
        <w:t xml:space="preserve">a </w:t>
      </w:r>
      <w:r w:rsidR="00CF048E">
        <w:rPr>
          <w:rFonts w:ascii="Georgia" w:hAnsi="Georgia"/>
          <w:snapToGrid w:val="0"/>
        </w:rPr>
        <w:t>XXX</w:t>
      </w:r>
      <w:r w:rsidRPr="000349D0">
        <w:rPr>
          <w:rFonts w:ascii="Georgia" w:hAnsi="Georgia"/>
          <w:snapToGrid w:val="0"/>
        </w:rPr>
        <w:t>.</w:t>
      </w:r>
    </w:p>
    <w:p w14:paraId="2D6A0E29" w14:textId="77777777" w:rsidR="00D42AF8" w:rsidRDefault="00D42AF8" w:rsidP="00A1050F">
      <w:pPr>
        <w:tabs>
          <w:tab w:val="left" w:pos="-1418"/>
        </w:tabs>
        <w:jc w:val="both"/>
        <w:rPr>
          <w:rFonts w:ascii="Georgia" w:hAnsi="Georgia"/>
          <w:snapToGrid w:val="0"/>
        </w:rPr>
      </w:pPr>
    </w:p>
    <w:p w14:paraId="711F6F03" w14:textId="77777777" w:rsidR="00E842E9" w:rsidRDefault="00E842E9" w:rsidP="00A1050F">
      <w:pPr>
        <w:tabs>
          <w:tab w:val="left" w:pos="-1418"/>
        </w:tabs>
        <w:jc w:val="both"/>
        <w:rPr>
          <w:rFonts w:ascii="Georgia" w:hAnsi="Georgia"/>
          <w:snapToGrid w:val="0"/>
        </w:rPr>
      </w:pPr>
    </w:p>
    <w:p w14:paraId="646D3D49" w14:textId="77777777" w:rsidR="000157C1" w:rsidRPr="00AF218B" w:rsidRDefault="000157C1" w:rsidP="00A1050F">
      <w:pPr>
        <w:tabs>
          <w:tab w:val="left" w:pos="-1418"/>
        </w:tabs>
        <w:jc w:val="both"/>
        <w:rPr>
          <w:rFonts w:ascii="Georgia" w:hAnsi="Georgia"/>
          <w:snapToGrid w:val="0"/>
        </w:rPr>
      </w:pPr>
    </w:p>
    <w:p w14:paraId="411616A3" w14:textId="53BC3DAA" w:rsidR="00A1050F" w:rsidRPr="000157C1" w:rsidRDefault="00A1050F" w:rsidP="000157C1">
      <w:pPr>
        <w:jc w:val="center"/>
        <w:rPr>
          <w:rFonts w:ascii="Georgia" w:hAnsi="Georgia"/>
          <w:b/>
          <w:bCs/>
        </w:rPr>
      </w:pPr>
      <w:r w:rsidRPr="00AF218B">
        <w:rPr>
          <w:rFonts w:ascii="Georgia" w:hAnsi="Georgia"/>
          <w:b/>
          <w:bCs/>
        </w:rPr>
        <w:t xml:space="preserve">ČLÁNEK </w:t>
      </w:r>
      <w:r w:rsidR="000157C1">
        <w:rPr>
          <w:rFonts w:ascii="Georgia" w:hAnsi="Georgia"/>
          <w:b/>
          <w:bCs/>
        </w:rPr>
        <w:t>VII</w:t>
      </w:r>
      <w:r w:rsidRPr="000157C1">
        <w:rPr>
          <w:rFonts w:ascii="Georgia" w:hAnsi="Georgia"/>
          <w:b/>
          <w:bCs/>
        </w:rPr>
        <w:t>.</w:t>
      </w:r>
    </w:p>
    <w:p w14:paraId="076F37CC" w14:textId="1D5BCF18" w:rsidR="00A1050F" w:rsidRPr="000157C1" w:rsidRDefault="00A1050F" w:rsidP="00A1050F">
      <w:pPr>
        <w:jc w:val="center"/>
        <w:rPr>
          <w:rFonts w:ascii="Georgia" w:hAnsi="Georgia"/>
          <w:b/>
          <w:bCs/>
        </w:rPr>
      </w:pPr>
      <w:r w:rsidRPr="000157C1">
        <w:rPr>
          <w:rFonts w:ascii="Georgia" w:hAnsi="Georgia"/>
          <w:b/>
          <w:bCs/>
        </w:rPr>
        <w:t xml:space="preserve">FORMA </w:t>
      </w:r>
      <w:r w:rsidR="004308D8">
        <w:rPr>
          <w:rFonts w:ascii="Georgia" w:hAnsi="Georgia"/>
          <w:b/>
          <w:bCs/>
        </w:rPr>
        <w:t>ÚHRADY</w:t>
      </w:r>
      <w:r w:rsidRPr="000157C1">
        <w:rPr>
          <w:rFonts w:ascii="Georgia" w:hAnsi="Georgia"/>
          <w:b/>
          <w:bCs/>
        </w:rPr>
        <w:t xml:space="preserve"> </w:t>
      </w:r>
    </w:p>
    <w:p w14:paraId="50BC32A6" w14:textId="77777777" w:rsidR="00A1050F" w:rsidRPr="00AF218B" w:rsidRDefault="00A1050F" w:rsidP="00A1050F">
      <w:pPr>
        <w:rPr>
          <w:rFonts w:ascii="Georgia" w:hAnsi="Georgia"/>
        </w:rPr>
      </w:pPr>
    </w:p>
    <w:p w14:paraId="5EEFE438" w14:textId="21265955" w:rsidR="00A1050F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Záloha, zaplacení jakékoli částky nebo doplatku dle této smlouvy bude </w:t>
      </w:r>
      <w:r w:rsidR="00D4707E">
        <w:rPr>
          <w:rFonts w:ascii="Georgia" w:hAnsi="Georgia"/>
        </w:rPr>
        <w:t xml:space="preserve">provedena </w:t>
      </w:r>
      <w:r w:rsidRPr="00AF218B">
        <w:rPr>
          <w:rFonts w:ascii="Georgia" w:hAnsi="Georgia"/>
        </w:rPr>
        <w:t xml:space="preserve">bankovním převodem </w:t>
      </w:r>
      <w:bookmarkStart w:id="15" w:name="_Hlk95396062"/>
      <w:r w:rsidRPr="00AF218B">
        <w:rPr>
          <w:rFonts w:ascii="Georgia" w:hAnsi="Georgia"/>
        </w:rPr>
        <w:t>na účet uveden</w:t>
      </w:r>
      <w:r w:rsidR="00647AC2">
        <w:rPr>
          <w:rFonts w:ascii="Georgia" w:hAnsi="Georgia"/>
        </w:rPr>
        <w:t>ý</w:t>
      </w:r>
      <w:r w:rsidRPr="00AF218B">
        <w:rPr>
          <w:rFonts w:ascii="Georgia" w:hAnsi="Georgia"/>
        </w:rPr>
        <w:t xml:space="preserve"> na daňovém dokladu vystaveném LEM</w:t>
      </w:r>
      <w:bookmarkEnd w:id="15"/>
      <w:r w:rsidR="00DD3BA7">
        <w:rPr>
          <w:rFonts w:ascii="Georgia" w:hAnsi="Georgia"/>
        </w:rPr>
        <w:t xml:space="preserve">. </w:t>
      </w:r>
      <w:r w:rsidR="0018554A" w:rsidRPr="0018554A">
        <w:rPr>
          <w:rFonts w:ascii="Georgia" w:hAnsi="Georgia"/>
        </w:rPr>
        <w:t>Každá ze smluvních stran nese bankovní poplatky spojené se svými platebními transakcemi samostatně</w:t>
      </w:r>
      <w:r w:rsidR="00643DEB">
        <w:rPr>
          <w:rFonts w:ascii="Georgia" w:hAnsi="Georgia"/>
        </w:rPr>
        <w:t>.</w:t>
      </w:r>
    </w:p>
    <w:p w14:paraId="72EE11A1" w14:textId="77777777" w:rsidR="00643DEB" w:rsidRDefault="00643DEB" w:rsidP="00A1050F">
      <w:pPr>
        <w:jc w:val="both"/>
        <w:rPr>
          <w:rFonts w:ascii="Georgia" w:hAnsi="Georgia"/>
        </w:rPr>
      </w:pPr>
    </w:p>
    <w:p w14:paraId="5A7F68D0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 xml:space="preserve"> ČLÁNEK </w:t>
      </w:r>
      <w:r w:rsidRPr="00AF218B">
        <w:rPr>
          <w:rFonts w:ascii="Georgia" w:hAnsi="Georgia"/>
          <w:b/>
          <w:bCs/>
          <w:caps/>
        </w:rPr>
        <w:t>viii.</w:t>
      </w:r>
    </w:p>
    <w:p w14:paraId="64E4E886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  <w:r w:rsidRPr="00AF218B">
        <w:rPr>
          <w:rFonts w:ascii="Georgia" w:hAnsi="Georgia"/>
          <w:b/>
          <w:caps/>
        </w:rPr>
        <w:t>storno poplatky</w:t>
      </w:r>
    </w:p>
    <w:p w14:paraId="3CB94B46" w14:textId="77777777" w:rsidR="00A1050F" w:rsidRPr="00AF218B" w:rsidRDefault="00A1050F" w:rsidP="00A1050F">
      <w:pPr>
        <w:rPr>
          <w:rFonts w:ascii="Georgia" w:hAnsi="Georgia"/>
        </w:rPr>
      </w:pPr>
    </w:p>
    <w:p w14:paraId="2B899A2B" w14:textId="7A37EFB3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Není-li mezi stranami výslovně ujednáno jinak, </w:t>
      </w:r>
      <w:bookmarkStart w:id="16" w:name="_Hlk95395981"/>
      <w:r w:rsidRPr="00AF218B">
        <w:rPr>
          <w:rFonts w:ascii="Georgia" w:hAnsi="Georgia"/>
        </w:rPr>
        <w:t xml:space="preserve">mohou být sjednané služby zrušeny </w:t>
      </w:r>
      <w:r w:rsidR="00B60D0B">
        <w:rPr>
          <w:rFonts w:ascii="Georgia" w:hAnsi="Georgia"/>
        </w:rPr>
        <w:t xml:space="preserve">ze strany Klienta </w:t>
      </w:r>
      <w:r w:rsidRPr="00AF218B">
        <w:rPr>
          <w:rFonts w:ascii="Georgia" w:hAnsi="Georgia"/>
        </w:rPr>
        <w:t>pouze za následujících podmínek:</w:t>
      </w:r>
      <w:bookmarkEnd w:id="16"/>
    </w:p>
    <w:p w14:paraId="58EC2003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7594FC5C" w14:textId="77777777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Všechna zrušení musí být provedena písemně. </w:t>
      </w:r>
      <w:bookmarkStart w:id="17" w:name="_Hlk95396019"/>
      <w:r w:rsidRPr="00AF218B">
        <w:rPr>
          <w:rFonts w:ascii="Georgia" w:hAnsi="Georgia"/>
        </w:rPr>
        <w:t>V případě zrušení celé smlouvy nebo její části ze strany Klienta má LEM nárok na úhradu následujících stornopoplatků Klientem:</w:t>
      </w:r>
      <w:bookmarkEnd w:id="17"/>
    </w:p>
    <w:p w14:paraId="6FA25D7D" w14:textId="77777777" w:rsidR="00A1050F" w:rsidRPr="00AF218B" w:rsidRDefault="00A1050F" w:rsidP="00A1050F">
      <w:pPr>
        <w:jc w:val="both"/>
        <w:rPr>
          <w:rFonts w:ascii="Georgia" w:hAnsi="Georgi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4"/>
        <w:gridCol w:w="4538"/>
      </w:tblGrid>
      <w:tr w:rsidR="00A1050F" w:rsidRPr="00AF218B" w14:paraId="446DACE3" w14:textId="77777777" w:rsidTr="00BC07AC">
        <w:trPr>
          <w:trHeight w:val="638"/>
          <w:jc w:val="center"/>
        </w:trPr>
        <w:tc>
          <w:tcPr>
            <w:tcW w:w="4524" w:type="dxa"/>
            <w:vAlign w:val="center"/>
          </w:tcPr>
          <w:p w14:paraId="42E97F38" w14:textId="1703154E" w:rsidR="00A1050F" w:rsidRPr="000349D0" w:rsidRDefault="00A1050F" w:rsidP="001A60BC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 xml:space="preserve">Storno od podpisu smlouvy </w:t>
            </w:r>
            <w:r w:rsidR="00BC07AC" w:rsidRPr="000349D0">
              <w:rPr>
                <w:rFonts w:ascii="Georgia" w:hAnsi="Georgia"/>
                <w:b/>
                <w:sz w:val="20"/>
                <w:lang w:val="cs-CZ"/>
              </w:rPr>
              <w:t xml:space="preserve">do </w:t>
            </w:r>
            <w:r w:rsidR="000349D0">
              <w:rPr>
                <w:rFonts w:ascii="Georgia" w:hAnsi="Georgia"/>
                <w:b/>
                <w:sz w:val="20"/>
                <w:lang w:val="cs-CZ"/>
              </w:rPr>
              <w:t>3</w:t>
            </w:r>
            <w:r w:rsidR="0034599F" w:rsidRPr="000349D0">
              <w:rPr>
                <w:rFonts w:ascii="Georgia" w:hAnsi="Georgia"/>
                <w:b/>
                <w:sz w:val="20"/>
                <w:lang w:val="cs-CZ"/>
              </w:rPr>
              <w:t>.</w:t>
            </w:r>
            <w:r w:rsidR="000349D0" w:rsidRPr="000349D0">
              <w:rPr>
                <w:rFonts w:ascii="Georgia" w:hAnsi="Georgia"/>
                <w:b/>
                <w:sz w:val="20"/>
                <w:lang w:val="cs-CZ"/>
              </w:rPr>
              <w:t>9</w:t>
            </w:r>
            <w:r w:rsidR="0034599F" w:rsidRPr="000349D0">
              <w:rPr>
                <w:rFonts w:ascii="Georgia" w:hAnsi="Georgia"/>
                <w:b/>
                <w:sz w:val="20"/>
                <w:lang w:val="cs-CZ"/>
              </w:rPr>
              <w:t>.2025</w:t>
            </w:r>
          </w:p>
        </w:tc>
        <w:tc>
          <w:tcPr>
            <w:tcW w:w="4538" w:type="dxa"/>
            <w:vAlign w:val="center"/>
          </w:tcPr>
          <w:p w14:paraId="12C25619" w14:textId="1569E871" w:rsidR="00A1050F" w:rsidRPr="000349D0" w:rsidRDefault="000349D0" w:rsidP="00A1050F">
            <w:pPr>
              <w:pStyle w:val="Odstavecseseznamem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</w:t>
            </w:r>
            <w:r w:rsidR="0062764A" w:rsidRPr="000349D0">
              <w:rPr>
                <w:rFonts w:ascii="Georgia" w:hAnsi="Georgia"/>
                <w:b/>
              </w:rPr>
              <w:t>0</w:t>
            </w:r>
            <w:r w:rsidR="00A1050F" w:rsidRPr="000349D0">
              <w:rPr>
                <w:rFonts w:ascii="Georgia" w:hAnsi="Georgia"/>
                <w:b/>
              </w:rPr>
              <w:t xml:space="preserve"> % </w:t>
            </w:r>
            <w:r w:rsidR="00A1050F" w:rsidRPr="000349D0">
              <w:rPr>
                <w:rFonts w:ascii="Georgia" w:hAnsi="Georgia" w:cstheme="minorHAnsi"/>
                <w:b/>
              </w:rPr>
              <w:t>z celkové ceny služeb</w:t>
            </w:r>
          </w:p>
        </w:tc>
      </w:tr>
      <w:tr w:rsidR="00EB22D9" w:rsidRPr="00AF218B" w14:paraId="238D5487" w14:textId="77777777" w:rsidTr="00BC07AC">
        <w:trPr>
          <w:trHeight w:val="550"/>
          <w:jc w:val="center"/>
        </w:trPr>
        <w:tc>
          <w:tcPr>
            <w:tcW w:w="4524" w:type="dxa"/>
            <w:vAlign w:val="center"/>
          </w:tcPr>
          <w:p w14:paraId="31938921" w14:textId="078EF663" w:rsidR="00EB22D9" w:rsidRPr="000349D0" w:rsidRDefault="00EB22D9" w:rsidP="001A60BC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0349D0">
              <w:rPr>
                <w:rFonts w:ascii="Georgia" w:hAnsi="Georgia"/>
                <w:b/>
                <w:sz w:val="20"/>
                <w:lang w:val="cs-CZ"/>
              </w:rPr>
              <w:t xml:space="preserve">Storno </w:t>
            </w:r>
            <w:r w:rsidR="00B00479" w:rsidRPr="000349D0">
              <w:rPr>
                <w:rFonts w:ascii="Georgia" w:hAnsi="Georgia"/>
                <w:b/>
                <w:sz w:val="20"/>
                <w:lang w:val="cs-CZ"/>
              </w:rPr>
              <w:t>od</w:t>
            </w:r>
            <w:r w:rsidRPr="000349D0">
              <w:rPr>
                <w:rFonts w:ascii="Georgia" w:hAnsi="Georgia"/>
                <w:b/>
                <w:sz w:val="20"/>
                <w:lang w:val="cs-CZ"/>
              </w:rPr>
              <w:t xml:space="preserve"> 3.9.2025</w:t>
            </w:r>
          </w:p>
        </w:tc>
        <w:tc>
          <w:tcPr>
            <w:tcW w:w="4538" w:type="dxa"/>
            <w:vAlign w:val="center"/>
          </w:tcPr>
          <w:p w14:paraId="040088D0" w14:textId="619DC9D2" w:rsidR="00EB22D9" w:rsidRPr="000349D0" w:rsidRDefault="00EB22D9" w:rsidP="00A1050F">
            <w:pPr>
              <w:pStyle w:val="Odstavecseseznamem"/>
              <w:numPr>
                <w:ilvl w:val="0"/>
                <w:numId w:val="6"/>
              </w:numPr>
              <w:rPr>
                <w:rFonts w:ascii="Georgia" w:hAnsi="Georgia"/>
                <w:b/>
              </w:rPr>
            </w:pPr>
            <w:r w:rsidRPr="000349D0">
              <w:rPr>
                <w:rFonts w:ascii="Georgia" w:hAnsi="Georgia"/>
                <w:b/>
              </w:rPr>
              <w:t xml:space="preserve">90 % </w:t>
            </w:r>
            <w:r w:rsidRPr="000349D0">
              <w:rPr>
                <w:rFonts w:ascii="Georgia" w:hAnsi="Georgia" w:cstheme="minorHAnsi"/>
                <w:b/>
              </w:rPr>
              <w:t>z celkové ceny služeb</w:t>
            </w:r>
          </w:p>
        </w:tc>
      </w:tr>
    </w:tbl>
    <w:p w14:paraId="5CC76C3F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3FC57560" w14:textId="519B5242" w:rsidR="00643DEB" w:rsidRDefault="00986733" w:rsidP="00A1050F">
      <w:pPr>
        <w:jc w:val="both"/>
        <w:rPr>
          <w:rFonts w:ascii="Georgia" w:hAnsi="Georgia"/>
        </w:rPr>
      </w:pPr>
      <w:bookmarkStart w:id="18" w:name="_Hlk95395864"/>
      <w:r>
        <w:rPr>
          <w:rFonts w:ascii="Georgia" w:hAnsi="Georgia"/>
        </w:rPr>
        <w:t>Klient není povinen hradit výše uvedené stornopoplatky v případě, kdy dojde ke zruš</w:t>
      </w:r>
      <w:r w:rsidR="0041118C">
        <w:rPr>
          <w:rFonts w:ascii="Georgia" w:hAnsi="Georgia"/>
        </w:rPr>
        <w:t xml:space="preserve">ení smlouvy nebo její části z důvodů ležících na straně LEM či jeho dodavatelů. </w:t>
      </w:r>
    </w:p>
    <w:p w14:paraId="4A9BECEF" w14:textId="77777777" w:rsidR="0041118C" w:rsidRDefault="0041118C" w:rsidP="00A1050F">
      <w:pPr>
        <w:jc w:val="both"/>
        <w:rPr>
          <w:rFonts w:ascii="Georgia" w:hAnsi="Georgia"/>
        </w:rPr>
      </w:pPr>
    </w:p>
    <w:p w14:paraId="6990A18D" w14:textId="5D6DF821" w:rsidR="00A1050F" w:rsidRPr="000349D0" w:rsidRDefault="00EF0CDD" w:rsidP="00A1050F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Smluvní strany jsou oprávněné </w:t>
      </w:r>
      <w:r w:rsidRPr="000349D0">
        <w:rPr>
          <w:rFonts w:ascii="Georgia" w:hAnsi="Georgia"/>
        </w:rPr>
        <w:t>započíst si jakékoli splatné pohledávky oproti nárokům druhé smluvní strany.</w:t>
      </w:r>
    </w:p>
    <w:bookmarkEnd w:id="18"/>
    <w:p w14:paraId="6C9287F2" w14:textId="77777777" w:rsidR="00A1050F" w:rsidRDefault="00A1050F" w:rsidP="00A1050F">
      <w:pPr>
        <w:rPr>
          <w:rFonts w:ascii="Georgia" w:hAnsi="Georgia"/>
          <w:i/>
          <w:spacing w:val="10"/>
        </w:rPr>
      </w:pPr>
    </w:p>
    <w:p w14:paraId="3D610BA1" w14:textId="77777777" w:rsidR="00E842E9" w:rsidRPr="00AF218B" w:rsidRDefault="00E842E9" w:rsidP="00A1050F">
      <w:pPr>
        <w:rPr>
          <w:rFonts w:ascii="Georgia" w:hAnsi="Georgia"/>
          <w:i/>
          <w:spacing w:val="10"/>
        </w:rPr>
      </w:pPr>
    </w:p>
    <w:p w14:paraId="4C763411" w14:textId="77777777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 xml:space="preserve">ČLÁNEK </w:t>
      </w:r>
      <w:r w:rsidRPr="00AF218B">
        <w:rPr>
          <w:rFonts w:ascii="Georgia" w:hAnsi="Georgia"/>
          <w:b/>
          <w:bCs/>
          <w:caps/>
        </w:rPr>
        <w:t>ix.</w:t>
      </w:r>
    </w:p>
    <w:p w14:paraId="6DB85268" w14:textId="77777777" w:rsidR="00A1050F" w:rsidRPr="00AF218B" w:rsidRDefault="00A1050F" w:rsidP="00A1050F">
      <w:pPr>
        <w:pStyle w:val="Zkladntext2"/>
        <w:jc w:val="center"/>
        <w:rPr>
          <w:rFonts w:ascii="Georgia" w:hAnsi="Georgia"/>
          <w:i w:val="0"/>
          <w:caps/>
          <w:sz w:val="20"/>
          <w:lang w:val="cs-CZ"/>
        </w:rPr>
      </w:pPr>
      <w:r w:rsidRPr="00AF218B">
        <w:rPr>
          <w:rFonts w:ascii="Georgia" w:hAnsi="Georgia"/>
          <w:i w:val="0"/>
          <w:caps/>
          <w:sz w:val="20"/>
          <w:lang w:val="cs-CZ"/>
        </w:rPr>
        <w:t>ODSTOUPENÍ OD SMLOUVY A VYŠŠÍ MOC</w:t>
      </w:r>
    </w:p>
    <w:p w14:paraId="533E3EA4" w14:textId="77777777" w:rsidR="00A1050F" w:rsidRPr="00AF218B" w:rsidRDefault="00A1050F" w:rsidP="00A1050F">
      <w:pPr>
        <w:pStyle w:val="Zkladntext2"/>
        <w:jc w:val="center"/>
        <w:rPr>
          <w:rFonts w:ascii="Georgia" w:hAnsi="Georgia"/>
          <w:i w:val="0"/>
          <w:sz w:val="20"/>
          <w:lang w:val="cs-CZ"/>
        </w:rPr>
      </w:pPr>
    </w:p>
    <w:p w14:paraId="59FBE81E" w14:textId="77777777" w:rsidR="003D44C8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LEM je oprávněn od této smlouvy jednostranně odstoupit na základě písemného oznámení adresovaného Klientovi, jestliže: a) taková akce by na základě závažných a podložených skutečností mohla ohrozit zdraví a bezpečnost hostů nebo zaměstnanců LEM; b) taková akce by na základě závažných a podložených skutečností mohla ohrozit bezpečnost LEM. </w:t>
      </w:r>
    </w:p>
    <w:p w14:paraId="3578F960" w14:textId="77777777" w:rsidR="005C46AE" w:rsidRDefault="005C46AE" w:rsidP="00A1050F">
      <w:pPr>
        <w:jc w:val="both"/>
        <w:rPr>
          <w:rFonts w:ascii="Georgia" w:hAnsi="Georgia"/>
        </w:rPr>
      </w:pPr>
    </w:p>
    <w:p w14:paraId="777F8B44" w14:textId="795946A6" w:rsidR="00020B33" w:rsidRPr="000349D0" w:rsidRDefault="00F033C3" w:rsidP="000349D0">
      <w:pPr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Klient je oprávněn jednostranně odstoupit od této smlouvy v případě závažného porušení </w:t>
      </w:r>
      <w:r w:rsidR="005945C0">
        <w:rPr>
          <w:rFonts w:ascii="Georgia" w:hAnsi="Georgia"/>
        </w:rPr>
        <w:t xml:space="preserve">smluvních povinností ze strany LEM. </w:t>
      </w:r>
      <w:r w:rsidRPr="000349D0">
        <w:rPr>
          <w:rFonts w:ascii="Georgia" w:hAnsi="Georgia"/>
        </w:rPr>
        <w:t>Za závažné porušení smluvní povinnosti se považuje</w:t>
      </w:r>
      <w:r w:rsidR="005945C0">
        <w:rPr>
          <w:rFonts w:ascii="Georgia" w:hAnsi="Georgia"/>
        </w:rPr>
        <w:t xml:space="preserve">: a) </w:t>
      </w:r>
      <w:r w:rsidRPr="000349D0">
        <w:rPr>
          <w:rFonts w:ascii="Georgia" w:hAnsi="Georgia"/>
        </w:rPr>
        <w:t xml:space="preserve">nedodržení závazných právních předpisů v souvislosti s plněním této </w:t>
      </w:r>
      <w:r w:rsidR="005945C0">
        <w:rPr>
          <w:rFonts w:ascii="Georgia" w:hAnsi="Georgia"/>
        </w:rPr>
        <w:t>s</w:t>
      </w:r>
      <w:r w:rsidRPr="000349D0">
        <w:rPr>
          <w:rFonts w:ascii="Georgia" w:hAnsi="Georgia"/>
        </w:rPr>
        <w:t>mlouvy</w:t>
      </w:r>
      <w:r w:rsidR="005945C0">
        <w:rPr>
          <w:rFonts w:ascii="Georgia" w:hAnsi="Georgia"/>
        </w:rPr>
        <w:t xml:space="preserve">; </w:t>
      </w:r>
      <w:r w:rsidR="001651B6">
        <w:rPr>
          <w:rFonts w:ascii="Georgia" w:hAnsi="Georgia"/>
        </w:rPr>
        <w:t xml:space="preserve">b) </w:t>
      </w:r>
      <w:r w:rsidRPr="000349D0">
        <w:rPr>
          <w:rFonts w:ascii="Georgia" w:hAnsi="Georgia"/>
        </w:rPr>
        <w:t>prodlení s</w:t>
      </w:r>
      <w:r w:rsidR="001651B6">
        <w:rPr>
          <w:rFonts w:ascii="Georgia" w:hAnsi="Georgia"/>
        </w:rPr>
        <w:t> </w:t>
      </w:r>
      <w:r w:rsidRPr="000349D0">
        <w:rPr>
          <w:rFonts w:ascii="Georgia" w:hAnsi="Georgia"/>
        </w:rPr>
        <w:t>plnění</w:t>
      </w:r>
      <w:r w:rsidR="001651B6">
        <w:rPr>
          <w:rFonts w:ascii="Georgia" w:hAnsi="Georgia"/>
        </w:rPr>
        <w:t xml:space="preserve">m povinností </w:t>
      </w:r>
      <w:r w:rsidRPr="000349D0">
        <w:rPr>
          <w:rFonts w:ascii="Georgia" w:hAnsi="Georgia"/>
        </w:rPr>
        <w:t>dle</w:t>
      </w:r>
      <w:r w:rsidR="001651B6">
        <w:rPr>
          <w:rFonts w:ascii="Georgia" w:hAnsi="Georgia"/>
        </w:rPr>
        <w:t xml:space="preserve"> této smlouvy, tj. nedodržení stanovených termínů dle této smlouvy; c) </w:t>
      </w:r>
      <w:r w:rsidRPr="000349D0">
        <w:rPr>
          <w:rFonts w:ascii="Georgia" w:hAnsi="Georgia"/>
        </w:rPr>
        <w:t xml:space="preserve">provádění plnění dle </w:t>
      </w:r>
      <w:r w:rsidR="001651B6">
        <w:rPr>
          <w:rFonts w:ascii="Georgia" w:hAnsi="Georgia"/>
        </w:rPr>
        <w:t>této smlouvy v</w:t>
      </w:r>
      <w:r w:rsidRPr="000349D0">
        <w:rPr>
          <w:rFonts w:ascii="Georgia" w:hAnsi="Georgia"/>
        </w:rPr>
        <w:t xml:space="preserve"> rozporu se závaznými požadavky </w:t>
      </w:r>
      <w:r w:rsidR="001651B6">
        <w:rPr>
          <w:rFonts w:ascii="Georgia" w:hAnsi="Georgia"/>
        </w:rPr>
        <w:t xml:space="preserve">Klienta </w:t>
      </w:r>
      <w:r w:rsidRPr="000349D0">
        <w:rPr>
          <w:rFonts w:ascii="Georgia" w:hAnsi="Georgia"/>
        </w:rPr>
        <w:t xml:space="preserve">uvedenými v této </w:t>
      </w:r>
      <w:r w:rsidR="001651B6">
        <w:rPr>
          <w:rFonts w:ascii="Georgia" w:hAnsi="Georgia"/>
        </w:rPr>
        <w:t>s</w:t>
      </w:r>
      <w:r w:rsidRPr="000349D0">
        <w:rPr>
          <w:rFonts w:ascii="Georgia" w:hAnsi="Georgia"/>
        </w:rPr>
        <w:t xml:space="preserve">mlouvě či v rozporu s pokyny </w:t>
      </w:r>
      <w:r w:rsidR="001651B6">
        <w:rPr>
          <w:rFonts w:ascii="Georgia" w:hAnsi="Georgia"/>
        </w:rPr>
        <w:t xml:space="preserve">Klienta. V případě odstoupení Klienta od této smlouvy z výše uvedených důvodů </w:t>
      </w:r>
      <w:r w:rsidR="009B39FA">
        <w:rPr>
          <w:rFonts w:ascii="Georgia" w:hAnsi="Georgia"/>
        </w:rPr>
        <w:t xml:space="preserve">nehradí Klient LEM stornopoplatky. </w:t>
      </w:r>
      <w:r w:rsidR="00020B33" w:rsidRPr="000349D0">
        <w:rPr>
          <w:rFonts w:ascii="Georgia" w:hAnsi="Georgia"/>
        </w:rPr>
        <w:t>Odstoupení od Smlouvy se nedotýká nároku na náhradu škody vzniklé porušením této Smlouvy ani nároku na zaplacení smluvních pokut.</w:t>
      </w:r>
    </w:p>
    <w:p w14:paraId="786527FC" w14:textId="77777777" w:rsidR="00020B33" w:rsidRDefault="00020B33" w:rsidP="00F033C3">
      <w:pPr>
        <w:jc w:val="both"/>
        <w:rPr>
          <w:rFonts w:ascii="Georgia" w:hAnsi="Georgia"/>
        </w:rPr>
      </w:pPr>
    </w:p>
    <w:p w14:paraId="15F5F1EC" w14:textId="2CEB8F62" w:rsidR="00A1050F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 xml:space="preserve">Kterákoliv smluvní strana je oprávněna od této smlouvy jednostranně odstoupit z důvodu vyšší moci na základě písemného oznámení adresovaného druhé smluvní straně, a to bez zbytečného odkladu poté, co taková vyšší moc nastane. Za vyšší moc se považuje jakákoli okolnost, kterou smluvní strany nemohly jakkoli ovlivnit a předvídat jako např. zásah vlády omezující cestování, stávka, živelná pohroma, blackout, terorismus, zásah státních institucí či institucí spojených s Pražským hradem (Kancelář prezidenta republiky, Vojenská kancelář prezidenta republiky atd. a jim podřízené organizace), </w:t>
      </w:r>
      <w:r w:rsidRPr="00AF218B">
        <w:rPr>
          <w:rFonts w:ascii="Georgia" w:hAnsi="Georgia"/>
        </w:rPr>
        <w:lastRenderedPageBreak/>
        <w:t>epidemie či jiná podobná nepředvídatelná událost; za vyšší moc se považuje i epidemie vyvolaná novým typem koronaviru (COVID-19), která je rozšířena již ke dni podpisu této smlouvy, v případě, že bude ve dnech sjednaných pro akci epidemie stále rozšířená a kvůli nařízením vlády či dalším okolnostem budou akce tohoto typu zakázány a/nebo významně omezeny takovým způsobem, že nelze rozumně předpokládat, že by ji Klient za takových podmínek konal. V případě, že jedna ze smluvních stran nebude moci plnit tuto smlouvu a/nebo jakkoli poruší tuto smlouvu z důvodu vyšší moci, neodpovídá za takovéto porušení povinností nebo neplnění smlouvy, není z tohoto důvodu povinna hradit druhé straně jakoukoli újmu tím způsobenou, ani není povinna platit jakoukoli smluvní pokutu či jinou penalizaci; v takovém případě nebo v případě, kdy Klient odstupuje od této smlouvy v důsledku vyšší moci, je Klient povinen uhradit LEM pouze již vynaložené nevratné náklady LEM na zajištění akce dle této smlouvy.</w:t>
      </w:r>
    </w:p>
    <w:p w14:paraId="54D43689" w14:textId="77777777" w:rsidR="00611BBA" w:rsidRDefault="00611BBA" w:rsidP="00A1050F">
      <w:pPr>
        <w:jc w:val="both"/>
        <w:rPr>
          <w:rFonts w:ascii="Georgia" w:hAnsi="Georgia"/>
        </w:rPr>
      </w:pPr>
    </w:p>
    <w:p w14:paraId="7E5F8F6B" w14:textId="77777777" w:rsidR="00E842E9" w:rsidRPr="00AF218B" w:rsidRDefault="00E842E9" w:rsidP="00A1050F">
      <w:pPr>
        <w:rPr>
          <w:rFonts w:ascii="Georgia" w:hAnsi="Georgia"/>
        </w:rPr>
      </w:pPr>
    </w:p>
    <w:p w14:paraId="4D6150A2" w14:textId="119D5DE5" w:rsidR="00A1050F" w:rsidRPr="008517B0" w:rsidRDefault="008517B0" w:rsidP="008517B0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Č</w:t>
      </w:r>
      <w:r w:rsidR="00A1050F" w:rsidRPr="00AF218B">
        <w:rPr>
          <w:rFonts w:ascii="Georgia" w:hAnsi="Georgia"/>
          <w:b/>
          <w:bCs/>
        </w:rPr>
        <w:t xml:space="preserve">LÁNEK </w:t>
      </w:r>
      <w:r>
        <w:rPr>
          <w:rFonts w:ascii="Georgia" w:hAnsi="Georgia"/>
          <w:b/>
          <w:bCs/>
        </w:rPr>
        <w:t>X</w:t>
      </w:r>
      <w:r w:rsidR="00A1050F" w:rsidRPr="008517B0">
        <w:rPr>
          <w:rFonts w:ascii="Georgia" w:hAnsi="Georgia"/>
          <w:b/>
          <w:bCs/>
        </w:rPr>
        <w:t>.</w:t>
      </w:r>
    </w:p>
    <w:p w14:paraId="295F42AD" w14:textId="4122816D" w:rsidR="00A1050F" w:rsidRPr="008517B0" w:rsidRDefault="00A1050F" w:rsidP="00A1050F">
      <w:pPr>
        <w:jc w:val="center"/>
        <w:rPr>
          <w:rFonts w:ascii="Georgia" w:hAnsi="Georgia"/>
          <w:b/>
          <w:bCs/>
        </w:rPr>
      </w:pPr>
      <w:r w:rsidRPr="008517B0">
        <w:rPr>
          <w:rFonts w:ascii="Georgia" w:hAnsi="Georgia"/>
          <w:b/>
          <w:bCs/>
        </w:rPr>
        <w:t>NEPOSKYTNUTÍ SLUŽEB</w:t>
      </w:r>
      <w:r w:rsidR="00EA4835">
        <w:rPr>
          <w:rFonts w:ascii="Georgia" w:hAnsi="Georgia"/>
          <w:b/>
          <w:bCs/>
        </w:rPr>
        <w:t xml:space="preserve"> A SMLUVNÍ POKUTY</w:t>
      </w:r>
    </w:p>
    <w:p w14:paraId="468DA8EF" w14:textId="77777777" w:rsidR="00A1050F" w:rsidRPr="00AF218B" w:rsidRDefault="00A1050F" w:rsidP="00A1050F">
      <w:pPr>
        <w:rPr>
          <w:rFonts w:ascii="Georgia" w:hAnsi="Georgia"/>
        </w:rPr>
      </w:pPr>
    </w:p>
    <w:p w14:paraId="76C51FD7" w14:textId="6EBF2F8E" w:rsidR="002F0520" w:rsidRDefault="002F0520" w:rsidP="002F0520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>V případě porušení povinností vyplývajících z</w:t>
      </w:r>
      <w:r>
        <w:rPr>
          <w:rFonts w:ascii="Georgia" w:hAnsi="Georgia"/>
          <w:sz w:val="20"/>
          <w:lang w:val="cs-CZ"/>
        </w:rPr>
        <w:t> této s</w:t>
      </w:r>
      <w:r w:rsidRPr="000349D0">
        <w:rPr>
          <w:rFonts w:ascii="Georgia" w:hAnsi="Georgia"/>
          <w:sz w:val="20"/>
          <w:lang w:val="cs-CZ"/>
        </w:rPr>
        <w:t xml:space="preserve">mlouvy </w:t>
      </w:r>
      <w:r>
        <w:rPr>
          <w:rFonts w:ascii="Georgia" w:hAnsi="Georgia"/>
          <w:sz w:val="20"/>
          <w:lang w:val="cs-CZ"/>
        </w:rPr>
        <w:t xml:space="preserve">ze strany LEM </w:t>
      </w:r>
      <w:r w:rsidRPr="000349D0">
        <w:rPr>
          <w:rFonts w:ascii="Georgia" w:hAnsi="Georgia"/>
          <w:sz w:val="20"/>
          <w:lang w:val="cs-CZ"/>
        </w:rPr>
        <w:t xml:space="preserve">je </w:t>
      </w:r>
      <w:r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 povinen Objednateli uhradit smluvní pokutu ve výši </w:t>
      </w:r>
      <w:r w:rsidR="00870EAF">
        <w:rPr>
          <w:rFonts w:ascii="Georgia" w:hAnsi="Georgia"/>
          <w:sz w:val="20"/>
          <w:lang w:val="cs-CZ"/>
        </w:rPr>
        <w:t>2</w:t>
      </w:r>
      <w:r w:rsidRPr="000349D0">
        <w:rPr>
          <w:rFonts w:ascii="Georgia" w:hAnsi="Georgia"/>
          <w:sz w:val="20"/>
          <w:lang w:val="cs-CZ"/>
        </w:rPr>
        <w:t xml:space="preserve"> % z</w:t>
      </w:r>
      <w:r w:rsidR="007529A0">
        <w:rPr>
          <w:rFonts w:ascii="Georgia" w:hAnsi="Georgia"/>
          <w:sz w:val="20"/>
          <w:lang w:val="cs-CZ"/>
        </w:rPr>
        <w:t> celkové ceny dle přílohy č. 1 této s</w:t>
      </w:r>
      <w:r w:rsidRPr="000349D0">
        <w:rPr>
          <w:rFonts w:ascii="Georgia" w:hAnsi="Georgia"/>
          <w:sz w:val="20"/>
          <w:lang w:val="cs-CZ"/>
        </w:rPr>
        <w:t>mlouvy, a to za každý jednotlivý případ takového porušení povinností.</w:t>
      </w:r>
    </w:p>
    <w:p w14:paraId="6DFD80D9" w14:textId="77777777" w:rsidR="002F0520" w:rsidRPr="008D1CBA" w:rsidRDefault="002F0520" w:rsidP="000349D0">
      <w:pPr>
        <w:pStyle w:val="Zkladntext3"/>
        <w:rPr>
          <w:rFonts w:ascii="Georgia" w:hAnsi="Georgia"/>
          <w:sz w:val="20"/>
          <w:lang w:val="cs-CZ"/>
        </w:rPr>
      </w:pPr>
    </w:p>
    <w:p w14:paraId="0363740B" w14:textId="6F60D89E" w:rsidR="002F0520" w:rsidRPr="008D1CBA" w:rsidRDefault="002F0520" w:rsidP="000349D0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 xml:space="preserve">V případě, že </w:t>
      </w:r>
      <w:r w:rsidR="007529A0"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 neposkytne služby v termín</w:t>
      </w:r>
      <w:r w:rsidR="00870EAF">
        <w:rPr>
          <w:rFonts w:ascii="Georgia" w:hAnsi="Georgia"/>
          <w:sz w:val="20"/>
          <w:lang w:val="cs-CZ"/>
        </w:rPr>
        <w:t>ech</w:t>
      </w:r>
      <w:r w:rsidRPr="000349D0">
        <w:rPr>
          <w:rFonts w:ascii="Georgia" w:hAnsi="Georgia"/>
          <w:sz w:val="20"/>
          <w:lang w:val="cs-CZ"/>
        </w:rPr>
        <w:t xml:space="preserve"> stanoven</w:t>
      </w:r>
      <w:r w:rsidR="00870EAF">
        <w:rPr>
          <w:rFonts w:ascii="Georgia" w:hAnsi="Georgia"/>
          <w:sz w:val="20"/>
          <w:lang w:val="cs-CZ"/>
        </w:rPr>
        <w:t>ých</w:t>
      </w:r>
      <w:r w:rsidRPr="000349D0">
        <w:rPr>
          <w:rFonts w:ascii="Georgia" w:hAnsi="Georgia"/>
          <w:sz w:val="20"/>
          <w:lang w:val="cs-CZ"/>
        </w:rPr>
        <w:t xml:space="preserve"> </w:t>
      </w:r>
      <w:r w:rsidR="007529A0">
        <w:rPr>
          <w:rFonts w:ascii="Georgia" w:hAnsi="Georgia"/>
          <w:sz w:val="20"/>
          <w:lang w:val="cs-CZ"/>
        </w:rPr>
        <w:t>touto smlouvou</w:t>
      </w:r>
      <w:r w:rsidRPr="000349D0">
        <w:rPr>
          <w:rFonts w:ascii="Georgia" w:hAnsi="Georgia"/>
          <w:sz w:val="20"/>
          <w:lang w:val="cs-CZ"/>
        </w:rPr>
        <w:t xml:space="preserve">, má </w:t>
      </w:r>
      <w:r w:rsidR="00870EAF">
        <w:rPr>
          <w:rFonts w:ascii="Georgia" w:hAnsi="Georgia"/>
          <w:sz w:val="20"/>
          <w:lang w:val="cs-CZ"/>
        </w:rPr>
        <w:t xml:space="preserve">Klient </w:t>
      </w:r>
      <w:r w:rsidRPr="000349D0">
        <w:rPr>
          <w:rFonts w:ascii="Georgia" w:hAnsi="Georgia"/>
          <w:sz w:val="20"/>
          <w:lang w:val="cs-CZ"/>
        </w:rPr>
        <w:t xml:space="preserve">právo na smluvní pokutu ve výši </w:t>
      </w:r>
      <w:r w:rsidR="00870EAF">
        <w:rPr>
          <w:rFonts w:ascii="Georgia" w:hAnsi="Georgia"/>
          <w:sz w:val="20"/>
          <w:lang w:val="cs-CZ"/>
        </w:rPr>
        <w:t>25</w:t>
      </w:r>
      <w:r w:rsidRPr="000349D0">
        <w:rPr>
          <w:rFonts w:ascii="Georgia" w:hAnsi="Georgia"/>
          <w:sz w:val="20"/>
          <w:lang w:val="cs-CZ"/>
        </w:rPr>
        <w:t xml:space="preserve"> % z</w:t>
      </w:r>
      <w:r w:rsidR="00870EAF">
        <w:rPr>
          <w:rFonts w:ascii="Georgia" w:hAnsi="Georgia"/>
          <w:sz w:val="20"/>
          <w:lang w:val="cs-CZ"/>
        </w:rPr>
        <w:t> celkové ceny dle přílohy č. 1 této s</w:t>
      </w:r>
      <w:r w:rsidRPr="000349D0">
        <w:rPr>
          <w:rFonts w:ascii="Georgia" w:hAnsi="Georgia"/>
          <w:sz w:val="20"/>
          <w:lang w:val="cs-CZ"/>
        </w:rPr>
        <w:t xml:space="preserve">mlouvy. </w:t>
      </w:r>
    </w:p>
    <w:p w14:paraId="42874475" w14:textId="77777777" w:rsidR="002F0520" w:rsidRDefault="002F0520" w:rsidP="007B013A">
      <w:pPr>
        <w:pStyle w:val="Zkladntext3"/>
        <w:rPr>
          <w:rFonts w:ascii="Georgia" w:hAnsi="Georgia"/>
          <w:sz w:val="20"/>
          <w:lang w:val="cs-CZ"/>
        </w:rPr>
      </w:pPr>
    </w:p>
    <w:p w14:paraId="59D93880" w14:textId="203E5595" w:rsidR="008517B0" w:rsidRDefault="00A1050F" w:rsidP="007B013A">
      <w:pPr>
        <w:pStyle w:val="Zkladntext3"/>
        <w:rPr>
          <w:rFonts w:ascii="Georgia" w:hAnsi="Georgia"/>
          <w:sz w:val="20"/>
          <w:lang w:val="cs-CZ"/>
        </w:rPr>
      </w:pPr>
      <w:r w:rsidRPr="00AF218B">
        <w:rPr>
          <w:rFonts w:ascii="Georgia" w:hAnsi="Georgia"/>
          <w:sz w:val="20"/>
          <w:lang w:val="cs-CZ"/>
        </w:rPr>
        <w:t>Jestliže Klientovi nebyly prokazatelně poskytnuty požadované služby</w:t>
      </w:r>
      <w:r w:rsidR="00281B52">
        <w:rPr>
          <w:rFonts w:ascii="Georgia" w:hAnsi="Georgia"/>
          <w:sz w:val="20"/>
          <w:lang w:val="cs-CZ"/>
        </w:rPr>
        <w:t xml:space="preserve"> dle specifikace této smlouvy a její přílohy č. 1</w:t>
      </w:r>
      <w:r w:rsidRPr="00AF218B">
        <w:rPr>
          <w:rFonts w:ascii="Georgia" w:hAnsi="Georgia"/>
          <w:sz w:val="20"/>
          <w:lang w:val="cs-CZ"/>
        </w:rPr>
        <w:t xml:space="preserve">, zavazuje se LEM, že Klientovi vrátí část ceny v rozsahu neposkytnutých služeb </w:t>
      </w:r>
      <w:r w:rsidR="00281636">
        <w:rPr>
          <w:rFonts w:ascii="Georgia" w:hAnsi="Georgia"/>
          <w:sz w:val="20"/>
          <w:lang w:val="cs-CZ"/>
        </w:rPr>
        <w:t xml:space="preserve">dle </w:t>
      </w:r>
      <w:r w:rsidR="00281636">
        <w:rPr>
          <w:rFonts w:ascii="Georgia" w:hAnsi="Georgia"/>
          <w:sz w:val="20"/>
          <w:lang w:val="cs-CZ"/>
        </w:rPr>
        <w:br/>
        <w:t xml:space="preserve">přílohy č. 1 </w:t>
      </w:r>
      <w:r w:rsidRPr="00AF218B">
        <w:rPr>
          <w:rFonts w:ascii="Georgia" w:hAnsi="Georgia"/>
          <w:sz w:val="20"/>
          <w:lang w:val="cs-CZ"/>
        </w:rPr>
        <w:t>nejpozději do 1</w:t>
      </w:r>
      <w:r w:rsidR="00281B52">
        <w:rPr>
          <w:rFonts w:ascii="Georgia" w:hAnsi="Georgia"/>
          <w:sz w:val="20"/>
          <w:lang w:val="cs-CZ"/>
        </w:rPr>
        <w:t xml:space="preserve">4 dnů od </w:t>
      </w:r>
      <w:r w:rsidRPr="00AF218B">
        <w:rPr>
          <w:rFonts w:ascii="Georgia" w:hAnsi="Georgia"/>
          <w:sz w:val="20"/>
          <w:lang w:val="cs-CZ"/>
        </w:rPr>
        <w:t xml:space="preserve">konání akce. </w:t>
      </w:r>
      <w:bookmarkStart w:id="19" w:name="_Hlk95395547"/>
      <w:r w:rsidRPr="00AF218B">
        <w:rPr>
          <w:rFonts w:ascii="Georgia" w:hAnsi="Georgia"/>
          <w:sz w:val="20"/>
          <w:lang w:val="cs-CZ"/>
        </w:rPr>
        <w:t xml:space="preserve">Klient je povinen vytknout neposkytnutí určitých služeb nejpozději </w:t>
      </w:r>
      <w:r w:rsidR="00281B52">
        <w:rPr>
          <w:rFonts w:ascii="Georgia" w:hAnsi="Georgia"/>
          <w:sz w:val="20"/>
          <w:lang w:val="cs-CZ"/>
        </w:rPr>
        <w:t xml:space="preserve">do 5 pracovních dnů od </w:t>
      </w:r>
      <w:r w:rsidRPr="00AF218B">
        <w:rPr>
          <w:rFonts w:ascii="Georgia" w:hAnsi="Georgia"/>
          <w:sz w:val="20"/>
          <w:lang w:val="cs-CZ"/>
        </w:rPr>
        <w:t>skončení akce. Marným uplynutím této lhůty nárok Klienta na vrácení ceny neposkytnutých služeb dle tohoto článku zaniká.</w:t>
      </w:r>
      <w:bookmarkEnd w:id="19"/>
    </w:p>
    <w:p w14:paraId="4C0B06B8" w14:textId="77777777" w:rsidR="00281B52" w:rsidRDefault="00281B52" w:rsidP="007B013A">
      <w:pPr>
        <w:pStyle w:val="Zkladntext3"/>
        <w:rPr>
          <w:rFonts w:ascii="Georgia" w:hAnsi="Georgia"/>
          <w:sz w:val="20"/>
          <w:lang w:val="cs-CZ"/>
        </w:rPr>
      </w:pPr>
    </w:p>
    <w:p w14:paraId="2BEAC0A5" w14:textId="061775CD" w:rsidR="00281B52" w:rsidRDefault="00281B52" w:rsidP="00281B52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 xml:space="preserve">Vznikem povinnosti hradit smluvní pokutu, uplatněním nároku na zaplacení smluvní pokuty ani jejím faktickým zaplacením nezanikne povinnost </w:t>
      </w:r>
      <w:r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 splnit povinnost, jejíž plnění bylo zajištěno smluvní pokutou. </w:t>
      </w:r>
      <w:r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 tak bude i nadále povinen ke splnění takovéto povinnosti.</w:t>
      </w:r>
    </w:p>
    <w:p w14:paraId="38574ECE" w14:textId="77777777" w:rsidR="00281B52" w:rsidRPr="000349D0" w:rsidRDefault="00281B52" w:rsidP="000349D0">
      <w:pPr>
        <w:pStyle w:val="Zkladntext3"/>
        <w:rPr>
          <w:rFonts w:ascii="Georgia" w:hAnsi="Georgia"/>
          <w:sz w:val="20"/>
        </w:rPr>
      </w:pPr>
    </w:p>
    <w:p w14:paraId="67ED476A" w14:textId="6D46CB27" w:rsidR="00281B52" w:rsidRDefault="00281B52" w:rsidP="00281B52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 xml:space="preserve">Vznikem povinnosti hradit smluvní pokutu ani jejím faktickým zaplacením není dotčen nárok </w:t>
      </w:r>
      <w:r>
        <w:rPr>
          <w:rFonts w:ascii="Georgia" w:hAnsi="Georgia"/>
          <w:sz w:val="20"/>
          <w:lang w:val="cs-CZ"/>
        </w:rPr>
        <w:t>Klienta</w:t>
      </w:r>
      <w:r w:rsidRPr="000349D0">
        <w:rPr>
          <w:rFonts w:ascii="Georgia" w:hAnsi="Georgia"/>
          <w:sz w:val="20"/>
          <w:lang w:val="cs-CZ"/>
        </w:rPr>
        <w:t xml:space="preserve"> na náhradu škody v plné výši ani na odstoupení od Smlouvy. Odstoupením od </w:t>
      </w:r>
      <w:r>
        <w:rPr>
          <w:rFonts w:ascii="Georgia" w:hAnsi="Georgia"/>
          <w:sz w:val="20"/>
          <w:lang w:val="cs-CZ"/>
        </w:rPr>
        <w:t>s</w:t>
      </w:r>
      <w:r w:rsidRPr="000349D0">
        <w:rPr>
          <w:rFonts w:ascii="Georgia" w:hAnsi="Georgia"/>
          <w:sz w:val="20"/>
          <w:lang w:val="cs-CZ"/>
        </w:rPr>
        <w:t xml:space="preserve">mlouvy nárok na již uplatněnou smluvní pokutu nezaniká. </w:t>
      </w:r>
    </w:p>
    <w:p w14:paraId="50CFECAB" w14:textId="77777777" w:rsidR="00281B52" w:rsidRPr="008D1CBA" w:rsidRDefault="00281B52" w:rsidP="000349D0">
      <w:pPr>
        <w:pStyle w:val="Zkladntext3"/>
        <w:rPr>
          <w:rFonts w:ascii="Georgia" w:hAnsi="Georgia"/>
          <w:sz w:val="20"/>
          <w:lang w:val="cs-CZ"/>
        </w:rPr>
      </w:pPr>
    </w:p>
    <w:p w14:paraId="14D9A6AB" w14:textId="71A5AFFE" w:rsidR="00281B52" w:rsidRPr="008D1CBA" w:rsidRDefault="00281B52" w:rsidP="000349D0">
      <w:pPr>
        <w:pStyle w:val="Zkladntext3"/>
        <w:rPr>
          <w:rFonts w:ascii="Georgia" w:hAnsi="Georgia"/>
          <w:sz w:val="20"/>
          <w:lang w:val="cs-CZ"/>
        </w:rPr>
      </w:pPr>
      <w:r w:rsidRPr="000349D0">
        <w:rPr>
          <w:rFonts w:ascii="Georgia" w:hAnsi="Georgia"/>
          <w:sz w:val="20"/>
          <w:lang w:val="cs-CZ"/>
        </w:rPr>
        <w:t xml:space="preserve">Smluvní pokuta je splatná doručením písemného oznámení o jejím uplatnění </w:t>
      </w:r>
      <w:r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. </w:t>
      </w:r>
      <w:r>
        <w:rPr>
          <w:rFonts w:ascii="Georgia" w:hAnsi="Georgia"/>
          <w:sz w:val="20"/>
          <w:lang w:val="cs-CZ"/>
        </w:rPr>
        <w:t xml:space="preserve">Klient </w:t>
      </w:r>
      <w:r w:rsidRPr="000349D0">
        <w:rPr>
          <w:rFonts w:ascii="Georgia" w:hAnsi="Georgia"/>
          <w:sz w:val="20"/>
          <w:lang w:val="cs-CZ"/>
        </w:rPr>
        <w:t xml:space="preserve">je oprávněn svou pohledávku z titulu smluvní pokuty započíst oproti splatné pohledávce </w:t>
      </w:r>
      <w:r>
        <w:rPr>
          <w:rFonts w:ascii="Georgia" w:hAnsi="Georgia"/>
          <w:sz w:val="20"/>
          <w:lang w:val="cs-CZ"/>
        </w:rPr>
        <w:t>LEM</w:t>
      </w:r>
      <w:r w:rsidRPr="000349D0">
        <w:rPr>
          <w:rFonts w:ascii="Georgia" w:hAnsi="Georgia"/>
          <w:sz w:val="20"/>
          <w:lang w:val="cs-CZ"/>
        </w:rPr>
        <w:t xml:space="preserve"> na zaplacení ceny. </w:t>
      </w:r>
    </w:p>
    <w:p w14:paraId="536CBFEE" w14:textId="77777777" w:rsidR="00281B52" w:rsidRDefault="00281B52" w:rsidP="007B013A">
      <w:pPr>
        <w:pStyle w:val="Zkladntext3"/>
        <w:rPr>
          <w:rFonts w:ascii="Georgia" w:hAnsi="Georgia"/>
          <w:sz w:val="20"/>
          <w:lang w:val="cs-CZ"/>
        </w:rPr>
      </w:pPr>
    </w:p>
    <w:p w14:paraId="31FBF1C0" w14:textId="77777777" w:rsidR="008236E3" w:rsidRPr="007B013A" w:rsidRDefault="008236E3" w:rsidP="007B013A">
      <w:pPr>
        <w:pStyle w:val="Zkladntext3"/>
        <w:rPr>
          <w:rFonts w:ascii="Georgia" w:hAnsi="Georgia"/>
          <w:sz w:val="20"/>
          <w:lang w:val="cs-CZ"/>
        </w:rPr>
      </w:pPr>
    </w:p>
    <w:p w14:paraId="7B6ABE69" w14:textId="5D27C5B9" w:rsidR="00A1050F" w:rsidRPr="00AF218B" w:rsidRDefault="00A1050F" w:rsidP="00A1050F">
      <w:pPr>
        <w:jc w:val="center"/>
        <w:rPr>
          <w:rFonts w:ascii="Georgia" w:hAnsi="Georgia"/>
          <w:b/>
          <w:bCs/>
          <w:caps/>
        </w:rPr>
      </w:pPr>
      <w:r w:rsidRPr="00AF218B">
        <w:rPr>
          <w:rFonts w:ascii="Georgia" w:hAnsi="Georgia"/>
          <w:b/>
          <w:bCs/>
        </w:rPr>
        <w:t>ČLÁNEK X</w:t>
      </w:r>
      <w:r w:rsidRPr="00AF218B">
        <w:rPr>
          <w:rFonts w:ascii="Georgia" w:hAnsi="Georgia"/>
          <w:b/>
          <w:bCs/>
          <w:caps/>
        </w:rPr>
        <w:t>i.</w:t>
      </w:r>
    </w:p>
    <w:p w14:paraId="4917BEC0" w14:textId="77777777" w:rsidR="00A1050F" w:rsidRPr="00AF218B" w:rsidRDefault="00A1050F" w:rsidP="00A1050F">
      <w:pPr>
        <w:jc w:val="center"/>
        <w:rPr>
          <w:rFonts w:ascii="Georgia" w:hAnsi="Georgia"/>
          <w:b/>
          <w:caps/>
        </w:rPr>
      </w:pPr>
      <w:r w:rsidRPr="00AF218B">
        <w:rPr>
          <w:rFonts w:ascii="Georgia" w:hAnsi="Georgia"/>
          <w:b/>
          <w:caps/>
        </w:rPr>
        <w:t>ZÁVĚREČNÁ USTANOVEnÍ</w:t>
      </w:r>
    </w:p>
    <w:p w14:paraId="2EFDA84A" w14:textId="77777777" w:rsidR="00A1050F" w:rsidRPr="00AF218B" w:rsidRDefault="00A1050F" w:rsidP="00A1050F">
      <w:pPr>
        <w:jc w:val="center"/>
        <w:rPr>
          <w:rFonts w:ascii="Georgia" w:hAnsi="Georgia"/>
          <w:b/>
        </w:rPr>
      </w:pPr>
    </w:p>
    <w:p w14:paraId="542DDEDF" w14:textId="1DED7B09" w:rsidR="00A1050F" w:rsidRPr="00AF218B" w:rsidRDefault="00A1050F" w:rsidP="00A1050F">
      <w:pPr>
        <w:rPr>
          <w:rFonts w:ascii="Georgia" w:hAnsi="Georgia"/>
        </w:rPr>
      </w:pPr>
      <w:bookmarkStart w:id="20" w:name="_Hlk95395476"/>
      <w:r w:rsidRPr="00AF218B">
        <w:rPr>
          <w:rFonts w:ascii="Georgia" w:hAnsi="Georgia"/>
        </w:rPr>
        <w:t>Tato smlouva je uzavřena</w:t>
      </w:r>
      <w:r w:rsidR="00710561">
        <w:rPr>
          <w:rFonts w:ascii="Georgia" w:hAnsi="Georgia"/>
        </w:rPr>
        <w:t xml:space="preserve"> </w:t>
      </w:r>
      <w:r w:rsidRPr="00AF218B">
        <w:rPr>
          <w:rFonts w:ascii="Georgia" w:hAnsi="Georgia"/>
        </w:rPr>
        <w:t>okamžikem jejího podpisu oběma smluvními stranami.</w:t>
      </w:r>
      <w:r w:rsidR="00710561">
        <w:rPr>
          <w:rFonts w:ascii="Georgia" w:hAnsi="Georgia"/>
        </w:rPr>
        <w:t xml:space="preserve"> </w:t>
      </w:r>
      <w:r w:rsidR="00F10922">
        <w:rPr>
          <w:rFonts w:ascii="Georgia" w:hAnsi="Georgia"/>
        </w:rPr>
        <w:t>Tato smlouva nabývá účinnosti dnem zveřejněním v registru smluv. Zveřejnění smlouvy v registru smluv</w:t>
      </w:r>
      <w:r w:rsidR="006F2F23">
        <w:rPr>
          <w:rFonts w:ascii="Georgia" w:hAnsi="Georgia"/>
        </w:rPr>
        <w:t xml:space="preserve"> zajistí Klient. </w:t>
      </w:r>
    </w:p>
    <w:bookmarkEnd w:id="20"/>
    <w:p w14:paraId="7ECBEF7E" w14:textId="77777777" w:rsidR="00A1050F" w:rsidRPr="00AF218B" w:rsidRDefault="00A1050F" w:rsidP="00A1050F">
      <w:pPr>
        <w:rPr>
          <w:rFonts w:ascii="Georgia" w:hAnsi="Georgia"/>
        </w:rPr>
      </w:pPr>
    </w:p>
    <w:p w14:paraId="70AFB6D9" w14:textId="77777777" w:rsidR="00A1050F" w:rsidRPr="00AF218B" w:rsidRDefault="00A1050F" w:rsidP="00A1050F">
      <w:pPr>
        <w:jc w:val="both"/>
        <w:rPr>
          <w:rFonts w:ascii="Georgia" w:hAnsi="Georgia"/>
        </w:rPr>
      </w:pPr>
      <w:bookmarkStart w:id="21" w:name="_Hlk95395465"/>
      <w:r w:rsidRPr="00AF218B">
        <w:rPr>
          <w:rFonts w:ascii="Georgia" w:hAnsi="Georgia"/>
        </w:rPr>
        <w:t>Tato smlouva včetně jejích příloh tvoří úplnou dohodu smluvních stran ohledně jejího předmětu a nahrazuje v souvislosti s tímto předmětem veškeré předchozí písemné či ústní dohody a ujednání smluvních stran.</w:t>
      </w:r>
    </w:p>
    <w:bookmarkEnd w:id="21"/>
    <w:p w14:paraId="20068943" w14:textId="77777777" w:rsidR="00A1050F" w:rsidRPr="00AF218B" w:rsidRDefault="00A1050F" w:rsidP="00A1050F">
      <w:pPr>
        <w:rPr>
          <w:rFonts w:ascii="Georgia" w:hAnsi="Georgia"/>
        </w:rPr>
      </w:pPr>
    </w:p>
    <w:p w14:paraId="35CC8E81" w14:textId="77777777" w:rsidR="00A1050F" w:rsidRPr="00AF218B" w:rsidRDefault="00A1050F" w:rsidP="00A1050F">
      <w:pPr>
        <w:rPr>
          <w:rFonts w:ascii="Georgia" w:hAnsi="Georgia"/>
          <w:u w:val="single"/>
        </w:rPr>
      </w:pPr>
      <w:r w:rsidRPr="00AF218B">
        <w:rPr>
          <w:rFonts w:ascii="Georgia" w:hAnsi="Georgia"/>
        </w:rPr>
        <w:t>Tato Smlouva se řídí právem České republiky, zejména občanským zákoníkem.</w:t>
      </w:r>
    </w:p>
    <w:p w14:paraId="0383C96D" w14:textId="77777777" w:rsidR="00A1050F" w:rsidRPr="00AF218B" w:rsidRDefault="00A1050F" w:rsidP="00A1050F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71D316EA" w14:textId="7D6142FF" w:rsidR="00A1050F" w:rsidRPr="00AF218B" w:rsidRDefault="00A1050F" w:rsidP="00A1050F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bookmarkStart w:id="22" w:name="_Hlk95395440"/>
      <w:r w:rsidRPr="00AF218B">
        <w:rPr>
          <w:rFonts w:ascii="Georgia" w:hAnsi="Georgia"/>
          <w:sz w:val="20"/>
        </w:rPr>
        <w:t>Smluvní strany se zavazují řešit veškeré spory vyplývající z této smlouvy smírnou cestou. Nepodaří-li se smluvním stranám vyřešit případný spor podle předchozí věty do 30 dnů od prvního jednání, budou veškeré spory předloženy k rozhodování obecným soudům České republiky</w:t>
      </w:r>
      <w:r w:rsidR="00956156">
        <w:rPr>
          <w:rFonts w:ascii="Georgia" w:hAnsi="Georgia"/>
          <w:sz w:val="20"/>
        </w:rPr>
        <w:t xml:space="preserve">. </w:t>
      </w:r>
    </w:p>
    <w:p w14:paraId="4A22F150" w14:textId="77777777" w:rsidR="00A1050F" w:rsidRPr="00AF218B" w:rsidRDefault="00A1050F" w:rsidP="00A1050F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39906FE4" w14:textId="77777777" w:rsidR="00A1050F" w:rsidRPr="00AF218B" w:rsidRDefault="00A1050F" w:rsidP="00A1050F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r w:rsidRPr="00AF218B">
        <w:rPr>
          <w:rFonts w:ascii="Georgia" w:hAnsi="Georgia"/>
          <w:sz w:val="20"/>
        </w:rPr>
        <w:t xml:space="preserve">V případě, že se některé ustanovení této smlouvy stane neúčinné, neplatné nebo nejasné, není tím dotčena platnost ostatních ustanovení ani smlouvy jako celku. Smluvní strany se </w:t>
      </w:r>
      <w:r w:rsidRPr="00AF218B">
        <w:rPr>
          <w:rFonts w:ascii="Georgia" w:hAnsi="Georgia"/>
          <w:color w:val="000000"/>
          <w:sz w:val="20"/>
        </w:rPr>
        <w:t>zavazují</w:t>
      </w:r>
      <w:r w:rsidRPr="00AF218B">
        <w:rPr>
          <w:rFonts w:ascii="Georgia" w:hAnsi="Georgia"/>
          <w:sz w:val="20"/>
        </w:rPr>
        <w:t xml:space="preserve"> vyvinout maximální úsilí k tomu, aby formou dodatku toto neúčinné, neplatné nebo nejasné ustanovení nahradily ustanovením platným, účinným a jasným, které se svým zněním bude nejvíce blížit původnímu záměru smluvních stran.</w:t>
      </w:r>
    </w:p>
    <w:bookmarkEnd w:id="22"/>
    <w:p w14:paraId="752151E5" w14:textId="77777777" w:rsidR="00A1050F" w:rsidRDefault="00A1050F" w:rsidP="00A1050F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r w:rsidRPr="00AF218B">
        <w:rPr>
          <w:rFonts w:ascii="Georgia" w:hAnsi="Georgia"/>
          <w:sz w:val="20"/>
        </w:rPr>
        <w:lastRenderedPageBreak/>
        <w:tab/>
      </w:r>
      <w:bookmarkStart w:id="23" w:name="_Hlk95395352"/>
      <w:r w:rsidRPr="00AF218B">
        <w:rPr>
          <w:rFonts w:ascii="Georgia" w:hAnsi="Georgia"/>
          <w:sz w:val="20"/>
        </w:rPr>
        <w:t xml:space="preserve">Klient není oprávněn postoupit jakákoliv svá práva a povinnosti vyplývající z této smlouvy bez předchozího písemného souhlasu LEM na třetí osobu. </w:t>
      </w:r>
      <w:bookmarkEnd w:id="23"/>
    </w:p>
    <w:p w14:paraId="5EDC5E0B" w14:textId="77777777" w:rsidR="00FD79BF" w:rsidRDefault="00FD79BF" w:rsidP="00A1050F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</w:p>
    <w:p w14:paraId="683A8BEF" w14:textId="0A8D0DA8" w:rsidR="00FD79BF" w:rsidRPr="00AF218B" w:rsidRDefault="00FD79BF" w:rsidP="00A1050F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r w:rsidRPr="00FD79BF">
        <w:rPr>
          <w:rFonts w:ascii="Georgia" w:hAnsi="Georgia"/>
          <w:sz w:val="20"/>
        </w:rPr>
        <w:t>Skutečnosti uvedené v této Smlouvě nebudou smluvními stranami považovány za obchodní tajemství ve smyslu ustanovení § 504 občanského zákoníku.</w:t>
      </w:r>
    </w:p>
    <w:p w14:paraId="1A4FB6C1" w14:textId="77777777" w:rsidR="00A1050F" w:rsidRPr="00AF218B" w:rsidRDefault="00A1050F" w:rsidP="00A1050F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7F22C7A0" w14:textId="77777777" w:rsidR="00A1050F" w:rsidRPr="00AF218B" w:rsidRDefault="00A1050F" w:rsidP="00A1050F">
      <w:pPr>
        <w:pStyle w:val="Blokovcitace"/>
        <w:spacing w:before="0" w:after="0"/>
        <w:ind w:left="0" w:right="0"/>
        <w:jc w:val="both"/>
        <w:rPr>
          <w:rFonts w:ascii="Georgia" w:hAnsi="Georgia"/>
          <w:sz w:val="20"/>
        </w:rPr>
      </w:pPr>
      <w:r w:rsidRPr="00AF218B">
        <w:rPr>
          <w:rFonts w:ascii="Georgia" w:hAnsi="Georgia"/>
          <w:sz w:val="20"/>
        </w:rPr>
        <w:t>Veškeré změny této smlouvy musí být učiněny vždy písemně ve formě číslovaných dodatků. Obě smluvní strany musí změny podepsat, jinak nebudou platné.</w:t>
      </w:r>
    </w:p>
    <w:p w14:paraId="74514A32" w14:textId="77777777" w:rsidR="00A1050F" w:rsidRPr="00AF218B" w:rsidRDefault="00A1050F" w:rsidP="00A1050F">
      <w:pPr>
        <w:jc w:val="both"/>
        <w:rPr>
          <w:rFonts w:ascii="Georgia" w:hAnsi="Georgia"/>
        </w:rPr>
      </w:pPr>
    </w:p>
    <w:p w14:paraId="6D9850C7" w14:textId="77777777" w:rsidR="00A1050F" w:rsidRPr="001E2DB0" w:rsidRDefault="00A1050F" w:rsidP="00A1050F">
      <w:pPr>
        <w:rPr>
          <w:rFonts w:ascii="Georgia" w:hAnsi="Georgia"/>
        </w:rPr>
      </w:pPr>
      <w:bookmarkStart w:id="24" w:name="_Hlk95395306"/>
      <w:r w:rsidRPr="001E2DB0">
        <w:rPr>
          <w:rFonts w:ascii="Georgia" w:hAnsi="Georgia"/>
        </w:rPr>
        <w:t>Nedílnou součást této smlouvy tvoří následující přílohy:</w:t>
      </w:r>
    </w:p>
    <w:p w14:paraId="075FE2CC" w14:textId="0819032C" w:rsidR="00A1050F" w:rsidRPr="001E2DB0" w:rsidRDefault="00A1050F" w:rsidP="00EC6235">
      <w:pPr>
        <w:pStyle w:val="Odstavecseseznamem"/>
        <w:numPr>
          <w:ilvl w:val="0"/>
          <w:numId w:val="9"/>
        </w:numPr>
        <w:rPr>
          <w:rFonts w:ascii="Georgia" w:hAnsi="Georgia"/>
        </w:rPr>
      </w:pPr>
      <w:r w:rsidRPr="001E2DB0">
        <w:rPr>
          <w:rFonts w:ascii="Georgia" w:hAnsi="Georgia"/>
        </w:rPr>
        <w:t>Příloha č. 1 –</w:t>
      </w:r>
      <w:r w:rsidR="001E2DB0">
        <w:rPr>
          <w:rFonts w:ascii="Georgia" w:hAnsi="Georgia"/>
        </w:rPr>
        <w:t xml:space="preserve"> </w:t>
      </w:r>
      <w:r w:rsidR="0041508D" w:rsidRPr="007B5C15">
        <w:rPr>
          <w:rFonts w:ascii="Georgia" w:hAnsi="Georgia"/>
        </w:rPr>
        <w:t>Budget_Czechtourism_conference_170 pax_2.10.2025_JH</w:t>
      </w:r>
      <w:r w:rsidR="00EC6235" w:rsidRPr="001E2DB0">
        <w:rPr>
          <w:rFonts w:ascii="Georgia" w:hAnsi="Georgia"/>
        </w:rPr>
        <w:t>;</w:t>
      </w:r>
    </w:p>
    <w:p w14:paraId="17689CAD" w14:textId="77777777" w:rsidR="007B013A" w:rsidRPr="007B013A" w:rsidRDefault="007B013A" w:rsidP="007B013A"/>
    <w:p w14:paraId="4EECFF0F" w14:textId="77777777" w:rsidR="00A1050F" w:rsidRPr="00AF218B" w:rsidRDefault="00A1050F" w:rsidP="00A1050F">
      <w:pPr>
        <w:jc w:val="both"/>
        <w:rPr>
          <w:rFonts w:ascii="Georgia" w:hAnsi="Georgia"/>
        </w:rPr>
      </w:pPr>
      <w:r w:rsidRPr="00AF218B">
        <w:rPr>
          <w:rFonts w:ascii="Georgia" w:hAnsi="Georgia"/>
        </w:rPr>
        <w:t>Smluvní strany shodně prohlašují, že si tuto smlouvu před jejím podpisem přečetly, smlouva byla uzavřena po vzájemném projednání, podle jejich pravé a svobodné vůle vážně a srozumitelně nikoli v tísni za nápadně nevýhodných podmínek a na důkaz toho připojují své podpisy.</w:t>
      </w:r>
    </w:p>
    <w:bookmarkEnd w:id="24"/>
    <w:p w14:paraId="60EBB12C" w14:textId="77777777" w:rsidR="00A1050F" w:rsidRDefault="00A1050F" w:rsidP="00A1050F">
      <w:pPr>
        <w:rPr>
          <w:rFonts w:ascii="Georgia" w:hAnsi="Georgia"/>
        </w:rPr>
      </w:pPr>
    </w:p>
    <w:p w14:paraId="11E64F24" w14:textId="77777777" w:rsidR="00E842E9" w:rsidRPr="00AF218B" w:rsidRDefault="00E842E9" w:rsidP="00A1050F">
      <w:pPr>
        <w:rPr>
          <w:rFonts w:ascii="Georgia" w:hAnsi="Georg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1050F" w:rsidRPr="00AF218B" w14:paraId="22B70487" w14:textId="77777777" w:rsidTr="001A60BC">
        <w:tc>
          <w:tcPr>
            <w:tcW w:w="4814" w:type="dxa"/>
          </w:tcPr>
          <w:p w14:paraId="4CF8DF0B" w14:textId="77FB83C8" w:rsidR="00A1050F" w:rsidRPr="00AF218B" w:rsidRDefault="00A1050F" w:rsidP="001A60BC">
            <w:pPr>
              <w:rPr>
                <w:rFonts w:ascii="Georgia" w:hAnsi="Georgia"/>
              </w:rPr>
            </w:pPr>
            <w:bookmarkStart w:id="25" w:name="_Hlk95395276"/>
            <w:r w:rsidRPr="00AF218B">
              <w:rPr>
                <w:rFonts w:ascii="Georgia" w:hAnsi="Georgia"/>
              </w:rPr>
              <w:t>V Praze, dne ___________ 202</w:t>
            </w:r>
            <w:r w:rsidR="00CF7095">
              <w:rPr>
                <w:rFonts w:ascii="Georgia" w:hAnsi="Georgia"/>
              </w:rPr>
              <w:t>5</w:t>
            </w:r>
          </w:p>
        </w:tc>
        <w:tc>
          <w:tcPr>
            <w:tcW w:w="4815" w:type="dxa"/>
          </w:tcPr>
          <w:p w14:paraId="02917EB8" w14:textId="7988F6BC" w:rsidR="00A1050F" w:rsidRPr="00AF218B" w:rsidRDefault="00A1050F" w:rsidP="00024DC2">
            <w:pPr>
              <w:jc w:val="center"/>
              <w:rPr>
                <w:rFonts w:ascii="Georgia" w:hAnsi="Georgia"/>
              </w:rPr>
            </w:pPr>
            <w:r w:rsidRPr="00AF218B">
              <w:rPr>
                <w:rFonts w:ascii="Georgia" w:hAnsi="Georgia"/>
              </w:rPr>
              <w:t>V Praze, dne ___________ 202</w:t>
            </w:r>
            <w:r w:rsidR="00CF7095">
              <w:rPr>
                <w:rFonts w:ascii="Georgia" w:hAnsi="Georgia"/>
              </w:rPr>
              <w:t>5</w:t>
            </w:r>
          </w:p>
        </w:tc>
      </w:tr>
      <w:tr w:rsidR="00A1050F" w:rsidRPr="00AF218B" w14:paraId="2035C884" w14:textId="77777777" w:rsidTr="001A60BC">
        <w:tc>
          <w:tcPr>
            <w:tcW w:w="4814" w:type="dxa"/>
          </w:tcPr>
          <w:p w14:paraId="2A9953A9" w14:textId="77777777" w:rsidR="00E842E9" w:rsidRPr="00AF218B" w:rsidRDefault="00E842E9" w:rsidP="001A60BC">
            <w:pPr>
              <w:rPr>
                <w:rFonts w:ascii="Georgia" w:hAnsi="Georgia"/>
              </w:rPr>
            </w:pPr>
          </w:p>
          <w:p w14:paraId="342D6C93" w14:textId="77777777" w:rsidR="00D71E69" w:rsidRDefault="00D71E69" w:rsidP="001A60BC">
            <w:pPr>
              <w:rPr>
                <w:rFonts w:ascii="Georgia" w:hAnsi="Georgia"/>
              </w:rPr>
            </w:pPr>
          </w:p>
          <w:p w14:paraId="3A38D5A2" w14:textId="701D6EB8" w:rsidR="00A1050F" w:rsidRPr="00AF218B" w:rsidRDefault="00A1050F" w:rsidP="001A60BC">
            <w:pPr>
              <w:rPr>
                <w:rFonts w:ascii="Georgia" w:hAnsi="Georgia"/>
              </w:rPr>
            </w:pPr>
            <w:r w:rsidRPr="00AF218B">
              <w:rPr>
                <w:rFonts w:ascii="Georgia" w:hAnsi="Georgia"/>
              </w:rPr>
              <w:t xml:space="preserve">Za </w:t>
            </w:r>
            <w:r w:rsidRPr="00AF218B">
              <w:rPr>
                <w:rFonts w:ascii="Georgia" w:hAnsi="Georgia"/>
                <w:b/>
              </w:rPr>
              <w:t>Lobkowicz Events Management, s.r.o.</w:t>
            </w:r>
          </w:p>
        </w:tc>
        <w:tc>
          <w:tcPr>
            <w:tcW w:w="4815" w:type="dxa"/>
          </w:tcPr>
          <w:p w14:paraId="31686C6A" w14:textId="77777777" w:rsidR="00A1050F" w:rsidRPr="00AF218B" w:rsidRDefault="00A1050F" w:rsidP="00024DC2">
            <w:pPr>
              <w:jc w:val="center"/>
              <w:rPr>
                <w:rFonts w:ascii="Georgia" w:hAnsi="Georgia"/>
              </w:rPr>
            </w:pPr>
          </w:p>
          <w:p w14:paraId="3734B4B7" w14:textId="77777777" w:rsidR="00D71E69" w:rsidRDefault="00D71E69" w:rsidP="00024DC2">
            <w:pPr>
              <w:jc w:val="center"/>
              <w:rPr>
                <w:rFonts w:ascii="Georgia" w:hAnsi="Georgia"/>
              </w:rPr>
            </w:pPr>
          </w:p>
          <w:p w14:paraId="0E13D9B4" w14:textId="1980E553" w:rsidR="00A1050F" w:rsidRPr="00AF218B" w:rsidRDefault="00A1050F" w:rsidP="00024DC2">
            <w:pPr>
              <w:jc w:val="center"/>
              <w:rPr>
                <w:rFonts w:ascii="Georgia" w:hAnsi="Georgia" w:cs="Calibri"/>
                <w:b/>
                <w:bCs/>
              </w:rPr>
            </w:pPr>
            <w:r w:rsidRPr="00AF218B">
              <w:rPr>
                <w:rFonts w:ascii="Georgia" w:hAnsi="Georgia"/>
              </w:rPr>
              <w:t xml:space="preserve">Za </w:t>
            </w:r>
            <w:r w:rsidR="0041508D" w:rsidRPr="001F2EC8">
              <w:rPr>
                <w:rFonts w:ascii="Georgia" w:hAnsi="Georgia"/>
                <w:b/>
              </w:rPr>
              <w:t>Česk</w:t>
            </w:r>
            <w:r w:rsidR="0041508D">
              <w:rPr>
                <w:rFonts w:ascii="Georgia" w:hAnsi="Georgia"/>
                <w:b/>
              </w:rPr>
              <w:t>ou</w:t>
            </w:r>
            <w:r w:rsidR="0041508D" w:rsidRPr="001F2EC8">
              <w:rPr>
                <w:rFonts w:ascii="Georgia" w:hAnsi="Georgia"/>
                <w:b/>
              </w:rPr>
              <w:t xml:space="preserve"> centrál</w:t>
            </w:r>
            <w:r w:rsidR="0041508D">
              <w:rPr>
                <w:rFonts w:ascii="Georgia" w:hAnsi="Georgia"/>
                <w:b/>
              </w:rPr>
              <w:t>u</w:t>
            </w:r>
            <w:r w:rsidR="0041508D" w:rsidRPr="001F2EC8">
              <w:rPr>
                <w:rFonts w:ascii="Georgia" w:hAnsi="Georgia"/>
                <w:b/>
              </w:rPr>
              <w:t xml:space="preserve"> cestovního ruchu – CzechTourism</w:t>
            </w:r>
          </w:p>
          <w:p w14:paraId="2A9394E6" w14:textId="77777777" w:rsidR="00A1050F" w:rsidRPr="00AF218B" w:rsidRDefault="00A1050F" w:rsidP="00024DC2">
            <w:pPr>
              <w:jc w:val="center"/>
              <w:rPr>
                <w:rFonts w:ascii="Georgia" w:hAnsi="Georgia" w:cs="Calibri"/>
                <w:b/>
                <w:bCs/>
              </w:rPr>
            </w:pPr>
          </w:p>
          <w:p w14:paraId="7AC41278" w14:textId="77777777" w:rsidR="00A1050F" w:rsidRPr="00AF218B" w:rsidRDefault="00A1050F" w:rsidP="00024DC2">
            <w:pPr>
              <w:jc w:val="center"/>
              <w:rPr>
                <w:rFonts w:ascii="Georgia" w:hAnsi="Georgia" w:cs="Calibri"/>
                <w:b/>
                <w:bCs/>
              </w:rPr>
            </w:pPr>
          </w:p>
          <w:p w14:paraId="4F057A68" w14:textId="77777777" w:rsidR="00A1050F" w:rsidRPr="00AF218B" w:rsidRDefault="00A1050F" w:rsidP="00024DC2">
            <w:pPr>
              <w:jc w:val="center"/>
              <w:rPr>
                <w:rFonts w:ascii="Georgia" w:hAnsi="Georgia"/>
              </w:rPr>
            </w:pPr>
          </w:p>
        </w:tc>
      </w:tr>
      <w:tr w:rsidR="00A1050F" w:rsidRPr="00AF218B" w14:paraId="13AC41D0" w14:textId="77777777" w:rsidTr="004B6C9B">
        <w:trPr>
          <w:trHeight w:val="1426"/>
        </w:trPr>
        <w:tc>
          <w:tcPr>
            <w:tcW w:w="4814" w:type="dxa"/>
          </w:tcPr>
          <w:p w14:paraId="721D446A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2C1BEFFD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172D7E17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4A5A3689" w14:textId="46D291BB" w:rsidR="00A1050F" w:rsidRPr="00AF218B" w:rsidRDefault="00A1050F" w:rsidP="001A60BC">
            <w:pPr>
              <w:jc w:val="center"/>
              <w:rPr>
                <w:rFonts w:ascii="Georgia" w:hAnsi="Georgia"/>
              </w:rPr>
            </w:pPr>
            <w:r w:rsidRPr="00AF218B">
              <w:rPr>
                <w:rFonts w:ascii="Georgia" w:hAnsi="Georgia"/>
              </w:rPr>
              <w:t>______________________</w:t>
            </w:r>
          </w:p>
          <w:p w14:paraId="01EB03A9" w14:textId="2CA32463" w:rsidR="00A1050F" w:rsidRPr="00B651AF" w:rsidRDefault="0041508D" w:rsidP="001A60BC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William E. Lobkowicz</w:t>
            </w:r>
          </w:p>
          <w:p w14:paraId="2FF80E5D" w14:textId="39BC8FF8" w:rsidR="00A1050F" w:rsidRPr="00B651AF" w:rsidRDefault="0041508D" w:rsidP="001A60B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Jednatel</w:t>
            </w:r>
          </w:p>
        </w:tc>
        <w:tc>
          <w:tcPr>
            <w:tcW w:w="4815" w:type="dxa"/>
          </w:tcPr>
          <w:p w14:paraId="21572FC4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58C30206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20A1894F" w14:textId="77777777" w:rsidR="00D71E69" w:rsidRDefault="00D71E69" w:rsidP="001A60BC">
            <w:pPr>
              <w:jc w:val="center"/>
              <w:rPr>
                <w:rFonts w:ascii="Georgia" w:hAnsi="Georgia"/>
              </w:rPr>
            </w:pPr>
          </w:p>
          <w:p w14:paraId="5A4BC074" w14:textId="4C3176A6" w:rsidR="00A1050F" w:rsidRPr="00AF218B" w:rsidRDefault="00A1050F" w:rsidP="001A60BC">
            <w:pPr>
              <w:jc w:val="center"/>
              <w:rPr>
                <w:rFonts w:ascii="Georgia" w:hAnsi="Georgia"/>
              </w:rPr>
            </w:pPr>
            <w:r w:rsidRPr="00AF218B">
              <w:rPr>
                <w:rFonts w:ascii="Georgia" w:hAnsi="Georgia"/>
              </w:rPr>
              <w:t>______________________</w:t>
            </w:r>
          </w:p>
          <w:p w14:paraId="4C899D8D" w14:textId="519C20D5" w:rsidR="00B651AF" w:rsidRPr="00B651AF" w:rsidRDefault="0041508D" w:rsidP="00B651AF">
            <w:pPr>
              <w:jc w:val="center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 w:cs="Calibri"/>
                <w:b/>
                <w:bCs/>
              </w:rPr>
              <w:t>František Reismüller</w:t>
            </w:r>
          </w:p>
          <w:p w14:paraId="566E0004" w14:textId="34F003F0" w:rsidR="00B651AF" w:rsidRPr="00B651AF" w:rsidRDefault="0041508D" w:rsidP="00B651AF">
            <w:pPr>
              <w:jc w:val="center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Ředitel</w:t>
            </w:r>
          </w:p>
          <w:p w14:paraId="08E6A749" w14:textId="24542E86" w:rsidR="00A1050F" w:rsidRPr="00AF218B" w:rsidRDefault="00A1050F" w:rsidP="001A60BC">
            <w:pPr>
              <w:jc w:val="center"/>
              <w:rPr>
                <w:rFonts w:ascii="Georgia" w:hAnsi="Georgia"/>
              </w:rPr>
            </w:pPr>
          </w:p>
        </w:tc>
      </w:tr>
      <w:bookmarkEnd w:id="25"/>
    </w:tbl>
    <w:p w14:paraId="52657512" w14:textId="77777777" w:rsidR="00A1050F" w:rsidRPr="00AF218B" w:rsidRDefault="00A1050F" w:rsidP="00A1050F">
      <w:pPr>
        <w:rPr>
          <w:rFonts w:ascii="Georgia" w:hAnsi="Georgia"/>
        </w:rPr>
      </w:pPr>
    </w:p>
    <w:bookmarkEnd w:id="0"/>
    <w:p w14:paraId="19490956" w14:textId="77777777" w:rsidR="00A1050F" w:rsidRPr="00AF218B" w:rsidRDefault="00A1050F" w:rsidP="00A1050F">
      <w:pPr>
        <w:tabs>
          <w:tab w:val="center" w:pos="7371"/>
        </w:tabs>
        <w:ind w:firstLine="708"/>
        <w:rPr>
          <w:rFonts w:ascii="Georgia" w:hAnsi="Georgia"/>
          <w:b/>
        </w:rPr>
      </w:pPr>
    </w:p>
    <w:p w14:paraId="6A5961DD" w14:textId="020C5D97" w:rsidR="00394B07" w:rsidRPr="00AF218B" w:rsidRDefault="00394B07" w:rsidP="006D4EEF">
      <w:pPr>
        <w:spacing w:line="240" w:lineRule="exact"/>
        <w:rPr>
          <w:rFonts w:ascii="Georgia" w:hAnsi="Georgia"/>
        </w:rPr>
      </w:pPr>
    </w:p>
    <w:sectPr w:rsidR="00394B07" w:rsidRPr="00AF218B" w:rsidSect="009B7BE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22A" w14:textId="77777777" w:rsidR="00823A17" w:rsidRDefault="00823A17" w:rsidP="006D4EEF">
      <w:r>
        <w:separator/>
      </w:r>
    </w:p>
  </w:endnote>
  <w:endnote w:type="continuationSeparator" w:id="0">
    <w:p w14:paraId="201BFC3C" w14:textId="77777777" w:rsidR="00823A17" w:rsidRDefault="00823A17" w:rsidP="006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Web">
    <w:altName w:val="Cambria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T*Brookly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1993" w14:textId="4B1C8DCD" w:rsidR="004B274B" w:rsidRPr="00920984" w:rsidRDefault="004B274B" w:rsidP="004B274B">
    <w:pPr>
      <w:pStyle w:val="Zpat"/>
      <w:rPr>
        <w:rFonts w:ascii="Georgia" w:hAnsi="Georgia"/>
        <w:color w:val="DC0600"/>
        <w:sz w:val="16"/>
        <w:szCs w:val="16"/>
      </w:rPr>
    </w:pPr>
    <w:r w:rsidRPr="00920984">
      <w:rPr>
        <w:rFonts w:ascii="Georgia" w:hAnsi="Georgia"/>
        <w:color w:val="DC0600"/>
        <w:sz w:val="16"/>
        <w:szCs w:val="16"/>
      </w:rPr>
      <w:t>Lobkowicz Events Management, s.r.o.,</w:t>
    </w:r>
    <w:r w:rsidRPr="00920984">
      <w:rPr>
        <w:rFonts w:ascii="Georgia" w:hAnsi="Georgia"/>
        <w:b/>
        <w:bCs/>
        <w:color w:val="DC0600"/>
        <w:sz w:val="16"/>
        <w:szCs w:val="16"/>
      </w:rPr>
      <w:t xml:space="preserve"> </w:t>
    </w:r>
    <w:r w:rsidRPr="00920984">
      <w:rPr>
        <w:rFonts w:ascii="Georgia" w:hAnsi="Georgia"/>
        <w:color w:val="DC0600"/>
        <w:sz w:val="16"/>
        <w:szCs w:val="16"/>
      </w:rPr>
      <w:t>IČO: 267 47 367, DIČ: CZ26 74 73 67, se sídlem Nelahozeves, Zámek Nelahozeves čp. 1, okres Mělník, PSČ 277 51, zapsaná v obchodním rejstříku vedeném Městským soudem v Praze ve vložce C 91183</w:t>
    </w:r>
    <w:r w:rsidRPr="00920984">
      <w:rPr>
        <w:rFonts w:ascii="Georgia" w:hAnsi="Georgia"/>
        <w:color w:val="DC0600"/>
        <w:sz w:val="16"/>
        <w:szCs w:val="16"/>
      </w:rPr>
      <w:br/>
    </w:r>
    <w:r w:rsidRPr="00D857F2">
      <w:rPr>
        <w:rFonts w:ascii="Georgia" w:hAnsi="Georgia"/>
        <w:color w:val="DC0600"/>
        <w:sz w:val="16"/>
        <w:szCs w:val="16"/>
      </w:rPr>
      <w:t>Tel.+420 315 709 111 | FAX: +420 315 709 112 | e-</w:t>
    </w:r>
    <w:r w:rsidRPr="00F83C05">
      <w:rPr>
        <w:rFonts w:ascii="Georgia" w:hAnsi="Georgia"/>
        <w:color w:val="DC0600"/>
        <w:sz w:val="16"/>
        <w:szCs w:val="16"/>
      </w:rPr>
      <w:t xml:space="preserve">mail: </w:t>
    </w:r>
    <w:r w:rsidR="00A13AE3" w:rsidRPr="00A13AE3">
      <w:rPr>
        <w:rFonts w:ascii="Georgia" w:hAnsi="Georgia"/>
        <w:color w:val="DC0600"/>
        <w:sz w:val="16"/>
        <w:szCs w:val="16"/>
      </w:rPr>
      <w:t>pavel.hysek@lobkowicz.cz</w:t>
    </w:r>
  </w:p>
  <w:p w14:paraId="61204759" w14:textId="06877AFE" w:rsidR="009B7BEA" w:rsidRPr="004B274B" w:rsidRDefault="009B7BEA" w:rsidP="004B27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D829" w14:textId="685D4596" w:rsidR="00920984" w:rsidRPr="00920984" w:rsidRDefault="00920984" w:rsidP="00920984">
    <w:pPr>
      <w:pStyle w:val="Zpat"/>
      <w:rPr>
        <w:rFonts w:ascii="Georgia" w:hAnsi="Georgia"/>
        <w:color w:val="DC0600"/>
        <w:sz w:val="16"/>
        <w:szCs w:val="16"/>
      </w:rPr>
    </w:pPr>
    <w:r w:rsidRPr="00920984">
      <w:rPr>
        <w:rFonts w:ascii="Georgia" w:hAnsi="Georgia"/>
        <w:color w:val="DC0600"/>
        <w:sz w:val="16"/>
        <w:szCs w:val="16"/>
      </w:rPr>
      <w:t>Lobkowicz Events Management, s.r.o.,</w:t>
    </w:r>
    <w:r w:rsidRPr="00920984">
      <w:rPr>
        <w:rFonts w:ascii="Georgia" w:hAnsi="Georgia"/>
        <w:b/>
        <w:bCs/>
        <w:color w:val="DC0600"/>
        <w:sz w:val="16"/>
        <w:szCs w:val="16"/>
      </w:rPr>
      <w:t xml:space="preserve"> </w:t>
    </w:r>
    <w:r w:rsidRPr="00920984">
      <w:rPr>
        <w:rFonts w:ascii="Georgia" w:hAnsi="Georgia"/>
        <w:color w:val="DC0600"/>
        <w:sz w:val="16"/>
        <w:szCs w:val="16"/>
      </w:rPr>
      <w:t>IČO: 267 47 367, DIČ: CZ26 74 73 67, se sídlem Nelahozeves, Zámek Nelahozeves čp. 1, okres Mělník, PSČ 277 51, zapsaná v obchodním rejstříku vedeném Městským soudem v Praze ve vložce C 91183</w:t>
    </w:r>
    <w:r w:rsidRPr="00920984">
      <w:rPr>
        <w:rFonts w:ascii="Georgia" w:hAnsi="Georgia"/>
        <w:color w:val="DC0600"/>
        <w:sz w:val="16"/>
        <w:szCs w:val="16"/>
      </w:rPr>
      <w:br/>
    </w:r>
    <w:r w:rsidRPr="00D857F2">
      <w:rPr>
        <w:rFonts w:ascii="Georgia" w:hAnsi="Georgia"/>
        <w:color w:val="DC0600"/>
        <w:sz w:val="16"/>
        <w:szCs w:val="16"/>
      </w:rPr>
      <w:t>Tel.+420 315 709 111</w:t>
    </w:r>
    <w:r w:rsidR="00D857F2" w:rsidRPr="00D857F2">
      <w:rPr>
        <w:rFonts w:ascii="Georgia" w:hAnsi="Georgia"/>
        <w:color w:val="DC0600"/>
        <w:sz w:val="16"/>
        <w:szCs w:val="16"/>
      </w:rPr>
      <w:t xml:space="preserve"> |</w:t>
    </w:r>
    <w:r w:rsidRPr="00D857F2">
      <w:rPr>
        <w:rFonts w:ascii="Georgia" w:hAnsi="Georgia"/>
        <w:color w:val="DC0600"/>
        <w:sz w:val="16"/>
        <w:szCs w:val="16"/>
      </w:rPr>
      <w:t xml:space="preserve"> FAX: +420 315 709 11</w:t>
    </w:r>
    <w:r w:rsidRPr="00F83C05">
      <w:rPr>
        <w:rFonts w:ascii="Georgia" w:hAnsi="Georgia"/>
        <w:color w:val="DC0600"/>
        <w:sz w:val="16"/>
        <w:szCs w:val="16"/>
      </w:rPr>
      <w:t>2</w:t>
    </w:r>
    <w:r w:rsidR="00D857F2" w:rsidRPr="00F83C05">
      <w:rPr>
        <w:rFonts w:ascii="Georgia" w:hAnsi="Georgia"/>
        <w:color w:val="DC0600"/>
        <w:sz w:val="16"/>
        <w:szCs w:val="16"/>
      </w:rPr>
      <w:t xml:space="preserve"> |</w:t>
    </w:r>
    <w:r w:rsidRPr="00F83C05">
      <w:rPr>
        <w:rFonts w:ascii="Georgia" w:hAnsi="Georgia"/>
        <w:color w:val="DC0600"/>
        <w:sz w:val="16"/>
        <w:szCs w:val="16"/>
      </w:rPr>
      <w:t xml:space="preserve"> e-mail: </w:t>
    </w:r>
    <w:r w:rsidR="00C30B27" w:rsidRPr="00A13AE3">
      <w:rPr>
        <w:rFonts w:ascii="Georgia" w:hAnsi="Georgia"/>
        <w:color w:val="DC0600"/>
        <w:sz w:val="16"/>
        <w:szCs w:val="16"/>
      </w:rPr>
      <w:t>pavel.hysek@lobkowicz.cz</w:t>
    </w:r>
  </w:p>
  <w:p w14:paraId="1B8CC52F" w14:textId="75A65CD9" w:rsidR="008B6A6D" w:rsidRPr="00920984" w:rsidRDefault="008B6A6D" w:rsidP="009209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4C7B" w14:textId="77777777" w:rsidR="00823A17" w:rsidRDefault="00823A17" w:rsidP="006D4EEF">
      <w:r>
        <w:separator/>
      </w:r>
    </w:p>
  </w:footnote>
  <w:footnote w:type="continuationSeparator" w:id="0">
    <w:p w14:paraId="45B47900" w14:textId="77777777" w:rsidR="00823A17" w:rsidRDefault="00823A17" w:rsidP="006D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8A02" w14:textId="3C4D9918" w:rsidR="001F76F5" w:rsidRPr="00D1726D" w:rsidRDefault="00BA2058">
    <w:pPr>
      <w:pStyle w:val="Zhlav"/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E370F0" wp14:editId="6E8B752D">
          <wp:simplePos x="0" y="0"/>
          <wp:positionH relativeFrom="column">
            <wp:posOffset>-330200</wp:posOffset>
          </wp:positionH>
          <wp:positionV relativeFrom="paragraph">
            <wp:posOffset>17145</wp:posOffset>
          </wp:positionV>
          <wp:extent cx="2916000" cy="1450513"/>
          <wp:effectExtent l="0" t="0" r="0" b="0"/>
          <wp:wrapTight wrapText="bothSides">
            <wp:wrapPolygon edited="0">
              <wp:start x="4657" y="1702"/>
              <wp:lineTo x="3528" y="3405"/>
              <wp:lineTo x="2399" y="5958"/>
              <wp:lineTo x="2399" y="7093"/>
              <wp:lineTo x="1552" y="11349"/>
              <wp:lineTo x="1976" y="15888"/>
              <wp:lineTo x="2117" y="16455"/>
              <wp:lineTo x="4092" y="19009"/>
              <wp:lineTo x="4657" y="19576"/>
              <wp:lineTo x="5362" y="19576"/>
              <wp:lineTo x="5927" y="19009"/>
              <wp:lineTo x="7902" y="16455"/>
              <wp:lineTo x="7902" y="15888"/>
              <wp:lineTo x="19756" y="14753"/>
              <wp:lineTo x="20179" y="11632"/>
              <wp:lineTo x="16510" y="11349"/>
              <wp:lineTo x="17498" y="7944"/>
              <wp:lineTo x="16652" y="7660"/>
              <wp:lineTo x="7761" y="5958"/>
              <wp:lineTo x="6491" y="3405"/>
              <wp:lineTo x="5362" y="1702"/>
              <wp:lineTo x="4657" y="1702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1450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26D">
      <w:tab/>
    </w:r>
    <w:r w:rsidR="00D1726D">
      <w:tab/>
    </w:r>
    <w:r w:rsidR="00D1726D" w:rsidRPr="00D1726D">
      <w:rPr>
        <w:rFonts w:ascii="Georgia" w:hAnsi="Georgia"/>
        <w:sz w:val="18"/>
        <w:szCs w:val="18"/>
      </w:rPr>
      <w:t>č. smlouvy CzechTourism 2025/S/300/0131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EE5BC5"/>
    <w:multiLevelType w:val="hybridMultilevel"/>
    <w:tmpl w:val="24821996"/>
    <w:lvl w:ilvl="0" w:tplc="CD7ED224">
      <w:start w:val="5"/>
      <w:numFmt w:val="bullet"/>
      <w:lvlText w:val="-"/>
      <w:lvlJc w:val="left"/>
      <w:pPr>
        <w:ind w:left="720" w:hanging="360"/>
      </w:pPr>
      <w:rPr>
        <w:rFonts w:ascii="Minion Web" w:eastAsia="Times New Roman" w:hAnsi="Minion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4CC8"/>
    <w:multiLevelType w:val="hybridMultilevel"/>
    <w:tmpl w:val="D57CAB3C"/>
    <w:lvl w:ilvl="0" w:tplc="3330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CF6"/>
    <w:multiLevelType w:val="hybridMultilevel"/>
    <w:tmpl w:val="DEFADFAE"/>
    <w:lvl w:ilvl="0" w:tplc="CD7ED224">
      <w:start w:val="5"/>
      <w:numFmt w:val="bullet"/>
      <w:lvlText w:val="-"/>
      <w:lvlJc w:val="left"/>
      <w:pPr>
        <w:ind w:left="720" w:hanging="360"/>
      </w:pPr>
      <w:rPr>
        <w:rFonts w:ascii="Minion Web" w:eastAsia="Times New Roman" w:hAnsi="Minion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7143"/>
    <w:multiLevelType w:val="hybridMultilevel"/>
    <w:tmpl w:val="FB9E7940"/>
    <w:lvl w:ilvl="0" w:tplc="014AEF8C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890"/>
        </w:tabs>
        <w:ind w:left="8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6" w15:restartNumberingAfterBreak="0">
    <w:nsid w:val="25AC789F"/>
    <w:multiLevelType w:val="multilevel"/>
    <w:tmpl w:val="B1F47AE6"/>
    <w:numStyleLink w:val="Heading-Number-FollowNumber"/>
  </w:abstractNum>
  <w:abstractNum w:abstractNumId="7" w15:restartNumberingAfterBreak="0">
    <w:nsid w:val="2B202E21"/>
    <w:multiLevelType w:val="multilevel"/>
    <w:tmpl w:val="58949F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lang w:val="cs-CZ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CF450F9"/>
    <w:multiLevelType w:val="hybridMultilevel"/>
    <w:tmpl w:val="540836C6"/>
    <w:lvl w:ilvl="0" w:tplc="A0882532">
      <w:start w:val="7"/>
      <w:numFmt w:val="bullet"/>
      <w:lvlText w:val="-"/>
      <w:lvlJc w:val="left"/>
      <w:pPr>
        <w:ind w:left="720" w:hanging="360"/>
      </w:pPr>
      <w:rPr>
        <w:rFonts w:ascii="Minion Web" w:eastAsia="Times New Roman" w:hAnsi="Minion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B3236"/>
    <w:multiLevelType w:val="hybridMultilevel"/>
    <w:tmpl w:val="E5A8F070"/>
    <w:lvl w:ilvl="0" w:tplc="BD946C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4021"/>
    <w:multiLevelType w:val="multilevel"/>
    <w:tmpl w:val="84E6E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469E4BA0"/>
    <w:multiLevelType w:val="multilevel"/>
    <w:tmpl w:val="EC9EE8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63418"/>
    <w:multiLevelType w:val="hybridMultilevel"/>
    <w:tmpl w:val="7CF2B85E"/>
    <w:lvl w:ilvl="0" w:tplc="2B0E00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21F3C"/>
    <w:multiLevelType w:val="hybridMultilevel"/>
    <w:tmpl w:val="09FA1BE8"/>
    <w:lvl w:ilvl="0" w:tplc="46300C14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15" w15:restartNumberingAfterBreak="0">
    <w:nsid w:val="632D768C"/>
    <w:multiLevelType w:val="hybridMultilevel"/>
    <w:tmpl w:val="F9306A52"/>
    <w:lvl w:ilvl="0" w:tplc="87A2D4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E1E0E"/>
    <w:multiLevelType w:val="hybridMultilevel"/>
    <w:tmpl w:val="8CAE8E90"/>
    <w:lvl w:ilvl="0" w:tplc="2B0E00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C5400"/>
    <w:multiLevelType w:val="hybridMultilevel"/>
    <w:tmpl w:val="B17C5A58"/>
    <w:lvl w:ilvl="0" w:tplc="DC9E2F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5596">
    <w:abstractNumId w:val="15"/>
  </w:num>
  <w:num w:numId="2" w16cid:durableId="1289974670">
    <w:abstractNumId w:val="17"/>
  </w:num>
  <w:num w:numId="3" w16cid:durableId="1787002347">
    <w:abstractNumId w:val="13"/>
  </w:num>
  <w:num w:numId="4" w16cid:durableId="753210821">
    <w:abstractNumId w:val="16"/>
  </w:num>
  <w:num w:numId="5" w16cid:durableId="448089496">
    <w:abstractNumId w:val="9"/>
  </w:num>
  <w:num w:numId="6" w16cid:durableId="294220002">
    <w:abstractNumId w:val="8"/>
  </w:num>
  <w:num w:numId="7" w16cid:durableId="1011876334">
    <w:abstractNumId w:val="1"/>
  </w:num>
  <w:num w:numId="8" w16cid:durableId="311755380">
    <w:abstractNumId w:val="2"/>
  </w:num>
  <w:num w:numId="9" w16cid:durableId="1930960217">
    <w:abstractNumId w:val="4"/>
  </w:num>
  <w:num w:numId="10" w16cid:durableId="49809294">
    <w:abstractNumId w:val="0"/>
  </w:num>
  <w:num w:numId="11" w16cid:durableId="2046101892">
    <w:abstractNumId w:val="11"/>
  </w:num>
  <w:num w:numId="12" w16cid:durableId="433289259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496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963" w:hanging="680"/>
        </w:pPr>
        <w:rPr>
          <w:rFonts w:cs="Times New Roman" w:hint="default"/>
          <w:b w:val="0"/>
        </w:rPr>
      </w:lvl>
    </w:lvlOverride>
  </w:num>
  <w:num w:numId="13" w16cid:durableId="953246302">
    <w:abstractNumId w:val="10"/>
  </w:num>
  <w:num w:numId="14" w16cid:durableId="1638143175">
    <w:abstractNumId w:val="14"/>
  </w:num>
  <w:num w:numId="15" w16cid:durableId="841090946">
    <w:abstractNumId w:val="5"/>
  </w:num>
  <w:num w:numId="16" w16cid:durableId="992220565">
    <w:abstractNumId w:val="12"/>
  </w:num>
  <w:num w:numId="17" w16cid:durableId="14037769">
    <w:abstractNumId w:val="7"/>
  </w:num>
  <w:num w:numId="18" w16cid:durableId="1925413342">
    <w:abstractNumId w:val="3"/>
  </w:num>
  <w:num w:numId="19" w16cid:durableId="1807966262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496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963" w:hanging="680"/>
        </w:pPr>
        <w:rPr>
          <w:rFonts w:ascii="Georgia" w:hAnsi="Georgia" w:cs="Times New Roman" w:hint="default"/>
          <w:b w:val="0"/>
          <w:color w:val="000000" w:themeColor="text1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EF"/>
    <w:rsid w:val="00002FD8"/>
    <w:rsid w:val="00010F31"/>
    <w:rsid w:val="000128EC"/>
    <w:rsid w:val="00014194"/>
    <w:rsid w:val="000157C1"/>
    <w:rsid w:val="00020B33"/>
    <w:rsid w:val="00024DC2"/>
    <w:rsid w:val="000349D0"/>
    <w:rsid w:val="00044EC2"/>
    <w:rsid w:val="000679BF"/>
    <w:rsid w:val="000807C6"/>
    <w:rsid w:val="000B2C97"/>
    <w:rsid w:val="000B66D9"/>
    <w:rsid w:val="000C4F45"/>
    <w:rsid w:val="000D1BE3"/>
    <w:rsid w:val="000E4C26"/>
    <w:rsid w:val="0010673F"/>
    <w:rsid w:val="001118E3"/>
    <w:rsid w:val="001165D5"/>
    <w:rsid w:val="00116CB5"/>
    <w:rsid w:val="001277B3"/>
    <w:rsid w:val="0013178C"/>
    <w:rsid w:val="0013771C"/>
    <w:rsid w:val="001379C4"/>
    <w:rsid w:val="00145EC7"/>
    <w:rsid w:val="00154878"/>
    <w:rsid w:val="00160DAD"/>
    <w:rsid w:val="001639F5"/>
    <w:rsid w:val="001651B6"/>
    <w:rsid w:val="0018010B"/>
    <w:rsid w:val="0018554A"/>
    <w:rsid w:val="00192C80"/>
    <w:rsid w:val="00193C74"/>
    <w:rsid w:val="00195E16"/>
    <w:rsid w:val="001A4904"/>
    <w:rsid w:val="001B7BA1"/>
    <w:rsid w:val="001C1AFF"/>
    <w:rsid w:val="001C33DB"/>
    <w:rsid w:val="001C4DC6"/>
    <w:rsid w:val="001D55B8"/>
    <w:rsid w:val="001E2DB0"/>
    <w:rsid w:val="001F2EC8"/>
    <w:rsid w:val="001F65DC"/>
    <w:rsid w:val="001F76F5"/>
    <w:rsid w:val="00205863"/>
    <w:rsid w:val="00210322"/>
    <w:rsid w:val="00240649"/>
    <w:rsid w:val="0026001C"/>
    <w:rsid w:val="00267F1F"/>
    <w:rsid w:val="00281636"/>
    <w:rsid w:val="00281B52"/>
    <w:rsid w:val="002A7A31"/>
    <w:rsid w:val="002B2F6E"/>
    <w:rsid w:val="002B47D1"/>
    <w:rsid w:val="002E6DEB"/>
    <w:rsid w:val="002F0520"/>
    <w:rsid w:val="002F3481"/>
    <w:rsid w:val="00307476"/>
    <w:rsid w:val="003207EB"/>
    <w:rsid w:val="00320F30"/>
    <w:rsid w:val="00322D7A"/>
    <w:rsid w:val="0034599F"/>
    <w:rsid w:val="00357BD7"/>
    <w:rsid w:val="00394B07"/>
    <w:rsid w:val="003A18C7"/>
    <w:rsid w:val="003A69F9"/>
    <w:rsid w:val="003B4CCC"/>
    <w:rsid w:val="003C11BF"/>
    <w:rsid w:val="003D44C8"/>
    <w:rsid w:val="003E412B"/>
    <w:rsid w:val="00402968"/>
    <w:rsid w:val="00403035"/>
    <w:rsid w:val="004047C0"/>
    <w:rsid w:val="0041118C"/>
    <w:rsid w:val="0041508D"/>
    <w:rsid w:val="004308D8"/>
    <w:rsid w:val="00467D1D"/>
    <w:rsid w:val="00476F45"/>
    <w:rsid w:val="004B274B"/>
    <w:rsid w:val="004B640B"/>
    <w:rsid w:val="004B6C9B"/>
    <w:rsid w:val="004C0BF4"/>
    <w:rsid w:val="004C4F2A"/>
    <w:rsid w:val="004E6469"/>
    <w:rsid w:val="004E67F3"/>
    <w:rsid w:val="004E7AA7"/>
    <w:rsid w:val="00502A99"/>
    <w:rsid w:val="00510D11"/>
    <w:rsid w:val="005174B5"/>
    <w:rsid w:val="00524DDB"/>
    <w:rsid w:val="00531792"/>
    <w:rsid w:val="005345E5"/>
    <w:rsid w:val="00535756"/>
    <w:rsid w:val="00575403"/>
    <w:rsid w:val="005813C3"/>
    <w:rsid w:val="00584068"/>
    <w:rsid w:val="005945C0"/>
    <w:rsid w:val="005A76E2"/>
    <w:rsid w:val="005A7DAC"/>
    <w:rsid w:val="005C46AE"/>
    <w:rsid w:val="005C7686"/>
    <w:rsid w:val="005D419D"/>
    <w:rsid w:val="005E23BA"/>
    <w:rsid w:val="005F3959"/>
    <w:rsid w:val="005F7624"/>
    <w:rsid w:val="00601143"/>
    <w:rsid w:val="00602966"/>
    <w:rsid w:val="00611BBA"/>
    <w:rsid w:val="006123F3"/>
    <w:rsid w:val="0062764A"/>
    <w:rsid w:val="0063046D"/>
    <w:rsid w:val="00643DEB"/>
    <w:rsid w:val="00647AC2"/>
    <w:rsid w:val="00651609"/>
    <w:rsid w:val="00651EF5"/>
    <w:rsid w:val="0067002A"/>
    <w:rsid w:val="00672054"/>
    <w:rsid w:val="00674866"/>
    <w:rsid w:val="00680731"/>
    <w:rsid w:val="00686D41"/>
    <w:rsid w:val="006A2A21"/>
    <w:rsid w:val="006A7711"/>
    <w:rsid w:val="006B4035"/>
    <w:rsid w:val="006D4EEF"/>
    <w:rsid w:val="006D6BDB"/>
    <w:rsid w:val="006E37BF"/>
    <w:rsid w:val="006F2F23"/>
    <w:rsid w:val="007046CA"/>
    <w:rsid w:val="007068ED"/>
    <w:rsid w:val="00710561"/>
    <w:rsid w:val="0071131C"/>
    <w:rsid w:val="007169F1"/>
    <w:rsid w:val="00720EE9"/>
    <w:rsid w:val="00721C6C"/>
    <w:rsid w:val="00724137"/>
    <w:rsid w:val="0072513A"/>
    <w:rsid w:val="0074451D"/>
    <w:rsid w:val="00746278"/>
    <w:rsid w:val="007529A0"/>
    <w:rsid w:val="0076085A"/>
    <w:rsid w:val="007617F5"/>
    <w:rsid w:val="00765235"/>
    <w:rsid w:val="0077295E"/>
    <w:rsid w:val="00774F1B"/>
    <w:rsid w:val="0077527E"/>
    <w:rsid w:val="007A612E"/>
    <w:rsid w:val="007A7E13"/>
    <w:rsid w:val="007B013A"/>
    <w:rsid w:val="007B5C15"/>
    <w:rsid w:val="007D291A"/>
    <w:rsid w:val="007E3055"/>
    <w:rsid w:val="007F0C3E"/>
    <w:rsid w:val="007F6500"/>
    <w:rsid w:val="0080057E"/>
    <w:rsid w:val="00822C76"/>
    <w:rsid w:val="008236E3"/>
    <w:rsid w:val="00823A17"/>
    <w:rsid w:val="008328AC"/>
    <w:rsid w:val="008476D6"/>
    <w:rsid w:val="008517B0"/>
    <w:rsid w:val="0085635E"/>
    <w:rsid w:val="0086172B"/>
    <w:rsid w:val="00865190"/>
    <w:rsid w:val="00870EAF"/>
    <w:rsid w:val="008777C3"/>
    <w:rsid w:val="00893532"/>
    <w:rsid w:val="00896667"/>
    <w:rsid w:val="008978B6"/>
    <w:rsid w:val="008B6A6D"/>
    <w:rsid w:val="008D1CBA"/>
    <w:rsid w:val="00920984"/>
    <w:rsid w:val="00922486"/>
    <w:rsid w:val="00923A77"/>
    <w:rsid w:val="00944303"/>
    <w:rsid w:val="0094584E"/>
    <w:rsid w:val="00956156"/>
    <w:rsid w:val="00967F4C"/>
    <w:rsid w:val="00986733"/>
    <w:rsid w:val="009935F3"/>
    <w:rsid w:val="009A004E"/>
    <w:rsid w:val="009B39FA"/>
    <w:rsid w:val="009B40A6"/>
    <w:rsid w:val="009B49BB"/>
    <w:rsid w:val="009B6A4F"/>
    <w:rsid w:val="009B7BEA"/>
    <w:rsid w:val="009C76B1"/>
    <w:rsid w:val="009D5AE6"/>
    <w:rsid w:val="009E04FB"/>
    <w:rsid w:val="009E4CF1"/>
    <w:rsid w:val="009F4EA8"/>
    <w:rsid w:val="009F6247"/>
    <w:rsid w:val="00A1050F"/>
    <w:rsid w:val="00A13AE3"/>
    <w:rsid w:val="00A30791"/>
    <w:rsid w:val="00A31EF4"/>
    <w:rsid w:val="00A41D16"/>
    <w:rsid w:val="00A44042"/>
    <w:rsid w:val="00A52DC3"/>
    <w:rsid w:val="00A54DF7"/>
    <w:rsid w:val="00A6301B"/>
    <w:rsid w:val="00A676D8"/>
    <w:rsid w:val="00AB0B18"/>
    <w:rsid w:val="00AB3334"/>
    <w:rsid w:val="00AB76A1"/>
    <w:rsid w:val="00AD5A11"/>
    <w:rsid w:val="00AF218B"/>
    <w:rsid w:val="00AF3878"/>
    <w:rsid w:val="00AF567D"/>
    <w:rsid w:val="00AF689E"/>
    <w:rsid w:val="00B00479"/>
    <w:rsid w:val="00B06373"/>
    <w:rsid w:val="00B11AFD"/>
    <w:rsid w:val="00B13337"/>
    <w:rsid w:val="00B15ABF"/>
    <w:rsid w:val="00B320C1"/>
    <w:rsid w:val="00B41EA0"/>
    <w:rsid w:val="00B60D0B"/>
    <w:rsid w:val="00B651AF"/>
    <w:rsid w:val="00B936D9"/>
    <w:rsid w:val="00BA2058"/>
    <w:rsid w:val="00BA446F"/>
    <w:rsid w:val="00BA4C2B"/>
    <w:rsid w:val="00BC01E6"/>
    <w:rsid w:val="00BC07AC"/>
    <w:rsid w:val="00BC2F29"/>
    <w:rsid w:val="00BF5449"/>
    <w:rsid w:val="00C0353C"/>
    <w:rsid w:val="00C13666"/>
    <w:rsid w:val="00C1685F"/>
    <w:rsid w:val="00C30988"/>
    <w:rsid w:val="00C30B27"/>
    <w:rsid w:val="00C31ED9"/>
    <w:rsid w:val="00C41922"/>
    <w:rsid w:val="00C41E85"/>
    <w:rsid w:val="00C430F5"/>
    <w:rsid w:val="00C4634F"/>
    <w:rsid w:val="00C476C0"/>
    <w:rsid w:val="00C6243E"/>
    <w:rsid w:val="00C71D05"/>
    <w:rsid w:val="00C73190"/>
    <w:rsid w:val="00C93D0E"/>
    <w:rsid w:val="00C96F5E"/>
    <w:rsid w:val="00CC3168"/>
    <w:rsid w:val="00CD5CB7"/>
    <w:rsid w:val="00CE1327"/>
    <w:rsid w:val="00CE262A"/>
    <w:rsid w:val="00CF048E"/>
    <w:rsid w:val="00CF7095"/>
    <w:rsid w:val="00D01E32"/>
    <w:rsid w:val="00D10789"/>
    <w:rsid w:val="00D1726D"/>
    <w:rsid w:val="00D25DA8"/>
    <w:rsid w:val="00D42AF8"/>
    <w:rsid w:val="00D46D33"/>
    <w:rsid w:val="00D4707E"/>
    <w:rsid w:val="00D47C4F"/>
    <w:rsid w:val="00D71E69"/>
    <w:rsid w:val="00D857F2"/>
    <w:rsid w:val="00D92FA2"/>
    <w:rsid w:val="00DB4EF5"/>
    <w:rsid w:val="00DC2220"/>
    <w:rsid w:val="00DC48E3"/>
    <w:rsid w:val="00DD05FB"/>
    <w:rsid w:val="00DD3BA7"/>
    <w:rsid w:val="00DE1ECB"/>
    <w:rsid w:val="00DE390B"/>
    <w:rsid w:val="00DF3771"/>
    <w:rsid w:val="00DF5FE6"/>
    <w:rsid w:val="00E01867"/>
    <w:rsid w:val="00E27672"/>
    <w:rsid w:val="00E312EB"/>
    <w:rsid w:val="00E44500"/>
    <w:rsid w:val="00E5497B"/>
    <w:rsid w:val="00E64AB0"/>
    <w:rsid w:val="00E70566"/>
    <w:rsid w:val="00E842E9"/>
    <w:rsid w:val="00E87840"/>
    <w:rsid w:val="00E94B11"/>
    <w:rsid w:val="00E9629D"/>
    <w:rsid w:val="00EA4835"/>
    <w:rsid w:val="00EA4DEA"/>
    <w:rsid w:val="00EB22D9"/>
    <w:rsid w:val="00EC6235"/>
    <w:rsid w:val="00EC643D"/>
    <w:rsid w:val="00EE4BD4"/>
    <w:rsid w:val="00EF0CDD"/>
    <w:rsid w:val="00F033C3"/>
    <w:rsid w:val="00F10922"/>
    <w:rsid w:val="00F15B32"/>
    <w:rsid w:val="00F21B8F"/>
    <w:rsid w:val="00F21DC1"/>
    <w:rsid w:val="00F44677"/>
    <w:rsid w:val="00F81A8F"/>
    <w:rsid w:val="00F83C05"/>
    <w:rsid w:val="00FA4C38"/>
    <w:rsid w:val="00FB1ABB"/>
    <w:rsid w:val="00FD2401"/>
    <w:rsid w:val="00FD6578"/>
    <w:rsid w:val="00FD79BF"/>
    <w:rsid w:val="786CAF60"/>
    <w:rsid w:val="7B0B8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53F32"/>
  <w15:chartTrackingRefBased/>
  <w15:docId w15:val="{E3CCA8A4-09D6-479D-831D-B7526CC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3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1050F"/>
    <w:pPr>
      <w:keepNext/>
      <w:outlineLvl w:val="1"/>
    </w:pPr>
    <w:rPr>
      <w:rFonts w:ascii="Minion Web" w:hAnsi="Minion Web"/>
      <w:b/>
      <w:i/>
      <w:sz w:val="22"/>
      <w:lang w:val="en-US"/>
    </w:rPr>
  </w:style>
  <w:style w:type="paragraph" w:styleId="Nadpis3">
    <w:name w:val="heading 3"/>
    <w:basedOn w:val="Normln"/>
    <w:next w:val="Normln"/>
    <w:link w:val="Nadpis3Char"/>
    <w:qFormat/>
    <w:rsid w:val="00A1050F"/>
    <w:pPr>
      <w:keepNext/>
      <w:outlineLvl w:val="2"/>
    </w:pPr>
    <w:rPr>
      <w:rFonts w:ascii="Minion Web" w:hAnsi="Minion Web"/>
      <w:i/>
      <w:spacing w:val="10"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A1050F"/>
    <w:pPr>
      <w:keepNext/>
      <w:tabs>
        <w:tab w:val="left" w:pos="2835"/>
      </w:tabs>
      <w:outlineLvl w:val="4"/>
    </w:pPr>
    <w:rPr>
      <w:rFonts w:ascii="Minion Web" w:hAnsi="Minion Web"/>
      <w:b/>
      <w:bCs/>
      <w:snapToGrid w:val="0"/>
      <w:sz w:val="22"/>
    </w:rPr>
  </w:style>
  <w:style w:type="paragraph" w:styleId="Nadpis9">
    <w:name w:val="heading 9"/>
    <w:basedOn w:val="Normln"/>
    <w:next w:val="Normln"/>
    <w:link w:val="Nadpis9Char"/>
    <w:qFormat/>
    <w:rsid w:val="00A1050F"/>
    <w:pPr>
      <w:keepNext/>
      <w:jc w:val="center"/>
      <w:outlineLvl w:val="8"/>
    </w:pPr>
    <w:rPr>
      <w:rFonts w:ascii="Minion Web" w:hAnsi="Minion Web"/>
      <w:b/>
      <w:color w:val="008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E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EEF"/>
  </w:style>
  <w:style w:type="paragraph" w:styleId="Zpat">
    <w:name w:val="footer"/>
    <w:basedOn w:val="Normln"/>
    <w:link w:val="ZpatChar"/>
    <w:uiPriority w:val="99"/>
    <w:unhideWhenUsed/>
    <w:rsid w:val="006D4E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EEF"/>
  </w:style>
  <w:style w:type="character" w:styleId="Hypertextovodkaz">
    <w:name w:val="Hyperlink"/>
    <w:basedOn w:val="Standardnpsmoodstavce"/>
    <w:uiPriority w:val="99"/>
    <w:unhideWhenUsed/>
    <w:rsid w:val="0086172B"/>
    <w:rPr>
      <w:color w:val="0563C1" w:themeColor="hyperlink"/>
      <w:u w:val="single"/>
    </w:rPr>
  </w:style>
  <w:style w:type="table" w:styleId="Mkatabulky">
    <w:name w:val="Table Grid"/>
    <w:basedOn w:val="Normlntabulka"/>
    <w:rsid w:val="0010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A1050F"/>
    <w:rPr>
      <w:rFonts w:ascii="Minion Web" w:eastAsia="Times New Roman" w:hAnsi="Minion Web" w:cs="Times New Roman"/>
      <w:b/>
      <w:i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A1050F"/>
    <w:rPr>
      <w:rFonts w:ascii="Minion Web" w:eastAsia="Times New Roman" w:hAnsi="Minion Web" w:cs="Times New Roman"/>
      <w:i/>
      <w:spacing w:val="10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A1050F"/>
    <w:rPr>
      <w:rFonts w:ascii="Minion Web" w:eastAsia="Times New Roman" w:hAnsi="Minion Web" w:cs="Times New Roman"/>
      <w:b/>
      <w:bCs/>
      <w:snapToGrid w:val="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1050F"/>
    <w:rPr>
      <w:rFonts w:ascii="Minion Web" w:eastAsia="Times New Roman" w:hAnsi="Minion Web" w:cs="Times New Roman"/>
      <w:b/>
      <w:color w:val="008000"/>
      <w:szCs w:val="20"/>
      <w:lang w:eastAsia="cs-CZ"/>
    </w:rPr>
  </w:style>
  <w:style w:type="paragraph" w:styleId="Zkladntext">
    <w:name w:val="Body Text"/>
    <w:basedOn w:val="Normln"/>
    <w:link w:val="ZkladntextChar"/>
    <w:rsid w:val="00A1050F"/>
    <w:pPr>
      <w:jc w:val="both"/>
    </w:pPr>
    <w:rPr>
      <w:rFonts w:ascii="AT*Brooklyn" w:hAnsi="AT*Brooklyn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1050F"/>
    <w:rPr>
      <w:rFonts w:ascii="AT*Brooklyn" w:eastAsia="Times New Roman" w:hAnsi="AT*Brookly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sid w:val="00A1050F"/>
    <w:pPr>
      <w:jc w:val="both"/>
    </w:pPr>
    <w:rPr>
      <w:rFonts w:ascii="Garamond" w:hAnsi="Garamond"/>
      <w:b/>
      <w:i/>
      <w:sz w:val="22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A1050F"/>
    <w:rPr>
      <w:rFonts w:ascii="Garamond" w:eastAsia="Times New Roman" w:hAnsi="Garamond" w:cs="Times New Roman"/>
      <w:b/>
      <w:i/>
      <w:szCs w:val="20"/>
      <w:lang w:val="en-US" w:eastAsia="cs-CZ"/>
    </w:rPr>
  </w:style>
  <w:style w:type="paragraph" w:styleId="Zkladntext3">
    <w:name w:val="Body Text 3"/>
    <w:basedOn w:val="Normln"/>
    <w:link w:val="Zkladntext3Char"/>
    <w:rsid w:val="00A1050F"/>
    <w:pPr>
      <w:jc w:val="both"/>
    </w:pPr>
    <w:rPr>
      <w:rFonts w:ascii="Garamond" w:hAnsi="Garamond"/>
      <w:sz w:val="22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A1050F"/>
    <w:rPr>
      <w:rFonts w:ascii="Garamond" w:eastAsia="Times New Roman" w:hAnsi="Garamond" w:cs="Times New Roman"/>
      <w:szCs w:val="20"/>
      <w:lang w:val="en-US" w:eastAsia="cs-CZ"/>
    </w:rPr>
  </w:style>
  <w:style w:type="paragraph" w:customStyle="1" w:styleId="Blokovcitace">
    <w:name w:val="Bloková citace"/>
    <w:basedOn w:val="Normln"/>
    <w:rsid w:val="00A1050F"/>
    <w:pPr>
      <w:spacing w:before="100" w:after="100"/>
      <w:ind w:left="360" w:right="360"/>
    </w:pPr>
    <w:rPr>
      <w:snapToGrid w:val="0"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A1050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qFormat/>
    <w:locked/>
    <w:rsid w:val="00A105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4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63046D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qFormat/>
    <w:rsid w:val="0063046D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qFormat/>
    <w:rsid w:val="006304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4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4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4C4F2A"/>
    <w:pPr>
      <w:numPr>
        <w:numId w:val="10"/>
      </w:numPr>
      <w:tabs>
        <w:tab w:val="clear" w:pos="926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4C4F2A"/>
    <w:pPr>
      <w:numPr>
        <w:numId w:val="1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87840"/>
    <w:rPr>
      <w:color w:val="605E5C"/>
      <w:shd w:val="clear" w:color="auto" w:fill="E1DFDD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F033C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 w:cs="Arial"/>
      <w:b/>
      <w:color w:val="auto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F033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033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odst1sl">
    <w:name w:val="Text odst.1čísl"/>
    <w:basedOn w:val="Normln"/>
    <w:link w:val="Textodst1slChar"/>
    <w:rsid w:val="002F0520"/>
    <w:pPr>
      <w:numPr>
        <w:ilvl w:val="1"/>
        <w:numId w:val="17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2F052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2160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rsid w:val="002F0520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locked/>
    <w:rsid w:val="002F052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C09C3CA32E45A9109E02A796BDF1" ma:contentTypeVersion="18" ma:contentTypeDescription="Vytvoří nový dokument" ma:contentTypeScope="" ma:versionID="111e1faad00867114a8d0832190682af">
  <xsd:schema xmlns:xsd="http://www.w3.org/2001/XMLSchema" xmlns:xs="http://www.w3.org/2001/XMLSchema" xmlns:p="http://schemas.microsoft.com/office/2006/metadata/properties" xmlns:ns2="f218be5c-2abc-4011-b492-98a86085b90e" xmlns:ns3="022cc787-4107-4a74-8dc5-01877a540b1e" targetNamespace="http://schemas.microsoft.com/office/2006/metadata/properties" ma:root="true" ma:fieldsID="4f29145a6f1c9075dcb223924a459c5d" ns2:_="" ns3:_="">
    <xsd:import namespace="f218be5c-2abc-4011-b492-98a86085b90e"/>
    <xsd:import namespace="022cc787-4107-4a74-8dc5-01877a540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be5c-2abc-4011-b492-98a86085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38964a-f981-496b-bea6-471642ff6f36}" ma:internalName="TaxCatchAll" ma:showField="CatchAllData" ma:web="f218be5c-2abc-4011-b492-98a86085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c787-4107-4a74-8dc5-01877a540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d6d982-3aba-49fe-a5cb-fbee36953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c787-4107-4a74-8dc5-01877a540b1e">
      <Terms xmlns="http://schemas.microsoft.com/office/infopath/2007/PartnerControls"/>
    </lcf76f155ced4ddcb4097134ff3c332f>
    <TaxCatchAll xmlns="f218be5c-2abc-4011-b492-98a86085b9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FC76-3227-4198-9711-2130E47B6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be5c-2abc-4011-b492-98a86085b90e"/>
    <ds:schemaRef ds:uri="022cc787-4107-4a74-8dc5-01877a540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B1585-CF84-49EA-95BC-214B91922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23BE9-11AF-427B-92CB-5BCD871EC1EB}">
  <ds:schemaRefs>
    <ds:schemaRef ds:uri="http://schemas.microsoft.com/office/2006/metadata/properties"/>
    <ds:schemaRef ds:uri="http://schemas.microsoft.com/office/infopath/2007/PartnerControls"/>
    <ds:schemaRef ds:uri="022cc787-4107-4a74-8dc5-01877a540b1e"/>
    <ds:schemaRef ds:uri="f218be5c-2abc-4011-b492-98a86085b90e"/>
  </ds:schemaRefs>
</ds:datastoreItem>
</file>

<file path=customXml/itemProps4.xml><?xml version="1.0" encoding="utf-8"?>
<ds:datastoreItem xmlns:ds="http://schemas.openxmlformats.org/officeDocument/2006/customXml" ds:itemID="{669085AA-08C7-4B54-8FB5-3626585E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2451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Graulíková</dc:creator>
  <cp:keywords/>
  <dc:description/>
  <cp:lastModifiedBy>Krušberská Eliška</cp:lastModifiedBy>
  <cp:revision>6</cp:revision>
  <cp:lastPrinted>2021-12-13T14:38:00Z</cp:lastPrinted>
  <dcterms:created xsi:type="dcterms:W3CDTF">2025-06-20T17:57:00Z</dcterms:created>
  <dcterms:modified xsi:type="dcterms:W3CDTF">2025-07-16T06:16:00Z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0x010100ADF7C09C3CA32E45A9109E02A796BDF1</vt:lpwstr>
  </property>
  <property fmtid="{D5CDD505-2E9C-101B-9397-08002B2CF9AE}" pid="3" name="MediaServiceImageTags">
    <vt:lpwstr/>
  </property>
  <property fmtid="{D5CDD505-2E9C-101B-9397-08002B2CF9AE}" pid="4" name="GrammarlyDocumentId">
    <vt:lpwstr>7a124e55f6a0db726888f0da6d872c584f01f585f7fb46d770eed20f901f0d25</vt:lpwstr>
  </property>
</Properties>
</file>