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spacing w:line="310" w:lineRule="exact"/>
        <w:ind w:left="43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Darovací smlouva  </w:t>
      </w:r>
    </w:p>
    <w:p w:rsidR="00495868" w:rsidRDefault="00E42C40">
      <w:pPr>
        <w:spacing w:before="232" w:line="254" w:lineRule="exact"/>
        <w:ind w:left="897" w:right="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uzavřená dle § 2055 a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násled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. zákona č. 89/2012 Sb. občanského zákoníku, ve znění pozdějších  předpisů  </w:t>
      </w:r>
    </w:p>
    <w:p w:rsidR="00495868" w:rsidRDefault="00E42C40">
      <w:pPr>
        <w:spacing w:before="240" w:line="244" w:lineRule="exact"/>
        <w:ind w:left="46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I. Smluvní strany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495868" w:rsidRDefault="00E42C40">
      <w:pPr>
        <w:tabs>
          <w:tab w:val="left" w:pos="1604"/>
        </w:tabs>
        <w:spacing w:before="240" w:line="247" w:lineRule="exact"/>
        <w:ind w:left="9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1.1.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Dárce: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Kimberly-Clark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, s.r.o. 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se sídlem Pod pekárnami 878/2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190 00 Praha 9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IČO: 634 68 816  </w:t>
      </w:r>
    </w:p>
    <w:p w:rsidR="00495868" w:rsidRDefault="00E42C40">
      <w:pPr>
        <w:spacing w:line="253" w:lineRule="exact"/>
        <w:ind w:left="1617" w:right="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již zastupují: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Ing. Jana Michalcová, jednatel a Ing. Miroslav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Bogusch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, jednatel 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společnost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zapsaná v obchodním rejstříku vedeném Městským soudem v Praze, oddíl C,  vložka 95460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(dále jen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„Dárce“</w:t>
      </w:r>
      <w:r>
        <w:rPr>
          <w:rFonts w:ascii="Times New Roman" w:hAnsi="Times New Roman" w:cs="Times New Roman"/>
          <w:color w:val="000000"/>
          <w:lang w:val="cs-CZ"/>
        </w:rPr>
        <w:t xml:space="preserve">)  </w:t>
      </w:r>
    </w:p>
    <w:p w:rsidR="00495868" w:rsidRDefault="00E42C40">
      <w:pPr>
        <w:tabs>
          <w:tab w:val="left" w:pos="1616"/>
        </w:tabs>
        <w:spacing w:before="240" w:line="247" w:lineRule="exact"/>
        <w:ind w:left="9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1.2.</w:t>
      </w:r>
      <w:r>
        <w:rPr>
          <w:rFonts w:ascii="Arial" w:hAnsi="Arial" w:cs="Arial"/>
          <w:b/>
          <w:bCs/>
          <w:color w:val="00000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Obdarovaný</w:t>
      </w:r>
      <w:r>
        <w:rPr>
          <w:rFonts w:ascii="Times New Roman" w:hAnsi="Times New Roman" w:cs="Times New Roman"/>
          <w:color w:val="000000"/>
          <w:lang w:val="cs-CZ"/>
        </w:rPr>
        <w:t xml:space="preserve">: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Městská správa sociálních služeb v Mostě - příspěvková organizace 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IČO: 00831212 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Se sídlem: Barvířská 495, 434 01 Most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Bankovní spojení: </w:t>
      </w:r>
      <w:r w:rsidR="007A3B89">
        <w:rPr>
          <w:rFonts w:ascii="Times New Roman" w:hAnsi="Times New Roman" w:cs="Times New Roman"/>
          <w:color w:val="000000"/>
          <w:lang w:val="cs-CZ"/>
        </w:rPr>
        <w:t>xxxxx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495868" w:rsidRDefault="00E42C40">
      <w:pPr>
        <w:spacing w:line="252" w:lineRule="exact"/>
        <w:ind w:left="1617" w:right="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Zastoupený: Ing. Luboš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Trojna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>, ředitel organizace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Zapsaný u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: </w:t>
      </w:r>
      <w:r>
        <w:rPr>
          <w:rFonts w:ascii="Times New Roman" w:hAnsi="Times New Roman" w:cs="Times New Roman"/>
          <w:color w:val="000000"/>
          <w:lang w:val="cs-CZ"/>
        </w:rPr>
        <w:t xml:space="preserve">______________________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(dále jen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„Obdarovaný”)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495868" w:rsidRDefault="00E42C40">
      <w:pPr>
        <w:spacing w:before="240" w:line="244" w:lineRule="exact"/>
        <w:ind w:left="4348" w:right="440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II. Smluvní ujednání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495868" w:rsidRDefault="00E42C40">
      <w:pPr>
        <w:tabs>
          <w:tab w:val="left" w:pos="1604"/>
        </w:tabs>
        <w:spacing w:before="240" w:line="24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2.1.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Předmětem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této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závazek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Dárce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darovat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Obdarovanému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finanční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dar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výši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54" w:lineRule="exact"/>
        <w:ind w:left="1605" w:right="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100.000 Kč (slovy jedno sto tisíc korun českých) (dále jen „Dar“) za účelem zkvalitnění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služeb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klientů obdarovaného.  </w:t>
      </w:r>
    </w:p>
    <w:p w:rsidR="00495868" w:rsidRDefault="00E42C40">
      <w:pPr>
        <w:tabs>
          <w:tab w:val="left" w:pos="1605"/>
        </w:tabs>
        <w:spacing w:before="236" w:line="253" w:lineRule="exact"/>
        <w:ind w:left="1617" w:right="843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2.2.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 xml:space="preserve">Tento Dar bude převeden nejpozději do 30 dnů po podpisu této smlouvy 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–  </w:t>
      </w:r>
      <w:r>
        <w:rPr>
          <w:rFonts w:ascii="Times New Roman" w:hAnsi="Times New Roman" w:cs="Times New Roman"/>
          <w:color w:val="000000"/>
          <w:lang w:val="cs-CZ"/>
        </w:rPr>
        <w:t>na bankovní účet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Obdarovaného, uvedeného v záhlaví této smlouvy, a to prostřednictvím třetí strany –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společnost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Agentom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 Alfa, s.r.o. na základě uzavřeného Ujednání na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outsorcing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 darovacích smluv ze dne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01. 05. 2013.  </w:t>
      </w:r>
    </w:p>
    <w:p w:rsidR="00495868" w:rsidRDefault="00E42C40">
      <w:pPr>
        <w:tabs>
          <w:tab w:val="left" w:pos="1605"/>
        </w:tabs>
        <w:spacing w:before="235" w:line="254" w:lineRule="exact"/>
        <w:ind w:left="1605" w:right="843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2.3.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Obdarovaný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dar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přijímá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zavazuje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použít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výlučně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účel,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uvedený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odst.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2.1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cs-CZ"/>
        </w:rPr>
        <w:t>této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smlouvy. Účel daru je definován v souladu s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ustanovením § 20 odst. 8 zákona č. 586/1992 Sb.,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o daních z příjmů, v platném znění.  </w:t>
      </w:r>
    </w:p>
    <w:p w:rsidR="00495868" w:rsidRDefault="00E42C40">
      <w:pPr>
        <w:tabs>
          <w:tab w:val="left" w:pos="1605"/>
        </w:tabs>
        <w:spacing w:before="240" w:line="247" w:lineRule="exact"/>
        <w:ind w:left="8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2.4.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 xml:space="preserve">Obdarovaný je povinen využít předmět Daru v souladu s účelem specifikovaným v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odst. 2.1 této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44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smlouvy.  </w:t>
      </w:r>
    </w:p>
    <w:p w:rsidR="00495868" w:rsidRDefault="00E42C40">
      <w:pPr>
        <w:tabs>
          <w:tab w:val="left" w:pos="1604"/>
        </w:tabs>
        <w:spacing w:before="240" w:line="24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2.5.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Dar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poskytuje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Dárce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dobrovolně.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 Darem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nespojuje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žádnou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protislužbu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Obdarovaného.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55" w:lineRule="exact"/>
        <w:ind w:left="1617" w:right="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Obdarovaný není nijak zavázán předepisovat, používat, doporučovat nebo nakupovat jakékoliv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zboží nebo služby, které vyrábí, dodává, poskytuje Dárce.  </w:t>
      </w:r>
    </w:p>
    <w:p w:rsidR="00495868" w:rsidRDefault="00E42C40">
      <w:pPr>
        <w:tabs>
          <w:tab w:val="left" w:pos="1605"/>
        </w:tabs>
        <w:spacing w:before="236" w:line="253" w:lineRule="exact"/>
        <w:ind w:left="1617" w:right="849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2.6.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Dárce má právo provést kontrolu plnění podmínek této smlouvy a Obdarovaný se zavazuje 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žádost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Dárce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neprodleně,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nejpozději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pracovních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dnů,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zpřístupnit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potřebné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doklady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lang w:val="cs-CZ"/>
        </w:rPr>
        <w:t>za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účelem kontroly plnění podmínek této smlouvy.  </w:t>
      </w:r>
    </w:p>
    <w:p w:rsidR="00495868" w:rsidRDefault="00E42C40">
      <w:pPr>
        <w:tabs>
          <w:tab w:val="left" w:pos="1604"/>
        </w:tabs>
        <w:spacing w:before="240" w:line="24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2.7.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 xml:space="preserve">Obdarovaný prohlašuje, že jsou mu známy daňové a související povinnosti vyplývající z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přijetí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44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daru.  </w:t>
      </w: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spacing w:line="244" w:lineRule="exact"/>
        <w:ind w:left="3529"/>
        <w:rPr>
          <w:rFonts w:ascii="Times New Roman" w:hAnsi="Times New Roman" w:cs="Times New Roman"/>
          <w:color w:val="010302"/>
        </w:rPr>
        <w:sectPr w:rsidR="0049586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818181"/>
          <w:lang w:val="cs-CZ"/>
        </w:rPr>
        <w:t xml:space="preserve">Vzor darovací smlouvy </w:t>
      </w:r>
      <w:r>
        <w:rPr>
          <w:rFonts w:ascii="Times New Roman" w:hAnsi="Times New Roman" w:cs="Times New Roman"/>
          <w:b/>
          <w:bCs/>
          <w:color w:val="818181"/>
          <w:spacing w:val="-2"/>
          <w:lang w:val="cs-CZ"/>
        </w:rPr>
        <w:t>CZ KC-AA 2023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spacing w:line="244" w:lineRule="exact"/>
        <w:ind w:left="42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III. Závěrečná ustanovení</w:t>
      </w:r>
      <w:r>
        <w:rPr>
          <w:rFonts w:ascii="Times New Roman" w:hAnsi="Times New Roman" w:cs="Times New Roman"/>
          <w:color w:val="000000"/>
          <w:lang w:val="cs-CZ"/>
        </w:rPr>
        <w:t xml:space="preserve">  </w:t>
      </w:r>
    </w:p>
    <w:p w:rsidR="00495868" w:rsidRDefault="00E42C40">
      <w:pPr>
        <w:tabs>
          <w:tab w:val="left" w:pos="1617"/>
        </w:tabs>
        <w:spacing w:before="24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3.1.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Dárce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oprávněn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této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odstoupit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požadovat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vrácení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Daru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 případě,</w:t>
      </w:r>
      <w:r>
        <w:rPr>
          <w:rFonts w:ascii="Times New Roman" w:hAnsi="Times New Roman" w:cs="Times New Roman"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0"/>
          <w:lang w:val="cs-CZ"/>
        </w:rPr>
        <w:t>že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54" w:lineRule="exact"/>
        <w:ind w:left="1617" w:right="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Obdarovaný v rozporu s touto smlouvou použije Dar k jinému účelu, než který je uveden v</w:t>
      </w:r>
      <w:r>
        <w:rPr>
          <w:rFonts w:ascii="Times New Roman" w:hAnsi="Times New Roman" w:cs="Times New Roman"/>
          <w:color w:val="000000"/>
          <w:spacing w:val="-4"/>
          <w:lang w:val="cs-CZ"/>
        </w:rPr>
        <w:t xml:space="preserve"> odst.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2.1 této smlouvy.   </w:t>
      </w:r>
    </w:p>
    <w:p w:rsidR="00495868" w:rsidRDefault="00E42C40">
      <w:pPr>
        <w:tabs>
          <w:tab w:val="left" w:pos="1617"/>
        </w:tabs>
        <w:spacing w:before="236" w:line="253" w:lineRule="exact"/>
        <w:ind w:left="1617" w:right="848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3.2.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Vztahy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mezi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smluvními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stranami,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které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nejsou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touto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smlouvou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upraveny,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řídí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zákonem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č.89/2012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Sb.,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občanským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zákoníkem,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znění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pozdějších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předpisů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dalšími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obecně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závaznými právními předpisy. Tato smlouva obsahuje úplnou dohodu smluvních stran ve věci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předmětu této smlouvy, a nahrazuje veškeré ostatní písemné či ústní dohody učiněné ve věci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předmětu této smlouvy.  </w:t>
      </w:r>
    </w:p>
    <w:p w:rsidR="00495868" w:rsidRDefault="00E42C40">
      <w:pPr>
        <w:tabs>
          <w:tab w:val="left" w:pos="1617"/>
        </w:tabs>
        <w:spacing w:before="236" w:line="253" w:lineRule="exact"/>
        <w:ind w:left="1617" w:right="843" w:hanging="7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3.3.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Obdarovaný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není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oprávněn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postoupit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jinak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převést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či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zatížit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svá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práva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závazky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vyplývající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 této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smlouvy,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ani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zčásti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ani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jako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celek,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jakoukoliv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třetí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osobu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bez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předchozího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písemného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souhlasu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společnosti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Dárce.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Smlouvu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možno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doplňovat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měnit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pouze písemnými vzestupně číslovanými dodatky.  </w:t>
      </w:r>
    </w:p>
    <w:p w:rsidR="00495868" w:rsidRDefault="00E42C40">
      <w:pPr>
        <w:tabs>
          <w:tab w:val="left" w:pos="1603"/>
        </w:tabs>
        <w:spacing w:before="24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3.4.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 xml:space="preserve">Tato smlouva se vyhotovuje ve dvou stejnopisech, z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nichž po jednom obdrží každá ze smluvních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stran.  </w:t>
      </w:r>
    </w:p>
    <w:p w:rsidR="00495868" w:rsidRDefault="00E42C40">
      <w:pPr>
        <w:tabs>
          <w:tab w:val="left" w:pos="1603"/>
        </w:tabs>
        <w:spacing w:before="24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3.5.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 xml:space="preserve">Tato smlouva nabývá účinnosti dnem podpisu smluvními stranami.  </w:t>
      </w:r>
    </w:p>
    <w:p w:rsidR="00495868" w:rsidRDefault="00E42C40">
      <w:pPr>
        <w:tabs>
          <w:tab w:val="left" w:pos="1603"/>
        </w:tabs>
        <w:spacing w:before="240" w:line="24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3.6.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Strany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prohlašují,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že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smlouva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byla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uzavřena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vzájemném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jejich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pravé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13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44" w:lineRule="exact"/>
        <w:ind w:left="16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svobodné vůle. Autentičnost smlouvy potvrzují svým podpisem.  </w:t>
      </w:r>
    </w:p>
    <w:p w:rsidR="00495868" w:rsidRDefault="00495868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V </w:t>
      </w:r>
      <w:r w:rsidR="00AE1F60">
        <w:rPr>
          <w:rFonts w:ascii="Times New Roman" w:hAnsi="Times New Roman" w:cs="Times New Roman"/>
          <w:color w:val="000000"/>
          <w:spacing w:val="-1"/>
          <w:lang w:val="cs-CZ"/>
        </w:rPr>
        <w:t>Praze</w:t>
      </w:r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 dne </w:t>
      </w:r>
      <w:r w:rsidR="00AE1F60">
        <w:rPr>
          <w:rFonts w:ascii="Times New Roman" w:hAnsi="Times New Roman" w:cs="Times New Roman"/>
          <w:color w:val="000000"/>
          <w:spacing w:val="-1"/>
          <w:lang w:val="cs-CZ"/>
        </w:rPr>
        <w:t>17.4.2025</w:t>
      </w:r>
      <w:r>
        <w:rPr>
          <w:rFonts w:ascii="Times New Roman" w:hAnsi="Times New Roman" w:cs="Times New Roman"/>
        </w:rPr>
        <w:t xml:space="preserve"> </w:t>
      </w:r>
    </w:p>
    <w:p w:rsidR="00495868" w:rsidRDefault="00495868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tabs>
          <w:tab w:val="left" w:pos="5861"/>
        </w:tabs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Dárce:</w:t>
      </w:r>
      <w:r>
        <w:rPr>
          <w:rFonts w:ascii="Times New Roman" w:hAnsi="Times New Roman" w:cs="Times New Roman"/>
          <w:color w:val="000000"/>
          <w:lang w:val="cs-CZ"/>
        </w:rPr>
        <w:tab/>
        <w:t>Obdarovaný:</w:t>
      </w:r>
      <w:r>
        <w:rPr>
          <w:rFonts w:ascii="Times New Roman" w:hAnsi="Times New Roman" w:cs="Times New Roman"/>
        </w:rPr>
        <w:t xml:space="preserve"> </w:t>
      </w: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tabs>
          <w:tab w:val="left" w:pos="5861"/>
        </w:tabs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……………………………………</w:t>
      </w:r>
      <w:r>
        <w:rPr>
          <w:rFonts w:ascii="Times New Roman" w:hAnsi="Times New Roman" w:cs="Times New Roman"/>
          <w:color w:val="000000"/>
          <w:lang w:val="cs-CZ"/>
        </w:rPr>
        <w:tab/>
        <w:t>………………………………………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tabs>
          <w:tab w:val="left" w:pos="5861"/>
        </w:tabs>
        <w:spacing w:line="244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lang w:val="cs-CZ"/>
        </w:rPr>
        <w:t>Kimberly-Clark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>, s.r.o.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MSSS v Mostě - p. o.  </w:t>
      </w:r>
    </w:p>
    <w:p w:rsidR="00495868" w:rsidRDefault="00E42C40">
      <w:pPr>
        <w:tabs>
          <w:tab w:val="left" w:pos="5861"/>
        </w:tabs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Ing. Jana Michalcová, jednatel</w:t>
      </w:r>
      <w:r>
        <w:rPr>
          <w:rFonts w:ascii="Times New Roman" w:hAnsi="Times New Roman" w:cs="Times New Roman"/>
          <w:color w:val="000000"/>
          <w:lang w:val="cs-CZ"/>
        </w:rPr>
        <w:tab/>
        <w:t xml:space="preserve">Ing. Luboš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Trojna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>, ředitel organizace</w:t>
      </w:r>
      <w:r>
        <w:rPr>
          <w:rFonts w:ascii="Times New Roman" w:hAnsi="Times New Roman" w:cs="Times New Roman"/>
        </w:rPr>
        <w:t xml:space="preserve"> </w:t>
      </w:r>
    </w:p>
    <w:p w:rsidR="00495868" w:rsidRDefault="00495868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4"/>
          <w:lang w:val="cs-CZ"/>
        </w:rPr>
        <w:t>Dárce:</w:t>
      </w:r>
      <w:r>
        <w:rPr>
          <w:rFonts w:ascii="Times New Roman" w:hAnsi="Times New Roman" w:cs="Times New Roman"/>
        </w:rPr>
        <w:t xml:space="preserve"> </w:t>
      </w: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…………………………………...</w:t>
      </w:r>
      <w:r>
        <w:rPr>
          <w:rFonts w:ascii="Times New Roman" w:hAnsi="Times New Roman" w:cs="Times New Roman"/>
        </w:rPr>
        <w:t xml:space="preserve"> </w:t>
      </w:r>
    </w:p>
    <w:p w:rsidR="00495868" w:rsidRDefault="00E42C40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lang w:val="cs-CZ"/>
        </w:rPr>
        <w:t>Kimberly-Clark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, s.r.o.  </w:t>
      </w:r>
    </w:p>
    <w:p w:rsidR="00495868" w:rsidRDefault="00E42C40">
      <w:pPr>
        <w:spacing w:line="24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Ing. Miroslav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Bogusch</w:t>
      </w:r>
      <w:proofErr w:type="spellEnd"/>
      <w:r>
        <w:rPr>
          <w:rFonts w:ascii="Times New Roman" w:hAnsi="Times New Roman" w:cs="Times New Roman"/>
          <w:color w:val="000000"/>
          <w:lang w:val="cs-CZ"/>
        </w:rPr>
        <w:t xml:space="preserve">, jednatel  </w:t>
      </w: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495868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95868" w:rsidRDefault="00E42C40">
      <w:pPr>
        <w:spacing w:line="244" w:lineRule="exact"/>
        <w:ind w:left="3529"/>
        <w:rPr>
          <w:rFonts w:ascii="Times New Roman" w:hAnsi="Times New Roman" w:cs="Times New Roman"/>
          <w:color w:val="010302"/>
        </w:rPr>
        <w:sectPr w:rsidR="0049586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818181"/>
          <w:lang w:val="cs-CZ"/>
        </w:rPr>
        <w:t xml:space="preserve">Vzor darovací smlouvy </w:t>
      </w:r>
      <w:r>
        <w:rPr>
          <w:rFonts w:ascii="Times New Roman" w:hAnsi="Times New Roman" w:cs="Times New Roman"/>
          <w:b/>
          <w:bCs/>
          <w:color w:val="818181"/>
          <w:spacing w:val="-2"/>
          <w:lang w:val="cs-CZ"/>
        </w:rPr>
        <w:t>CZ KC-AA 2023</w:t>
      </w:r>
      <w:r>
        <w:rPr>
          <w:rFonts w:ascii="Times New Roman" w:hAnsi="Times New Roman" w:cs="Times New Roman"/>
        </w:rPr>
        <w:t xml:space="preserve"> </w:t>
      </w:r>
    </w:p>
    <w:p w:rsidR="00495868" w:rsidRDefault="00495868"/>
    <w:sectPr w:rsidR="0049586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68"/>
    <w:rsid w:val="00495868"/>
    <w:rsid w:val="007A3B89"/>
    <w:rsid w:val="00AE1F60"/>
    <w:rsid w:val="00E4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002F"/>
  <w15:docId w15:val="{A2D01E6A-7893-4AB6-AA4A-F9BB656F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3324</Characters>
  <Application>Microsoft Office Word</Application>
  <DocSecurity>0</DocSecurity>
  <Lines>27</Lines>
  <Paragraphs>7</Paragraphs>
  <ScaleCrop>false</ScaleCrop>
  <Company>MSSS Most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Bc. Michaela Stahlová, DiS.</cp:lastModifiedBy>
  <cp:revision>4</cp:revision>
  <dcterms:created xsi:type="dcterms:W3CDTF">2025-07-16T05:35:00Z</dcterms:created>
  <dcterms:modified xsi:type="dcterms:W3CDTF">2025-07-16T05:49:00Z</dcterms:modified>
</cp:coreProperties>
</file>