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BBA8" w14:textId="4C5952B2" w:rsidR="002D34DE" w:rsidRPr="002D34DE" w:rsidRDefault="005B4E11" w:rsidP="002D34DE">
      <w:pPr>
        <w:pStyle w:val="StylDoprava"/>
        <w:rPr>
          <w:rFonts w:cs="Arial"/>
          <w:b/>
          <w:bCs/>
        </w:rPr>
      </w:pPr>
      <w:r>
        <w:t xml:space="preserve">   </w:t>
      </w:r>
      <w:r w:rsidR="00762643">
        <w:tab/>
      </w:r>
      <w:r w:rsidR="00762643">
        <w:tab/>
      </w:r>
      <w:r w:rsidR="00762643">
        <w:tab/>
      </w:r>
      <w:r w:rsidR="00762643">
        <w:tab/>
      </w:r>
      <w:r w:rsidR="00762643">
        <w:tab/>
      </w:r>
      <w:r w:rsidR="00762643">
        <w:tab/>
      </w:r>
      <w:r w:rsidR="00762643">
        <w:tab/>
      </w:r>
      <w:r w:rsidR="00762643">
        <w:tab/>
      </w:r>
      <w:r w:rsidR="00762643">
        <w:tab/>
      </w:r>
      <w:r w:rsidR="00762643" w:rsidRPr="002D34DE">
        <w:rPr>
          <w:rFonts w:cs="Arial"/>
        </w:rPr>
        <w:t xml:space="preserve"> </w:t>
      </w:r>
      <w:r w:rsidR="002D34DE" w:rsidRPr="002D34DE">
        <w:rPr>
          <w:rFonts w:cs="Arial"/>
          <w:b/>
          <w:bCs/>
        </w:rPr>
        <w:t>Čj.:</w:t>
      </w:r>
      <w:r w:rsidR="00BE22D9" w:rsidRPr="00BE22D9">
        <w:t xml:space="preserve"> </w:t>
      </w:r>
      <w:r w:rsidR="00BE22D9" w:rsidRPr="00BE22D9">
        <w:rPr>
          <w:rFonts w:cs="Arial"/>
          <w:b/>
          <w:bCs/>
        </w:rPr>
        <w:t>SPU 232281/2025/129/Š</w:t>
      </w:r>
    </w:p>
    <w:p w14:paraId="476A033C" w14:textId="5CB4341F" w:rsidR="002D34DE" w:rsidRDefault="002D34DE" w:rsidP="002D34DE">
      <w:pPr>
        <w:ind w:left="6324" w:firstLine="7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2D34DE">
        <w:rPr>
          <w:rFonts w:ascii="Arial" w:hAnsi="Arial" w:cs="Arial"/>
          <w:b/>
          <w:bCs/>
          <w:sz w:val="20"/>
          <w:szCs w:val="20"/>
        </w:rPr>
        <w:t>UID:</w:t>
      </w:r>
      <w:r w:rsidR="00BE22D9" w:rsidRPr="00BE22D9">
        <w:rPr>
          <w:rFonts w:ascii="Arial" w:hAnsi="Arial" w:cs="Arial"/>
          <w:b/>
          <w:bCs/>
          <w:sz w:val="20"/>
          <w:szCs w:val="20"/>
        </w:rPr>
        <w:t>spuess98017252</w:t>
      </w:r>
    </w:p>
    <w:p w14:paraId="14FBBB3E" w14:textId="77777777" w:rsidR="002D34DE" w:rsidRDefault="002D34DE" w:rsidP="002D34DE">
      <w:pPr>
        <w:ind w:left="6324" w:firstLine="766"/>
        <w:rPr>
          <w:rFonts w:ascii="Arial" w:hAnsi="Arial" w:cs="Arial"/>
          <w:b/>
          <w:bCs/>
          <w:sz w:val="20"/>
          <w:szCs w:val="20"/>
        </w:rPr>
      </w:pPr>
    </w:p>
    <w:p w14:paraId="221F023F" w14:textId="791AD21E" w:rsidR="00762643" w:rsidRDefault="00762643" w:rsidP="002D34DE">
      <w:pPr>
        <w:ind w:left="6324" w:firstLine="766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25634836" w14:textId="1EB7E422" w:rsidR="00CF17C0" w:rsidRPr="000B0AA7" w:rsidRDefault="00E227E9" w:rsidP="00762643">
      <w:pPr>
        <w:pStyle w:val="StylDoprava"/>
        <w:jc w:val="both"/>
        <w:rPr>
          <w:rFonts w:cs="Arial"/>
          <w:b/>
        </w:rPr>
      </w:pPr>
      <w:r w:rsidRPr="000B0AA7">
        <w:rPr>
          <w:rFonts w:cs="Arial"/>
          <w:b/>
        </w:rPr>
        <w:t>Česká republika-</w:t>
      </w:r>
      <w:r w:rsidR="00A21E6E" w:rsidRPr="000B0AA7">
        <w:rPr>
          <w:rFonts w:cs="Arial"/>
          <w:b/>
        </w:rPr>
        <w:t>Státní pozemkový úřad</w:t>
      </w:r>
      <w:r w:rsidR="00CF17C0" w:rsidRPr="000B0AA7">
        <w:rPr>
          <w:rFonts w:cs="Arial"/>
          <w:b/>
        </w:rPr>
        <w:t xml:space="preserve"> </w:t>
      </w:r>
    </w:p>
    <w:p w14:paraId="6CD5F45D" w14:textId="6BE6AFE8" w:rsidR="00CF17C0" w:rsidRPr="00D06D0F" w:rsidRDefault="00D36269" w:rsidP="005E15B9">
      <w:pPr>
        <w:pStyle w:val="VnitrniText"/>
        <w:spacing w:line="276" w:lineRule="auto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</w:t>
      </w:r>
      <w:r w:rsidR="007C2A6A">
        <w:t xml:space="preserve"> </w:t>
      </w:r>
      <w:r w:rsidR="00CF17C0" w:rsidRPr="00D06D0F">
        <w:t>a, PSČ 130 00</w:t>
      </w:r>
    </w:p>
    <w:p w14:paraId="670C8F31" w14:textId="77777777" w:rsidR="00CF17C0" w:rsidRPr="00D06D0F" w:rsidRDefault="00CF17C0" w:rsidP="005E15B9">
      <w:pPr>
        <w:pStyle w:val="VnitrniText"/>
        <w:spacing w:line="276" w:lineRule="auto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67DE2AEF" w14:textId="77777777" w:rsidR="00CF17C0" w:rsidRPr="00D06D0F" w:rsidRDefault="00CF17C0" w:rsidP="005E15B9">
      <w:pPr>
        <w:pStyle w:val="VnitrniText"/>
        <w:spacing w:line="276" w:lineRule="auto"/>
        <w:ind w:firstLine="0"/>
      </w:pPr>
      <w:r w:rsidRPr="00D06D0F">
        <w:t>DIČ: CZ</w:t>
      </w:r>
      <w:r w:rsidR="00A21E6E" w:rsidRPr="00D06D0F">
        <w:t>01312774</w:t>
      </w:r>
    </w:p>
    <w:p w14:paraId="5121EE63" w14:textId="77777777" w:rsidR="00BC17A6" w:rsidRPr="00D06D0F" w:rsidRDefault="008445AB" w:rsidP="005E15B9">
      <w:pPr>
        <w:pStyle w:val="VnitrniText"/>
        <w:spacing w:line="276" w:lineRule="auto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Šárka Václavíková, ředitelka Krajského pozemkového úřadu pro Karlovarský kraj</w:t>
      </w:r>
    </w:p>
    <w:p w14:paraId="1DC32475" w14:textId="77777777" w:rsidR="00FB6E4E" w:rsidRPr="00D06D0F" w:rsidRDefault="00BC17A6" w:rsidP="005E15B9">
      <w:pPr>
        <w:pStyle w:val="VnitrniText"/>
        <w:spacing w:line="276" w:lineRule="auto"/>
        <w:ind w:firstLine="0"/>
      </w:pPr>
      <w:r w:rsidRPr="00D06D0F">
        <w:t>adresa Chebská 48/73, 36006 Karlovy Vary</w:t>
      </w:r>
    </w:p>
    <w:p w14:paraId="625A63D5" w14:textId="77777777" w:rsidR="008445AB" w:rsidRDefault="008445AB" w:rsidP="005E15B9">
      <w:pPr>
        <w:pStyle w:val="VnitrniText"/>
        <w:spacing w:line="276" w:lineRule="auto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40B4DF96" w14:textId="77777777" w:rsidR="00CF17C0" w:rsidRPr="00D06D0F" w:rsidRDefault="00CF17C0" w:rsidP="005E15B9">
      <w:pPr>
        <w:pStyle w:val="VnitrniText"/>
        <w:spacing w:line="276" w:lineRule="auto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75F244F9" w14:textId="77777777" w:rsidR="00BC17A6" w:rsidRPr="00D06D0F" w:rsidRDefault="00BC17A6" w:rsidP="005E15B9">
      <w:pPr>
        <w:pStyle w:val="VnitrniText"/>
        <w:spacing w:line="276" w:lineRule="auto"/>
        <w:ind w:firstLine="0"/>
      </w:pPr>
    </w:p>
    <w:p w14:paraId="6A4CE93C" w14:textId="77777777" w:rsidR="00CF17C0" w:rsidRPr="00D06D0F" w:rsidRDefault="00CF17C0" w:rsidP="005E15B9">
      <w:pPr>
        <w:pStyle w:val="VnitrniText"/>
        <w:spacing w:line="276" w:lineRule="auto"/>
        <w:ind w:firstLine="0"/>
      </w:pPr>
      <w:r w:rsidRPr="00D06D0F">
        <w:t>a</w:t>
      </w:r>
    </w:p>
    <w:p w14:paraId="239C887A" w14:textId="77777777" w:rsidR="00BC17A6" w:rsidRPr="00D06D0F" w:rsidRDefault="00BC17A6" w:rsidP="005E15B9">
      <w:pPr>
        <w:pStyle w:val="VnitrniText"/>
        <w:spacing w:line="276" w:lineRule="auto"/>
        <w:ind w:firstLine="0"/>
      </w:pPr>
    </w:p>
    <w:p w14:paraId="7C0E279D" w14:textId="77777777" w:rsidR="0096786E" w:rsidRDefault="0096786E" w:rsidP="005E15B9">
      <w:pPr>
        <w:pStyle w:val="VnitrniText"/>
        <w:spacing w:line="276" w:lineRule="auto"/>
        <w:ind w:firstLine="0"/>
      </w:pPr>
      <w:r>
        <w:rPr>
          <w:b/>
        </w:rPr>
        <w:t>Povodí Ohře, státní podnik</w:t>
      </w:r>
    </w:p>
    <w:p w14:paraId="4612AEDE" w14:textId="77777777" w:rsidR="0096786E" w:rsidRDefault="0096786E" w:rsidP="005E15B9">
      <w:pPr>
        <w:pStyle w:val="VnitrniText"/>
        <w:spacing w:line="276" w:lineRule="auto"/>
        <w:ind w:firstLine="0"/>
      </w:pPr>
      <w:r>
        <w:t>se sídlem Bezručova 4219, Chomutov, PSČ 430 03</w:t>
      </w:r>
    </w:p>
    <w:p w14:paraId="55CB45CD" w14:textId="5A06D301" w:rsidR="0096786E" w:rsidRDefault="0096786E" w:rsidP="005E15B9">
      <w:pPr>
        <w:pStyle w:val="VnitrniText"/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statutární orgán: Ing. </w:t>
      </w:r>
      <w:r w:rsidR="00363896">
        <w:rPr>
          <w:color w:val="000000"/>
        </w:rPr>
        <w:t>Jan Svejkovský</w:t>
      </w:r>
      <w:r>
        <w:rPr>
          <w:color w:val="000000"/>
        </w:rPr>
        <w:t xml:space="preserve">, generální ředitel, </w:t>
      </w:r>
    </w:p>
    <w:p w14:paraId="7241AA6D" w14:textId="77777777" w:rsidR="0096786E" w:rsidRDefault="0096786E" w:rsidP="005E15B9">
      <w:pPr>
        <w:pStyle w:val="VnitrniText"/>
        <w:spacing w:line="276" w:lineRule="auto"/>
        <w:ind w:firstLine="0"/>
        <w:rPr>
          <w:color w:val="000000"/>
        </w:rPr>
      </w:pPr>
      <w:r>
        <w:rPr>
          <w:color w:val="000000"/>
        </w:rPr>
        <w:t>zastoupen ve věcech smluvních Ing. Radkem Jelínkem, ekonomickým ředitelem</w:t>
      </w:r>
    </w:p>
    <w:p w14:paraId="5C341972" w14:textId="64A9803D" w:rsidR="0096786E" w:rsidRDefault="0096786E" w:rsidP="005E15B9">
      <w:pPr>
        <w:pStyle w:val="VnitrniText"/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jednajícím na základě pověření ze dne </w:t>
      </w:r>
      <w:bookmarkStart w:id="0" w:name="_Hlk201057274"/>
      <w:r w:rsidR="00A2664C">
        <w:t>9.1.2025</w:t>
      </w:r>
      <w:bookmarkEnd w:id="0"/>
    </w:p>
    <w:p w14:paraId="55C12260" w14:textId="77777777" w:rsidR="0096786E" w:rsidRDefault="0096786E" w:rsidP="005E15B9">
      <w:pPr>
        <w:pStyle w:val="VnitrniText"/>
        <w:spacing w:line="276" w:lineRule="auto"/>
        <w:ind w:firstLine="0"/>
      </w:pPr>
      <w:r>
        <w:t>IČO: 70889988</w:t>
      </w:r>
    </w:p>
    <w:p w14:paraId="6D508F4B" w14:textId="77777777" w:rsidR="0096786E" w:rsidRDefault="0096786E" w:rsidP="005E15B9">
      <w:pPr>
        <w:pStyle w:val="VnitrniText"/>
        <w:spacing w:line="276" w:lineRule="auto"/>
        <w:ind w:firstLine="0"/>
      </w:pPr>
      <w:r>
        <w:t>DIČ: CZ70889988</w:t>
      </w:r>
    </w:p>
    <w:p w14:paraId="469628F5" w14:textId="77777777" w:rsidR="0096786E" w:rsidRDefault="0096786E" w:rsidP="005E15B9">
      <w:pPr>
        <w:pStyle w:val="VnitrniText"/>
        <w:spacing w:line="276" w:lineRule="auto"/>
        <w:ind w:firstLine="0"/>
      </w:pPr>
      <w:r>
        <w:t>zapsán v obchodním rejstříku u KS v Ústí nad Labem, oddíl A, vložka 13052</w:t>
      </w:r>
    </w:p>
    <w:p w14:paraId="09AE0A76" w14:textId="77777777" w:rsidR="0096786E" w:rsidRDefault="0096786E" w:rsidP="005E15B9">
      <w:pPr>
        <w:pStyle w:val="VnitrniText"/>
        <w:spacing w:line="276" w:lineRule="auto"/>
        <w:ind w:firstLine="0"/>
      </w:pPr>
      <w:r>
        <w:t>(dále jen "přejímající")</w:t>
      </w:r>
    </w:p>
    <w:p w14:paraId="50696DA0" w14:textId="77777777" w:rsidR="00CF17C0" w:rsidRPr="00D06D0F" w:rsidRDefault="00CF17C0" w:rsidP="005E15B9">
      <w:pPr>
        <w:pStyle w:val="VnitrniText"/>
        <w:spacing w:line="276" w:lineRule="auto"/>
        <w:ind w:firstLine="0"/>
      </w:pPr>
    </w:p>
    <w:p w14:paraId="779F82FD" w14:textId="5011CA61" w:rsidR="00F65859" w:rsidRPr="002350B4" w:rsidRDefault="00F65859" w:rsidP="005E15B9">
      <w:pPr>
        <w:pStyle w:val="VnitrniText"/>
        <w:spacing w:line="276" w:lineRule="auto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</w:t>
      </w:r>
      <w:r w:rsidR="0096786E">
        <w:t xml:space="preserve"> </w:t>
      </w:r>
      <w:r>
        <w:t>ve znění pozdějších předpisů</w:t>
      </w:r>
      <w:r w:rsidRPr="002350B4">
        <w:t>, tuto</w:t>
      </w:r>
    </w:p>
    <w:p w14:paraId="66A47009" w14:textId="62210934" w:rsidR="00830569" w:rsidRPr="005E15B9" w:rsidRDefault="005C5AF6" w:rsidP="005E15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4D6AFBD6" w14:textId="77777777" w:rsidR="00CF17C0" w:rsidRPr="005B0329" w:rsidRDefault="00F65859" w:rsidP="005E15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1B24EE10" w14:textId="307BF91C" w:rsidR="00CF17C0" w:rsidRDefault="00CF17C0" w:rsidP="002D34D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62643">
        <w:rPr>
          <w:rFonts w:ascii="Arial" w:hAnsi="Arial" w:cs="Arial"/>
          <w:b/>
          <w:sz w:val="22"/>
          <w:szCs w:val="22"/>
        </w:rPr>
        <w:t>č.</w:t>
      </w:r>
      <w:r w:rsidR="00BE22D9">
        <w:rPr>
          <w:rFonts w:ascii="Arial" w:hAnsi="Arial" w:cs="Arial"/>
          <w:b/>
          <w:sz w:val="22"/>
          <w:szCs w:val="22"/>
        </w:rPr>
        <w:t xml:space="preserve"> 1006H25/29</w:t>
      </w:r>
      <w:r w:rsidR="00E03654">
        <w:rPr>
          <w:rFonts w:ascii="Arial" w:hAnsi="Arial" w:cs="Arial"/>
          <w:b/>
          <w:sz w:val="20"/>
          <w:szCs w:val="20"/>
        </w:rPr>
        <w:t xml:space="preserve"> </w:t>
      </w:r>
      <w:r w:rsidR="00A2664C" w:rsidRPr="00A2664C">
        <w:rPr>
          <w:rFonts w:ascii="Arial" w:hAnsi="Arial" w:cs="Arial"/>
          <w:b/>
          <w:sz w:val="22"/>
          <w:szCs w:val="22"/>
        </w:rPr>
        <w:t>(č. 653/2025)</w:t>
      </w:r>
    </w:p>
    <w:p w14:paraId="26D37374" w14:textId="77777777" w:rsidR="002D34DE" w:rsidRPr="002D34DE" w:rsidRDefault="002D34DE" w:rsidP="002D34D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A71C3E5" w14:textId="5FCDC132" w:rsidR="002D34DE" w:rsidRPr="00F1451D" w:rsidRDefault="00CF17C0" w:rsidP="002D34DE">
      <w:pPr>
        <w:pStyle w:val="para"/>
        <w:spacing w:line="276" w:lineRule="auto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54F3050D" w14:textId="2446840F" w:rsidR="00F65859" w:rsidRPr="00411A01" w:rsidRDefault="00F65859" w:rsidP="005E15B9">
      <w:pPr>
        <w:pStyle w:val="VnitrniText"/>
        <w:spacing w:line="276" w:lineRule="auto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>m</w:t>
      </w:r>
      <w:r w:rsidR="00BA4D5B">
        <w:t>i</w:t>
      </w:r>
      <w:r w:rsidRPr="00411A01">
        <w:t xml:space="preserve"> pozemk</w:t>
      </w:r>
      <w:r w:rsidR="00BA4D5B">
        <w:t xml:space="preserve">y </w:t>
      </w:r>
      <w:r w:rsidRPr="00411A01">
        <w:t>ve vlastnictví státu:</w:t>
      </w:r>
    </w:p>
    <w:p w14:paraId="07D4D644" w14:textId="77777777" w:rsidR="005B4E11" w:rsidRDefault="005B4E11" w:rsidP="005B4E11">
      <w:pPr>
        <w:pStyle w:val="VnitrniText"/>
        <w:ind w:firstLine="0"/>
      </w:pPr>
    </w:p>
    <w:p w14:paraId="39016B65" w14:textId="3086AAD0" w:rsidR="002D34DE" w:rsidRPr="00D06D0F" w:rsidRDefault="002D34DE" w:rsidP="002D34DE">
      <w:pPr>
        <w:pStyle w:val="VnitrniText"/>
        <w:ind w:firstLine="0"/>
      </w:pPr>
      <w:r w:rsidRPr="00D06D0F">
        <w:t>Pozemk</w:t>
      </w:r>
      <w:r w:rsidR="00BA4D5B">
        <w:t>y</w:t>
      </w:r>
      <w:r w:rsidRPr="00D06D0F">
        <w:t>:</w:t>
      </w:r>
    </w:p>
    <w:p w14:paraId="0681D4DE" w14:textId="77777777" w:rsidR="002D34DE" w:rsidRPr="00112F3C" w:rsidRDefault="002D34DE" w:rsidP="002D34DE">
      <w:pPr>
        <w:pStyle w:val="cary"/>
      </w:pPr>
      <w:r w:rsidRPr="00112F3C">
        <w:t>-------------------------------------------------------------------------------------------------------------------------------------</w:t>
      </w:r>
    </w:p>
    <w:p w14:paraId="3DCFED97" w14:textId="77777777" w:rsidR="002D34DE" w:rsidRDefault="002D34DE" w:rsidP="002D34D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6CDA8262" w14:textId="77777777" w:rsidR="002D34DE" w:rsidRDefault="002D34DE" w:rsidP="002D34D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15C8E337" w14:textId="77777777" w:rsidR="002D34DE" w:rsidRDefault="002D34DE" w:rsidP="002D34DE">
      <w:pPr>
        <w:pStyle w:val="cary"/>
      </w:pPr>
      <w:r>
        <w:t>-------------------------------------------------------------------------------------------------------------------------------------</w:t>
      </w:r>
    </w:p>
    <w:p w14:paraId="56C160F6" w14:textId="77777777" w:rsidR="002D34DE" w:rsidRDefault="002D34DE" w:rsidP="002D34D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1" w:name="_Hlk130813307"/>
      <w:r>
        <w:rPr>
          <w:rFonts w:ascii="Arial" w:hAnsi="Arial" w:cs="Arial"/>
          <w:sz w:val="16"/>
          <w:szCs w:val="16"/>
        </w:rPr>
        <w:t>Katastr nemovitostí - pozemkové</w:t>
      </w:r>
    </w:p>
    <w:p w14:paraId="53B1AF1C" w14:textId="255C0066" w:rsidR="002D34DE" w:rsidRDefault="00BA4D5B" w:rsidP="002D34D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Ostrov</w:t>
      </w:r>
      <w:r w:rsidR="002D34DE" w:rsidRPr="00BA4D5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Květnová</w:t>
      </w:r>
      <w:r w:rsidR="002D34DE" w:rsidRPr="00BA4D5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140/8</w:t>
      </w:r>
      <w:r w:rsidR="002D34DE" w:rsidRPr="00BA4D5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orná půda</w:t>
      </w:r>
      <w:r w:rsidR="002D34DE" w:rsidRPr="00BA4D5B">
        <w:rPr>
          <w:rFonts w:ascii="Arial" w:hAnsi="Arial" w:cs="Arial"/>
          <w:sz w:val="16"/>
          <w:szCs w:val="16"/>
        </w:rPr>
        <w:tab/>
        <w:t>10002</w:t>
      </w:r>
      <w:r w:rsidR="002D34DE" w:rsidRPr="00BA4D5B">
        <w:rPr>
          <w:rFonts w:ascii="Arial" w:hAnsi="Arial" w:cs="Arial"/>
          <w:sz w:val="16"/>
          <w:szCs w:val="16"/>
        </w:rPr>
        <w:tab/>
        <w:t>1/1</w:t>
      </w:r>
      <w:bookmarkEnd w:id="1"/>
    </w:p>
    <w:p w14:paraId="5E628E65" w14:textId="1E913C49" w:rsidR="00BA4D5B" w:rsidRDefault="00BA4D5B" w:rsidP="002D34D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Pozemek vznikl na základě geometrického plánu č. 260-482/2023 ze dne 25.10.2023 oddělením z původní p.p.č.140/4</w:t>
      </w:r>
    </w:p>
    <w:p w14:paraId="748E4171" w14:textId="77777777" w:rsidR="00BA4D5B" w:rsidRDefault="00BA4D5B" w:rsidP="002D34D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5C732657" w14:textId="77777777" w:rsidR="00BA4D5B" w:rsidRDefault="00BA4D5B" w:rsidP="00BA4D5B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4892CB5F" w14:textId="2151BF8A" w:rsidR="00BA4D5B" w:rsidRDefault="00BA4D5B" w:rsidP="00BA4D5B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Ostrov</w:t>
      </w:r>
      <w:r w:rsidRPr="00BA4D5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Květnová</w:t>
      </w:r>
      <w:r w:rsidRPr="00BA4D5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155/5</w:t>
      </w:r>
      <w:r w:rsidRPr="00BA4D5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vodní plocha</w:t>
      </w:r>
      <w:r w:rsidRPr="00BA4D5B">
        <w:rPr>
          <w:rFonts w:ascii="Arial" w:hAnsi="Arial" w:cs="Arial"/>
          <w:sz w:val="16"/>
          <w:szCs w:val="16"/>
        </w:rPr>
        <w:tab/>
        <w:t>10002</w:t>
      </w:r>
      <w:r w:rsidRPr="00BA4D5B">
        <w:rPr>
          <w:rFonts w:ascii="Arial" w:hAnsi="Arial" w:cs="Arial"/>
          <w:sz w:val="16"/>
          <w:szCs w:val="16"/>
        </w:rPr>
        <w:tab/>
        <w:t>1/1</w:t>
      </w:r>
    </w:p>
    <w:p w14:paraId="6C444C35" w14:textId="77777777" w:rsidR="00BA4D5B" w:rsidRDefault="00BA4D5B" w:rsidP="002D34D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629794AB" w14:textId="77777777" w:rsidR="002D34DE" w:rsidRPr="007431BA" w:rsidRDefault="002D34DE" w:rsidP="002D34DE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6C2F599B" w14:textId="59CE5D5D" w:rsidR="002D34DE" w:rsidRDefault="002D34DE" w:rsidP="002D34DE">
      <w:pPr>
        <w:pStyle w:val="VnitrniText"/>
        <w:ind w:firstLine="0"/>
      </w:pPr>
      <w:r>
        <w:t>zapsan</w:t>
      </w:r>
      <w:r w:rsidR="00BA4D5B">
        <w:t>é</w:t>
      </w:r>
      <w:r>
        <w:t xml:space="preserve"> na výše uvedeném LV u Katastrálního úřadu pro Karlovarský kraj, Katastrální</w:t>
      </w:r>
      <w:r w:rsidR="00604B1D">
        <w:t>ho</w:t>
      </w:r>
      <w:r>
        <w:t xml:space="preserve"> pracoviště </w:t>
      </w:r>
      <w:r w:rsidR="00880295">
        <w:t>Karlovy Vary</w:t>
      </w:r>
      <w:r>
        <w:t>.</w:t>
      </w:r>
    </w:p>
    <w:p w14:paraId="22F4C0CF" w14:textId="77777777" w:rsidR="00DA2CE9" w:rsidRDefault="00DA2CE9" w:rsidP="00762643">
      <w:pPr>
        <w:pStyle w:val="cary"/>
      </w:pPr>
    </w:p>
    <w:p w14:paraId="0E86DE43" w14:textId="77777777" w:rsidR="002D34DE" w:rsidRDefault="002D34DE" w:rsidP="00762643">
      <w:pPr>
        <w:pStyle w:val="cary"/>
      </w:pPr>
    </w:p>
    <w:p w14:paraId="6C69F010" w14:textId="77777777" w:rsidR="002D34DE" w:rsidRDefault="002D34DE" w:rsidP="00762643">
      <w:pPr>
        <w:pStyle w:val="cary"/>
      </w:pPr>
    </w:p>
    <w:p w14:paraId="3A1AC301" w14:textId="77777777" w:rsidR="005E15B9" w:rsidRPr="00D06D0F" w:rsidRDefault="005E15B9" w:rsidP="005E15B9">
      <w:pPr>
        <w:pStyle w:val="VnitrniText"/>
        <w:spacing w:line="276" w:lineRule="auto"/>
        <w:ind w:firstLine="0"/>
        <w:rPr>
          <w:rFonts w:cs="Times New Roman"/>
        </w:rPr>
      </w:pPr>
    </w:p>
    <w:p w14:paraId="6C28D88E" w14:textId="7807EB40" w:rsidR="002D34DE" w:rsidRPr="00F1451D" w:rsidRDefault="006E33CA" w:rsidP="002D34DE">
      <w:pPr>
        <w:pStyle w:val="para"/>
        <w:spacing w:line="276" w:lineRule="auto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37FFA037" w14:textId="77777777" w:rsidR="0096786E" w:rsidRPr="0096786E" w:rsidRDefault="00F65859" w:rsidP="005E15B9">
      <w:pPr>
        <w:pStyle w:val="VnitrniText"/>
        <w:spacing w:line="276" w:lineRule="auto"/>
        <w:ind w:firstLine="0"/>
      </w:pPr>
      <w:r w:rsidRPr="0096786E">
        <w:t>Přejímající prohlašuje:</w:t>
      </w:r>
    </w:p>
    <w:p w14:paraId="6583130A" w14:textId="4F457E00" w:rsidR="00F65859" w:rsidRPr="0096786E" w:rsidRDefault="006D1A0C" w:rsidP="005E15B9">
      <w:pPr>
        <w:pStyle w:val="VnitrniText"/>
        <w:spacing w:line="276" w:lineRule="auto"/>
        <w:ind w:firstLine="0"/>
      </w:pPr>
      <w:r w:rsidRPr="0096786E">
        <w:t xml:space="preserve">1. </w:t>
      </w:r>
      <w:r w:rsidR="00F65859" w:rsidRPr="0096786E">
        <w:t>s odvoláním na zákon č. 77/1997 Sb., o státním podniku, ve znění pozdějších předpisů, má právo hospodařit s majetkem státu podle tohoto předpisu,</w:t>
      </w:r>
    </w:p>
    <w:p w14:paraId="38875C18" w14:textId="652BA001" w:rsidR="00F65859" w:rsidRPr="0096786E" w:rsidRDefault="006D1A0C" w:rsidP="005E15B9">
      <w:pPr>
        <w:pStyle w:val="VnitrniText"/>
        <w:spacing w:line="276" w:lineRule="auto"/>
        <w:ind w:firstLine="0"/>
      </w:pPr>
      <w:r w:rsidRPr="0096786E">
        <w:t xml:space="preserve">2. </w:t>
      </w:r>
      <w:r w:rsidR="00F65859" w:rsidRPr="0096786E">
        <w:t>že pozemk</w:t>
      </w:r>
      <w:r w:rsidR="00BA4D5B">
        <w:t>y</w:t>
      </w:r>
      <w:r w:rsidR="00F65859" w:rsidRPr="0096786E">
        <w:t xml:space="preserve"> uveden</w:t>
      </w:r>
      <w:r w:rsidR="00BA4D5B">
        <w:t>é</w:t>
      </w:r>
      <w:r w:rsidR="00F65859" w:rsidRPr="0096786E">
        <w:t xml:space="preserve"> v čl. I. této smlouvy potřebuje pro zabezpečení výkonu své působnosti a činnosti,</w:t>
      </w:r>
    </w:p>
    <w:p w14:paraId="2D9798DE" w14:textId="0B85F27E" w:rsidR="00604B1D" w:rsidRDefault="00A2664C" w:rsidP="00604B1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A2664C">
        <w:rPr>
          <w:rFonts w:ascii="Arial" w:hAnsi="Arial" w:cs="Arial"/>
          <w:sz w:val="20"/>
          <w:szCs w:val="20"/>
        </w:rPr>
        <w:t>že pozemky jsou trvale dotčeny realizací stavby: „LBP Boreckého p. přes Květnovou – úprava koryta“. Po dokončení stavby budou pozemky tvořit otevřené koryto vodního toku LBP Boreckého p. přes Květnovou, jehož správcem je přejímající na základě rozhodnutí čj. 86636/2011-MZE-15112 ze dne 10.05.2011</w:t>
      </w:r>
      <w:r>
        <w:rPr>
          <w:rFonts w:ascii="Arial" w:hAnsi="Arial" w:cs="Arial"/>
          <w:sz w:val="20"/>
          <w:szCs w:val="20"/>
        </w:rPr>
        <w:t>.</w:t>
      </w:r>
    </w:p>
    <w:p w14:paraId="21B0E0E0" w14:textId="77777777" w:rsidR="00A2664C" w:rsidRDefault="00A2664C" w:rsidP="00604B1D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548A172" w14:textId="701F857C" w:rsidR="002D34DE" w:rsidRPr="00BE22D9" w:rsidRDefault="006E33CA" w:rsidP="00BE22D9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604B1D">
        <w:rPr>
          <w:rFonts w:ascii="Arial" w:hAnsi="Arial" w:cs="Arial"/>
          <w:b/>
          <w:bCs/>
          <w:sz w:val="20"/>
        </w:rPr>
        <w:t>III.</w:t>
      </w:r>
    </w:p>
    <w:p w14:paraId="04D5BE57" w14:textId="12FE44A0" w:rsidR="00CF17C0" w:rsidRDefault="00F65859" w:rsidP="00BE22D9">
      <w:pPr>
        <w:pStyle w:val="VnitrniText"/>
        <w:spacing w:line="276" w:lineRule="auto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7037263D" w14:textId="77777777" w:rsidR="00604B1D" w:rsidRPr="00D06D0F" w:rsidRDefault="00604B1D" w:rsidP="005E15B9">
      <w:pPr>
        <w:pStyle w:val="VnitrniText"/>
        <w:spacing w:line="276" w:lineRule="auto"/>
      </w:pPr>
    </w:p>
    <w:p w14:paraId="0956D6AB" w14:textId="39FD472B" w:rsidR="002D34DE" w:rsidRPr="00F1451D" w:rsidRDefault="00864B6B" w:rsidP="002D34DE">
      <w:pPr>
        <w:pStyle w:val="para"/>
        <w:spacing w:line="276" w:lineRule="auto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3F764543" w14:textId="3362BBA1" w:rsidR="007569C7" w:rsidRPr="00A80770" w:rsidRDefault="007569C7" w:rsidP="00DA2C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Příslušnost hospodařit k</w:t>
      </w:r>
      <w:r w:rsidR="00363896">
        <w:rPr>
          <w:rFonts w:ascii="Arial" w:hAnsi="Arial" w:cs="Arial"/>
          <w:sz w:val="20"/>
          <w:szCs w:val="20"/>
        </w:rPr>
        <w:t> </w:t>
      </w:r>
      <w:r w:rsidRPr="00A80770">
        <w:rPr>
          <w:rFonts w:ascii="Arial" w:hAnsi="Arial" w:cs="Arial"/>
          <w:sz w:val="20"/>
          <w:szCs w:val="20"/>
        </w:rPr>
        <w:t>pozemk</w:t>
      </w:r>
      <w:r w:rsidR="00BA4D5B">
        <w:rPr>
          <w:rFonts w:ascii="Arial" w:hAnsi="Arial" w:cs="Arial"/>
          <w:sz w:val="20"/>
          <w:szCs w:val="20"/>
        </w:rPr>
        <w:t>ům</w:t>
      </w:r>
      <w:r w:rsidR="00363896">
        <w:rPr>
          <w:rFonts w:ascii="Arial" w:hAnsi="Arial" w:cs="Arial"/>
          <w:sz w:val="20"/>
          <w:szCs w:val="20"/>
        </w:rPr>
        <w:t xml:space="preserve"> </w:t>
      </w:r>
      <w:r w:rsidRPr="00A80770">
        <w:rPr>
          <w:rFonts w:ascii="Arial" w:hAnsi="Arial" w:cs="Arial"/>
          <w:sz w:val="20"/>
          <w:szCs w:val="20"/>
        </w:rPr>
        <w:t>uveden</w:t>
      </w:r>
      <w:r w:rsidR="00BA4D5B">
        <w:rPr>
          <w:rFonts w:ascii="Arial" w:hAnsi="Arial" w:cs="Arial"/>
          <w:sz w:val="20"/>
          <w:szCs w:val="20"/>
        </w:rPr>
        <w:t>ým</w:t>
      </w:r>
      <w:r w:rsidR="00DA2CE9">
        <w:rPr>
          <w:rFonts w:ascii="Arial" w:hAnsi="Arial" w:cs="Arial"/>
          <w:sz w:val="20"/>
          <w:szCs w:val="20"/>
        </w:rPr>
        <w:t xml:space="preserve"> </w:t>
      </w:r>
      <w:r w:rsidRPr="00A80770">
        <w:rPr>
          <w:rFonts w:ascii="Arial" w:hAnsi="Arial" w:cs="Arial"/>
          <w:sz w:val="20"/>
          <w:szCs w:val="20"/>
        </w:rPr>
        <w:t>v čl. I. předávajícímu zanikne a přejímajícímu vznikne k pozemk</w:t>
      </w:r>
      <w:r w:rsidR="00BA4D5B">
        <w:rPr>
          <w:rFonts w:ascii="Arial" w:hAnsi="Arial" w:cs="Arial"/>
          <w:sz w:val="20"/>
          <w:szCs w:val="20"/>
        </w:rPr>
        <w:t>ům</w:t>
      </w:r>
      <w:r w:rsidRPr="00A80770">
        <w:rPr>
          <w:rFonts w:ascii="Arial" w:hAnsi="Arial" w:cs="Arial"/>
          <w:sz w:val="20"/>
          <w:szCs w:val="20"/>
        </w:rPr>
        <w:t xml:space="preserve"> právo hospodařit dnem uveřejnění v registru smluv</w:t>
      </w:r>
      <w:r w:rsidRPr="00A80770">
        <w:rPr>
          <w:rFonts w:ascii="Arial" w:hAnsi="Arial" w:cs="Arial"/>
          <w:sz w:val="20"/>
        </w:rPr>
        <w:t xml:space="preserve"> dle zákona č. 340/2015 Sb., o zvláštních podmínkách účinnosti některých smluv, uveřejňování těchto smluv a o registru smluv.</w:t>
      </w:r>
      <w:r w:rsidRPr="00A80770">
        <w:rPr>
          <w:rFonts w:ascii="Arial" w:hAnsi="Arial" w:cs="Arial"/>
          <w:sz w:val="20"/>
          <w:szCs w:val="20"/>
        </w:rPr>
        <w:t xml:space="preserve"> </w:t>
      </w:r>
    </w:p>
    <w:p w14:paraId="653DC989" w14:textId="77777777" w:rsidR="00604B1D" w:rsidRDefault="00604B1D" w:rsidP="007569C7">
      <w:pPr>
        <w:pStyle w:val="VnitrniText"/>
        <w:spacing w:line="276" w:lineRule="auto"/>
      </w:pPr>
    </w:p>
    <w:p w14:paraId="46178F07" w14:textId="49312646" w:rsidR="002D34DE" w:rsidRPr="00F1451D" w:rsidRDefault="00864B6B" w:rsidP="002D34DE">
      <w:pPr>
        <w:pStyle w:val="para"/>
        <w:spacing w:line="276" w:lineRule="auto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70E82EDE" w14:textId="36A76EA7" w:rsidR="00C708DD" w:rsidRDefault="00C708DD" w:rsidP="005E15B9">
      <w:pPr>
        <w:pStyle w:val="VnitrniText"/>
        <w:spacing w:line="276" w:lineRule="auto"/>
        <w:ind w:firstLine="0"/>
      </w:pPr>
      <w:r>
        <w:t xml:space="preserve">1. </w:t>
      </w:r>
      <w:r w:rsidRPr="002774C6">
        <w:t>Předávající a přejímající se dohodli, že za předávan</w:t>
      </w:r>
      <w:r w:rsidR="005B4E11">
        <w:t>ý</w:t>
      </w:r>
      <w:r w:rsidRPr="002774C6">
        <w:t xml:space="preserve"> majetek přejímající neposkytne předávajícímu žádné peněžité plnění ani jiné plnění, a to v návaznosti na ustanovení vyhlášky č. 62/2001</w:t>
      </w:r>
      <w:r w:rsidR="00525EE8">
        <w:t xml:space="preserve"> </w:t>
      </w:r>
      <w:r w:rsidRPr="002774C6">
        <w:t>Sb</w:t>
      </w:r>
      <w:r w:rsidR="00DA2CE9">
        <w:t>.</w:t>
      </w:r>
    </w:p>
    <w:p w14:paraId="165AEF64" w14:textId="77777777" w:rsidR="006C0E9D" w:rsidRDefault="006C0E9D" w:rsidP="005E15B9">
      <w:pPr>
        <w:pStyle w:val="VnitrniText"/>
        <w:spacing w:line="276" w:lineRule="auto"/>
      </w:pPr>
    </w:p>
    <w:p w14:paraId="399E82CE" w14:textId="77777777" w:rsidR="00C708DD" w:rsidRPr="00080A5E" w:rsidRDefault="00C708DD" w:rsidP="005E15B9">
      <w:pPr>
        <w:pStyle w:val="VnitrniText"/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6B8DC3C8" w14:textId="77777777" w:rsidR="00BE22D9" w:rsidRPr="00BE22D9" w:rsidRDefault="00BE22D9" w:rsidP="00BE22D9">
      <w:pPr>
        <w:pStyle w:val="VnitrniText"/>
        <w:spacing w:line="276" w:lineRule="auto"/>
        <w:rPr>
          <w:sz w:val="16"/>
          <w:szCs w:val="16"/>
        </w:rPr>
      </w:pPr>
    </w:p>
    <w:p w14:paraId="026F054C" w14:textId="17AD39C4" w:rsidR="00BE22D9" w:rsidRPr="00BE22D9" w:rsidRDefault="00BE22D9" w:rsidP="00BE22D9">
      <w:pPr>
        <w:pStyle w:val="VnitrniText"/>
        <w:spacing w:line="276" w:lineRule="auto"/>
        <w:rPr>
          <w:sz w:val="16"/>
          <w:szCs w:val="16"/>
        </w:rPr>
      </w:pPr>
      <w:r w:rsidRPr="00BE22D9">
        <w:rPr>
          <w:sz w:val="16"/>
          <w:szCs w:val="16"/>
        </w:rPr>
        <w:t>Pozemky:</w:t>
      </w:r>
    </w:p>
    <w:p w14:paraId="782AD8DF" w14:textId="77777777" w:rsidR="00BE22D9" w:rsidRPr="00BE22D9" w:rsidRDefault="00BE22D9" w:rsidP="00BE22D9">
      <w:pPr>
        <w:pStyle w:val="VnitrniText"/>
        <w:spacing w:line="276" w:lineRule="auto"/>
        <w:rPr>
          <w:sz w:val="16"/>
          <w:szCs w:val="16"/>
        </w:rPr>
      </w:pPr>
      <w:r w:rsidRPr="00BE22D9">
        <w:rPr>
          <w:sz w:val="16"/>
          <w:szCs w:val="16"/>
        </w:rPr>
        <w:t>-------------------------------------------------------------------------------------------------------------------------------------</w:t>
      </w:r>
    </w:p>
    <w:p w14:paraId="1ECEDFEC" w14:textId="389CB69C" w:rsidR="00BE22D9" w:rsidRPr="00BE22D9" w:rsidRDefault="00BE22D9" w:rsidP="00BE22D9">
      <w:pPr>
        <w:pStyle w:val="VnitrniText"/>
        <w:spacing w:line="276" w:lineRule="auto"/>
        <w:rPr>
          <w:sz w:val="16"/>
          <w:szCs w:val="16"/>
        </w:rPr>
      </w:pPr>
      <w:r w:rsidRPr="00BE22D9">
        <w:rPr>
          <w:sz w:val="16"/>
          <w:szCs w:val="16"/>
        </w:rPr>
        <w:t xml:space="preserve">Katastrální území </w:t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  <w:t>Parcelní číslo</w:t>
      </w:r>
      <w:r w:rsidRPr="00BE22D9">
        <w:rPr>
          <w:sz w:val="16"/>
          <w:szCs w:val="16"/>
        </w:rPr>
        <w:tab/>
        <w:t>Účetní hodnota</w:t>
      </w:r>
    </w:p>
    <w:p w14:paraId="0171235A" w14:textId="77777777" w:rsidR="00BE22D9" w:rsidRPr="00BE22D9" w:rsidRDefault="00BE22D9" w:rsidP="00BE22D9">
      <w:pPr>
        <w:pStyle w:val="VnitrniText"/>
        <w:spacing w:line="276" w:lineRule="auto"/>
        <w:rPr>
          <w:sz w:val="16"/>
          <w:szCs w:val="16"/>
        </w:rPr>
      </w:pPr>
      <w:r w:rsidRPr="00BE22D9">
        <w:rPr>
          <w:sz w:val="16"/>
          <w:szCs w:val="16"/>
        </w:rPr>
        <w:t>-------------------------------------------------------------------------------------------------------------------------------------</w:t>
      </w:r>
    </w:p>
    <w:p w14:paraId="6C65D32A" w14:textId="2DE662BA" w:rsidR="00BE22D9" w:rsidRPr="00BE22D9" w:rsidRDefault="00BE22D9" w:rsidP="00BE22D9">
      <w:pPr>
        <w:pStyle w:val="VnitrniText"/>
        <w:spacing w:line="276" w:lineRule="auto"/>
        <w:rPr>
          <w:sz w:val="16"/>
          <w:szCs w:val="16"/>
        </w:rPr>
      </w:pPr>
      <w:r w:rsidRPr="00BE22D9">
        <w:rPr>
          <w:sz w:val="16"/>
          <w:szCs w:val="16"/>
        </w:rPr>
        <w:t>Květnová</w:t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  <w:t>140/8</w:t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  <w:t>2 881,98 Kč</w:t>
      </w:r>
    </w:p>
    <w:p w14:paraId="1962D731" w14:textId="77777777" w:rsidR="00BE22D9" w:rsidRPr="00BE22D9" w:rsidRDefault="00BE22D9" w:rsidP="00BE22D9">
      <w:pPr>
        <w:pStyle w:val="VnitrniText"/>
        <w:spacing w:line="276" w:lineRule="auto"/>
        <w:rPr>
          <w:sz w:val="16"/>
          <w:szCs w:val="16"/>
        </w:rPr>
      </w:pPr>
    </w:p>
    <w:p w14:paraId="7FE62539" w14:textId="7A6646E5" w:rsidR="00BE22D9" w:rsidRPr="00BE22D9" w:rsidRDefault="00BE22D9" w:rsidP="00BE22D9">
      <w:pPr>
        <w:pStyle w:val="VnitrniText"/>
        <w:spacing w:line="276" w:lineRule="auto"/>
        <w:rPr>
          <w:sz w:val="16"/>
          <w:szCs w:val="16"/>
        </w:rPr>
      </w:pPr>
      <w:r w:rsidRPr="00BE22D9">
        <w:rPr>
          <w:sz w:val="16"/>
          <w:szCs w:val="16"/>
        </w:rPr>
        <w:t>Květnová</w:t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  <w:t>155/5</w:t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  <w:t>1 211,73 Kč</w:t>
      </w:r>
    </w:p>
    <w:p w14:paraId="3B2F0547" w14:textId="77777777" w:rsidR="00BE22D9" w:rsidRPr="00BE22D9" w:rsidRDefault="00BE22D9" w:rsidP="00BE22D9">
      <w:pPr>
        <w:pStyle w:val="VnitrniText"/>
        <w:spacing w:line="276" w:lineRule="auto"/>
        <w:rPr>
          <w:sz w:val="16"/>
          <w:szCs w:val="16"/>
        </w:rPr>
      </w:pPr>
      <w:r w:rsidRPr="00BE22D9">
        <w:rPr>
          <w:sz w:val="16"/>
          <w:szCs w:val="16"/>
        </w:rPr>
        <w:t>-------------------------------------------------------------------------------------------------------------------------------------</w:t>
      </w:r>
    </w:p>
    <w:p w14:paraId="15EA3B27" w14:textId="7A01B64F" w:rsidR="00BE22D9" w:rsidRPr="00BE22D9" w:rsidRDefault="00BE22D9" w:rsidP="00BE22D9">
      <w:pPr>
        <w:pStyle w:val="VnitrniText"/>
        <w:spacing w:line="276" w:lineRule="auto"/>
        <w:rPr>
          <w:sz w:val="16"/>
          <w:szCs w:val="16"/>
        </w:rPr>
      </w:pPr>
      <w:r w:rsidRPr="00BE22D9">
        <w:rPr>
          <w:sz w:val="16"/>
          <w:szCs w:val="16"/>
        </w:rPr>
        <w:t>Celkem</w:t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</w:r>
      <w:r w:rsidRPr="00BE22D9">
        <w:rPr>
          <w:sz w:val="16"/>
          <w:szCs w:val="16"/>
        </w:rPr>
        <w:tab/>
      </w:r>
      <w:r w:rsidRPr="00BE22D9">
        <w:rPr>
          <w:b/>
          <w:sz w:val="16"/>
          <w:szCs w:val="16"/>
        </w:rPr>
        <w:t>4 093,71 Kč</w:t>
      </w:r>
      <w:r>
        <w:rPr>
          <w:b/>
          <w:sz w:val="16"/>
          <w:szCs w:val="16"/>
        </w:rPr>
        <w:t>.</w:t>
      </w:r>
    </w:p>
    <w:p w14:paraId="46E672E0" w14:textId="77777777" w:rsidR="005E15B9" w:rsidRDefault="005E15B9" w:rsidP="005E15B9">
      <w:pPr>
        <w:pStyle w:val="VnitrniText"/>
        <w:spacing w:line="276" w:lineRule="auto"/>
        <w:ind w:firstLine="0"/>
      </w:pPr>
    </w:p>
    <w:p w14:paraId="1D1E751A" w14:textId="77777777" w:rsidR="002D34DE" w:rsidRDefault="002D34DE" w:rsidP="005E15B9">
      <w:pPr>
        <w:pStyle w:val="VnitrniText"/>
        <w:spacing w:line="276" w:lineRule="auto"/>
        <w:ind w:firstLine="0"/>
      </w:pPr>
    </w:p>
    <w:p w14:paraId="1BB4E96B" w14:textId="741A19B0" w:rsidR="002D34DE" w:rsidRPr="00F1451D" w:rsidRDefault="00011A73" w:rsidP="002D34DE">
      <w:pPr>
        <w:pStyle w:val="para"/>
        <w:spacing w:line="276" w:lineRule="auto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6B70A352" w14:textId="1D7D00AC" w:rsidR="00011A73" w:rsidRPr="00BD751E" w:rsidRDefault="00F66E72" w:rsidP="005E15B9">
      <w:pPr>
        <w:pStyle w:val="VnitrniText"/>
        <w:spacing w:line="276" w:lineRule="auto"/>
        <w:ind w:firstLine="0"/>
      </w:pPr>
      <w:r w:rsidRPr="00BD751E">
        <w:t>1</w:t>
      </w:r>
      <w:r w:rsidR="00BD751E">
        <w:t>)</w:t>
      </w:r>
      <w:r w:rsidRPr="00BD751E">
        <w:t> </w:t>
      </w:r>
      <w:r w:rsidR="00011A73" w:rsidRPr="00BD751E">
        <w:t xml:space="preserve">Obě smluvní strany shodně prohlašují, že jim nejsou známy žádné skutečnosti, které by uzavření smlouvy bránily. </w:t>
      </w:r>
      <w:r w:rsidR="00090E2C" w:rsidRPr="00BD751E">
        <w:t>Přejímající</w:t>
      </w:r>
      <w:r w:rsidR="00011A73" w:rsidRPr="00BD751E">
        <w:t xml:space="preserve"> bere na vědomí skutečnost, že </w:t>
      </w:r>
      <w:r w:rsidR="00A66E77" w:rsidRPr="00BD751E">
        <w:t>p</w:t>
      </w:r>
      <w:r w:rsidR="00A756DA" w:rsidRPr="00BD751E">
        <w:t>ře</w:t>
      </w:r>
      <w:r w:rsidR="00A66E77" w:rsidRPr="00BD751E">
        <w:t>dávající</w:t>
      </w:r>
      <w:r w:rsidR="00011A73" w:rsidRPr="00BD751E">
        <w:t xml:space="preserve"> nezajišťuje zpřístup</w:t>
      </w:r>
      <w:r w:rsidR="004331FA" w:rsidRPr="00BD751E">
        <w:t>nění a vytyčování hranic pozemku</w:t>
      </w:r>
      <w:r w:rsidR="00011A73" w:rsidRPr="00BD751E">
        <w:t>.</w:t>
      </w:r>
    </w:p>
    <w:p w14:paraId="525BE056" w14:textId="77777777" w:rsidR="001D73FD" w:rsidRPr="00BD751E" w:rsidRDefault="001D73FD" w:rsidP="005E15B9">
      <w:pPr>
        <w:pStyle w:val="VnitrniText"/>
        <w:spacing w:line="276" w:lineRule="auto"/>
      </w:pPr>
    </w:p>
    <w:p w14:paraId="4C1AC590" w14:textId="4CFE8DE4" w:rsidR="003338D3" w:rsidRPr="00BA4D5B" w:rsidRDefault="00C8663B" w:rsidP="005E15B9">
      <w:pPr>
        <w:pStyle w:val="VnitrniText"/>
        <w:spacing w:line="276" w:lineRule="auto"/>
        <w:ind w:firstLine="0"/>
      </w:pPr>
      <w:r w:rsidRPr="00BA4D5B">
        <w:t>2</w:t>
      </w:r>
      <w:r w:rsidR="00BD751E" w:rsidRPr="00BA4D5B">
        <w:t>)</w:t>
      </w:r>
      <w:r w:rsidRPr="00BA4D5B">
        <w:t xml:space="preserve"> </w:t>
      </w:r>
      <w:r w:rsidR="00BA4D5B" w:rsidRPr="00BA4D5B">
        <w:t>Předávané pozemky nejsou zatíženy užívacími právy třetích osob</w:t>
      </w:r>
      <w:r w:rsidR="00A36BCB" w:rsidRPr="00BA4D5B">
        <w:t>.</w:t>
      </w:r>
    </w:p>
    <w:p w14:paraId="7E73867D" w14:textId="77777777" w:rsidR="00A36BCB" w:rsidRPr="00880295" w:rsidRDefault="00A36BCB" w:rsidP="005E15B9">
      <w:pPr>
        <w:pStyle w:val="VnitrniText"/>
        <w:spacing w:line="276" w:lineRule="auto"/>
        <w:ind w:firstLine="0"/>
        <w:rPr>
          <w:bCs/>
          <w:highlight w:val="yellow"/>
        </w:rPr>
      </w:pPr>
    </w:p>
    <w:p w14:paraId="4D5E8515" w14:textId="22579C93" w:rsidR="00BD751E" w:rsidRPr="00467180" w:rsidRDefault="00E03654" w:rsidP="005E15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180">
        <w:rPr>
          <w:rFonts w:ascii="Arial" w:hAnsi="Arial" w:cs="Arial"/>
          <w:sz w:val="20"/>
          <w:szCs w:val="20"/>
        </w:rPr>
        <w:t>3</w:t>
      </w:r>
      <w:r w:rsidR="00BD751E" w:rsidRPr="00467180">
        <w:rPr>
          <w:rFonts w:ascii="Arial" w:hAnsi="Arial" w:cs="Arial"/>
          <w:sz w:val="20"/>
          <w:szCs w:val="20"/>
        </w:rPr>
        <w:t>)</w:t>
      </w:r>
      <w:r w:rsidR="003338D3" w:rsidRPr="00467180">
        <w:rPr>
          <w:rFonts w:ascii="Arial" w:hAnsi="Arial" w:cs="Arial"/>
          <w:sz w:val="20"/>
          <w:szCs w:val="20"/>
        </w:rPr>
        <w:t xml:space="preserve"> </w:t>
      </w:r>
      <w:r w:rsidR="00BA4D5B" w:rsidRPr="00467180">
        <w:rPr>
          <w:rFonts w:ascii="Arial" w:hAnsi="Arial" w:cs="Arial"/>
          <w:sz w:val="20"/>
          <w:szCs w:val="20"/>
        </w:rPr>
        <w:t xml:space="preserve">Pozemky jsou součástí Dohody o přičlenění honebních pozemků č. </w:t>
      </w:r>
      <w:r w:rsidR="00467180" w:rsidRPr="00467180">
        <w:rPr>
          <w:rFonts w:ascii="Arial" w:hAnsi="Arial" w:cs="Arial"/>
          <w:sz w:val="20"/>
          <w:szCs w:val="20"/>
        </w:rPr>
        <w:t>12 M2024/29 ze dne 16.7.2024</w:t>
      </w:r>
      <w:r w:rsidR="00BA4D5B" w:rsidRPr="00467180">
        <w:rPr>
          <w:rFonts w:ascii="Arial" w:hAnsi="Arial" w:cs="Arial"/>
          <w:sz w:val="20"/>
          <w:szCs w:val="20"/>
        </w:rPr>
        <w:t xml:space="preserve">, kterou předávající uzavřel s Honebním společenstvem Ostrov-Dolní Žďár, pozemky jsou součástí </w:t>
      </w:r>
      <w:r w:rsidR="00467180" w:rsidRPr="00467180">
        <w:rPr>
          <w:rFonts w:ascii="Arial" w:hAnsi="Arial" w:cs="Arial"/>
          <w:sz w:val="20"/>
          <w:szCs w:val="20"/>
        </w:rPr>
        <w:t xml:space="preserve">společenstevní </w:t>
      </w:r>
      <w:r w:rsidR="00BA4D5B" w:rsidRPr="00467180">
        <w:rPr>
          <w:rFonts w:ascii="Arial" w:hAnsi="Arial" w:cs="Arial"/>
          <w:sz w:val="20"/>
          <w:szCs w:val="20"/>
        </w:rPr>
        <w:t xml:space="preserve">honitby </w:t>
      </w:r>
      <w:r w:rsidR="00467180" w:rsidRPr="00467180">
        <w:rPr>
          <w:rFonts w:ascii="Arial" w:hAnsi="Arial" w:cs="Arial"/>
          <w:sz w:val="20"/>
          <w:szCs w:val="20"/>
        </w:rPr>
        <w:t>Vrch</w:t>
      </w:r>
      <w:r w:rsidR="00BA4D5B" w:rsidRPr="00467180">
        <w:rPr>
          <w:rFonts w:ascii="Arial" w:hAnsi="Arial" w:cs="Arial"/>
          <w:sz w:val="20"/>
          <w:szCs w:val="20"/>
        </w:rPr>
        <w:t>.</w:t>
      </w:r>
    </w:p>
    <w:p w14:paraId="335CB95C" w14:textId="073FBBA4" w:rsidR="00762643" w:rsidRPr="00467180" w:rsidRDefault="00762643" w:rsidP="005E15B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32E557" w14:textId="77777777" w:rsidR="00A2664C" w:rsidRPr="00A2664C" w:rsidRDefault="00A2664C" w:rsidP="00A2664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64C">
        <w:rPr>
          <w:rFonts w:ascii="Arial" w:hAnsi="Arial" w:cs="Arial"/>
          <w:sz w:val="20"/>
          <w:szCs w:val="20"/>
        </w:rPr>
        <w:t>4) Předávající upozorňuje přejímajícího,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přejímajícího.</w:t>
      </w:r>
    </w:p>
    <w:p w14:paraId="46F16688" w14:textId="77777777" w:rsidR="007569C7" w:rsidRPr="00BD751E" w:rsidRDefault="007569C7" w:rsidP="007569C7">
      <w:pPr>
        <w:jc w:val="both"/>
        <w:rPr>
          <w:rFonts w:ascii="Arial" w:hAnsi="Arial" w:cs="Arial"/>
          <w:sz w:val="20"/>
          <w:szCs w:val="20"/>
        </w:rPr>
      </w:pPr>
    </w:p>
    <w:p w14:paraId="1B650277" w14:textId="77777777" w:rsidR="007569C7" w:rsidRDefault="007569C7" w:rsidP="005E15B9">
      <w:pPr>
        <w:pStyle w:val="VnitrniText"/>
        <w:spacing w:line="276" w:lineRule="auto"/>
      </w:pPr>
    </w:p>
    <w:p w14:paraId="5FDBAC81" w14:textId="6D79E354" w:rsidR="002D34DE" w:rsidRDefault="00292503" w:rsidP="002D34DE">
      <w:pPr>
        <w:pStyle w:val="par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VII. </w:t>
      </w:r>
    </w:p>
    <w:p w14:paraId="513E6778" w14:textId="77777777" w:rsidR="00292503" w:rsidRDefault="00292503" w:rsidP="005E15B9">
      <w:pPr>
        <w:pStyle w:val="VnitrniText"/>
        <w:spacing w:line="276" w:lineRule="auto"/>
        <w:ind w:firstLine="0"/>
      </w:pPr>
      <w:r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uveřejnění této smlouvy </w:t>
      </w:r>
      <w:r>
        <w:t>v registru smluv dle zákona č. 340/2015 Sb., o zvláštních podmínkách účinnosti některých smluv, uveřejňování těchto smluv a o registru smluv.</w:t>
      </w:r>
    </w:p>
    <w:p w14:paraId="0B5FE0EB" w14:textId="77777777" w:rsidR="002D34DE" w:rsidRDefault="002D34DE" w:rsidP="005E15B9">
      <w:pPr>
        <w:pStyle w:val="para"/>
        <w:spacing w:line="276" w:lineRule="auto"/>
        <w:rPr>
          <w:rFonts w:ascii="Arial" w:hAnsi="Arial" w:cs="Arial"/>
          <w:sz w:val="20"/>
        </w:rPr>
      </w:pPr>
    </w:p>
    <w:p w14:paraId="03647E95" w14:textId="0A8C4930" w:rsidR="002D34DE" w:rsidRDefault="00292503" w:rsidP="002D34DE">
      <w:pPr>
        <w:pStyle w:val="par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VIII. </w:t>
      </w:r>
    </w:p>
    <w:p w14:paraId="5B96E055" w14:textId="05962C7C" w:rsidR="00292503" w:rsidRDefault="00292503" w:rsidP="005E15B9">
      <w:pPr>
        <w:pStyle w:val="VnitrniText"/>
        <w:spacing w:line="276" w:lineRule="auto"/>
        <w:ind w:firstLine="0"/>
      </w:pPr>
      <w:r>
        <w:t>1</w:t>
      </w:r>
      <w:r w:rsidR="00BD751E">
        <w:t>)</w:t>
      </w:r>
      <w:r>
        <w:t xml:space="preserve"> Smluvní strany se dohodly, že jakékoliv změny a doplňky této smlouvy jsou možné pouze písemnou formou na základě dohody smluvních stran.</w:t>
      </w:r>
    </w:p>
    <w:p w14:paraId="4628F67E" w14:textId="77777777" w:rsidR="00292503" w:rsidRDefault="00292503" w:rsidP="005E15B9">
      <w:pPr>
        <w:pStyle w:val="VnitrniText"/>
        <w:spacing w:line="276" w:lineRule="auto"/>
      </w:pPr>
    </w:p>
    <w:p w14:paraId="2C8522E8" w14:textId="2EFA4CB4" w:rsidR="00292503" w:rsidRDefault="00292503" w:rsidP="005E15B9">
      <w:pPr>
        <w:pStyle w:val="VnitrniText"/>
        <w:spacing w:line="276" w:lineRule="auto"/>
        <w:ind w:firstLine="0"/>
      </w:pPr>
      <w:r>
        <w:t>2</w:t>
      </w:r>
      <w:r w:rsidR="00BD751E">
        <w:t>)</w:t>
      </w:r>
      <w:r>
        <w:t xml:space="preserve"> Tato smlouva je vyhotovena </w:t>
      </w:r>
      <w:r>
        <w:rPr>
          <w:color w:val="000000"/>
        </w:rPr>
        <w:t xml:space="preserve">ve čtyřech </w:t>
      </w:r>
      <w:r>
        <w:t xml:space="preserve">stejnopisech, z nichž jeden je určen pro předávajícího, </w:t>
      </w:r>
      <w:r>
        <w:rPr>
          <w:color w:val="000000"/>
        </w:rPr>
        <w:t xml:space="preserve">dva </w:t>
      </w:r>
      <w:r>
        <w:t>pro přejímajícího a jeden pro příslušný katastrální úřad.</w:t>
      </w:r>
    </w:p>
    <w:p w14:paraId="0A98DDAD" w14:textId="77777777" w:rsidR="00292503" w:rsidRDefault="00292503" w:rsidP="005E15B9">
      <w:pPr>
        <w:pStyle w:val="VnitrniText"/>
        <w:spacing w:line="276" w:lineRule="auto"/>
      </w:pPr>
    </w:p>
    <w:p w14:paraId="257CDC96" w14:textId="41BD84E6" w:rsidR="00292503" w:rsidRDefault="00292503" w:rsidP="005E15B9">
      <w:pPr>
        <w:pStyle w:val="VnitrniText"/>
        <w:spacing w:line="276" w:lineRule="auto"/>
        <w:ind w:firstLine="0"/>
      </w:pPr>
      <w:r>
        <w:t>3</w:t>
      </w:r>
      <w:r w:rsidR="00BD751E">
        <w:t>)</w:t>
      </w:r>
      <w:r>
        <w:t xml:space="preserve"> Tato smlouva nabývá </w:t>
      </w:r>
      <w:r>
        <w:rPr>
          <w:color w:val="000000"/>
        </w:rPr>
        <w:t xml:space="preserve">platnosti dnem podpisu smluvními stranami a účinnosti </w:t>
      </w:r>
      <w:r>
        <w:t>dnem uveřejnění v registru smluv dle zákona č. 340/2015 Sb., o zvláštních podmínkách účinnosti některých smluv, uveřejňování těchto smluv a o registru smluv.</w:t>
      </w:r>
    </w:p>
    <w:p w14:paraId="61A998E1" w14:textId="77777777" w:rsidR="00E03654" w:rsidRDefault="00E03654" w:rsidP="005E15B9">
      <w:pPr>
        <w:pStyle w:val="VnitrniText"/>
        <w:spacing w:line="276" w:lineRule="auto"/>
        <w:rPr>
          <w:sz w:val="24"/>
          <w:szCs w:val="24"/>
        </w:rPr>
      </w:pPr>
    </w:p>
    <w:p w14:paraId="7654B4A0" w14:textId="074231F8" w:rsidR="00292503" w:rsidRDefault="00292503" w:rsidP="005E15B9">
      <w:pPr>
        <w:tabs>
          <w:tab w:val="left" w:pos="426"/>
        </w:tabs>
        <w:spacing w:line="276" w:lineRule="auto"/>
        <w:ind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</w:t>
      </w:r>
      <w:r w:rsidR="00BD751E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Smluvní strany berou na vědomí, že Česká republika – Státní pozemkový úřad, zveřejní obraz smlouvy a jejích případných změn (dodatků) a dalších dokumentů od této smlouvy odvozených včetně metadat požadovaných k uveřejnění dle zákona č. 340/2015 Sb. o registru smluv. Zveřejnění smlouvy a metadat v registru smluv zajistí Česká republika – Státní pozemkový úřad, která má právo tuto smlouvu zveřejnit rovněž v pochybnostech o tom, zda tato smlouva zveřejnění podléhá či nikoliv.</w:t>
      </w:r>
    </w:p>
    <w:p w14:paraId="2DF40B60" w14:textId="77777777" w:rsidR="002D34DE" w:rsidRDefault="002D34DE" w:rsidP="005E15B9">
      <w:pPr>
        <w:pStyle w:val="VnitrniText"/>
        <w:spacing w:line="276" w:lineRule="auto"/>
      </w:pPr>
    </w:p>
    <w:p w14:paraId="369A8D07" w14:textId="07CBA4F1" w:rsidR="005E15B9" w:rsidRDefault="00292503" w:rsidP="005E15B9">
      <w:pPr>
        <w:pStyle w:val="par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IX.</w:t>
      </w:r>
    </w:p>
    <w:p w14:paraId="62E03C7D" w14:textId="77777777" w:rsidR="00292503" w:rsidRDefault="00292503" w:rsidP="005E15B9">
      <w:pPr>
        <w:pStyle w:val="VnitrniText"/>
        <w:spacing w:line="276" w:lineRule="auto"/>
        <w:ind w:firstLine="0"/>
      </w:pPr>
      <w:r>
        <w:t>Smluvní strany po přečtení smlouvy prohlašují, že s jejím obsahem souhlasí a že tato smlouva je shodným projevem jejich vážné a svobodné vůle a na důkaz toho připojují své podpisy.</w:t>
      </w:r>
    </w:p>
    <w:p w14:paraId="4F7D7AE0" w14:textId="7055B430" w:rsidR="00292503" w:rsidRDefault="00292503" w:rsidP="005E15B9">
      <w:pPr>
        <w:pStyle w:val="VnitrniText"/>
        <w:spacing w:line="276" w:lineRule="auto"/>
      </w:pPr>
    </w:p>
    <w:p w14:paraId="241F2A1B" w14:textId="77777777" w:rsidR="00292503" w:rsidRDefault="00292503" w:rsidP="005E15B9">
      <w:pPr>
        <w:pStyle w:val="VnitrniText"/>
        <w:spacing w:line="276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292503" w14:paraId="674D4732" w14:textId="77777777" w:rsidTr="00685FBC">
        <w:tc>
          <w:tcPr>
            <w:tcW w:w="4888" w:type="dxa"/>
            <w:hideMark/>
          </w:tcPr>
          <w:p w14:paraId="1BDFB9B2" w14:textId="63A3441B" w:rsidR="00292503" w:rsidRDefault="00292503" w:rsidP="005E15B9">
            <w:pPr>
              <w:pStyle w:val="VnitrniText"/>
              <w:spacing w:line="276" w:lineRule="auto"/>
              <w:ind w:firstLine="0"/>
            </w:pPr>
            <w:r>
              <w:t xml:space="preserve">V Karlových Varech dne </w:t>
            </w:r>
            <w:r w:rsidR="000977F8">
              <w:t>16.7.2025.</w:t>
            </w:r>
          </w:p>
        </w:tc>
        <w:tc>
          <w:tcPr>
            <w:tcW w:w="4889" w:type="dxa"/>
            <w:hideMark/>
          </w:tcPr>
          <w:p w14:paraId="70E39EBA" w14:textId="47AF30DC" w:rsidR="00292503" w:rsidRDefault="00292503" w:rsidP="005E15B9">
            <w:pPr>
              <w:pStyle w:val="VnitrniText"/>
              <w:tabs>
                <w:tab w:val="left" w:pos="4820"/>
              </w:tabs>
              <w:spacing w:line="276" w:lineRule="auto"/>
              <w:ind w:firstLine="0"/>
            </w:pPr>
            <w:r>
              <w:t xml:space="preserve">             V </w:t>
            </w:r>
            <w:r>
              <w:rPr>
                <w:color w:val="000000"/>
              </w:rPr>
              <w:t>Chomutově</w:t>
            </w:r>
            <w:r>
              <w:t xml:space="preserve"> dne </w:t>
            </w:r>
            <w:r w:rsidR="000977F8">
              <w:t>30.6.2025.</w:t>
            </w:r>
          </w:p>
        </w:tc>
      </w:tr>
    </w:tbl>
    <w:p w14:paraId="1AB12C4C" w14:textId="77777777" w:rsidR="00292503" w:rsidRDefault="00292503" w:rsidP="005E15B9">
      <w:pPr>
        <w:pStyle w:val="VnitrniText"/>
        <w:tabs>
          <w:tab w:val="left" w:pos="4820"/>
        </w:tabs>
        <w:spacing w:line="276" w:lineRule="auto"/>
        <w:ind w:firstLine="142"/>
      </w:pPr>
      <w:r>
        <w:tab/>
      </w:r>
    </w:p>
    <w:p w14:paraId="19FD1F00" w14:textId="77777777" w:rsidR="00292503" w:rsidRDefault="00292503" w:rsidP="005E15B9">
      <w:pPr>
        <w:pStyle w:val="VnitrniText"/>
        <w:tabs>
          <w:tab w:val="left" w:pos="5103"/>
        </w:tabs>
        <w:spacing w:line="276" w:lineRule="auto"/>
        <w:ind w:firstLine="142"/>
      </w:pPr>
    </w:p>
    <w:p w14:paraId="1E9B101B" w14:textId="56B1E170" w:rsidR="00292503" w:rsidRDefault="00292503" w:rsidP="005E15B9">
      <w:pPr>
        <w:pStyle w:val="VnitrniText"/>
        <w:tabs>
          <w:tab w:val="left" w:pos="5103"/>
        </w:tabs>
        <w:spacing w:line="276" w:lineRule="auto"/>
        <w:ind w:firstLine="142"/>
      </w:pPr>
    </w:p>
    <w:p w14:paraId="01226D2B" w14:textId="20C2B82E" w:rsidR="005B4E11" w:rsidRDefault="005B4E11" w:rsidP="005E15B9">
      <w:pPr>
        <w:pStyle w:val="VnitrniText"/>
        <w:tabs>
          <w:tab w:val="left" w:pos="5103"/>
        </w:tabs>
        <w:spacing w:line="276" w:lineRule="auto"/>
        <w:ind w:firstLine="142"/>
      </w:pPr>
    </w:p>
    <w:p w14:paraId="692080F8" w14:textId="77777777" w:rsidR="005B4E11" w:rsidRDefault="005B4E11" w:rsidP="005E15B9">
      <w:pPr>
        <w:pStyle w:val="VnitrniText"/>
        <w:tabs>
          <w:tab w:val="left" w:pos="5103"/>
        </w:tabs>
        <w:spacing w:line="276" w:lineRule="auto"/>
        <w:ind w:firstLine="142"/>
      </w:pPr>
    </w:p>
    <w:p w14:paraId="3DC58BC3" w14:textId="7247E47C" w:rsidR="00292503" w:rsidRDefault="00292503" w:rsidP="005E15B9">
      <w:pPr>
        <w:pStyle w:val="VnitrniText"/>
        <w:tabs>
          <w:tab w:val="left" w:pos="5103"/>
        </w:tabs>
        <w:spacing w:line="276" w:lineRule="auto"/>
        <w:ind w:firstLine="142"/>
      </w:pPr>
    </w:p>
    <w:p w14:paraId="4B1553BF" w14:textId="0C3A930B" w:rsidR="00762643" w:rsidRDefault="00762643" w:rsidP="005E15B9">
      <w:pPr>
        <w:pStyle w:val="VnitrniText"/>
        <w:tabs>
          <w:tab w:val="left" w:pos="5103"/>
        </w:tabs>
        <w:spacing w:line="276" w:lineRule="auto"/>
        <w:ind w:firstLine="142"/>
      </w:pPr>
    </w:p>
    <w:p w14:paraId="3E27B981" w14:textId="77777777" w:rsidR="00762643" w:rsidRDefault="00762643" w:rsidP="005E15B9">
      <w:pPr>
        <w:pStyle w:val="VnitrniText"/>
        <w:tabs>
          <w:tab w:val="left" w:pos="5103"/>
        </w:tabs>
        <w:spacing w:line="276" w:lineRule="auto"/>
        <w:ind w:firstLine="142"/>
      </w:pPr>
    </w:p>
    <w:p w14:paraId="395D1DF4" w14:textId="77777777" w:rsidR="00292503" w:rsidRDefault="00292503" w:rsidP="005E15B9">
      <w:pPr>
        <w:pStyle w:val="VnitrniText"/>
        <w:tabs>
          <w:tab w:val="left" w:pos="5103"/>
        </w:tabs>
        <w:spacing w:line="276" w:lineRule="auto"/>
        <w:ind w:firstLine="0"/>
      </w:pPr>
    </w:p>
    <w:p w14:paraId="4452EEFC" w14:textId="77777777" w:rsidR="00292503" w:rsidRDefault="00292503" w:rsidP="005E15B9">
      <w:pPr>
        <w:pStyle w:val="VnitrniText"/>
        <w:tabs>
          <w:tab w:val="left" w:pos="5103"/>
        </w:tabs>
        <w:spacing w:line="276" w:lineRule="auto"/>
        <w:ind w:firstLine="142"/>
      </w:pPr>
    </w:p>
    <w:p w14:paraId="3CA70F1E" w14:textId="77777777" w:rsidR="00292503" w:rsidRDefault="00292503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.…………........................................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ab/>
        <w:t xml:space="preserve">                 .......................................................</w:t>
      </w:r>
    </w:p>
    <w:p w14:paraId="6FFBB601" w14:textId="77777777" w:rsidR="00292503" w:rsidRDefault="00292503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Státní pozemkový úřad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ab/>
        <w:t xml:space="preserve">    Povodí Ohře, státní podnik</w:t>
      </w:r>
    </w:p>
    <w:p w14:paraId="268248D7" w14:textId="77777777" w:rsidR="00292503" w:rsidRDefault="00292503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ředitelka Krajského pozemkového úřadu                                    ekonomický ředitel</w:t>
      </w:r>
    </w:p>
    <w:p w14:paraId="6F3118F9" w14:textId="465C2689" w:rsidR="00292503" w:rsidRPr="00BD751E" w:rsidRDefault="00292503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bdr w:val="none" w:sz="0" w:space="0" w:color="auto" w:frame="1"/>
        </w:rPr>
      </w:pPr>
      <w:r w:rsidRPr="00BD751E">
        <w:rPr>
          <w:rFonts w:ascii="Arial" w:hAnsi="Arial" w:cs="Arial"/>
          <w:b/>
          <w:bCs/>
          <w:i/>
          <w:iCs/>
          <w:sz w:val="20"/>
          <w:szCs w:val="20"/>
          <w:bdr w:val="none" w:sz="0" w:space="0" w:color="auto" w:frame="1"/>
        </w:rPr>
        <w:t xml:space="preserve">Ing. Šárka Václavíková                                                             Ing. Radek Jelínek                 </w:t>
      </w:r>
    </w:p>
    <w:p w14:paraId="4998037D" w14:textId="77777777" w:rsidR="00292503" w:rsidRDefault="00292503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67CAB623" w14:textId="1F00A1A5" w:rsidR="00292503" w:rsidRDefault="00292503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předávající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ab/>
        <w:t xml:space="preserve">                                                                                   přejímající</w:t>
      </w:r>
    </w:p>
    <w:p w14:paraId="7645F62E" w14:textId="7502283C" w:rsidR="005B4E11" w:rsidRDefault="005B4E11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6ECE8ACB" w14:textId="04AF7779" w:rsidR="005B4E11" w:rsidRDefault="005B4E11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525AEAB6" w14:textId="04EB3391" w:rsidR="005B4E11" w:rsidRDefault="005B4E11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66BA53D9" w14:textId="77777777" w:rsidR="00292503" w:rsidRDefault="00292503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7B80381E" w14:textId="77777777" w:rsidR="00BE22D9" w:rsidRDefault="00BE22D9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6FAEF031" w14:textId="77777777" w:rsidR="00BE22D9" w:rsidRDefault="00BE22D9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5E92857F" w14:textId="77777777" w:rsidR="00BE22D9" w:rsidRDefault="00BE22D9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58E71850" w14:textId="77777777" w:rsidR="00BE22D9" w:rsidRDefault="00BE22D9" w:rsidP="005E15B9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7C0FB15E" w14:textId="3E6A55B3" w:rsidR="00BD751E" w:rsidRDefault="00292503" w:rsidP="00762643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                            </w:t>
      </w:r>
    </w:p>
    <w:p w14:paraId="5FCDF39D" w14:textId="3D297F91" w:rsidR="00292503" w:rsidRDefault="00292503" w:rsidP="005E15B9">
      <w:pPr>
        <w:spacing w:before="120"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lastRenderedPageBreak/>
        <w:t xml:space="preserve">Tato smlouva byla uveřejněna v registru smluv, vedeném dle zákona č. 340/2015 Sb., o registru smluv. </w:t>
      </w:r>
    </w:p>
    <w:p w14:paraId="7B07BBA7" w14:textId="77777777" w:rsidR="00292503" w:rsidRDefault="00292503" w:rsidP="005E15B9">
      <w:pPr>
        <w:spacing w:before="120"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Datum registrace …………………………. </w:t>
      </w:r>
    </w:p>
    <w:p w14:paraId="72B6EBE7" w14:textId="77777777" w:rsidR="00292503" w:rsidRDefault="00292503" w:rsidP="005E15B9">
      <w:pPr>
        <w:spacing w:before="120"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ID smlouvy ……………………………... </w:t>
      </w:r>
    </w:p>
    <w:p w14:paraId="6E84EF08" w14:textId="77777777" w:rsidR="00292503" w:rsidRDefault="00292503" w:rsidP="005E15B9">
      <w:pPr>
        <w:spacing w:before="120"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ID verze ………………………………..</w:t>
      </w:r>
    </w:p>
    <w:p w14:paraId="7CD2F852" w14:textId="23837A1E" w:rsidR="00292503" w:rsidRDefault="00292503" w:rsidP="005E15B9">
      <w:pPr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Registraci provedl: Gabriela Šístková</w:t>
      </w:r>
      <w:r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 </w:t>
      </w:r>
    </w:p>
    <w:p w14:paraId="448D49B7" w14:textId="008F88A4" w:rsidR="00292503" w:rsidRDefault="00292503" w:rsidP="005E15B9">
      <w:pPr>
        <w:spacing w:before="120"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1D79B187" w14:textId="77777777" w:rsidR="00283284" w:rsidRDefault="00283284" w:rsidP="005E15B9">
      <w:pPr>
        <w:spacing w:before="120"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7B51C8EB" w14:textId="465F35F1" w:rsidR="00292503" w:rsidRDefault="00292503" w:rsidP="005E15B9">
      <w:pPr>
        <w:spacing w:before="120"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V Karlových Varech dne …………….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sz w:val="20"/>
          <w:szCs w:val="20"/>
          <w:bdr w:val="none" w:sz="0" w:space="0" w:color="auto" w:frame="1"/>
        </w:rPr>
        <w:tab/>
        <w:t xml:space="preserve">………………………. </w:t>
      </w:r>
    </w:p>
    <w:p w14:paraId="0B95DE9A" w14:textId="77777777" w:rsidR="00292503" w:rsidRDefault="00292503" w:rsidP="005E15B9">
      <w:pPr>
        <w:spacing w:before="120" w:line="276" w:lineRule="auto"/>
        <w:ind w:left="4248" w:firstLine="708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Gabriela Šístková</w:t>
      </w:r>
    </w:p>
    <w:p w14:paraId="0F897DE9" w14:textId="77777777" w:rsidR="00292503" w:rsidRDefault="00292503" w:rsidP="005E15B9">
      <w:pPr>
        <w:tabs>
          <w:tab w:val="center" w:pos="1980"/>
        </w:tabs>
        <w:spacing w:line="276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692206C2" w14:textId="77777777" w:rsidR="00283284" w:rsidRDefault="00283284" w:rsidP="005E15B9">
      <w:pPr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029B329F" w14:textId="609C597D" w:rsidR="00292503" w:rsidRDefault="00292503" w:rsidP="005E15B9">
      <w:pPr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Za věcnou a formální správnost odpovídá vedoucí oddělení správy majetku státu KPÚ pro Karlovarský kraj</w:t>
      </w:r>
    </w:p>
    <w:p w14:paraId="50462D0D" w14:textId="2D0BBDF7" w:rsidR="00292503" w:rsidRDefault="00292503" w:rsidP="005E15B9">
      <w:pPr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Petra Kalendová</w:t>
      </w:r>
    </w:p>
    <w:p w14:paraId="2F3B2869" w14:textId="77777777" w:rsidR="00292503" w:rsidRDefault="00292503" w:rsidP="005E15B9">
      <w:pPr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....................................</w:t>
      </w:r>
    </w:p>
    <w:p w14:paraId="0B8A1213" w14:textId="77777777" w:rsidR="00292503" w:rsidRDefault="00292503" w:rsidP="005E15B9">
      <w:pPr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ab/>
        <w:t>podpis</w:t>
      </w:r>
    </w:p>
    <w:p w14:paraId="4AE412C8" w14:textId="77777777" w:rsidR="00292503" w:rsidRDefault="00292503" w:rsidP="005E15B9">
      <w:pPr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58CDAC96" w14:textId="77777777" w:rsidR="00283284" w:rsidRDefault="00283284" w:rsidP="005E15B9">
      <w:pPr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719AE148" w14:textId="596A29AD" w:rsidR="00292503" w:rsidRDefault="00292503" w:rsidP="005E15B9">
      <w:pPr>
        <w:spacing w:line="276" w:lineRule="auto"/>
        <w:jc w:val="both"/>
        <w:rPr>
          <w:rFonts w:ascii="Arial" w:hAnsi="Arial" w:cs="Arial"/>
          <w:i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Za správnost KPÚ: Gabriela Šístková</w:t>
      </w:r>
      <w:r>
        <w:rPr>
          <w:rFonts w:ascii="Arial" w:hAnsi="Arial" w:cs="Arial"/>
          <w:i/>
          <w:sz w:val="20"/>
          <w:szCs w:val="20"/>
          <w:bdr w:val="none" w:sz="0" w:space="0" w:color="auto" w:frame="1"/>
        </w:rPr>
        <w:t xml:space="preserve"> </w:t>
      </w:r>
    </w:p>
    <w:p w14:paraId="5DC169C3" w14:textId="77777777" w:rsidR="00292503" w:rsidRDefault="00292503" w:rsidP="005E15B9">
      <w:pPr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……………………</w:t>
      </w:r>
    </w:p>
    <w:p w14:paraId="715DD60B" w14:textId="11F21466" w:rsidR="00722C9B" w:rsidRPr="005E15B9" w:rsidRDefault="00292503" w:rsidP="005E15B9">
      <w:pPr>
        <w:spacing w:line="276" w:lineRule="auto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ab/>
        <w:t>podpis</w:t>
      </w:r>
    </w:p>
    <w:sectPr w:rsidR="00722C9B" w:rsidRPr="005E15B9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9121" w14:textId="77777777" w:rsidR="0096786E" w:rsidRDefault="0096786E">
      <w:r>
        <w:separator/>
      </w:r>
    </w:p>
  </w:endnote>
  <w:endnote w:type="continuationSeparator" w:id="0">
    <w:p w14:paraId="3594034F" w14:textId="77777777" w:rsidR="0096786E" w:rsidRDefault="0096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652C" w14:textId="77777777" w:rsidR="0096786E" w:rsidRDefault="0096786E">
      <w:r>
        <w:separator/>
      </w:r>
    </w:p>
  </w:footnote>
  <w:footnote w:type="continuationSeparator" w:id="0">
    <w:p w14:paraId="65AE407E" w14:textId="77777777" w:rsidR="0096786E" w:rsidRDefault="0096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E7DEB7F4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0005823">
    <w:abstractNumId w:val="0"/>
  </w:num>
  <w:num w:numId="2" w16cid:durableId="2092703459">
    <w:abstractNumId w:val="1"/>
  </w:num>
  <w:num w:numId="3" w16cid:durableId="1369913171">
    <w:abstractNumId w:val="2"/>
  </w:num>
  <w:num w:numId="4" w16cid:durableId="825316936">
    <w:abstractNumId w:val="3"/>
  </w:num>
  <w:num w:numId="5" w16cid:durableId="198208919">
    <w:abstractNumId w:val="4"/>
  </w:num>
  <w:num w:numId="6" w16cid:durableId="421075226">
    <w:abstractNumId w:val="5"/>
  </w:num>
  <w:num w:numId="7" w16cid:durableId="15889292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715575">
    <w:abstractNumId w:val="8"/>
  </w:num>
  <w:num w:numId="9" w16cid:durableId="1694302337">
    <w:abstractNumId w:val="6"/>
  </w:num>
  <w:num w:numId="10" w16cid:durableId="1901818051">
    <w:abstractNumId w:val="7"/>
  </w:num>
  <w:num w:numId="11" w16cid:durableId="1145314921">
    <w:abstractNumId w:val="10"/>
  </w:num>
  <w:num w:numId="12" w16cid:durableId="1591621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6707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0EBE"/>
    <w:rsid w:val="00092D97"/>
    <w:rsid w:val="00096C6C"/>
    <w:rsid w:val="000977F8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6E69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83284"/>
    <w:rsid w:val="00292503"/>
    <w:rsid w:val="00293BF9"/>
    <w:rsid w:val="0029466F"/>
    <w:rsid w:val="002B1AFF"/>
    <w:rsid w:val="002C0E97"/>
    <w:rsid w:val="002C4372"/>
    <w:rsid w:val="002C4C46"/>
    <w:rsid w:val="002C5ED7"/>
    <w:rsid w:val="002D34DE"/>
    <w:rsid w:val="002D3E1B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36E0"/>
    <w:rsid w:val="003338D3"/>
    <w:rsid w:val="003339D6"/>
    <w:rsid w:val="00337C94"/>
    <w:rsid w:val="003430A1"/>
    <w:rsid w:val="00357C0C"/>
    <w:rsid w:val="00361578"/>
    <w:rsid w:val="00363896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561A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67180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5EE8"/>
    <w:rsid w:val="00526280"/>
    <w:rsid w:val="00556316"/>
    <w:rsid w:val="0056118C"/>
    <w:rsid w:val="00565DF2"/>
    <w:rsid w:val="0057089B"/>
    <w:rsid w:val="00576EE6"/>
    <w:rsid w:val="00583F66"/>
    <w:rsid w:val="005B0329"/>
    <w:rsid w:val="005B4E11"/>
    <w:rsid w:val="005C2DEC"/>
    <w:rsid w:val="005C5AF6"/>
    <w:rsid w:val="005D1D35"/>
    <w:rsid w:val="005D44E5"/>
    <w:rsid w:val="005D7048"/>
    <w:rsid w:val="005E15B9"/>
    <w:rsid w:val="005F70A8"/>
    <w:rsid w:val="00604B1D"/>
    <w:rsid w:val="006069E5"/>
    <w:rsid w:val="00614963"/>
    <w:rsid w:val="006178AD"/>
    <w:rsid w:val="006227AE"/>
    <w:rsid w:val="00634DC7"/>
    <w:rsid w:val="00637E47"/>
    <w:rsid w:val="0064148E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465B3"/>
    <w:rsid w:val="007537E0"/>
    <w:rsid w:val="007569C7"/>
    <w:rsid w:val="0076112C"/>
    <w:rsid w:val="00761B51"/>
    <w:rsid w:val="00762643"/>
    <w:rsid w:val="007633D3"/>
    <w:rsid w:val="00777190"/>
    <w:rsid w:val="0079412E"/>
    <w:rsid w:val="007A0E22"/>
    <w:rsid w:val="007B15D9"/>
    <w:rsid w:val="007B4E72"/>
    <w:rsid w:val="007C2A6A"/>
    <w:rsid w:val="007D2608"/>
    <w:rsid w:val="007F0181"/>
    <w:rsid w:val="007F1B83"/>
    <w:rsid w:val="008046CB"/>
    <w:rsid w:val="008173E3"/>
    <w:rsid w:val="0082535B"/>
    <w:rsid w:val="00830569"/>
    <w:rsid w:val="008345B3"/>
    <w:rsid w:val="008445AB"/>
    <w:rsid w:val="008505AD"/>
    <w:rsid w:val="0086244A"/>
    <w:rsid w:val="00864B6B"/>
    <w:rsid w:val="00870C27"/>
    <w:rsid w:val="00880295"/>
    <w:rsid w:val="008823AC"/>
    <w:rsid w:val="008851FA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40E40"/>
    <w:rsid w:val="009579A9"/>
    <w:rsid w:val="009603E5"/>
    <w:rsid w:val="00961005"/>
    <w:rsid w:val="0096786E"/>
    <w:rsid w:val="00970C02"/>
    <w:rsid w:val="00970EE4"/>
    <w:rsid w:val="00971DFB"/>
    <w:rsid w:val="00972FCE"/>
    <w:rsid w:val="0098580B"/>
    <w:rsid w:val="009A30E2"/>
    <w:rsid w:val="009A4C3E"/>
    <w:rsid w:val="009B091D"/>
    <w:rsid w:val="009B300A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21E6E"/>
    <w:rsid w:val="00A2664C"/>
    <w:rsid w:val="00A3392F"/>
    <w:rsid w:val="00A34803"/>
    <w:rsid w:val="00A35A72"/>
    <w:rsid w:val="00A36BCB"/>
    <w:rsid w:val="00A4751B"/>
    <w:rsid w:val="00A621EF"/>
    <w:rsid w:val="00A65D5B"/>
    <w:rsid w:val="00A66E77"/>
    <w:rsid w:val="00A73D4E"/>
    <w:rsid w:val="00A74BA3"/>
    <w:rsid w:val="00A7544F"/>
    <w:rsid w:val="00A756DA"/>
    <w:rsid w:val="00A7577B"/>
    <w:rsid w:val="00A8489F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A3C66"/>
    <w:rsid w:val="00BA4D5B"/>
    <w:rsid w:val="00BB37D9"/>
    <w:rsid w:val="00BB6A7B"/>
    <w:rsid w:val="00BC17A6"/>
    <w:rsid w:val="00BC66CD"/>
    <w:rsid w:val="00BD1BBC"/>
    <w:rsid w:val="00BD2928"/>
    <w:rsid w:val="00BD751E"/>
    <w:rsid w:val="00BE22D9"/>
    <w:rsid w:val="00C00E28"/>
    <w:rsid w:val="00C02D27"/>
    <w:rsid w:val="00C05330"/>
    <w:rsid w:val="00C10AEE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917C5"/>
    <w:rsid w:val="00DA2CE9"/>
    <w:rsid w:val="00DA6E53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0365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C54"/>
    <w:rsid w:val="00EC467B"/>
    <w:rsid w:val="00ED43D6"/>
    <w:rsid w:val="00EE4E00"/>
    <w:rsid w:val="00EE55DE"/>
    <w:rsid w:val="00EF2483"/>
    <w:rsid w:val="00EF6C7C"/>
    <w:rsid w:val="00F02239"/>
    <w:rsid w:val="00F02A82"/>
    <w:rsid w:val="00F06433"/>
    <w:rsid w:val="00F06757"/>
    <w:rsid w:val="00F13881"/>
    <w:rsid w:val="00F1451D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84387"/>
    <w:rsid w:val="00FA091E"/>
    <w:rsid w:val="00FA1CE3"/>
    <w:rsid w:val="00FA3E69"/>
    <w:rsid w:val="00FA41FA"/>
    <w:rsid w:val="00FA7FF5"/>
    <w:rsid w:val="00FB2C89"/>
    <w:rsid w:val="00FB6E4E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E2934"/>
  <w14:defaultImageDpi w14:val="0"/>
  <w15:docId w15:val="{21271FC7-F3E3-4233-A410-148D92D2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6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bec1">
    <w:name w:val="obec1"/>
    <w:basedOn w:val="Normln"/>
    <w:uiPriority w:val="99"/>
    <w:rsid w:val="00762643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1193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Šístková Gabriela</dc:creator>
  <cp:keywords/>
  <dc:description/>
  <cp:lastModifiedBy>Šístková Gabriela</cp:lastModifiedBy>
  <cp:revision>8</cp:revision>
  <cp:lastPrinted>2025-06-17T10:58:00Z</cp:lastPrinted>
  <dcterms:created xsi:type="dcterms:W3CDTF">2025-02-25T12:32:00Z</dcterms:created>
  <dcterms:modified xsi:type="dcterms:W3CDTF">2025-07-16T04:57:00Z</dcterms:modified>
</cp:coreProperties>
</file>