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11"/>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VD Jirkov, DH – okna</w:t>
      </w:r>
      <w:bookmarkEnd w:id="3"/>
      <w:bookmarkEnd w:id="4"/>
      <w:bookmarkEnd w:id="5"/>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11"/>
        <w:keepNext/>
        <w:keepLines/>
        <w:widowControl w:val="0"/>
        <w:shd w:val="clear" w:color="auto" w:fill="auto"/>
        <w:tabs>
          <w:tab w:leader="dot" w:pos="8122" w:val="left"/>
        </w:tabs>
        <w:bidi w:val="0"/>
        <w:spacing w:before="0" w:after="0"/>
        <w:ind w:left="0" w:right="0" w:firstLine="0"/>
        <w:jc w:val="left"/>
        <w:rPr>
          <w:sz w:val="22"/>
          <w:szCs w:val="22"/>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 xml:space="preserve">ČESTNÉ PROHLÁŠENÍ </w:t>
      </w:r>
      <w:r>
        <w:rPr>
          <w:b w:val="0"/>
          <w:bCs w:val="0"/>
          <w:color w:val="000000"/>
          <w:spacing w:val="0"/>
          <w:w w:val="100"/>
          <w:position w:val="0"/>
          <w:sz w:val="22"/>
          <w:szCs w:val="22"/>
          <w:shd w:val="clear" w:color="auto" w:fill="auto"/>
          <w:lang w:val="cs-CZ" w:eastAsia="cs-CZ" w:bidi="cs-CZ"/>
        </w:rPr>
        <w:tab/>
      </w:r>
      <w:bookmarkEnd w:id="6"/>
      <w:bookmarkEnd w:id="7"/>
      <w:bookmarkEnd w:id="8"/>
    </w:p>
    <w:p>
      <w:pPr>
        <w:pStyle w:val="Style8"/>
        <w:keepNext w:val="0"/>
        <w:keepLines w:val="0"/>
        <w:widowControl w:val="0"/>
        <w:shd w:val="clear" w:color="auto" w:fill="auto"/>
        <w:bidi w:val="0"/>
        <w:spacing w:before="0" w:after="0" w:line="494" w:lineRule="auto"/>
        <w:ind w:left="0" w:right="0" w:firstLine="0"/>
        <w:jc w:val="left"/>
      </w:pPr>
      <w:r>
        <w:rPr>
          <w:color w:val="000000"/>
          <w:spacing w:val="0"/>
          <w:w w:val="100"/>
          <w:position w:val="0"/>
          <w:sz w:val="20"/>
          <w:szCs w:val="20"/>
          <w:shd w:val="clear" w:color="auto" w:fill="auto"/>
          <w:lang w:val="cs-CZ" w:eastAsia="cs-CZ" w:bidi="cs-CZ"/>
        </w:rPr>
        <w:t xml:space="preserve">(název účastníka zadávacího řízení) </w:t>
      </w: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z w:val="24"/>
          <w:szCs w:val="24"/>
          <w:shd w:val="clear" w:color="auto" w:fill="auto"/>
          <w:lang w:val="cs-CZ" w:eastAsia="cs-CZ" w:bidi="cs-CZ"/>
        </w:rPr>
        <w:t xml:space="preserve">VD Jirkov, DH – okna </w:t>
      </w:r>
      <w:r>
        <w:rPr>
          <w:color w:val="000000"/>
          <w:spacing w:val="0"/>
          <w:w w:val="100"/>
          <w:position w:val="0"/>
          <w:shd w:val="clear" w:color="auto" w:fill="auto"/>
          <w:lang w:val="cs-CZ" w:eastAsia="cs-CZ" w:bidi="cs-CZ"/>
        </w:rPr>
        <w:t>Dodavatel – společnost</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8"/>
        <w:keepNext w:val="0"/>
        <w:keepLines w:val="0"/>
        <w:widowControl w:val="0"/>
        <w:shd w:val="clear" w:color="auto" w:fill="auto"/>
        <w:bidi w:val="0"/>
        <w:spacing w:before="0" w:after="72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pos="1435" w:val="left"/>
          <w:tab w:pos="4306" w:val="left"/>
          <w:tab w:pos="8813" w:val="left"/>
        </w:tabs>
        <w:bidi w:val="0"/>
        <w:spacing w:before="0" w:after="220" w:line="48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8"/>
        <w:keepNext w:val="0"/>
        <w:keepLines w:val="0"/>
        <w:widowControl w:val="0"/>
        <w:shd w:val="clear" w:color="auto" w:fill="auto"/>
        <w:tabs>
          <w:tab w:pos="4326" w:val="left"/>
          <w:tab w:pos="8833" w:val="left"/>
        </w:tabs>
        <w:bidi w:val="0"/>
        <w:spacing w:before="0" w:after="480" w:line="480" w:lineRule="auto"/>
        <w:ind w:left="1680" w:right="0" w:hanging="22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t xml:space="preserve"> (osoba nebo osoby řádně pověřené podepsat čestné prohlášení)</w:t>
      </w:r>
    </w:p>
    <w:p>
      <w:pPr>
        <w:pStyle w:val="Style8"/>
        <w:keepNext w:val="0"/>
        <w:keepLines w:val="0"/>
        <w:widowControl w:val="0"/>
        <w:shd w:val="clear" w:color="auto" w:fill="auto"/>
        <w:tabs>
          <w:tab w:pos="1435" w:val="left"/>
          <w:tab w:pos="4306" w:val="left"/>
          <w:tab w:pos="8813" w:val="left"/>
        </w:tabs>
        <w:bidi w:val="0"/>
        <w:spacing w:before="0" w:after="480" w:line="48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04" w:left="1107" w:right="1105" w:bottom="2776"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48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100" w:line="480" w:lineRule="auto"/>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