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7CCB" w14:textId="77777777" w:rsidR="00F73C30" w:rsidRPr="00993CF7" w:rsidRDefault="00075024" w:rsidP="00F73C30">
      <w:pPr>
        <w:spacing w:after="120" w:line="257" w:lineRule="auto"/>
        <w:jc w:val="center"/>
        <w:rPr>
          <w:rStyle w:val="NzevChar"/>
          <w:rFonts w:asciiTheme="minorHAnsi" w:hAnsiTheme="minorHAnsi"/>
        </w:rPr>
      </w:pPr>
      <w:r>
        <w:rPr>
          <w:rStyle w:val="NzevChar"/>
          <w:rFonts w:asciiTheme="minorHAnsi" w:hAnsiTheme="minorHAnsi"/>
        </w:rPr>
        <w:t xml:space="preserve">rámcová </w:t>
      </w:r>
      <w:r w:rsidR="009B4E58" w:rsidRPr="003B4C10">
        <w:rPr>
          <w:rStyle w:val="NzevChar"/>
          <w:rFonts w:asciiTheme="minorHAnsi" w:hAnsiTheme="minorHAnsi"/>
        </w:rPr>
        <w:t>smlouva o dílo</w:t>
      </w:r>
      <w:r w:rsidR="006F07C4">
        <w:rPr>
          <w:rStyle w:val="NzevChar"/>
          <w:rFonts w:asciiTheme="minorHAnsi" w:hAnsiTheme="minorHAnsi"/>
        </w:rPr>
        <w:t xml:space="preserve"> č. </w:t>
      </w:r>
      <w:r w:rsidR="00060BF7" w:rsidRPr="00060BF7">
        <w:rPr>
          <w:rStyle w:val="NzevChar"/>
          <w:rFonts w:asciiTheme="minorHAnsi" w:hAnsiTheme="minorHAnsi"/>
        </w:rPr>
        <w:t>MRK/RAM 02/2022</w:t>
      </w:r>
    </w:p>
    <w:p w14:paraId="07A058A2" w14:textId="77777777" w:rsidR="00A740E7" w:rsidRDefault="00A740E7" w:rsidP="00A740E7">
      <w:pPr>
        <w:spacing w:after="0"/>
        <w:jc w:val="center"/>
      </w:pPr>
      <w:r>
        <w:t xml:space="preserve">uzavřená </w:t>
      </w:r>
      <w:r w:rsidR="00075024">
        <w:t>dle § 1746 odst. 2 zákona č. 89/2012 Sb., občanského zákoníku</w:t>
      </w:r>
      <w:r>
        <w:t xml:space="preserve">, </w:t>
      </w:r>
    </w:p>
    <w:p w14:paraId="2D74ED02" w14:textId="77777777" w:rsidR="00075024" w:rsidRDefault="00075024" w:rsidP="00A740E7">
      <w:pPr>
        <w:spacing w:after="0"/>
        <w:jc w:val="center"/>
      </w:pPr>
      <w:r>
        <w:t xml:space="preserve">s následujícím obsahem </w:t>
      </w:r>
    </w:p>
    <w:p w14:paraId="79B53B5E" w14:textId="77777777" w:rsidR="00075024" w:rsidRDefault="00075024" w:rsidP="00075024">
      <w:pPr>
        <w:spacing w:after="0"/>
        <w:jc w:val="center"/>
      </w:pPr>
      <w:r>
        <w:t>(tato smlouva dále označena též jako „</w:t>
      </w:r>
      <w:r>
        <w:rPr>
          <w:b/>
        </w:rPr>
        <w:t>Smlouva</w:t>
      </w:r>
      <w:r>
        <w:t>“)</w:t>
      </w:r>
    </w:p>
    <w:p w14:paraId="38B37697" w14:textId="77777777" w:rsidR="00697B4D" w:rsidRDefault="00697B4D" w:rsidP="00697B4D">
      <w:pPr>
        <w:pStyle w:val="SML1"/>
      </w:pPr>
      <w:r w:rsidRPr="00BF6331">
        <w:t>Smluvní</w:t>
      </w:r>
      <w:r>
        <w:t xml:space="preserve"> </w:t>
      </w:r>
      <w:r w:rsidRPr="00CC0827">
        <w:t>strany</w:t>
      </w:r>
      <w:r>
        <w:t xml:space="preserve"> a jejich postavení</w:t>
      </w:r>
    </w:p>
    <w:p w14:paraId="57D958FE" w14:textId="77777777" w:rsidR="009E276C" w:rsidRDefault="00436E17" w:rsidP="009E276C">
      <w:pPr>
        <w:pStyle w:val="SML11"/>
        <w:rPr>
          <w:rStyle w:val="NormalUnderlined"/>
        </w:rPr>
      </w:pPr>
      <w:r>
        <w:rPr>
          <w:rStyle w:val="NormalUnderlined"/>
        </w:rPr>
        <w:t>Zhotovitel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54681C" w14:paraId="5A9E47E3" w14:textId="77777777" w:rsidTr="007322E6">
        <w:tc>
          <w:tcPr>
            <w:tcW w:w="1829" w:type="pct"/>
            <w:vAlign w:val="center"/>
            <w:hideMark/>
          </w:tcPr>
          <w:p w14:paraId="4837F5D2" w14:textId="77777777" w:rsidR="0054681C" w:rsidRDefault="0054681C" w:rsidP="007322E6">
            <w:pPr>
              <w:spacing w:before="40" w:after="0" w:line="256" w:lineRule="auto"/>
            </w:pPr>
            <w:r>
              <w:t>Jméno:</w:t>
            </w:r>
          </w:p>
        </w:tc>
        <w:tc>
          <w:tcPr>
            <w:tcW w:w="3171" w:type="pct"/>
            <w:vAlign w:val="center"/>
            <w:hideMark/>
          </w:tcPr>
          <w:p w14:paraId="25DE4232" w14:textId="77777777" w:rsidR="0054681C" w:rsidRPr="00E0713E" w:rsidRDefault="005F6FCA" w:rsidP="007322E6">
            <w:pPr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>Ing. arch. Martin Hrdina</w:t>
            </w:r>
          </w:p>
        </w:tc>
      </w:tr>
      <w:tr w:rsidR="0054681C" w14:paraId="30EA523F" w14:textId="77777777" w:rsidTr="007322E6">
        <w:tc>
          <w:tcPr>
            <w:tcW w:w="1829" w:type="pct"/>
            <w:vAlign w:val="center"/>
            <w:hideMark/>
          </w:tcPr>
          <w:p w14:paraId="0538B37F" w14:textId="77777777" w:rsidR="0054681C" w:rsidRDefault="0029555B" w:rsidP="007322E6">
            <w:pPr>
              <w:spacing w:before="40" w:after="0" w:line="256" w:lineRule="auto"/>
            </w:pPr>
            <w:r>
              <w:rPr>
                <w:rFonts w:cs="Arial"/>
              </w:rPr>
              <w:t>Sídlo</w:t>
            </w:r>
            <w:r w:rsidR="0054681C">
              <w:rPr>
                <w:rFonts w:cs="Arial"/>
              </w:rPr>
              <w:t>:</w:t>
            </w:r>
          </w:p>
        </w:tc>
        <w:tc>
          <w:tcPr>
            <w:tcW w:w="3171" w:type="pct"/>
            <w:vAlign w:val="center"/>
            <w:hideMark/>
          </w:tcPr>
          <w:p w14:paraId="6B4AD56B" w14:textId="264CF20B" w:rsidR="0054681C" w:rsidRPr="00075024" w:rsidRDefault="00D6288D" w:rsidP="007322E6">
            <w:pPr>
              <w:spacing w:before="40" w:after="0"/>
            </w:pPr>
            <w:r>
              <w:t xml:space="preserve">XXX </w:t>
            </w:r>
            <w:r w:rsidR="005F6FCA">
              <w:t>Brno</w:t>
            </w:r>
          </w:p>
        </w:tc>
      </w:tr>
      <w:tr w:rsidR="0029555B" w14:paraId="14C3EF63" w14:textId="77777777" w:rsidTr="007322E6">
        <w:tc>
          <w:tcPr>
            <w:tcW w:w="1829" w:type="pct"/>
            <w:vAlign w:val="center"/>
          </w:tcPr>
          <w:p w14:paraId="286215C7" w14:textId="77777777" w:rsidR="0029555B" w:rsidRDefault="0029555B" w:rsidP="007322E6">
            <w:pPr>
              <w:spacing w:before="40" w:after="0" w:line="256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  <w:vAlign w:val="center"/>
          </w:tcPr>
          <w:p w14:paraId="55EA336E" w14:textId="77777777" w:rsidR="0029555B" w:rsidRPr="00075024" w:rsidRDefault="005F6FCA" w:rsidP="007322E6">
            <w:pPr>
              <w:spacing w:before="40" w:after="0"/>
            </w:pPr>
            <w:r>
              <w:t>74745085</w:t>
            </w:r>
            <w:r w:rsidR="00C651C5">
              <w:t xml:space="preserve"> (Zhotovitel není plátcem DPH.)</w:t>
            </w:r>
          </w:p>
        </w:tc>
      </w:tr>
      <w:tr w:rsidR="0054681C" w14:paraId="0D6565E5" w14:textId="77777777" w:rsidTr="007322E6">
        <w:tc>
          <w:tcPr>
            <w:tcW w:w="1829" w:type="pct"/>
            <w:vAlign w:val="center"/>
            <w:hideMark/>
          </w:tcPr>
          <w:p w14:paraId="3BC35612" w14:textId="77777777" w:rsidR="0054681C" w:rsidRDefault="0054681C" w:rsidP="007322E6">
            <w:pPr>
              <w:spacing w:before="40" w:after="0" w:line="256" w:lineRule="auto"/>
              <w:rPr>
                <w:rFonts w:cs="Arial"/>
              </w:rPr>
            </w:pPr>
            <w:r>
              <w:rPr>
                <w:rFonts w:cs="Arial"/>
              </w:rPr>
              <w:t>Datum narození:</w:t>
            </w:r>
          </w:p>
        </w:tc>
        <w:tc>
          <w:tcPr>
            <w:tcW w:w="3171" w:type="pct"/>
            <w:vAlign w:val="center"/>
          </w:tcPr>
          <w:p w14:paraId="4FC9D7B7" w14:textId="47E1CDD9" w:rsidR="0054681C" w:rsidRPr="00075024" w:rsidRDefault="00626959" w:rsidP="007322E6">
            <w:pPr>
              <w:spacing w:before="40" w:after="0" w:line="256" w:lineRule="auto"/>
              <w:rPr>
                <w:lang w:val="en-US"/>
              </w:rPr>
            </w:pPr>
            <w:r>
              <w:rPr>
                <w:lang w:val="en-US"/>
              </w:rPr>
              <w:t>XXX</w:t>
            </w:r>
          </w:p>
        </w:tc>
      </w:tr>
      <w:tr w:rsidR="00C739E1" w14:paraId="24F54E93" w14:textId="77777777" w:rsidTr="007322E6">
        <w:tc>
          <w:tcPr>
            <w:tcW w:w="1829" w:type="pct"/>
            <w:vAlign w:val="center"/>
          </w:tcPr>
          <w:p w14:paraId="0602B093" w14:textId="77777777" w:rsidR="00C739E1" w:rsidRDefault="00C739E1" w:rsidP="007322E6">
            <w:pPr>
              <w:spacing w:before="40" w:after="0" w:line="256" w:lineRule="auto"/>
              <w:rPr>
                <w:rFonts w:cs="Arial"/>
              </w:rPr>
            </w:pPr>
            <w:r>
              <w:rPr>
                <w:rFonts w:cs="Arial"/>
              </w:rPr>
              <w:t>Číslo účtu:</w:t>
            </w:r>
          </w:p>
        </w:tc>
        <w:tc>
          <w:tcPr>
            <w:tcW w:w="3171" w:type="pct"/>
            <w:vAlign w:val="center"/>
          </w:tcPr>
          <w:p w14:paraId="303CBB97" w14:textId="2DDBD830" w:rsidR="00626959" w:rsidRPr="00626959" w:rsidRDefault="00626959" w:rsidP="007322E6">
            <w:pPr>
              <w:spacing w:before="40" w:after="0" w:line="256" w:lineRule="auto"/>
            </w:pPr>
            <w:r w:rsidRPr="00626959">
              <w:t>XXX</w:t>
            </w:r>
          </w:p>
        </w:tc>
      </w:tr>
      <w:tr w:rsidR="009D5441" w14:paraId="1557F2C1" w14:textId="77777777" w:rsidTr="007322E6">
        <w:tc>
          <w:tcPr>
            <w:tcW w:w="1829" w:type="pct"/>
            <w:vAlign w:val="center"/>
          </w:tcPr>
          <w:p w14:paraId="71D41226" w14:textId="77777777" w:rsidR="009D5441" w:rsidRDefault="009D5441" w:rsidP="007322E6">
            <w:pPr>
              <w:spacing w:before="40" w:after="0" w:line="256" w:lineRule="auto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3171" w:type="pct"/>
            <w:vAlign w:val="center"/>
          </w:tcPr>
          <w:p w14:paraId="6FC93736" w14:textId="1AD97B64" w:rsidR="009D5441" w:rsidRPr="00075024" w:rsidRDefault="00626959" w:rsidP="007322E6">
            <w:pPr>
              <w:spacing w:before="40" w:after="0" w:line="256" w:lineRule="auto"/>
              <w:rPr>
                <w:highlight w:val="yellow"/>
              </w:rPr>
            </w:pPr>
            <w:r w:rsidRPr="00626959">
              <w:t>XXX</w:t>
            </w:r>
          </w:p>
        </w:tc>
      </w:tr>
    </w:tbl>
    <w:p w14:paraId="6A088B63" w14:textId="77777777" w:rsidR="009E276C" w:rsidRPr="009E276C" w:rsidRDefault="0054681C" w:rsidP="009E276C">
      <w:pPr>
        <w:ind w:left="708"/>
        <w:rPr>
          <w:rStyle w:val="NormalUnderlined"/>
          <w:rFonts w:eastAsia="Calibri" w:cs="Times New Roman"/>
          <w:u w:val="none"/>
        </w:rPr>
      </w:pPr>
      <w:r>
        <w:t>(dále jen „</w:t>
      </w:r>
      <w:r w:rsidR="00436E17">
        <w:rPr>
          <w:rStyle w:val="NormalBold"/>
        </w:rPr>
        <w:t>Zhotovitel</w:t>
      </w:r>
      <w:r>
        <w:t>“)</w:t>
      </w:r>
    </w:p>
    <w:p w14:paraId="64D8346C" w14:textId="77777777" w:rsidR="00697B4D" w:rsidRPr="009E276C" w:rsidRDefault="00436E17" w:rsidP="009E276C">
      <w:pPr>
        <w:pStyle w:val="SML11"/>
        <w:rPr>
          <w:rStyle w:val="NormalUnderlined"/>
          <w:rFonts w:eastAsia="Calibri" w:cs="Times New Roman"/>
          <w:szCs w:val="22"/>
          <w:u w:val="none"/>
          <w:shd w:val="clear" w:color="auto" w:fill="auto"/>
        </w:rPr>
      </w:pPr>
      <w:r>
        <w:rPr>
          <w:rStyle w:val="NormalUnderlined"/>
        </w:rPr>
        <w:t>Objednatel</w:t>
      </w:r>
      <w:r w:rsidR="004825DE">
        <w:rPr>
          <w:rStyle w:val="NormalUnderlined"/>
        </w:rPr>
        <w:t xml:space="preserve"> 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305535" w14:paraId="661C94D4" w14:textId="77777777" w:rsidTr="007322E6">
        <w:tc>
          <w:tcPr>
            <w:tcW w:w="1829" w:type="pct"/>
            <w:hideMark/>
          </w:tcPr>
          <w:p w14:paraId="555FFCCF" w14:textId="77777777" w:rsidR="00305535" w:rsidRDefault="00305535" w:rsidP="00305535">
            <w:pPr>
              <w:spacing w:before="40" w:after="0" w:line="257" w:lineRule="auto"/>
            </w:pPr>
            <w:r>
              <w:t>Státní příspěvková organizace:</w:t>
            </w:r>
          </w:p>
        </w:tc>
        <w:tc>
          <w:tcPr>
            <w:tcW w:w="3171" w:type="pct"/>
          </w:tcPr>
          <w:p w14:paraId="5E72686A" w14:textId="77777777" w:rsidR="00305535" w:rsidRPr="00E0713E" w:rsidRDefault="00305535" w:rsidP="00305535">
            <w:pPr>
              <w:spacing w:before="40" w:after="0" w:line="257" w:lineRule="auto"/>
              <w:rPr>
                <w:b/>
                <w:bCs/>
              </w:rPr>
            </w:pPr>
            <w:r w:rsidRPr="00E0713E">
              <w:rPr>
                <w:b/>
                <w:bCs/>
              </w:rPr>
              <w:t>Muzeum romské kultury</w:t>
            </w:r>
            <w:r w:rsidR="00E0713E" w:rsidRPr="00E0713E">
              <w:rPr>
                <w:b/>
                <w:bCs/>
              </w:rPr>
              <w:t>, státní příspěvková organizace</w:t>
            </w:r>
          </w:p>
        </w:tc>
      </w:tr>
      <w:tr w:rsidR="00305535" w14:paraId="33114606" w14:textId="77777777" w:rsidTr="007322E6">
        <w:tc>
          <w:tcPr>
            <w:tcW w:w="1829" w:type="pct"/>
            <w:hideMark/>
          </w:tcPr>
          <w:p w14:paraId="71867F8D" w14:textId="77777777" w:rsidR="00305535" w:rsidRDefault="00305535" w:rsidP="00305535">
            <w:pPr>
              <w:spacing w:before="40"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4FD82BB3" w14:textId="77777777" w:rsidR="00305535" w:rsidRDefault="00305535" w:rsidP="00305535">
            <w:pPr>
              <w:spacing w:before="40" w:after="0" w:line="257" w:lineRule="auto"/>
            </w:pPr>
            <w:r w:rsidRPr="006769E6">
              <w:t>Bratislavská 67, 602 00 Brno</w:t>
            </w:r>
          </w:p>
        </w:tc>
      </w:tr>
      <w:tr w:rsidR="00305535" w14:paraId="4782B71F" w14:textId="77777777" w:rsidTr="007322E6">
        <w:tc>
          <w:tcPr>
            <w:tcW w:w="1829" w:type="pct"/>
            <w:hideMark/>
          </w:tcPr>
          <w:p w14:paraId="38B81F69" w14:textId="77777777" w:rsidR="00305535" w:rsidRDefault="00305535" w:rsidP="00305535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0A99C0B6" w14:textId="77777777" w:rsidR="00305535" w:rsidRDefault="00305535" w:rsidP="00305535">
            <w:pPr>
              <w:spacing w:before="40" w:after="0" w:line="257" w:lineRule="auto"/>
            </w:pPr>
            <w:r w:rsidRPr="006769E6">
              <w:t>712 39 812</w:t>
            </w:r>
          </w:p>
        </w:tc>
      </w:tr>
      <w:tr w:rsidR="00305535" w14:paraId="082B44E2" w14:textId="77777777" w:rsidTr="007322E6">
        <w:tc>
          <w:tcPr>
            <w:tcW w:w="1829" w:type="pct"/>
            <w:hideMark/>
          </w:tcPr>
          <w:p w14:paraId="7CB7F228" w14:textId="77777777" w:rsidR="00305535" w:rsidRDefault="00305535" w:rsidP="00305535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Zřízena:</w:t>
            </w:r>
          </w:p>
        </w:tc>
        <w:tc>
          <w:tcPr>
            <w:tcW w:w="3171" w:type="pct"/>
            <w:hideMark/>
          </w:tcPr>
          <w:p w14:paraId="37D1D6D4" w14:textId="77777777" w:rsidR="00305535" w:rsidRDefault="00305535" w:rsidP="00E0713E">
            <w:pPr>
              <w:spacing w:before="40" w:after="0" w:line="257" w:lineRule="auto"/>
              <w:jc w:val="both"/>
            </w:pPr>
            <w:r w:rsidRPr="002171D3">
              <w:t>Ministerstvem kultury ČR, oprávněna nakládat s</w:t>
            </w:r>
            <w:r w:rsidR="00E0713E">
              <w:t> </w:t>
            </w:r>
            <w:r w:rsidRPr="002171D3">
              <w:t>majetkem státu dle z</w:t>
            </w:r>
            <w:r w:rsidR="001A70AE">
              <w:t>ákona</w:t>
            </w:r>
            <w:r w:rsidRPr="002171D3">
              <w:t xml:space="preserve"> č. 219/2000 Sb. a dále zřizovací listiny </w:t>
            </w:r>
            <w:r w:rsidR="001A70AE">
              <w:t>čj.</w:t>
            </w:r>
            <w:r w:rsidRPr="002171D3">
              <w:t xml:space="preserve"> </w:t>
            </w:r>
            <w:r w:rsidR="001A70AE">
              <w:t>18295/2004</w:t>
            </w:r>
            <w:r w:rsidRPr="002171D3">
              <w:t>, ve znění Rozhodnutí ministryně kultury č. 45/2012 ze dne 20.</w:t>
            </w:r>
            <w:r w:rsidR="00E0713E">
              <w:t> </w:t>
            </w:r>
            <w:r w:rsidRPr="002171D3">
              <w:t>12. 2012 a</w:t>
            </w:r>
            <w:r w:rsidR="001A70AE">
              <w:t> </w:t>
            </w:r>
            <w:r w:rsidRPr="002171D3">
              <w:t>ve</w:t>
            </w:r>
            <w:r w:rsidR="001A70AE">
              <w:t> </w:t>
            </w:r>
            <w:r w:rsidRPr="002171D3">
              <w:t>znění Rozhodnutí ministra kultury č.</w:t>
            </w:r>
            <w:r w:rsidR="00E0713E">
              <w:t> </w:t>
            </w:r>
            <w:r w:rsidRPr="002171D3">
              <w:t>18/2017 ze</w:t>
            </w:r>
            <w:r w:rsidR="001A70AE">
              <w:t> </w:t>
            </w:r>
            <w:r w:rsidRPr="002171D3">
              <w:t>dne 26. 10. 2017</w:t>
            </w:r>
          </w:p>
        </w:tc>
      </w:tr>
      <w:tr w:rsidR="00305535" w14:paraId="05ECE45D" w14:textId="77777777" w:rsidTr="007322E6">
        <w:tc>
          <w:tcPr>
            <w:tcW w:w="1829" w:type="pct"/>
            <w:hideMark/>
          </w:tcPr>
          <w:p w14:paraId="7EFE389C" w14:textId="77777777" w:rsidR="00745534" w:rsidRDefault="00305535" w:rsidP="00305535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Zástupce</w:t>
            </w:r>
            <w:r w:rsidR="009F4073">
              <w:rPr>
                <w:rFonts w:cs="Arial"/>
              </w:rPr>
              <w:t xml:space="preserve"> státní příspěvkové organizace</w:t>
            </w:r>
            <w:r>
              <w:rPr>
                <w:rFonts w:cs="Arial"/>
              </w:rPr>
              <w:t>:</w:t>
            </w:r>
          </w:p>
        </w:tc>
        <w:tc>
          <w:tcPr>
            <w:tcW w:w="3171" w:type="pct"/>
          </w:tcPr>
          <w:p w14:paraId="79CEC6CF" w14:textId="77777777" w:rsidR="00305535" w:rsidRDefault="00305535" w:rsidP="00305535">
            <w:pPr>
              <w:spacing w:before="40" w:after="0" w:line="257" w:lineRule="auto"/>
            </w:pPr>
            <w:r w:rsidRPr="006769E6">
              <w:t>PhDr. Jan</w:t>
            </w:r>
            <w:r>
              <w:t>a</w:t>
            </w:r>
            <w:r w:rsidRPr="006769E6">
              <w:t xml:space="preserve"> Horváthov</w:t>
            </w:r>
            <w:r>
              <w:t>á</w:t>
            </w:r>
            <w:r w:rsidRPr="006769E6">
              <w:t>, ředitelk</w:t>
            </w:r>
            <w:r>
              <w:t>a</w:t>
            </w:r>
            <w:r w:rsidRPr="006769E6">
              <w:t xml:space="preserve"> muzea</w:t>
            </w:r>
          </w:p>
          <w:p w14:paraId="0CADE312" w14:textId="77777777" w:rsidR="00803967" w:rsidRDefault="00803967" w:rsidP="00305535">
            <w:pPr>
              <w:spacing w:before="40" w:after="0" w:line="257" w:lineRule="auto"/>
            </w:pPr>
          </w:p>
        </w:tc>
      </w:tr>
      <w:tr w:rsidR="00803967" w14:paraId="1DFB60A0" w14:textId="77777777" w:rsidTr="007322E6">
        <w:tc>
          <w:tcPr>
            <w:tcW w:w="1829" w:type="pct"/>
          </w:tcPr>
          <w:p w14:paraId="6C016773" w14:textId="77777777" w:rsidR="00803967" w:rsidRDefault="00C739E1" w:rsidP="00305535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Číslo účtu:</w:t>
            </w:r>
          </w:p>
        </w:tc>
        <w:tc>
          <w:tcPr>
            <w:tcW w:w="3171" w:type="pct"/>
          </w:tcPr>
          <w:p w14:paraId="0CEA924E" w14:textId="5B0EA9C4" w:rsidR="00803967" w:rsidRPr="006769E6" w:rsidRDefault="00D6288D" w:rsidP="00305535">
            <w:pPr>
              <w:spacing w:before="40" w:after="0" w:line="257" w:lineRule="auto"/>
            </w:pPr>
            <w:r>
              <w:t>XXX</w:t>
            </w:r>
          </w:p>
        </w:tc>
      </w:tr>
    </w:tbl>
    <w:p w14:paraId="4FB6ACFF" w14:textId="77777777" w:rsidR="006004F8" w:rsidRPr="00972FDB" w:rsidRDefault="00305535" w:rsidP="009E276C">
      <w:pPr>
        <w:ind w:left="708"/>
        <w:rPr>
          <w:rFonts w:eastAsia="Calibri" w:cs="Times New Roman"/>
        </w:rPr>
      </w:pPr>
      <w:r>
        <w:t>(dále jen „</w:t>
      </w:r>
      <w:r w:rsidR="00436E17">
        <w:rPr>
          <w:rStyle w:val="NormalBold"/>
        </w:rPr>
        <w:t>Objednatel</w:t>
      </w:r>
      <w:r>
        <w:t>“)</w:t>
      </w:r>
    </w:p>
    <w:p w14:paraId="2E17886E" w14:textId="77777777" w:rsidR="00697B4D" w:rsidRDefault="00697B4D" w:rsidP="006004F8">
      <w:pPr>
        <w:pStyle w:val="SML11"/>
        <w:numPr>
          <w:ilvl w:val="0"/>
          <w:numId w:val="0"/>
        </w:numPr>
        <w:ind w:left="709"/>
      </w:pPr>
      <w:r>
        <w:t>(</w:t>
      </w:r>
      <w:r w:rsidR="00436E17">
        <w:t>Zhotovitel</w:t>
      </w:r>
      <w:r w:rsidR="0002470B">
        <w:t xml:space="preserve"> a </w:t>
      </w:r>
      <w:r w:rsidR="00436E17">
        <w:t>Objednatel</w:t>
      </w:r>
      <w:r w:rsidR="0002470B">
        <w:t xml:space="preserve"> </w:t>
      </w:r>
      <w:r>
        <w:t>dále společně též „</w:t>
      </w:r>
      <w:r w:rsidRPr="00E52058">
        <w:rPr>
          <w:b/>
        </w:rPr>
        <w:t>Smluvní strany</w:t>
      </w:r>
      <w:r>
        <w:t>“)</w:t>
      </w:r>
    </w:p>
    <w:p w14:paraId="57D9BCFA" w14:textId="77777777" w:rsidR="009E276C" w:rsidRPr="0028765C" w:rsidRDefault="00697B4D" w:rsidP="009E276C">
      <w:pPr>
        <w:pStyle w:val="SML11"/>
        <w:rPr>
          <w:bCs w:val="0"/>
        </w:rPr>
      </w:pPr>
      <w:r w:rsidRPr="00983B61">
        <w:t xml:space="preserve">Smluvní strany prohlašují, že mají veškerá práva a způsobilost k tomu, aby plnily závazky vyplývající z této </w:t>
      </w:r>
      <w:r w:rsidR="00B265D6">
        <w:t>Smlouvy</w:t>
      </w:r>
      <w:r w:rsidRPr="00983B61">
        <w:t xml:space="preserve">, a že neexistují žádné právní překážky, které by </w:t>
      </w:r>
      <w:r w:rsidRPr="00983B61">
        <w:lastRenderedPageBreak/>
        <w:t xml:space="preserve">bránily či omezovaly plnění jejich závazků, a </w:t>
      </w:r>
      <w:r w:rsidRPr="00983B61">
        <w:rPr>
          <w:iCs/>
        </w:rPr>
        <w:t xml:space="preserve">že uzavřením </w:t>
      </w:r>
      <w:r w:rsidR="00B265D6">
        <w:rPr>
          <w:iCs/>
        </w:rPr>
        <w:t>Smlouvy</w:t>
      </w:r>
      <w:r w:rsidRPr="00983B61">
        <w:rPr>
          <w:iCs/>
        </w:rPr>
        <w:t xml:space="preserve"> nedojde k porušení žádného právního předpisu</w:t>
      </w:r>
      <w:r w:rsidRPr="00983B61">
        <w:t>.</w:t>
      </w:r>
    </w:p>
    <w:p w14:paraId="57339491" w14:textId="77777777" w:rsidR="00697B4D" w:rsidRDefault="00D22DC2" w:rsidP="007C70A2">
      <w:pPr>
        <w:pStyle w:val="SML1"/>
        <w:spacing w:before="360"/>
      </w:pPr>
      <w:r>
        <w:t>Předmět Smlouvy</w:t>
      </w:r>
    </w:p>
    <w:p w14:paraId="70D75F08" w14:textId="77777777" w:rsidR="0005366E" w:rsidRDefault="006F07C4" w:rsidP="0005366E">
      <w:pPr>
        <w:pStyle w:val="SML11"/>
      </w:pPr>
      <w:r>
        <w:t>Předmětem Smlouvy</w:t>
      </w:r>
      <w:r w:rsidR="0005366E">
        <w:t xml:space="preserve"> je</w:t>
      </w:r>
      <w:r>
        <w:t xml:space="preserve"> </w:t>
      </w:r>
      <w:r w:rsidR="001657F9">
        <w:t xml:space="preserve">závazek Zhotovitele </w:t>
      </w:r>
      <w:r>
        <w:t>vytv</w:t>
      </w:r>
      <w:r w:rsidR="0062434F">
        <w:t>á</w:t>
      </w:r>
      <w:r w:rsidR="001657F9">
        <w:t>ř</w:t>
      </w:r>
      <w:r w:rsidR="0062434F">
        <w:t>e</w:t>
      </w:r>
      <w:r w:rsidR="001657F9">
        <w:t>t</w:t>
      </w:r>
      <w:r>
        <w:t xml:space="preserve"> </w:t>
      </w:r>
      <w:r w:rsidR="0005366E">
        <w:t xml:space="preserve">na vlastní náklad a nebezpečí </w:t>
      </w:r>
      <w:r>
        <w:t>grafick</w:t>
      </w:r>
      <w:r w:rsidR="001657F9">
        <w:t>é</w:t>
      </w:r>
      <w:r>
        <w:t xml:space="preserve"> materiál</w:t>
      </w:r>
      <w:r w:rsidR="001657F9">
        <w:t>y</w:t>
      </w:r>
      <w:r>
        <w:t xml:space="preserve"> různého typu dle </w:t>
      </w:r>
      <w:r w:rsidR="00A740E7">
        <w:t xml:space="preserve">objednávek Objednatele v souladu s </w:t>
      </w:r>
      <w:r>
        <w:t>příloh</w:t>
      </w:r>
      <w:r w:rsidR="00A740E7">
        <w:t>ou</w:t>
      </w:r>
      <w:r>
        <w:t xml:space="preserve"> č. 1 Smlouvy </w:t>
      </w:r>
      <w:r w:rsidR="001657F9">
        <w:t>(</w:t>
      </w:r>
      <w:r>
        <w:t>Ceník služeb</w:t>
      </w:r>
      <w:r w:rsidR="001657F9">
        <w:t>)</w:t>
      </w:r>
      <w:r>
        <w:t xml:space="preserve"> </w:t>
      </w:r>
      <w:r w:rsidR="007A1F64">
        <w:t>(dále jen „</w:t>
      </w:r>
      <w:r w:rsidR="007A1F64" w:rsidRPr="004F391D">
        <w:rPr>
          <w:b/>
          <w:bCs w:val="0"/>
        </w:rPr>
        <w:t>Dílo</w:t>
      </w:r>
      <w:r w:rsidR="007A1F64">
        <w:t>“)</w:t>
      </w:r>
      <w:r w:rsidR="0005366E">
        <w:t xml:space="preserve"> a závazek Objednatele řádně a včas provedené Dílo převzít a zaplatit za něj Zhotoviteli </w:t>
      </w:r>
      <w:r w:rsidR="00382D2F">
        <w:t>cenu</w:t>
      </w:r>
      <w:r w:rsidR="0005366E">
        <w:t xml:space="preserve"> dle podmínek stanovených </w:t>
      </w:r>
      <w:r w:rsidR="0005366E" w:rsidRPr="001D79CD">
        <w:t>v čl.</w:t>
      </w:r>
      <w:r w:rsidR="00A740E7" w:rsidRPr="001D79CD">
        <w:t xml:space="preserve"> </w:t>
      </w:r>
      <w:r w:rsidR="00A740E7" w:rsidRPr="001D79CD">
        <w:fldChar w:fldCharType="begin"/>
      </w:r>
      <w:r w:rsidR="00A740E7" w:rsidRPr="001D79CD">
        <w:instrText xml:space="preserve"> REF _Ref89159399 \r \h </w:instrText>
      </w:r>
      <w:r w:rsidR="00FE70FD" w:rsidRPr="001D79CD">
        <w:instrText xml:space="preserve"> \* MERGEFORMAT </w:instrText>
      </w:r>
      <w:r w:rsidR="00A740E7" w:rsidRPr="001D79CD">
        <w:fldChar w:fldCharType="separate"/>
      </w:r>
      <w:r w:rsidR="00B47E83">
        <w:t>4</w:t>
      </w:r>
      <w:r w:rsidR="00A740E7" w:rsidRPr="001D79CD">
        <w:fldChar w:fldCharType="end"/>
      </w:r>
      <w:r w:rsidR="00A740E7" w:rsidRPr="001D79CD">
        <w:t>.</w:t>
      </w:r>
      <w:r w:rsidR="0005366E" w:rsidRPr="001D79CD">
        <w:t xml:space="preserve"> Smlouvy</w:t>
      </w:r>
      <w:r w:rsidR="0005366E">
        <w:t xml:space="preserve"> (dále jen „</w:t>
      </w:r>
      <w:r w:rsidR="00382D2F">
        <w:rPr>
          <w:b/>
          <w:bCs w:val="0"/>
        </w:rPr>
        <w:t>Cena</w:t>
      </w:r>
      <w:r w:rsidR="0005366E">
        <w:t>“).</w:t>
      </w:r>
    </w:p>
    <w:p w14:paraId="1165A660" w14:textId="77777777" w:rsidR="007A1F64" w:rsidRDefault="0005366E" w:rsidP="0005366E">
      <w:pPr>
        <w:pStyle w:val="SML11"/>
      </w:pPr>
      <w:r>
        <w:t xml:space="preserve">Zhotovitel </w:t>
      </w:r>
      <w:r w:rsidRPr="004F391D">
        <w:t xml:space="preserve">poskytuje </w:t>
      </w:r>
      <w:r>
        <w:t>Objednateli</w:t>
      </w:r>
      <w:r w:rsidRPr="004F391D">
        <w:t xml:space="preserve"> licenci za podmínek stanovených v čl.</w:t>
      </w:r>
      <w:r w:rsidR="001D79CD">
        <w:t xml:space="preserve"> </w:t>
      </w:r>
      <w:r w:rsidR="001D79CD">
        <w:fldChar w:fldCharType="begin"/>
      </w:r>
      <w:r w:rsidR="001D79CD">
        <w:instrText xml:space="preserve"> REF _Ref89159422 \r \h </w:instrText>
      </w:r>
      <w:r w:rsidR="001D79CD">
        <w:fldChar w:fldCharType="separate"/>
      </w:r>
      <w:r w:rsidR="00B47E83">
        <w:t>6</w:t>
      </w:r>
      <w:r w:rsidR="001D79CD">
        <w:fldChar w:fldCharType="end"/>
      </w:r>
      <w:r w:rsidR="001D79CD">
        <w:t xml:space="preserve">. </w:t>
      </w:r>
      <w:r>
        <w:t>Smlouvy</w:t>
      </w:r>
      <w:r w:rsidRPr="004F391D">
        <w:t xml:space="preserve"> (dále jen „</w:t>
      </w:r>
      <w:r w:rsidRPr="00084883">
        <w:rPr>
          <w:b/>
          <w:bCs w:val="0"/>
        </w:rPr>
        <w:t>Licence</w:t>
      </w:r>
      <w:r w:rsidRPr="004F391D">
        <w:t xml:space="preserve">“). </w:t>
      </w:r>
      <w:r>
        <w:t>Objednate</w:t>
      </w:r>
      <w:r w:rsidRPr="004F391D">
        <w:t>l Licenci v uvedeném rozsahu přijímá.</w:t>
      </w:r>
    </w:p>
    <w:p w14:paraId="03AC7D15" w14:textId="77777777" w:rsidR="00D22DC2" w:rsidRDefault="0005366E" w:rsidP="007C70A2">
      <w:pPr>
        <w:pStyle w:val="SML1"/>
        <w:spacing w:before="360"/>
      </w:pPr>
      <w:r>
        <w:t>Postupy spolupráce</w:t>
      </w:r>
    </w:p>
    <w:p w14:paraId="0B4737B1" w14:textId="77777777" w:rsidR="00F817DC" w:rsidRPr="00F817DC" w:rsidRDefault="002A4E59" w:rsidP="006C7F82">
      <w:pPr>
        <w:pStyle w:val="SML11"/>
      </w:pPr>
      <w:r>
        <w:t>Smluvní strany mají zájem o dlouhodobou spolupráci spočívající v</w:t>
      </w:r>
      <w:r w:rsidR="00EE42B6">
        <w:t> provádění Díla na</w:t>
      </w:r>
      <w:r w:rsidR="009C36D8">
        <w:t> </w:t>
      </w:r>
      <w:r w:rsidR="00EE42B6">
        <w:t>základě uzavírání dílčích smluv</w:t>
      </w:r>
      <w:r w:rsidR="00F817DC">
        <w:t xml:space="preserve"> </w:t>
      </w:r>
      <w:r w:rsidR="00F817DC" w:rsidRPr="006C7F82">
        <w:rPr>
          <w:color w:val="000000"/>
          <w:highlight w:val="white"/>
        </w:rPr>
        <w:t xml:space="preserve">(dále jen </w:t>
      </w:r>
      <w:r w:rsidR="00F817DC" w:rsidRPr="006C7F82">
        <w:rPr>
          <w:b/>
          <w:color w:val="000000"/>
          <w:highlight w:val="white"/>
        </w:rPr>
        <w:t>„Dílčí smlouva“</w:t>
      </w:r>
      <w:r w:rsidR="00F817DC" w:rsidRPr="006C7F82">
        <w:rPr>
          <w:color w:val="000000"/>
          <w:highlight w:val="white"/>
        </w:rPr>
        <w:t>).</w:t>
      </w:r>
      <w:r w:rsidR="006C7F82" w:rsidRPr="006C7F82">
        <w:rPr>
          <w:color w:val="000000"/>
        </w:rPr>
        <w:t xml:space="preserve"> </w:t>
      </w:r>
    </w:p>
    <w:p w14:paraId="46304975" w14:textId="77777777" w:rsidR="009C36D8" w:rsidRDefault="00F817DC" w:rsidP="007C70A2">
      <w:pPr>
        <w:pStyle w:val="SML11"/>
        <w:spacing w:before="240"/>
      </w:pPr>
      <w:r>
        <w:rPr>
          <w:color w:val="000000"/>
          <w:highlight w:val="white"/>
        </w:rPr>
        <w:t xml:space="preserve">K uzavření Dílčí smlouvy dochází </w:t>
      </w:r>
      <w:r w:rsidR="009C36D8">
        <w:t>okamžikem doručení objednávky učiněné Objednatelem píse</w:t>
      </w:r>
      <w:r w:rsidR="009C36D8" w:rsidRPr="00E45B31">
        <w:t>mně nebo e-mailem</w:t>
      </w:r>
      <w:r w:rsidR="009D5441" w:rsidRPr="00E45B31">
        <w:t xml:space="preserve"> Zhotovitel</w:t>
      </w:r>
      <w:r w:rsidR="00526DEC">
        <w:t>i</w:t>
      </w:r>
      <w:r w:rsidR="009C36D8" w:rsidRPr="00E45B31">
        <w:t xml:space="preserve">. </w:t>
      </w:r>
      <w:r w:rsidR="006C7F82" w:rsidRPr="00E45B31">
        <w:t xml:space="preserve">Objednatel </w:t>
      </w:r>
      <w:r w:rsidR="00491C77" w:rsidRPr="00E45B31">
        <w:t xml:space="preserve">se nezavazuje k učinění objednávek v celém rozsahu </w:t>
      </w:r>
      <w:r w:rsidR="00526DEC">
        <w:t>specifikovaném</w:t>
      </w:r>
      <w:r w:rsidR="00491C77" w:rsidRPr="00E45B31">
        <w:t xml:space="preserve"> v </w:t>
      </w:r>
      <w:r w:rsidR="006C7F82" w:rsidRPr="00E45B31">
        <w:t>příloze č. 1 Smlouvy</w:t>
      </w:r>
      <w:r w:rsidR="00526DEC">
        <w:t xml:space="preserve"> (Ceník služeb)</w:t>
      </w:r>
      <w:r w:rsidR="006C7F82" w:rsidRPr="00E45B31">
        <w:t>. Náklady</w:t>
      </w:r>
      <w:r w:rsidR="006C7F82">
        <w:t xml:space="preserve"> a rizika vyplývající z nižšího rozsahu </w:t>
      </w:r>
      <w:r w:rsidR="00526DEC">
        <w:t>objednávek</w:t>
      </w:r>
      <w:r w:rsidR="006C7F82">
        <w:t xml:space="preserve"> jsou zohledněny </w:t>
      </w:r>
      <w:r w:rsidR="00526DEC">
        <w:t>v</w:t>
      </w:r>
      <w:r w:rsidR="00DD0D2E">
        <w:t> </w:t>
      </w:r>
      <w:r w:rsidR="00526DEC">
        <w:t>Ceně</w:t>
      </w:r>
      <w:r w:rsidR="00DD0D2E">
        <w:t>,</w:t>
      </w:r>
      <w:r w:rsidR="006C7F82">
        <w:t xml:space="preserve"> a</w:t>
      </w:r>
      <w:r w:rsidR="00DD0D2E">
        <w:t> </w:t>
      </w:r>
      <w:r w:rsidR="006C7F82">
        <w:t xml:space="preserve">nemohou být </w:t>
      </w:r>
      <w:r w:rsidR="00217242">
        <w:t xml:space="preserve">proto </w:t>
      </w:r>
      <w:r w:rsidR="006C7F82">
        <w:t xml:space="preserve">důvodem pro </w:t>
      </w:r>
      <w:r w:rsidR="00DD0D2E">
        <w:t xml:space="preserve">její </w:t>
      </w:r>
      <w:r w:rsidR="006C7F82">
        <w:t>změnu.</w:t>
      </w:r>
    </w:p>
    <w:p w14:paraId="457EE445" w14:textId="77777777" w:rsidR="00E50668" w:rsidRDefault="009C36D8" w:rsidP="00EE42B6">
      <w:pPr>
        <w:pStyle w:val="SML11"/>
      </w:pPr>
      <w:bookmarkStart w:id="0" w:name="_Ref100049335"/>
      <w:r>
        <w:t xml:space="preserve">Objednatel </w:t>
      </w:r>
      <w:r w:rsidR="00DD0D2E">
        <w:t xml:space="preserve">se zavazuje </w:t>
      </w:r>
      <w:r>
        <w:t>specifik</w:t>
      </w:r>
      <w:r w:rsidR="00DD0D2E">
        <w:t>ovat</w:t>
      </w:r>
      <w:r>
        <w:t xml:space="preserve"> v objednávce </w:t>
      </w:r>
      <w:r w:rsidR="005E717E">
        <w:t xml:space="preserve">Dílo zejména prostřednictvím specifikace </w:t>
      </w:r>
      <w:r>
        <w:t>typ</w:t>
      </w:r>
      <w:r w:rsidR="005E717E">
        <w:t>u</w:t>
      </w:r>
      <w:r>
        <w:t xml:space="preserve"> produktu dle přílohy č. 1 Smlouvy (Ceník služeb) a akce, ke kter</w:t>
      </w:r>
      <w:r w:rsidR="00DD0D2E">
        <w:t>é</w:t>
      </w:r>
      <w:r>
        <w:t xml:space="preserve"> má Zhotovitel grafické materiály</w:t>
      </w:r>
      <w:r w:rsidR="00E50668">
        <w:t xml:space="preserve"> vytvořit</w:t>
      </w:r>
      <w:r>
        <w:t>.</w:t>
      </w:r>
      <w:r w:rsidR="00217242">
        <w:t xml:space="preserve"> </w:t>
      </w:r>
      <w:r w:rsidR="009D5441">
        <w:t xml:space="preserve">Objednatel </w:t>
      </w:r>
      <w:r>
        <w:t>dodá</w:t>
      </w:r>
      <w:r w:rsidR="009D5441">
        <w:t xml:space="preserve"> </w:t>
      </w:r>
      <w:r w:rsidR="00422345">
        <w:t>Zhotoviteli</w:t>
      </w:r>
      <w:r w:rsidR="000813C1">
        <w:t xml:space="preserve"> v elektronické podobě</w:t>
      </w:r>
      <w:r w:rsidR="006F5363">
        <w:t xml:space="preserve"> texty a jiné podklady pro zhotovení Díla</w:t>
      </w:r>
      <w:r w:rsidR="00217242">
        <w:t xml:space="preserve"> současně s objednávkou nebo</w:t>
      </w:r>
      <w:r w:rsidR="00422345">
        <w:t xml:space="preserve"> </w:t>
      </w:r>
      <w:r w:rsidR="009D5441">
        <w:t>bez zbytečného odkladu od učinění objednávky.</w:t>
      </w:r>
      <w:bookmarkEnd w:id="0"/>
      <w:r w:rsidR="00EB3C6F">
        <w:t xml:space="preserve"> </w:t>
      </w:r>
    </w:p>
    <w:p w14:paraId="300811F2" w14:textId="59194F5A" w:rsidR="0050397B" w:rsidRPr="002B0A34" w:rsidRDefault="009D5441" w:rsidP="007C70A2">
      <w:pPr>
        <w:pStyle w:val="SML11"/>
        <w:spacing w:before="240"/>
      </w:pPr>
      <w:bookmarkStart w:id="1" w:name="_Ref99442950"/>
      <w:r w:rsidRPr="002B0A34">
        <w:t xml:space="preserve">Zhotovitel </w:t>
      </w:r>
      <w:r w:rsidR="00E13E2A" w:rsidRPr="002B0A34">
        <w:t>se zavazuje dodat</w:t>
      </w:r>
      <w:r w:rsidRPr="002B0A34">
        <w:t xml:space="preserve"> e-mailem nejpozději do 7 pracovních dnů od uzavření Dílčí smlouvy první návrhy </w:t>
      </w:r>
      <w:r w:rsidR="00422345" w:rsidRPr="002B0A34">
        <w:t>D</w:t>
      </w:r>
      <w:r w:rsidRPr="002B0A34">
        <w:t>íla</w:t>
      </w:r>
      <w:r w:rsidR="00E13E2A" w:rsidRPr="002B0A34">
        <w:t>,</w:t>
      </w:r>
      <w:r w:rsidR="00422345" w:rsidRPr="002B0A34">
        <w:t xml:space="preserve"> a to nejméně</w:t>
      </w:r>
      <w:r w:rsidRPr="002B0A34">
        <w:t xml:space="preserve"> </w:t>
      </w:r>
      <w:r w:rsidR="00422345" w:rsidRPr="002B0A34">
        <w:t xml:space="preserve">ve </w:t>
      </w:r>
      <w:r w:rsidRPr="002B0A34">
        <w:t>2 variant</w:t>
      </w:r>
      <w:r w:rsidR="00422345" w:rsidRPr="002B0A34">
        <w:t>ách</w:t>
      </w:r>
      <w:r w:rsidR="00E13E2A" w:rsidRPr="002B0A34">
        <w:t>,</w:t>
      </w:r>
      <w:r w:rsidR="0050397B" w:rsidRPr="002B0A34">
        <w:t xml:space="preserve"> pověřenému pracovníkovi Objednatele, kterým je</w:t>
      </w:r>
      <w:r w:rsidR="00815029">
        <w:t xml:space="preserve"> </w:t>
      </w:r>
      <w:proofErr w:type="spellStart"/>
      <w:r w:rsidR="00815029">
        <w:t>xxx</w:t>
      </w:r>
      <w:proofErr w:type="spellEnd"/>
      <w:r w:rsidR="0050397B" w:rsidRPr="002B0A34">
        <w:t xml:space="preserve">, tel.: </w:t>
      </w:r>
      <w:proofErr w:type="spellStart"/>
      <w:r w:rsidR="00815029">
        <w:t>xxx</w:t>
      </w:r>
      <w:proofErr w:type="spellEnd"/>
      <w:r w:rsidR="0050397B" w:rsidRPr="002B0A34">
        <w:t>, e-mail:</w:t>
      </w:r>
      <w:r w:rsidR="00815029">
        <w:t xml:space="preserve"> </w:t>
      </w:r>
      <w:proofErr w:type="spellStart"/>
      <w:r w:rsidR="00815029">
        <w:t>xxx</w:t>
      </w:r>
      <w:proofErr w:type="spellEnd"/>
      <w:r w:rsidR="0050397B" w:rsidRPr="002B0A34">
        <w:t>.</w:t>
      </w:r>
      <w:bookmarkEnd w:id="1"/>
    </w:p>
    <w:p w14:paraId="40A53373" w14:textId="77777777" w:rsidR="002A6EAB" w:rsidRDefault="001F6A1C" w:rsidP="002A6EAB">
      <w:pPr>
        <w:pStyle w:val="SML11"/>
      </w:pPr>
      <w:bookmarkStart w:id="2" w:name="_Ref99441179"/>
      <w:r>
        <w:t>Objednatel si vyhrazuje právo D</w:t>
      </w:r>
      <w:r w:rsidRPr="00EB376F">
        <w:t xml:space="preserve">ílo či jeho část před jeho dokončením schválit, případně </w:t>
      </w:r>
      <w:r w:rsidRPr="008113DF">
        <w:t xml:space="preserve">Zhotoviteli přednést připomínky k </w:t>
      </w:r>
      <w:r w:rsidR="008113DF" w:rsidRPr="008113DF">
        <w:t xml:space="preserve">návrhu </w:t>
      </w:r>
      <w:r w:rsidR="002B0A34" w:rsidRPr="008113DF">
        <w:t>Díla</w:t>
      </w:r>
      <w:r w:rsidRPr="008113DF">
        <w:t xml:space="preserve"> či jeho části,</w:t>
      </w:r>
      <w:r w:rsidR="004516B9" w:rsidRPr="004516B9">
        <w:t xml:space="preserve"> </w:t>
      </w:r>
      <w:r w:rsidR="004516B9">
        <w:t>kterými jsou</w:t>
      </w:r>
      <w:r w:rsidR="004516B9" w:rsidRPr="008113DF">
        <w:t xml:space="preserve"> textové a typografické korektury</w:t>
      </w:r>
      <w:r w:rsidR="004516B9">
        <w:t>,</w:t>
      </w:r>
      <w:r w:rsidR="0022275B">
        <w:t xml:space="preserve"> a to i opakovaně</w:t>
      </w:r>
      <w:r w:rsidR="00BC6C54">
        <w:t xml:space="preserve"> k již přepracovaným návrhům</w:t>
      </w:r>
      <w:r w:rsidRPr="008113DF">
        <w:t xml:space="preserve">. Zhotovitel se zavazuje předkládat Objednateli návrhy Díla řádně a včas a zapracovat do </w:t>
      </w:r>
      <w:r w:rsidR="00BC6C54">
        <w:t>nich</w:t>
      </w:r>
      <w:r w:rsidRPr="00784340">
        <w:t xml:space="preserve"> případné připomínky Objednatele.</w:t>
      </w:r>
      <w:bookmarkStart w:id="3" w:name="_Ref99441569"/>
      <w:bookmarkEnd w:id="2"/>
    </w:p>
    <w:p w14:paraId="1CB3A802" w14:textId="7CD10484" w:rsidR="00B871C1" w:rsidRPr="002A6EAB" w:rsidRDefault="002B0A34" w:rsidP="007C70A2">
      <w:pPr>
        <w:pStyle w:val="SML11"/>
        <w:spacing w:before="240"/>
      </w:pPr>
      <w:bookmarkStart w:id="4" w:name="_Ref99442953"/>
      <w:r>
        <w:t>Pokud má Objednatel připomínky</w:t>
      </w:r>
      <w:r w:rsidR="008113DF">
        <w:t xml:space="preserve"> </w:t>
      </w:r>
      <w:r w:rsidR="008113DF" w:rsidRPr="00EB376F">
        <w:t>k</w:t>
      </w:r>
      <w:r w:rsidR="008113DF">
        <w:t xml:space="preserve"> návrhu Díla</w:t>
      </w:r>
      <w:r w:rsidR="00E13E2A">
        <w:t>, odešle</w:t>
      </w:r>
      <w:r w:rsidR="008113DF">
        <w:t xml:space="preserve"> je</w:t>
      </w:r>
      <w:r w:rsidR="00E94B6F">
        <w:t xml:space="preserve"> </w:t>
      </w:r>
      <w:r w:rsidR="009D5441">
        <w:t>Zhotoviteli do</w:t>
      </w:r>
      <w:r w:rsidR="00E94B6F">
        <w:t> </w:t>
      </w:r>
      <w:r w:rsidR="009459F6">
        <w:t>5</w:t>
      </w:r>
      <w:r w:rsidR="00E94B6F">
        <w:t> </w:t>
      </w:r>
      <w:r w:rsidR="009D5441">
        <w:t>pracovních dn</w:t>
      </w:r>
      <w:r w:rsidR="002A6EAB">
        <w:t>í</w:t>
      </w:r>
      <w:r w:rsidR="009D5441">
        <w:t xml:space="preserve"> </w:t>
      </w:r>
      <w:r w:rsidR="00B871C1">
        <w:t>od</w:t>
      </w:r>
      <w:r w:rsidR="001F6A1C">
        <w:t xml:space="preserve"> </w:t>
      </w:r>
      <w:r w:rsidR="00B871C1">
        <w:t>doručení</w:t>
      </w:r>
      <w:r w:rsidR="00E94B6F">
        <w:t xml:space="preserve"> návrhu</w:t>
      </w:r>
      <w:r w:rsidR="0022275B">
        <w:t xml:space="preserve"> Díla</w:t>
      </w:r>
      <w:r w:rsidR="009D5441">
        <w:t xml:space="preserve">. </w:t>
      </w:r>
      <w:r w:rsidR="001F6A1C">
        <w:t>V opačném případě se považuje návrh za</w:t>
      </w:r>
      <w:r w:rsidR="00E94B6F">
        <w:t> </w:t>
      </w:r>
      <w:r w:rsidR="001F6A1C">
        <w:t>schválený</w:t>
      </w:r>
      <w:r w:rsidR="00E94B6F">
        <w:t xml:space="preserve"> dle odst. </w:t>
      </w:r>
      <w:r w:rsidR="00E94B6F">
        <w:fldChar w:fldCharType="begin"/>
      </w:r>
      <w:r w:rsidR="00E94B6F">
        <w:instrText xml:space="preserve"> REF _Ref99441179 \r \h </w:instrText>
      </w:r>
      <w:r w:rsidR="00E94B6F">
        <w:fldChar w:fldCharType="separate"/>
      </w:r>
      <w:r w:rsidR="00B47E83">
        <w:t>3.5</w:t>
      </w:r>
      <w:r w:rsidR="00E94B6F">
        <w:fldChar w:fldCharType="end"/>
      </w:r>
      <w:r w:rsidR="00E94B6F">
        <w:t>. Smlouvy</w:t>
      </w:r>
      <w:r w:rsidR="001F6A1C">
        <w:t xml:space="preserve">. </w:t>
      </w:r>
      <w:r w:rsidR="009D5441">
        <w:t xml:space="preserve">Zhotovitel dodá </w:t>
      </w:r>
      <w:r w:rsidR="00E13E2A">
        <w:t>přepracovanou</w:t>
      </w:r>
      <w:r w:rsidR="009D5441">
        <w:t xml:space="preserve"> verzi </w:t>
      </w:r>
      <w:r w:rsidR="00E94B6F">
        <w:t xml:space="preserve">návrhu </w:t>
      </w:r>
      <w:r w:rsidR="00E13E2A">
        <w:t>D</w:t>
      </w:r>
      <w:r w:rsidR="009D5441">
        <w:t xml:space="preserve">íla na adresu </w:t>
      </w:r>
      <w:proofErr w:type="spellStart"/>
      <w:r w:rsidR="009F78D9">
        <w:t>xxx@xxx</w:t>
      </w:r>
      <w:r w:rsidR="00EF057D">
        <w:t>xxx</w:t>
      </w:r>
      <w:proofErr w:type="spellEnd"/>
      <w:r w:rsidR="009F78D9">
        <w:t xml:space="preserve"> </w:t>
      </w:r>
      <w:r w:rsidR="001C274E">
        <w:t>do 3 pracovních dní od obdržení připomínek nebo</w:t>
      </w:r>
      <w:r w:rsidR="002A6EAB">
        <w:t> </w:t>
      </w:r>
      <w:r w:rsidR="001C274E">
        <w:t>do</w:t>
      </w:r>
      <w:r w:rsidR="002A6EAB">
        <w:t> </w:t>
      </w:r>
      <w:r w:rsidR="001C274E">
        <w:t>24</w:t>
      </w:r>
      <w:r w:rsidR="002A6EAB">
        <w:t> </w:t>
      </w:r>
      <w:r w:rsidR="001C274E">
        <w:t>hodin</w:t>
      </w:r>
      <w:r w:rsidR="0022275B">
        <w:t xml:space="preserve"> od</w:t>
      </w:r>
      <w:r w:rsidR="005C69F8">
        <w:t> </w:t>
      </w:r>
      <w:r w:rsidR="0022275B">
        <w:t>obdržení připomínek</w:t>
      </w:r>
      <w:r w:rsidR="002A6EAB">
        <w:t xml:space="preserve">, </w:t>
      </w:r>
      <w:r w:rsidR="001A365A">
        <w:t>které</w:t>
      </w:r>
      <w:r w:rsidR="0022275B">
        <w:t xml:space="preserve"> </w:t>
      </w:r>
      <w:r w:rsidR="002A6EAB">
        <w:t>Objednatel označí</w:t>
      </w:r>
      <w:r w:rsidR="003C2233">
        <w:t xml:space="preserve"> </w:t>
      </w:r>
      <w:r w:rsidR="002A6EAB">
        <w:t>jako expresní.</w:t>
      </w:r>
      <w:bookmarkEnd w:id="3"/>
      <w:bookmarkEnd w:id="4"/>
      <w:r w:rsidR="001054ED">
        <w:t xml:space="preserve"> Zhotovitel se zavazuje</w:t>
      </w:r>
      <w:r w:rsidR="00E6538A">
        <w:t xml:space="preserve"> </w:t>
      </w:r>
      <w:r w:rsidR="001054ED">
        <w:lastRenderedPageBreak/>
        <w:t>provést připomínky označené jako expresní v celkovém rozsahu maximálně 15 hodin po celou dobu trvání Smlouvy, nedohodnou-li se Smluvní strany jinak.</w:t>
      </w:r>
    </w:p>
    <w:p w14:paraId="3341176A" w14:textId="011FB3AD" w:rsidR="009D5441" w:rsidRPr="009D5441" w:rsidRDefault="009D5441" w:rsidP="00E45B31">
      <w:pPr>
        <w:pStyle w:val="SML11"/>
      </w:pPr>
      <w:bookmarkStart w:id="5" w:name="_Ref99442954"/>
      <w:r>
        <w:t xml:space="preserve">Konečnou verzi </w:t>
      </w:r>
      <w:r w:rsidR="00551FD5">
        <w:t>D</w:t>
      </w:r>
      <w:r>
        <w:t xml:space="preserve">íla schválenou Objednatelem dodá Zhotovitel </w:t>
      </w:r>
      <w:r w:rsidR="00E13E2A">
        <w:t xml:space="preserve">Objednateli </w:t>
      </w:r>
      <w:r>
        <w:t>do</w:t>
      </w:r>
      <w:r w:rsidR="00C62FB8">
        <w:t> </w:t>
      </w:r>
      <w:r>
        <w:t>3</w:t>
      </w:r>
      <w:r w:rsidR="00C62FB8">
        <w:t> </w:t>
      </w:r>
      <w:r>
        <w:t>pracovních dní</w:t>
      </w:r>
      <w:r w:rsidR="00932DB2">
        <w:t xml:space="preserve"> od doručení schválení</w:t>
      </w:r>
      <w:r>
        <w:t xml:space="preserve"> v domluvené</w:t>
      </w:r>
      <w:r w:rsidR="00B97001">
        <w:t>m</w:t>
      </w:r>
      <w:r>
        <w:t xml:space="preserve"> </w:t>
      </w:r>
      <w:r w:rsidR="00B97001">
        <w:t>formátu</w:t>
      </w:r>
      <w:r>
        <w:t xml:space="preserve"> pro tisk a zveřejnění v on-line mediích</w:t>
      </w:r>
      <w:r w:rsidR="00EB3C6F">
        <w:t xml:space="preserve"> na adresu </w:t>
      </w:r>
      <w:proofErr w:type="spellStart"/>
      <w:r w:rsidR="00EF057D">
        <w:t>xxx</w:t>
      </w:r>
      <w:r w:rsidR="00EB3C6F">
        <w:t>@</w:t>
      </w:r>
      <w:r w:rsidR="00EF057D">
        <w:t>xxx</w:t>
      </w:r>
      <w:proofErr w:type="spellEnd"/>
      <w:r w:rsidR="00EB3C6F">
        <w:t>.</w:t>
      </w:r>
      <w:bookmarkEnd w:id="5"/>
    </w:p>
    <w:p w14:paraId="632C0A4F" w14:textId="77777777" w:rsidR="0060383C" w:rsidRDefault="00382D2F" w:rsidP="00CE3905">
      <w:pPr>
        <w:pStyle w:val="SML1"/>
        <w:spacing w:before="360"/>
      </w:pPr>
      <w:bookmarkStart w:id="6" w:name="_Ref89159399"/>
      <w:r>
        <w:t xml:space="preserve">Cena </w:t>
      </w:r>
      <w:r w:rsidR="0060383C">
        <w:t>a platební podmínky</w:t>
      </w:r>
      <w:bookmarkEnd w:id="6"/>
    </w:p>
    <w:p w14:paraId="2B945982" w14:textId="77777777" w:rsidR="00382D2F" w:rsidRDefault="00382D2F" w:rsidP="00223F9F">
      <w:pPr>
        <w:pStyle w:val="SML11"/>
      </w:pPr>
      <w:r>
        <w:t>Objednatel se zavazuje zaplatit Zhotoviteli Cenu Díla, která je specifikovaná v příloze č.</w:t>
      </w:r>
      <w:r w:rsidR="001D79CD">
        <w:t> </w:t>
      </w:r>
      <w:r>
        <w:t>1 Smlouvy (Ceník služeb) u konkrétního produktu</w:t>
      </w:r>
      <w:r w:rsidR="00921128">
        <w:t>, a Zhotovitel se zavazuje na základě objednávky Dílo za Cenu uvedenou v této příloze provést</w:t>
      </w:r>
      <w:r>
        <w:t>. Cena Díla obsahuje veškeré náklady spojené se zhotovením a dokončením Díla, včetně úpravy návrhu Díla dle</w:t>
      </w:r>
      <w:r w:rsidR="00FF7CA3">
        <w:t> </w:t>
      </w:r>
      <w:r w:rsidR="00A14F65">
        <w:t xml:space="preserve">dvou </w:t>
      </w:r>
      <w:r>
        <w:t>připomínek</w:t>
      </w:r>
      <w:r w:rsidR="00A14F65">
        <w:t xml:space="preserve"> (korektur)</w:t>
      </w:r>
      <w:r>
        <w:t xml:space="preserve"> Objednatele a případné licenční odměny, která tvoří 30 % z ceny Díla. Součástí Ceny Díla je také předání podkladů, postupů a algoritmů Objednateli pro</w:t>
      </w:r>
      <w:r w:rsidR="00FF7CA3">
        <w:t xml:space="preserve"> jejich </w:t>
      </w:r>
      <w:r>
        <w:t xml:space="preserve">případné užití jiným zhotovitelem. </w:t>
      </w:r>
      <w:r w:rsidR="00A058E5">
        <w:t xml:space="preserve">Třetí a další připomínky (korektury) stejně jako expresní připomínky budou účtovány v souladu s přílohou č. 1 Smlouvy </w:t>
      </w:r>
      <w:r w:rsidR="00921128">
        <w:t>(</w:t>
      </w:r>
      <w:r w:rsidR="00A058E5">
        <w:t>Ceník služeb</w:t>
      </w:r>
      <w:r w:rsidR="00921128">
        <w:t>)</w:t>
      </w:r>
      <w:r w:rsidR="00A058E5">
        <w:t>.</w:t>
      </w:r>
      <w:r w:rsidR="00A14F65">
        <w:t xml:space="preserve"> </w:t>
      </w:r>
    </w:p>
    <w:p w14:paraId="753A9DC6" w14:textId="77777777" w:rsidR="00E62E69" w:rsidRPr="00AD1C8E" w:rsidRDefault="004A3296" w:rsidP="00A20BF5">
      <w:pPr>
        <w:pStyle w:val="SML11"/>
      </w:pPr>
      <w:r w:rsidRPr="00874C78">
        <w:t>Objednatel má</w:t>
      </w:r>
      <w:r w:rsidR="00874C78" w:rsidRPr="00874C78">
        <w:t xml:space="preserve"> </w:t>
      </w:r>
      <w:r w:rsidR="00874C78" w:rsidRPr="00645080">
        <w:rPr>
          <w:color w:val="000000" w:themeColor="text1"/>
        </w:rPr>
        <w:t xml:space="preserve">přednostní </w:t>
      </w:r>
      <w:r w:rsidRPr="00645080">
        <w:rPr>
          <w:color w:val="000000" w:themeColor="text1"/>
        </w:rPr>
        <w:t>právo</w:t>
      </w:r>
      <w:r w:rsidR="001E10E1" w:rsidRPr="00645080">
        <w:rPr>
          <w:color w:val="000000" w:themeColor="text1"/>
        </w:rPr>
        <w:t xml:space="preserve"> </w:t>
      </w:r>
      <w:r w:rsidR="007378D6">
        <w:rPr>
          <w:color w:val="000000" w:themeColor="text1"/>
        </w:rPr>
        <w:t>rozhodnout, že</w:t>
      </w:r>
      <w:r w:rsidR="001E10E1" w:rsidRPr="00645080">
        <w:rPr>
          <w:color w:val="000000" w:themeColor="text1"/>
        </w:rPr>
        <w:t xml:space="preserve"> budou</w:t>
      </w:r>
      <w:r w:rsidR="007A4A2F">
        <w:rPr>
          <w:color w:val="000000" w:themeColor="text1"/>
        </w:rPr>
        <w:t xml:space="preserve"> </w:t>
      </w:r>
      <w:r w:rsidR="007A4A2F" w:rsidRPr="00645080">
        <w:rPr>
          <w:color w:val="000000" w:themeColor="text1"/>
        </w:rPr>
        <w:t>jak</w:t>
      </w:r>
      <w:r w:rsidR="007A4A2F">
        <w:rPr>
          <w:color w:val="000000" w:themeColor="text1"/>
        </w:rPr>
        <w:t>ékoliv</w:t>
      </w:r>
      <w:r w:rsidR="007A4A2F" w:rsidRPr="00645080">
        <w:rPr>
          <w:color w:val="000000" w:themeColor="text1"/>
        </w:rPr>
        <w:t xml:space="preserve"> služ</w:t>
      </w:r>
      <w:r w:rsidR="007A4A2F">
        <w:rPr>
          <w:color w:val="000000" w:themeColor="text1"/>
        </w:rPr>
        <w:t>by</w:t>
      </w:r>
      <w:r w:rsidR="007A4A2F" w:rsidRPr="00645080">
        <w:rPr>
          <w:color w:val="000000" w:themeColor="text1"/>
        </w:rPr>
        <w:t xml:space="preserve"> poskytovan</w:t>
      </w:r>
      <w:r w:rsidR="007A4A2F">
        <w:rPr>
          <w:color w:val="000000" w:themeColor="text1"/>
        </w:rPr>
        <w:t>é</w:t>
      </w:r>
      <w:r w:rsidR="007A4A2F" w:rsidRPr="00645080">
        <w:rPr>
          <w:color w:val="000000" w:themeColor="text1"/>
        </w:rPr>
        <w:t xml:space="preserve"> Zhotovitelem po dobu trvání Smlouvy</w:t>
      </w:r>
      <w:r w:rsidR="001E10E1" w:rsidRPr="00645080">
        <w:rPr>
          <w:color w:val="000000" w:themeColor="text1"/>
        </w:rPr>
        <w:t xml:space="preserve"> hrazeny z produktů </w:t>
      </w:r>
      <w:r w:rsidR="00645080" w:rsidRPr="00645080">
        <w:rPr>
          <w:color w:val="000000" w:themeColor="text1"/>
        </w:rPr>
        <w:t xml:space="preserve">označených </w:t>
      </w:r>
      <w:r w:rsidR="001E10E1" w:rsidRPr="00645080">
        <w:rPr>
          <w:color w:val="000000" w:themeColor="text1"/>
        </w:rPr>
        <w:t>v příloze č. 1 (Ceník služeb)</w:t>
      </w:r>
      <w:r w:rsidR="00645080" w:rsidRPr="00645080">
        <w:rPr>
          <w:color w:val="000000" w:themeColor="text1"/>
        </w:rPr>
        <w:t xml:space="preserve"> jako balíky</w:t>
      </w:r>
      <w:r w:rsidR="007378D6">
        <w:rPr>
          <w:color w:val="000000" w:themeColor="text1"/>
        </w:rPr>
        <w:t xml:space="preserve"> a vybrat konkrétní balík</w:t>
      </w:r>
      <w:r w:rsidR="00645080" w:rsidRPr="00645080">
        <w:rPr>
          <w:color w:val="000000" w:themeColor="text1"/>
        </w:rPr>
        <w:t xml:space="preserve">. </w:t>
      </w:r>
    </w:p>
    <w:p w14:paraId="64C3B50E" w14:textId="77777777" w:rsidR="004A3296" w:rsidRPr="00874C78" w:rsidRDefault="004762B1" w:rsidP="00A20BF5">
      <w:pPr>
        <w:pStyle w:val="SML11"/>
      </w:pPr>
      <w:r>
        <w:rPr>
          <w:color w:val="000000" w:themeColor="text1"/>
        </w:rPr>
        <w:t>Zhotovitel je oprávněn své služby účtovat jako vícepráce</w:t>
      </w:r>
      <w:r w:rsidR="00C65FA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pouze v případě, </w:t>
      </w:r>
      <w:r w:rsidR="000D0931">
        <w:rPr>
          <w:color w:val="000000" w:themeColor="text1"/>
        </w:rPr>
        <w:t>že</w:t>
      </w:r>
      <w:r w:rsidR="00C65FAA">
        <w:rPr>
          <w:color w:val="000000" w:themeColor="text1"/>
        </w:rPr>
        <w:t> </w:t>
      </w:r>
      <w:r w:rsidR="000D0931">
        <w:rPr>
          <w:color w:val="000000" w:themeColor="text1"/>
        </w:rPr>
        <w:t xml:space="preserve">objednávka Objednatele bude </w:t>
      </w:r>
      <w:r w:rsidR="000D0931">
        <w:t>specifikovat nový typ produktu, který není obsažen v</w:t>
      </w:r>
      <w:r w:rsidR="00C65FAA">
        <w:t> </w:t>
      </w:r>
      <w:r w:rsidR="00C65FAA">
        <w:rPr>
          <w:color w:val="000000" w:themeColor="text1"/>
        </w:rPr>
        <w:t xml:space="preserve">příloze </w:t>
      </w:r>
      <w:r w:rsidR="00C65FAA" w:rsidRPr="00645080">
        <w:rPr>
          <w:color w:val="000000" w:themeColor="text1"/>
        </w:rPr>
        <w:t>č. 1 (Ceník služeb)</w:t>
      </w:r>
      <w:r w:rsidR="00C65FAA">
        <w:t>.</w:t>
      </w:r>
    </w:p>
    <w:p w14:paraId="4305CB4D" w14:textId="77777777" w:rsidR="00A948D2" w:rsidRDefault="00E43EBE" w:rsidP="00A20BF5">
      <w:pPr>
        <w:pStyle w:val="SML11"/>
      </w:pPr>
      <w:r>
        <w:rPr>
          <w:highlight w:val="white"/>
        </w:rPr>
        <w:t>Cenu Díla</w:t>
      </w:r>
      <w:r w:rsidR="00382D2F">
        <w:rPr>
          <w:highlight w:val="white"/>
        </w:rPr>
        <w:t xml:space="preserve"> či jeho části</w:t>
      </w:r>
      <w:r>
        <w:rPr>
          <w:highlight w:val="white"/>
        </w:rPr>
        <w:t xml:space="preserve"> uhradí Objednatel na základě daňového dokladu (faktury) vystaveného Zhotovitelem </w:t>
      </w:r>
      <w:r w:rsidR="00382D2F">
        <w:t>vždy po ukončení kalendářního měsíce</w:t>
      </w:r>
      <w:r w:rsidR="00A20BF5">
        <w:t xml:space="preserve"> za práce odevzdané a protokolárně předané v dotčeném měsíci</w:t>
      </w:r>
      <w:r w:rsidR="00382D2F">
        <w:t xml:space="preserve">, </w:t>
      </w:r>
      <w:r>
        <w:rPr>
          <w:highlight w:val="white"/>
        </w:rPr>
        <w:t xml:space="preserve">přičemž splatnost dokladu bude činit </w:t>
      </w:r>
      <w:r w:rsidR="00A948D2">
        <w:rPr>
          <w:highlight w:val="white"/>
        </w:rPr>
        <w:t>30</w:t>
      </w:r>
      <w:r w:rsidR="00FF7CA3">
        <w:rPr>
          <w:highlight w:val="white"/>
        </w:rPr>
        <w:t> </w:t>
      </w:r>
      <w:r>
        <w:rPr>
          <w:highlight w:val="white"/>
        </w:rPr>
        <w:t xml:space="preserve">dní ode dne doručení faktury Objednateli. </w:t>
      </w:r>
      <w:r w:rsidR="00A20BF5">
        <w:t>Předávací protokol bude obsahovat oceněný soupis předané práce. V případě požadavku Objednatele bude příslušný oceněný soupis předané práce obsahovat také specifikaci produktů</w:t>
      </w:r>
      <w:r w:rsidR="00000873">
        <w:t xml:space="preserve"> dle přílohy č. 1 Smlouvy (Ceník služeb)</w:t>
      </w:r>
      <w:r w:rsidR="00A20BF5">
        <w:t>, které jsou předmětem fakturace.</w:t>
      </w:r>
    </w:p>
    <w:p w14:paraId="5055346B" w14:textId="77777777" w:rsidR="00E43EBE" w:rsidRDefault="00E43EBE" w:rsidP="00E43EBE">
      <w:pPr>
        <w:pStyle w:val="SML11"/>
      </w:pPr>
      <w:r>
        <w:t>Faktura mus</w:t>
      </w:r>
      <w:r>
        <w:rPr>
          <w:highlight w:val="white"/>
        </w:rPr>
        <w:t>í</w:t>
      </w:r>
      <w:r>
        <w:t xml:space="preserve"> m</w:t>
      </w:r>
      <w:r>
        <w:rPr>
          <w:highlight w:val="white"/>
        </w:rPr>
        <w:t>í</w:t>
      </w:r>
      <w:r>
        <w:t>t n</w:t>
      </w:r>
      <w:r>
        <w:rPr>
          <w:highlight w:val="white"/>
        </w:rPr>
        <w:t>á</w:t>
      </w:r>
      <w:r>
        <w:t>le</w:t>
      </w:r>
      <w:r>
        <w:rPr>
          <w:highlight w:val="white"/>
        </w:rPr>
        <w:t>ž</w:t>
      </w:r>
      <w:r>
        <w:t>itosti da</w:t>
      </w:r>
      <w:r>
        <w:rPr>
          <w:highlight w:val="white"/>
        </w:rPr>
        <w:t>ň</w:t>
      </w:r>
      <w:r>
        <w:t>ov</w:t>
      </w:r>
      <w:r>
        <w:rPr>
          <w:highlight w:val="white"/>
        </w:rPr>
        <w:t>é</w:t>
      </w:r>
      <w:r>
        <w:t>ho a</w:t>
      </w:r>
      <w:r w:rsidR="00CF1F47">
        <w:t> </w:t>
      </w:r>
      <w:r>
        <w:rPr>
          <w:highlight w:val="white"/>
        </w:rPr>
        <w:t>úč</w:t>
      </w:r>
      <w:r>
        <w:t>etn</w:t>
      </w:r>
      <w:r>
        <w:rPr>
          <w:highlight w:val="white"/>
        </w:rPr>
        <w:t>í</w:t>
      </w:r>
      <w:r>
        <w:t>ho dokladu dle platn</w:t>
      </w:r>
      <w:r>
        <w:rPr>
          <w:highlight w:val="white"/>
        </w:rPr>
        <w:t>ý</w:t>
      </w:r>
      <w:r>
        <w:t>ch pr</w:t>
      </w:r>
      <w:r>
        <w:rPr>
          <w:highlight w:val="white"/>
        </w:rPr>
        <w:t>á</w:t>
      </w:r>
      <w:r>
        <w:t>vn</w:t>
      </w:r>
      <w:r>
        <w:rPr>
          <w:highlight w:val="white"/>
        </w:rPr>
        <w:t>í</w:t>
      </w:r>
      <w:r>
        <w:t>ch p</w:t>
      </w:r>
      <w:r>
        <w:rPr>
          <w:highlight w:val="white"/>
        </w:rPr>
        <w:t>ř</w:t>
      </w:r>
      <w:r>
        <w:t>edpisů</w:t>
      </w:r>
      <w:r w:rsidR="000F2B1D">
        <w:t>,</w:t>
      </w:r>
      <w:r>
        <w:t xml:space="preserve"> ozna</w:t>
      </w:r>
      <w:r>
        <w:rPr>
          <w:highlight w:val="white"/>
        </w:rPr>
        <w:t>č</w:t>
      </w:r>
      <w:r>
        <w:t>en</w:t>
      </w:r>
      <w:r>
        <w:rPr>
          <w:highlight w:val="white"/>
        </w:rPr>
        <w:t>í</w:t>
      </w:r>
      <w:r>
        <w:t xml:space="preserve"> kontaktní osoby Objednatele</w:t>
      </w:r>
      <w:r w:rsidR="000F2B1D">
        <w:t xml:space="preserve"> a konkrétního pracoviště Objednatele</w:t>
      </w:r>
      <w:r w:rsidR="00E02058">
        <w:t xml:space="preserve">, pro které </w:t>
      </w:r>
      <w:r w:rsidR="006B3D0C">
        <w:t xml:space="preserve">dle sdělení Objednatele </w:t>
      </w:r>
      <w:r w:rsidR="00E02058">
        <w:t xml:space="preserve">je Dílo realizováno (např. Centrum Romů a </w:t>
      </w:r>
      <w:proofErr w:type="spellStart"/>
      <w:r w:rsidR="00E02058">
        <w:t>Sintů</w:t>
      </w:r>
      <w:proofErr w:type="spellEnd"/>
      <w:r w:rsidR="00E02058">
        <w:t xml:space="preserve"> v Praze)</w:t>
      </w:r>
      <w:r>
        <w:t>, jinak je Objednatel oprávněn vrátit ji Zhotoviteli k opravě či doplnění</w:t>
      </w:r>
      <w:r w:rsidR="00D203BA">
        <w:t>, aniž by byl v prodlení se zaplacením Ceny Díla. Objednatel</w:t>
      </w:r>
      <w:r>
        <w:t xml:space="preserve"> </w:t>
      </w:r>
      <w:r w:rsidR="00C128E5">
        <w:t xml:space="preserve">Cenu uhradí </w:t>
      </w:r>
      <w:r>
        <w:t xml:space="preserve">bankovním převodem na účet </w:t>
      </w:r>
      <w:r w:rsidR="00D203BA">
        <w:t>Zhotovitele</w:t>
      </w:r>
      <w:r>
        <w:t xml:space="preserve"> uvedený v daňovém dokladu.</w:t>
      </w:r>
    </w:p>
    <w:p w14:paraId="6FC8D8D7" w14:textId="77777777" w:rsidR="007F11A5" w:rsidRDefault="007F11A5" w:rsidP="00CE3905">
      <w:pPr>
        <w:pStyle w:val="SML1"/>
        <w:spacing w:before="360"/>
      </w:pPr>
      <w:bookmarkStart w:id="7" w:name="_Ref99444735"/>
      <w:r>
        <w:t>Čas a způsob provedení Díla</w:t>
      </w:r>
      <w:bookmarkEnd w:id="7"/>
    </w:p>
    <w:p w14:paraId="0733A67F" w14:textId="77777777" w:rsidR="004A3296" w:rsidRPr="00863D1E" w:rsidRDefault="004A3296" w:rsidP="004A3296">
      <w:pPr>
        <w:pStyle w:val="SML11"/>
      </w:pPr>
      <w:bookmarkStart w:id="8" w:name="_Ref99444016"/>
      <w:bookmarkStart w:id="9" w:name="_Ref89177558"/>
      <w:r w:rsidRPr="00863D1E">
        <w:t>Dílo je provedeno, je-li dokončeno a předáno.</w:t>
      </w:r>
      <w:bookmarkEnd w:id="8"/>
    </w:p>
    <w:p w14:paraId="63870950" w14:textId="77777777" w:rsidR="004A3296" w:rsidRPr="00863D1E" w:rsidRDefault="00201461" w:rsidP="004A3296">
      <w:pPr>
        <w:pStyle w:val="SML11"/>
      </w:pPr>
      <w:r>
        <w:t xml:space="preserve">Termín provedení Díla </w:t>
      </w:r>
      <w:r w:rsidRPr="00863D1E">
        <w:t>v příloze č. 1 Smlouvy (Ceník služeb</w:t>
      </w:r>
      <w:r>
        <w:t>)</w:t>
      </w:r>
      <w:r w:rsidRPr="00863D1E">
        <w:t xml:space="preserve"> u</w:t>
      </w:r>
      <w:r>
        <w:t> </w:t>
      </w:r>
      <w:r w:rsidRPr="00863D1E">
        <w:t>konkrétního produktu</w:t>
      </w:r>
      <w:r>
        <w:t xml:space="preserve"> je pouze orientační.</w:t>
      </w:r>
      <w:r w:rsidRPr="00863D1E">
        <w:t xml:space="preserve"> </w:t>
      </w:r>
      <w:r w:rsidR="00223F9F" w:rsidRPr="00863D1E">
        <w:t xml:space="preserve">Objednatel termín </w:t>
      </w:r>
      <w:r w:rsidR="00341181" w:rsidRPr="00863D1E">
        <w:t>provedení</w:t>
      </w:r>
      <w:r w:rsidR="00223F9F" w:rsidRPr="00863D1E">
        <w:t xml:space="preserve"> Díla</w:t>
      </w:r>
      <w:r>
        <w:t xml:space="preserve"> blíže specifikuje</w:t>
      </w:r>
      <w:r w:rsidR="006D18FB" w:rsidRPr="00863D1E">
        <w:t xml:space="preserve"> v</w:t>
      </w:r>
      <w:r w:rsidR="00F7000D">
        <w:t> </w:t>
      </w:r>
      <w:r w:rsidR="006D18FB" w:rsidRPr="00863D1E">
        <w:t>objednávce</w:t>
      </w:r>
      <w:r w:rsidR="00F7000D">
        <w:t xml:space="preserve">. </w:t>
      </w:r>
      <w:r w:rsidR="00F7000D">
        <w:lastRenderedPageBreak/>
        <w:t xml:space="preserve">Zhotovitel se zavazuje v tomto termínu </w:t>
      </w:r>
      <w:r w:rsidR="00F86841">
        <w:t>D</w:t>
      </w:r>
      <w:r w:rsidR="00F7000D">
        <w:t>ílo provést</w:t>
      </w:r>
      <w:r w:rsidR="00223F9F" w:rsidRPr="00863D1E">
        <w:t>.</w:t>
      </w:r>
      <w:r w:rsidR="004A3296" w:rsidRPr="00863D1E">
        <w:t xml:space="preserve"> Tímto ustanovením nejsou dotčeny lhůty uvedené v</w:t>
      </w:r>
      <w:r w:rsidR="00863D1E" w:rsidRPr="00863D1E">
        <w:t xml:space="preserve"> čl. </w:t>
      </w:r>
      <w:r w:rsidR="00863D1E" w:rsidRPr="00863D1E">
        <w:fldChar w:fldCharType="begin"/>
      </w:r>
      <w:r w:rsidR="00863D1E" w:rsidRPr="00863D1E">
        <w:instrText xml:space="preserve"> REF _Ref99442950 \r \h </w:instrText>
      </w:r>
      <w:r w:rsidR="00863D1E">
        <w:instrText xml:space="preserve"> \* MERGEFORMAT </w:instrText>
      </w:r>
      <w:r w:rsidR="00863D1E" w:rsidRPr="00863D1E">
        <w:fldChar w:fldCharType="separate"/>
      </w:r>
      <w:r w:rsidR="00B47E83">
        <w:t>3.4</w:t>
      </w:r>
      <w:r w:rsidR="00863D1E" w:rsidRPr="00863D1E">
        <w:fldChar w:fldCharType="end"/>
      </w:r>
      <w:r w:rsidR="00863D1E" w:rsidRPr="00863D1E">
        <w:t xml:space="preserve">., </w:t>
      </w:r>
      <w:r w:rsidR="00863D1E" w:rsidRPr="00863D1E">
        <w:fldChar w:fldCharType="begin"/>
      </w:r>
      <w:r w:rsidR="00863D1E" w:rsidRPr="00863D1E">
        <w:instrText xml:space="preserve"> REF _Ref99442953 \r \h </w:instrText>
      </w:r>
      <w:r w:rsidR="00863D1E">
        <w:instrText xml:space="preserve"> \* MERGEFORMAT </w:instrText>
      </w:r>
      <w:r w:rsidR="00863D1E" w:rsidRPr="00863D1E">
        <w:fldChar w:fldCharType="separate"/>
      </w:r>
      <w:r w:rsidR="00B47E83">
        <w:t>3.6</w:t>
      </w:r>
      <w:r w:rsidR="00863D1E" w:rsidRPr="00863D1E">
        <w:fldChar w:fldCharType="end"/>
      </w:r>
      <w:r w:rsidR="00863D1E" w:rsidRPr="00863D1E">
        <w:t xml:space="preserve">. a </w:t>
      </w:r>
      <w:r w:rsidR="00863D1E" w:rsidRPr="00863D1E">
        <w:fldChar w:fldCharType="begin"/>
      </w:r>
      <w:r w:rsidR="00863D1E" w:rsidRPr="00863D1E">
        <w:instrText xml:space="preserve"> REF _Ref99442954 \r \h </w:instrText>
      </w:r>
      <w:r w:rsidR="00863D1E">
        <w:instrText xml:space="preserve"> \* MERGEFORMAT </w:instrText>
      </w:r>
      <w:r w:rsidR="00863D1E" w:rsidRPr="00863D1E">
        <w:fldChar w:fldCharType="separate"/>
      </w:r>
      <w:r w:rsidR="00B47E83">
        <w:t>3.7</w:t>
      </w:r>
      <w:r w:rsidR="00863D1E" w:rsidRPr="00863D1E">
        <w:fldChar w:fldCharType="end"/>
      </w:r>
      <w:r w:rsidR="00863D1E" w:rsidRPr="00863D1E">
        <w:t>.</w:t>
      </w:r>
      <w:r w:rsidR="004A3296" w:rsidRPr="00863D1E">
        <w:t> Smlouvy.</w:t>
      </w:r>
      <w:r w:rsidR="00341181" w:rsidRPr="00863D1E">
        <w:t xml:space="preserve"> </w:t>
      </w:r>
    </w:p>
    <w:p w14:paraId="4E7D1E39" w14:textId="013637CA" w:rsidR="0083495A" w:rsidRDefault="007F11A5" w:rsidP="007F11A5">
      <w:pPr>
        <w:pStyle w:val="SML11"/>
      </w:pPr>
      <w:r>
        <w:t xml:space="preserve">Zhotovitel se zavazuje </w:t>
      </w:r>
      <w:r w:rsidR="002510D2">
        <w:t xml:space="preserve">dokončené </w:t>
      </w:r>
      <w:r>
        <w:t xml:space="preserve">Dílo </w:t>
      </w:r>
      <w:r w:rsidR="00BC0C5B">
        <w:t xml:space="preserve">schválené Objednatelem </w:t>
      </w:r>
      <w:r w:rsidR="00112D14">
        <w:t>předat</w:t>
      </w:r>
      <w:r w:rsidR="00BC0C5B">
        <w:t xml:space="preserve"> Objednateli</w:t>
      </w:r>
      <w:r w:rsidR="00112D14">
        <w:t xml:space="preserve"> </w:t>
      </w:r>
      <w:r w:rsidR="000643B0">
        <w:t xml:space="preserve">řádně </w:t>
      </w:r>
      <w:r w:rsidR="004937AA">
        <w:t xml:space="preserve">(bez vad, v souladu se specifikací dle čl. </w:t>
      </w:r>
      <w:r w:rsidR="004937AA">
        <w:fldChar w:fldCharType="begin"/>
      </w:r>
      <w:r w:rsidR="004937AA">
        <w:instrText xml:space="preserve"> REF _Ref100049335 \r \h </w:instrText>
      </w:r>
      <w:r w:rsidR="004937AA">
        <w:fldChar w:fldCharType="separate"/>
      </w:r>
      <w:r w:rsidR="00B47E83">
        <w:t>3.3</w:t>
      </w:r>
      <w:r w:rsidR="004937AA">
        <w:fldChar w:fldCharType="end"/>
      </w:r>
      <w:r w:rsidR="004937AA">
        <w:t xml:space="preserve"> Smlouvy) </w:t>
      </w:r>
      <w:r w:rsidR="000643B0">
        <w:t>a včas,</w:t>
      </w:r>
      <w:r w:rsidR="000C521A">
        <w:t xml:space="preserve"> a</w:t>
      </w:r>
      <w:r w:rsidR="003A4664">
        <w:t> </w:t>
      </w:r>
      <w:r w:rsidR="000C521A">
        <w:t>to</w:t>
      </w:r>
      <w:r w:rsidR="003A4664">
        <w:t> </w:t>
      </w:r>
      <w:r w:rsidR="000C521A">
        <w:t>elektronicky na</w:t>
      </w:r>
      <w:r w:rsidR="0033278A">
        <w:t> </w:t>
      </w:r>
      <w:r w:rsidR="000C521A">
        <w:t>e-mailovou adres</w:t>
      </w:r>
      <w:r w:rsidR="007F69DB">
        <w:t xml:space="preserve">u </w:t>
      </w:r>
      <w:proofErr w:type="spellStart"/>
      <w:r w:rsidR="007F69DB">
        <w:t>xxx</w:t>
      </w:r>
      <w:proofErr w:type="spellEnd"/>
      <w:r w:rsidR="000C521A">
        <w:t>.</w:t>
      </w:r>
      <w:bookmarkEnd w:id="9"/>
    </w:p>
    <w:p w14:paraId="30FD5A95" w14:textId="77777777" w:rsidR="004B6924" w:rsidRDefault="0083495A" w:rsidP="007F11A5">
      <w:pPr>
        <w:pStyle w:val="SML11"/>
      </w:pPr>
      <w:r>
        <w:t>Převzetím Díla nabývá Objednatel vlastnické právo k hmotnému vyjádření Díla.</w:t>
      </w:r>
    </w:p>
    <w:p w14:paraId="0288D2DC" w14:textId="77777777" w:rsidR="00E34BA7" w:rsidRDefault="00E34BA7" w:rsidP="00E34BA7">
      <w:pPr>
        <w:pStyle w:val="SML1"/>
      </w:pPr>
      <w:bookmarkStart w:id="10" w:name="_Ref89159422"/>
      <w:r>
        <w:t>Licence</w:t>
      </w:r>
      <w:bookmarkEnd w:id="10"/>
    </w:p>
    <w:p w14:paraId="560DF566" w14:textId="77777777" w:rsidR="00E34BA7" w:rsidRPr="00701A77" w:rsidRDefault="00E34BA7" w:rsidP="00E34BA7">
      <w:pPr>
        <w:pStyle w:val="SML11"/>
        <w:ind w:hanging="715"/>
        <w:rPr>
          <w:rFonts w:asciiTheme="minorHAnsi" w:hAnsiTheme="minorHAnsi" w:cstheme="minorHAnsi"/>
          <w:szCs w:val="24"/>
        </w:rPr>
      </w:pPr>
      <w:bookmarkStart w:id="11" w:name="_Ref530751757"/>
      <w:bookmarkStart w:id="12" w:name="_Ref524015283"/>
      <w:bookmarkStart w:id="13" w:name="_Ref524428467"/>
      <w:r>
        <w:rPr>
          <w:rFonts w:asciiTheme="minorHAnsi" w:hAnsiTheme="minorHAnsi" w:cstheme="minorHAnsi"/>
          <w:szCs w:val="24"/>
        </w:rPr>
        <w:t>Zhotovitel</w:t>
      </w:r>
      <w:r w:rsidRPr="00701A77">
        <w:rPr>
          <w:rFonts w:asciiTheme="minorHAnsi" w:hAnsiTheme="minorHAnsi" w:cstheme="minorHAnsi"/>
          <w:szCs w:val="24"/>
        </w:rPr>
        <w:t xml:space="preserve"> uděluje </w:t>
      </w:r>
      <w:r>
        <w:rPr>
          <w:rFonts w:asciiTheme="minorHAnsi" w:hAnsiTheme="minorHAnsi" w:cstheme="minorHAnsi"/>
          <w:szCs w:val="24"/>
        </w:rPr>
        <w:t>Objednatel</w:t>
      </w:r>
      <w:r w:rsidRPr="00701A77">
        <w:rPr>
          <w:rFonts w:asciiTheme="minorHAnsi" w:hAnsiTheme="minorHAnsi" w:cstheme="minorHAnsi"/>
          <w:szCs w:val="24"/>
        </w:rPr>
        <w:t xml:space="preserve">i licenci </w:t>
      </w:r>
      <w:r>
        <w:rPr>
          <w:rFonts w:asciiTheme="minorHAnsi" w:hAnsiTheme="minorHAnsi" w:cstheme="minorHAnsi"/>
          <w:szCs w:val="24"/>
        </w:rPr>
        <w:t xml:space="preserve">k </w:t>
      </w:r>
      <w:r w:rsidRPr="00701A77">
        <w:rPr>
          <w:rFonts w:asciiTheme="minorHAnsi" w:hAnsiTheme="minorHAnsi" w:cstheme="minorHAnsi"/>
          <w:szCs w:val="24"/>
        </w:rPr>
        <w:t>Dílu (dále jen „</w:t>
      </w:r>
      <w:r w:rsidRPr="00701A77">
        <w:rPr>
          <w:rFonts w:asciiTheme="minorHAnsi" w:hAnsiTheme="minorHAnsi" w:cstheme="minorHAnsi"/>
          <w:b/>
          <w:szCs w:val="24"/>
        </w:rPr>
        <w:t>Licence</w:t>
      </w:r>
      <w:r w:rsidRPr="00701A77">
        <w:rPr>
          <w:rFonts w:asciiTheme="minorHAnsi" w:hAnsiTheme="minorHAnsi" w:cstheme="minorHAnsi"/>
          <w:szCs w:val="24"/>
        </w:rPr>
        <w:t>“), a to za</w:t>
      </w:r>
      <w:r>
        <w:rPr>
          <w:rFonts w:asciiTheme="minorHAnsi" w:hAnsiTheme="minorHAnsi" w:cstheme="minorHAnsi"/>
          <w:szCs w:val="24"/>
        </w:rPr>
        <w:t> </w:t>
      </w:r>
      <w:r w:rsidRPr="00701A77">
        <w:rPr>
          <w:rFonts w:asciiTheme="minorHAnsi" w:hAnsiTheme="minorHAnsi" w:cstheme="minorHAnsi"/>
          <w:szCs w:val="24"/>
        </w:rPr>
        <w:t>následujících podmínek:</w:t>
      </w:r>
      <w:bookmarkEnd w:id="11"/>
    </w:p>
    <w:p w14:paraId="708C1BBA" w14:textId="77777777" w:rsidR="00E34BA7" w:rsidRPr="00701A77" w:rsidRDefault="00E34BA7" w:rsidP="00E34BA7">
      <w:pPr>
        <w:pStyle w:val="SML111"/>
        <w:ind w:hanging="930"/>
        <w:rPr>
          <w:rFonts w:asciiTheme="minorHAnsi" w:hAnsiTheme="minorHAnsi" w:cstheme="minorHAnsi"/>
          <w:szCs w:val="24"/>
        </w:rPr>
      </w:pPr>
      <w:r w:rsidRPr="00701A77">
        <w:rPr>
          <w:rFonts w:asciiTheme="minorHAnsi" w:hAnsiTheme="minorHAnsi" w:cstheme="minorHAnsi"/>
          <w:szCs w:val="24"/>
        </w:rPr>
        <w:t>Licence je výhradní;</w:t>
      </w:r>
    </w:p>
    <w:p w14:paraId="4A109EF6" w14:textId="77777777" w:rsidR="00E34BA7" w:rsidRPr="00701A77" w:rsidRDefault="00E34BA7" w:rsidP="00E34BA7">
      <w:pPr>
        <w:pStyle w:val="SML111"/>
        <w:ind w:hanging="930"/>
        <w:rPr>
          <w:rFonts w:asciiTheme="minorHAnsi" w:hAnsiTheme="minorHAnsi" w:cstheme="minorHAnsi"/>
          <w:szCs w:val="24"/>
        </w:rPr>
      </w:pPr>
      <w:r w:rsidRPr="00701A77">
        <w:rPr>
          <w:rFonts w:asciiTheme="minorHAnsi" w:hAnsiTheme="minorHAnsi" w:cstheme="minorHAnsi"/>
          <w:szCs w:val="24"/>
        </w:rPr>
        <w:t>Licence je poskytnuta pro neomezený rozsah k veškerým způsobům užití, pro</w:t>
      </w:r>
      <w:r>
        <w:rPr>
          <w:rFonts w:asciiTheme="minorHAnsi" w:hAnsiTheme="minorHAnsi" w:cstheme="minorHAnsi"/>
          <w:szCs w:val="24"/>
        </w:rPr>
        <w:t> </w:t>
      </w:r>
      <w:r w:rsidRPr="00701A77">
        <w:rPr>
          <w:rFonts w:asciiTheme="minorHAnsi" w:hAnsiTheme="minorHAnsi" w:cstheme="minorHAnsi"/>
          <w:szCs w:val="24"/>
        </w:rPr>
        <w:t>neomezené území a bez omezení množstevního či jiného;</w:t>
      </w:r>
    </w:p>
    <w:p w14:paraId="7AAF2EE3" w14:textId="77777777" w:rsidR="00E34BA7" w:rsidRPr="00701A77" w:rsidRDefault="00E34BA7" w:rsidP="00E34BA7">
      <w:pPr>
        <w:pStyle w:val="SML111"/>
        <w:ind w:hanging="930"/>
        <w:rPr>
          <w:rFonts w:asciiTheme="minorHAnsi" w:hAnsiTheme="minorHAnsi" w:cstheme="minorHAnsi"/>
          <w:szCs w:val="24"/>
        </w:rPr>
      </w:pPr>
      <w:r w:rsidRPr="00701A77">
        <w:rPr>
          <w:rFonts w:asciiTheme="minorHAnsi" w:hAnsiTheme="minorHAnsi" w:cstheme="minorHAnsi"/>
          <w:szCs w:val="24"/>
        </w:rPr>
        <w:t>Licence je poskytnuta k užití Díla v původní, zpracované nebo jakkoliv upravené podobě;</w:t>
      </w:r>
    </w:p>
    <w:p w14:paraId="2DA6AD68" w14:textId="77777777" w:rsidR="00E34BA7" w:rsidRPr="00701A77" w:rsidRDefault="00E34BA7" w:rsidP="00E34BA7">
      <w:pPr>
        <w:pStyle w:val="SML111"/>
        <w:ind w:hanging="930"/>
        <w:rPr>
          <w:rFonts w:asciiTheme="minorHAnsi" w:hAnsiTheme="minorHAnsi" w:cstheme="minorHAnsi"/>
          <w:szCs w:val="24"/>
        </w:rPr>
      </w:pPr>
      <w:r w:rsidRPr="00701A77">
        <w:rPr>
          <w:rFonts w:asciiTheme="minorHAnsi" w:hAnsiTheme="minorHAnsi" w:cstheme="minorHAnsi"/>
          <w:szCs w:val="24"/>
        </w:rPr>
        <w:t xml:space="preserve">Licence je udělená na celou dobu trvání majetkových práv </w:t>
      </w:r>
      <w:r>
        <w:rPr>
          <w:rFonts w:asciiTheme="minorHAnsi" w:hAnsiTheme="minorHAnsi" w:cstheme="minorHAnsi"/>
          <w:szCs w:val="24"/>
        </w:rPr>
        <w:t>Zhotovitele</w:t>
      </w:r>
      <w:r w:rsidRPr="00701A77">
        <w:rPr>
          <w:rFonts w:asciiTheme="minorHAnsi" w:hAnsiTheme="minorHAnsi" w:cstheme="minorHAnsi"/>
          <w:szCs w:val="24"/>
        </w:rPr>
        <w:t xml:space="preserve"> k</w:t>
      </w:r>
      <w:r>
        <w:rPr>
          <w:rFonts w:asciiTheme="minorHAnsi" w:hAnsiTheme="minorHAnsi" w:cstheme="minorHAnsi"/>
          <w:szCs w:val="24"/>
        </w:rPr>
        <w:t> </w:t>
      </w:r>
      <w:r w:rsidRPr="00701A77">
        <w:rPr>
          <w:rFonts w:asciiTheme="minorHAnsi" w:hAnsiTheme="minorHAnsi" w:cstheme="minorHAnsi"/>
          <w:szCs w:val="24"/>
        </w:rPr>
        <w:t>Dílu;</w:t>
      </w:r>
    </w:p>
    <w:p w14:paraId="6E573AD5" w14:textId="77777777" w:rsidR="00E34BA7" w:rsidRPr="00701A77" w:rsidRDefault="00E34BA7" w:rsidP="00E34BA7">
      <w:pPr>
        <w:pStyle w:val="SML111"/>
        <w:ind w:hanging="930"/>
        <w:rPr>
          <w:rFonts w:asciiTheme="minorHAnsi" w:hAnsiTheme="minorHAnsi" w:cstheme="minorHAnsi"/>
          <w:szCs w:val="24"/>
        </w:rPr>
      </w:pPr>
      <w:r w:rsidRPr="00701A77">
        <w:rPr>
          <w:rFonts w:asciiTheme="minorHAnsi" w:hAnsiTheme="minorHAnsi" w:cstheme="minorHAnsi"/>
          <w:szCs w:val="24"/>
        </w:rPr>
        <w:t>Licence je udělena jako nevypověditelná a neodvolatelná;</w:t>
      </w:r>
    </w:p>
    <w:p w14:paraId="2378E53B" w14:textId="77777777" w:rsidR="00E34BA7" w:rsidRPr="00701A77" w:rsidRDefault="00E34BA7" w:rsidP="00E34BA7">
      <w:pPr>
        <w:pStyle w:val="SML111"/>
        <w:ind w:hanging="93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Objednatel</w:t>
      </w:r>
      <w:r w:rsidRPr="00701A77">
        <w:rPr>
          <w:rFonts w:asciiTheme="minorHAnsi" w:hAnsiTheme="minorHAnsi" w:cstheme="minorHAnsi"/>
          <w:szCs w:val="24"/>
        </w:rPr>
        <w:t xml:space="preserve"> je oprávněn k Licenci udělit podlicenci, a to i opakovaně, úplatně či bezúplatně;</w:t>
      </w:r>
    </w:p>
    <w:p w14:paraId="6FFED8FB" w14:textId="77777777" w:rsidR="00E34BA7" w:rsidRPr="00701A77" w:rsidRDefault="00E34BA7" w:rsidP="00E34BA7">
      <w:pPr>
        <w:pStyle w:val="SML111"/>
        <w:ind w:hanging="93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Objednatel</w:t>
      </w:r>
      <w:r w:rsidRPr="00701A77">
        <w:rPr>
          <w:rFonts w:asciiTheme="minorHAnsi" w:hAnsiTheme="minorHAnsi" w:cstheme="minorHAnsi"/>
          <w:szCs w:val="24"/>
        </w:rPr>
        <w:t xml:space="preserve"> je oprávněn Licenci postoupit, a to i opakovaně, úplatně či</w:t>
      </w:r>
      <w:r>
        <w:rPr>
          <w:rFonts w:asciiTheme="minorHAnsi" w:hAnsiTheme="minorHAnsi" w:cstheme="minorHAnsi"/>
          <w:szCs w:val="24"/>
        </w:rPr>
        <w:t> </w:t>
      </w:r>
      <w:r w:rsidRPr="00701A77">
        <w:rPr>
          <w:rFonts w:asciiTheme="minorHAnsi" w:hAnsiTheme="minorHAnsi" w:cstheme="minorHAnsi"/>
          <w:szCs w:val="24"/>
        </w:rPr>
        <w:t xml:space="preserve">bezúplatně, součástí postoupení Licence není postoupení žádných povinností vůči nositelům práv (zejména platebních), které je i nadále povinen plnit výlučně </w:t>
      </w:r>
      <w:r>
        <w:rPr>
          <w:rFonts w:asciiTheme="minorHAnsi" w:hAnsiTheme="minorHAnsi" w:cstheme="minorHAnsi"/>
          <w:szCs w:val="24"/>
        </w:rPr>
        <w:t>Zhotovitel</w:t>
      </w:r>
      <w:r w:rsidRPr="00701A77">
        <w:rPr>
          <w:rFonts w:asciiTheme="minorHAnsi" w:hAnsiTheme="minorHAnsi" w:cstheme="minorHAnsi"/>
          <w:szCs w:val="24"/>
        </w:rPr>
        <w:t>;</w:t>
      </w:r>
    </w:p>
    <w:p w14:paraId="1ED6F924" w14:textId="77777777" w:rsidR="00E34BA7" w:rsidRPr="00701A77" w:rsidRDefault="00E34BA7" w:rsidP="00E34BA7">
      <w:pPr>
        <w:pStyle w:val="SML111"/>
        <w:ind w:hanging="93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Objednatel</w:t>
      </w:r>
      <w:r w:rsidRPr="00701A77">
        <w:rPr>
          <w:rFonts w:asciiTheme="minorHAnsi" w:hAnsiTheme="minorHAnsi" w:cstheme="minorHAnsi"/>
          <w:szCs w:val="24"/>
        </w:rPr>
        <w:t xml:space="preserve"> nebo jím pověřená třetí osoba jsou oprávněni provádět změnu Díla, úpravu, zpracování, spojení s jiným dílem, zařadit Dílo do jiného díla či</w:t>
      </w:r>
      <w:r>
        <w:rPr>
          <w:rFonts w:asciiTheme="minorHAnsi" w:hAnsiTheme="minorHAnsi" w:cstheme="minorHAnsi"/>
          <w:szCs w:val="24"/>
        </w:rPr>
        <w:t> </w:t>
      </w:r>
      <w:r w:rsidRPr="00701A77">
        <w:rPr>
          <w:rFonts w:asciiTheme="minorHAnsi" w:hAnsiTheme="minorHAnsi" w:cstheme="minorHAnsi"/>
          <w:szCs w:val="24"/>
        </w:rPr>
        <w:t xml:space="preserve">díla souborného, včetně jeho zařazení do </w:t>
      </w:r>
      <w:r>
        <w:rPr>
          <w:rFonts w:asciiTheme="minorHAnsi" w:hAnsiTheme="minorHAnsi" w:cstheme="minorHAnsi"/>
          <w:szCs w:val="24"/>
        </w:rPr>
        <w:t>audiovizuálního díla,</w:t>
      </w:r>
      <w:r w:rsidRPr="00701A77">
        <w:rPr>
          <w:rFonts w:asciiTheme="minorHAnsi" w:hAnsiTheme="minorHAnsi" w:cstheme="minorHAnsi"/>
          <w:szCs w:val="24"/>
        </w:rPr>
        <w:t xml:space="preserve"> nebo</w:t>
      </w:r>
      <w:r w:rsidR="00F55FEF">
        <w:rPr>
          <w:rFonts w:asciiTheme="minorHAnsi" w:hAnsiTheme="minorHAnsi" w:cstheme="minorHAnsi"/>
          <w:szCs w:val="24"/>
        </w:rPr>
        <w:t> </w:t>
      </w:r>
      <w:r w:rsidRPr="00701A77">
        <w:rPr>
          <w:rFonts w:asciiTheme="minorHAnsi" w:hAnsiTheme="minorHAnsi" w:cstheme="minorHAnsi"/>
          <w:szCs w:val="24"/>
        </w:rPr>
        <w:t xml:space="preserve">jakkoliv jinak zasáhnout do Díla; k tomuto </w:t>
      </w:r>
      <w:r>
        <w:rPr>
          <w:rFonts w:asciiTheme="minorHAnsi" w:hAnsiTheme="minorHAnsi" w:cstheme="minorHAnsi"/>
          <w:szCs w:val="24"/>
        </w:rPr>
        <w:t>Zhotovitel</w:t>
      </w:r>
      <w:r w:rsidRPr="00701A77">
        <w:rPr>
          <w:rFonts w:asciiTheme="minorHAnsi" w:hAnsiTheme="minorHAnsi" w:cstheme="minorHAnsi"/>
          <w:szCs w:val="24"/>
        </w:rPr>
        <w:t xml:space="preserve"> jako autor poskytuje svůj souhlas;</w:t>
      </w:r>
    </w:p>
    <w:bookmarkEnd w:id="12"/>
    <w:bookmarkEnd w:id="13"/>
    <w:p w14:paraId="3820998B" w14:textId="77777777" w:rsidR="00E34BA7" w:rsidRPr="00701A77" w:rsidRDefault="00E34BA7" w:rsidP="00E34BA7">
      <w:pPr>
        <w:pStyle w:val="SML111"/>
        <w:ind w:hanging="93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Objednatel</w:t>
      </w:r>
      <w:r w:rsidRPr="00701A77">
        <w:rPr>
          <w:rFonts w:asciiTheme="minorHAnsi" w:hAnsiTheme="minorHAnsi" w:cstheme="minorHAnsi"/>
          <w:szCs w:val="24"/>
        </w:rPr>
        <w:t xml:space="preserve"> není povinen Licenci využít.</w:t>
      </w:r>
      <w:r>
        <w:rPr>
          <w:rFonts w:asciiTheme="minorHAnsi" w:hAnsiTheme="minorHAnsi" w:cstheme="minorHAnsi"/>
          <w:szCs w:val="24"/>
        </w:rPr>
        <w:t xml:space="preserve"> Pokud Objednatel Licenci využije, nesmí tak učinit způsobem, který snižuje hodnotu Díla.</w:t>
      </w:r>
    </w:p>
    <w:p w14:paraId="55AF3D91" w14:textId="77777777" w:rsidR="00E34BA7" w:rsidRPr="00701A77" w:rsidRDefault="00E34BA7" w:rsidP="00E34BA7">
      <w:pPr>
        <w:pStyle w:val="SML1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Zhotovitel</w:t>
      </w:r>
      <w:r w:rsidRPr="00701A77">
        <w:rPr>
          <w:rFonts w:asciiTheme="minorHAnsi" w:hAnsiTheme="minorHAnsi" w:cstheme="minorHAnsi"/>
          <w:szCs w:val="24"/>
        </w:rPr>
        <w:t xml:space="preserve"> tímto výslovně prohlašuje a </w:t>
      </w:r>
      <w:r>
        <w:rPr>
          <w:rFonts w:asciiTheme="minorHAnsi" w:hAnsiTheme="minorHAnsi" w:cstheme="minorHAnsi"/>
          <w:szCs w:val="24"/>
        </w:rPr>
        <w:t>garantuje</w:t>
      </w:r>
      <w:r w:rsidRPr="00701A77">
        <w:rPr>
          <w:rFonts w:asciiTheme="minorHAnsi" w:hAnsiTheme="minorHAnsi" w:cstheme="minorHAnsi"/>
          <w:szCs w:val="24"/>
        </w:rPr>
        <w:t xml:space="preserve">, že je </w:t>
      </w:r>
      <w:r>
        <w:rPr>
          <w:rFonts w:asciiTheme="minorHAnsi" w:hAnsiTheme="minorHAnsi" w:cstheme="minorHAnsi"/>
          <w:szCs w:val="24"/>
        </w:rPr>
        <w:t xml:space="preserve">jediným </w:t>
      </w:r>
      <w:r w:rsidRPr="00701A77">
        <w:rPr>
          <w:rFonts w:asciiTheme="minorHAnsi" w:hAnsiTheme="minorHAnsi" w:cstheme="minorHAnsi"/>
          <w:szCs w:val="24"/>
        </w:rPr>
        <w:t>autor</w:t>
      </w:r>
      <w:r>
        <w:rPr>
          <w:rFonts w:asciiTheme="minorHAnsi" w:hAnsiTheme="minorHAnsi" w:cstheme="minorHAnsi"/>
          <w:szCs w:val="24"/>
        </w:rPr>
        <w:t>em</w:t>
      </w:r>
      <w:r w:rsidRPr="00701A77">
        <w:rPr>
          <w:rFonts w:asciiTheme="minorHAnsi" w:hAnsiTheme="minorHAnsi" w:cstheme="minorHAnsi"/>
          <w:szCs w:val="24"/>
        </w:rPr>
        <w:t xml:space="preserve"> Díla a je oprávněn </w:t>
      </w:r>
      <w:r>
        <w:rPr>
          <w:rFonts w:asciiTheme="minorHAnsi" w:hAnsiTheme="minorHAnsi" w:cstheme="minorHAnsi"/>
          <w:szCs w:val="24"/>
        </w:rPr>
        <w:t>Objednateli</w:t>
      </w:r>
      <w:r w:rsidRPr="00701A77">
        <w:rPr>
          <w:rFonts w:asciiTheme="minorHAnsi" w:hAnsiTheme="minorHAnsi" w:cstheme="minorHAnsi"/>
          <w:szCs w:val="24"/>
        </w:rPr>
        <w:t xml:space="preserve"> Licenci udělit.</w:t>
      </w:r>
      <w:r>
        <w:rPr>
          <w:rFonts w:asciiTheme="minorHAnsi" w:hAnsiTheme="minorHAnsi" w:cstheme="minorHAnsi"/>
          <w:szCs w:val="24"/>
        </w:rPr>
        <w:t xml:space="preserve"> Dále Zhotovitel prohlašuje a Objednateli garantuje, že Dílo je dílem originálním a že nezasahuje do jakýchkoli práv třetích osob.</w:t>
      </w:r>
    </w:p>
    <w:p w14:paraId="1F28C3A6" w14:textId="4370ACBE" w:rsidR="00735F2B" w:rsidRDefault="00E34BA7" w:rsidP="00D843B7">
      <w:pPr>
        <w:pStyle w:val="SML11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Zhotovitel</w:t>
      </w:r>
      <w:r w:rsidRPr="00701A77">
        <w:rPr>
          <w:rFonts w:asciiTheme="minorHAnsi" w:hAnsiTheme="minorHAnsi" w:cstheme="minorHAnsi"/>
          <w:szCs w:val="24"/>
        </w:rPr>
        <w:t xml:space="preserve"> souhlasí s tím, že Dílo může být zveřejněno a dále užíváno bez uvedení jeho autorství.</w:t>
      </w:r>
    </w:p>
    <w:p w14:paraId="41230FD1" w14:textId="77777777" w:rsidR="00360647" w:rsidRDefault="00360647" w:rsidP="00735F2B">
      <w:pPr>
        <w:pStyle w:val="SML1"/>
      </w:pPr>
      <w:r>
        <w:lastRenderedPageBreak/>
        <w:t>Odpovědnost za vady</w:t>
      </w:r>
    </w:p>
    <w:p w14:paraId="79229CAA" w14:textId="77777777" w:rsidR="00631EEC" w:rsidRDefault="00631EEC" w:rsidP="007B0862">
      <w:pPr>
        <w:pStyle w:val="SML11"/>
      </w:pPr>
      <w:r>
        <w:t>Zhotovitel odpovídá Objednateli za kvalitu Díla a rovněž za právní bezvadnost Díla.</w:t>
      </w:r>
    </w:p>
    <w:p w14:paraId="3FE11A7F" w14:textId="77777777" w:rsidR="002510D2" w:rsidRDefault="00431937" w:rsidP="007B0862">
      <w:pPr>
        <w:pStyle w:val="SML11"/>
      </w:pPr>
      <w:r>
        <w:t xml:space="preserve">Objednatel </w:t>
      </w:r>
      <w:r w:rsidR="00B44347">
        <w:t xml:space="preserve">je </w:t>
      </w:r>
      <w:r w:rsidR="007760EF">
        <w:t>oprávněn</w:t>
      </w:r>
      <w:r>
        <w:t xml:space="preserve"> </w:t>
      </w:r>
      <w:r w:rsidR="004121F7">
        <w:t>uplatnit práva z vadného plnění (dále jen „</w:t>
      </w:r>
      <w:r w:rsidR="004121F7" w:rsidRPr="004121F7">
        <w:rPr>
          <w:b/>
          <w:bCs w:val="0"/>
        </w:rPr>
        <w:t>Reklamace</w:t>
      </w:r>
      <w:r w:rsidR="004121F7">
        <w:t>“) u</w:t>
      </w:r>
      <w:r w:rsidR="00F55FEF">
        <w:t> </w:t>
      </w:r>
      <w:r w:rsidR="00B44347">
        <w:t>zjevn</w:t>
      </w:r>
      <w:r w:rsidR="004121F7">
        <w:t xml:space="preserve">ých </w:t>
      </w:r>
      <w:r w:rsidR="00B44347">
        <w:t>vad Díla d</w:t>
      </w:r>
      <w:r w:rsidR="00556402">
        <w:t xml:space="preserve">o 10 dnů </w:t>
      </w:r>
      <w:r w:rsidR="007760EF">
        <w:t xml:space="preserve">od </w:t>
      </w:r>
      <w:r w:rsidR="00341181">
        <w:t>p</w:t>
      </w:r>
      <w:r w:rsidR="007760EF">
        <w:t>rovedení</w:t>
      </w:r>
      <w:r w:rsidR="00556402">
        <w:t xml:space="preserve"> Díla</w:t>
      </w:r>
      <w:r w:rsidR="007760EF">
        <w:t xml:space="preserve">. </w:t>
      </w:r>
      <w:r w:rsidR="001037D3">
        <w:t>Jedná-li se o vadu kvality Díla</w:t>
      </w:r>
      <w:r w:rsidR="008F4A69">
        <w:t xml:space="preserve">, může Objednatel uplatnit Reklamaci do 6 měsíců ode dne </w:t>
      </w:r>
      <w:r w:rsidR="0066709B">
        <w:t>p</w:t>
      </w:r>
      <w:r w:rsidR="008F4A69">
        <w:t>rovedení Díla</w:t>
      </w:r>
      <w:r w:rsidR="00556402">
        <w:t>.</w:t>
      </w:r>
    </w:p>
    <w:p w14:paraId="39C253FA" w14:textId="77777777" w:rsidR="00551951" w:rsidRDefault="00551951" w:rsidP="007B0862">
      <w:pPr>
        <w:pStyle w:val="SML11"/>
      </w:pPr>
      <w:r>
        <w:t>Zhotovitel je povinen</w:t>
      </w:r>
      <w:r w:rsidR="00364580">
        <w:t xml:space="preserve"> na své náklady</w:t>
      </w:r>
      <w:r>
        <w:t xml:space="preserve"> </w:t>
      </w:r>
      <w:r w:rsidR="00364580">
        <w:t>odstranit vady Díla</w:t>
      </w:r>
      <w:r>
        <w:t xml:space="preserve"> </w:t>
      </w:r>
      <w:r w:rsidR="004121F7">
        <w:t xml:space="preserve">do </w:t>
      </w:r>
      <w:r w:rsidR="003D497E">
        <w:t>10</w:t>
      </w:r>
      <w:r w:rsidR="004121F7">
        <w:t xml:space="preserve"> dnů od</w:t>
      </w:r>
      <w:r w:rsidR="00F55FEF">
        <w:t> </w:t>
      </w:r>
      <w:r w:rsidR="004121F7">
        <w:t xml:space="preserve">uplatnění </w:t>
      </w:r>
      <w:r w:rsidR="00E71EC7">
        <w:t>R</w:t>
      </w:r>
      <w:r w:rsidR="004121F7">
        <w:t>eklamace</w:t>
      </w:r>
      <w:r w:rsidR="00364580">
        <w:t>, a to i v případě, že Reklamaci neuznává. O povinnosti hradit náklady na odstranění vad Díla v případě sporné Reklamace rozhodne soud</w:t>
      </w:r>
      <w:r w:rsidR="004121F7">
        <w:t>.</w:t>
      </w:r>
      <w:r w:rsidR="00364580">
        <w:t xml:space="preserve"> </w:t>
      </w:r>
    </w:p>
    <w:p w14:paraId="6F1C6F7D" w14:textId="77777777" w:rsidR="007B0862" w:rsidRDefault="0065307E" w:rsidP="0065307E">
      <w:pPr>
        <w:pStyle w:val="SML1"/>
      </w:pPr>
      <w:r>
        <w:t>Odpovědnost za škodu</w:t>
      </w:r>
    </w:p>
    <w:p w14:paraId="30EE0E2A" w14:textId="77777777" w:rsidR="0065307E" w:rsidRDefault="0065307E" w:rsidP="0065307E">
      <w:pPr>
        <w:pStyle w:val="SML11"/>
      </w:pPr>
      <w:r>
        <w:t xml:space="preserve">Zhotovitel </w:t>
      </w:r>
      <w:r w:rsidR="004B627B">
        <w:t>odpovídá Objednateli</w:t>
      </w:r>
      <w:r>
        <w:t xml:space="preserve"> za škodu, která byla prokazatelně způsobena úmyslem či nedbalostí</w:t>
      </w:r>
      <w:r w:rsidR="00A20A88">
        <w:t xml:space="preserve"> Zhotovitele. Škodou se rozumí i ušlý zisk. Zhotovitel se může své odpovědnosti zprostit, pokud prokáže, že za žádných okolností svým přičiněním nemohl této škodě jinak zabránit.</w:t>
      </w:r>
    </w:p>
    <w:p w14:paraId="37A22F8F" w14:textId="77777777" w:rsidR="00631EEC" w:rsidRDefault="00631EEC" w:rsidP="0065307E">
      <w:pPr>
        <w:pStyle w:val="SML11"/>
      </w:pPr>
      <w:r>
        <w:t>Pokud Objednateli vznikne škoda nebo jiná újma z důvodu právních vad Díla, je Zhotovitel povinen tuto škodu či jinou újmu Objednateli na vyzvání bez zbytečného odkladu nahradit.</w:t>
      </w:r>
    </w:p>
    <w:p w14:paraId="640753AB" w14:textId="77777777" w:rsidR="00A20A88" w:rsidRPr="0065307E" w:rsidRDefault="00A20A88" w:rsidP="0065307E">
      <w:pPr>
        <w:pStyle w:val="SML11"/>
      </w:pPr>
      <w:r>
        <w:t>Odpovědnost</w:t>
      </w:r>
      <w:r w:rsidR="0083495A">
        <w:t xml:space="preserve"> Zhotovitele</w:t>
      </w:r>
      <w:r>
        <w:t xml:space="preserve"> za škodu nemůže být </w:t>
      </w:r>
      <w:r w:rsidR="0083495A">
        <w:t>založena</w:t>
      </w:r>
      <w:r>
        <w:t xml:space="preserve"> užitím Díla k účelům, ke kterým nebylo vytvořeno, způsobem</w:t>
      </w:r>
      <w:r w:rsidR="0010017D">
        <w:t>,</w:t>
      </w:r>
      <w:r>
        <w:t xml:space="preserve"> pro který nebylo určeno, změnami, které Zhotovitel nemohl ovlivnit, ani důsledky vlivu Díla na konání jeho vnímatele.</w:t>
      </w:r>
    </w:p>
    <w:p w14:paraId="0821B558" w14:textId="77777777" w:rsidR="00C210BE" w:rsidRDefault="00C210BE" w:rsidP="00C210BE">
      <w:pPr>
        <w:pStyle w:val="SML1"/>
      </w:pPr>
      <w:r>
        <w:t>Porušení Smlouvy</w:t>
      </w:r>
    </w:p>
    <w:p w14:paraId="1036ABDE" w14:textId="77777777" w:rsidR="003C2233" w:rsidRDefault="00B059A6" w:rsidP="00AE2B54">
      <w:pPr>
        <w:pStyle w:val="SML11"/>
      </w:pPr>
      <w:r w:rsidRPr="00B059A6">
        <w:t>Pokud Zhotovitel</w:t>
      </w:r>
      <w:r w:rsidR="001530BD">
        <w:t xml:space="preserve"> poruší</w:t>
      </w:r>
      <w:r w:rsidRPr="00B059A6">
        <w:t xml:space="preserve"> </w:t>
      </w:r>
      <w:r w:rsidR="001530BD">
        <w:t>Smlouvu</w:t>
      </w:r>
      <w:r w:rsidRPr="00B059A6">
        <w:t xml:space="preserve">, </w:t>
      </w:r>
      <w:r w:rsidR="001530BD">
        <w:t>je</w:t>
      </w:r>
      <w:r w:rsidRPr="00B059A6">
        <w:t xml:space="preserve"> Objednatel </w:t>
      </w:r>
      <w:r w:rsidR="001530BD">
        <w:t>oprávněn odeslat Zhotoviteli</w:t>
      </w:r>
      <w:r w:rsidRPr="00B059A6">
        <w:t xml:space="preserve"> upozornění s návrhy na odstranění nedostatků</w:t>
      </w:r>
      <w:r w:rsidR="00A33273">
        <w:t xml:space="preserve"> </w:t>
      </w:r>
      <w:r w:rsidR="00A33273" w:rsidRPr="00B059A6">
        <w:t xml:space="preserve">písemnou formou na adresu uvedenou v záhlaví </w:t>
      </w:r>
      <w:r w:rsidR="00A33273">
        <w:t>S</w:t>
      </w:r>
      <w:r w:rsidR="00A33273" w:rsidRPr="00B059A6">
        <w:t>mlouvy</w:t>
      </w:r>
      <w:r w:rsidR="00A33273">
        <w:t xml:space="preserve"> nebo elektronicky na e-mailovou adresu. Zhotovitel se zavazuje odstranit nedostatky</w:t>
      </w:r>
      <w:r w:rsidR="00AF60B8">
        <w:t xml:space="preserve"> nejpozději</w:t>
      </w:r>
      <w:r w:rsidRPr="00B059A6">
        <w:t xml:space="preserve"> do 48 hodin</w:t>
      </w:r>
      <w:r w:rsidR="001530BD">
        <w:t xml:space="preserve"> od doručení upozornění</w:t>
      </w:r>
      <w:r w:rsidRPr="00B059A6">
        <w:t>.</w:t>
      </w:r>
    </w:p>
    <w:p w14:paraId="1C6C0E49" w14:textId="77777777" w:rsidR="00B059A6" w:rsidRDefault="00B059A6" w:rsidP="00AE2B54">
      <w:pPr>
        <w:pStyle w:val="SML11"/>
      </w:pPr>
      <w:r w:rsidRPr="00B059A6">
        <w:t xml:space="preserve">Pokud </w:t>
      </w:r>
      <w:r w:rsidR="00427EE6">
        <w:t xml:space="preserve">Zhotovitel poruší Smlouvu </w:t>
      </w:r>
      <w:r w:rsidR="00DF1F89">
        <w:t xml:space="preserve">nejméně </w:t>
      </w:r>
      <w:r w:rsidR="00427EE6">
        <w:t xml:space="preserve">dvakrát, </w:t>
      </w:r>
      <w:r w:rsidR="00A33273">
        <w:t>bude se to</w:t>
      </w:r>
      <w:r w:rsidR="001530BD">
        <w:t xml:space="preserve"> považ</w:t>
      </w:r>
      <w:r w:rsidR="00A33273">
        <w:t>ovat</w:t>
      </w:r>
      <w:r w:rsidR="001530BD">
        <w:t xml:space="preserve"> za poruš</w:t>
      </w:r>
      <w:r w:rsidR="00427EE6">
        <w:t>ení</w:t>
      </w:r>
      <w:r w:rsidR="001530BD">
        <w:t xml:space="preserve"> Smlouvy</w:t>
      </w:r>
      <w:r w:rsidR="00694FC4">
        <w:t xml:space="preserve"> </w:t>
      </w:r>
      <w:r w:rsidR="001530BD">
        <w:t>podstatným způsobem</w:t>
      </w:r>
      <w:r w:rsidR="00694FC4">
        <w:t>. Podstatné porušení Smlouvy</w:t>
      </w:r>
      <w:r w:rsidR="001530BD">
        <w:t xml:space="preserve"> zakládá Zhotoviteli právo na</w:t>
      </w:r>
      <w:r w:rsidR="003C2233">
        <w:t> </w:t>
      </w:r>
      <w:r w:rsidRPr="00B059A6">
        <w:t>odstoup</w:t>
      </w:r>
      <w:r w:rsidR="001530BD">
        <w:t>ení</w:t>
      </w:r>
      <w:r w:rsidRPr="00B059A6">
        <w:t xml:space="preserve"> od </w:t>
      </w:r>
      <w:r w:rsidR="001530BD">
        <w:t>S</w:t>
      </w:r>
      <w:r w:rsidRPr="00B059A6">
        <w:t>mlouvy</w:t>
      </w:r>
      <w:r w:rsidR="00694FC4">
        <w:t xml:space="preserve">. Odstoupením od Smlouvy </w:t>
      </w:r>
      <w:r w:rsidR="00E6399E">
        <w:t>zaniká</w:t>
      </w:r>
      <w:r w:rsidR="00694FC4">
        <w:t> </w:t>
      </w:r>
      <w:r w:rsidRPr="00B059A6">
        <w:t>nárok</w:t>
      </w:r>
      <w:r w:rsidR="00AF60B8">
        <w:t xml:space="preserve"> Zhotovitele</w:t>
      </w:r>
      <w:r w:rsidRPr="00B059A6">
        <w:t xml:space="preserve"> na</w:t>
      </w:r>
      <w:r w:rsidR="003C2233">
        <w:t> </w:t>
      </w:r>
      <w:r w:rsidR="006400DF">
        <w:t xml:space="preserve">zaplacení Ceny Díla či jeho části, </w:t>
      </w:r>
      <w:r w:rsidR="00F60859">
        <w:t>které dosud nebyl</w:t>
      </w:r>
      <w:r w:rsidR="003C2233">
        <w:t>o</w:t>
      </w:r>
      <w:r w:rsidR="00F60859">
        <w:t xml:space="preserve"> předán</w:t>
      </w:r>
      <w:r w:rsidR="003C2233">
        <w:t>o</w:t>
      </w:r>
      <w:r w:rsidR="00F60859">
        <w:t xml:space="preserve"> v souladu se</w:t>
      </w:r>
      <w:r w:rsidR="003C2233">
        <w:t> </w:t>
      </w:r>
      <w:r w:rsidR="00F60859">
        <w:t>Smlouvou</w:t>
      </w:r>
      <w:r w:rsidR="006400DF">
        <w:t>.</w:t>
      </w:r>
    </w:p>
    <w:p w14:paraId="786CC78E" w14:textId="77777777" w:rsidR="00197585" w:rsidRDefault="00B059A6" w:rsidP="0066709B">
      <w:pPr>
        <w:pStyle w:val="SML11"/>
      </w:pPr>
      <w:r>
        <w:t>Zhotovitel je povinen uhradit Objednateli smluvní pokutu ve výši 500 Kč za každý i</w:t>
      </w:r>
      <w:r w:rsidR="00197585">
        <w:t> </w:t>
      </w:r>
      <w:r>
        <w:t>započatý den prodlení</w:t>
      </w:r>
      <w:r w:rsidR="00707CB8">
        <w:t xml:space="preserve"> za každé níže uvedené prodlení</w:t>
      </w:r>
      <w:r>
        <w:t xml:space="preserve">, pokud </w:t>
      </w:r>
      <w:r w:rsidR="00C210BE">
        <w:t>je Zhotovitel v prodlení</w:t>
      </w:r>
      <w:r w:rsidR="00197585">
        <w:t>:</w:t>
      </w:r>
    </w:p>
    <w:p w14:paraId="003085E8" w14:textId="77777777" w:rsidR="003B2912" w:rsidRDefault="003B2912" w:rsidP="00197585">
      <w:pPr>
        <w:pStyle w:val="SML111"/>
      </w:pPr>
      <w:r w:rsidRPr="002B0A34">
        <w:t xml:space="preserve">se </w:t>
      </w:r>
      <w:r>
        <w:t xml:space="preserve">zasláním prvních návrhů Díla </w:t>
      </w:r>
      <w:r w:rsidRPr="002B0A34">
        <w:t xml:space="preserve">do 7 pracovních dnů od uzavření Dílčí smlouvy </w:t>
      </w:r>
      <w:r>
        <w:t xml:space="preserve">dle čl. </w:t>
      </w:r>
      <w:r>
        <w:fldChar w:fldCharType="begin"/>
      </w:r>
      <w:r>
        <w:instrText xml:space="preserve"> REF _Ref99442950 \r \h </w:instrText>
      </w:r>
      <w:r>
        <w:fldChar w:fldCharType="separate"/>
      </w:r>
      <w:r w:rsidR="00B47E83">
        <w:t>3.4</w:t>
      </w:r>
      <w:r>
        <w:fldChar w:fldCharType="end"/>
      </w:r>
      <w:r>
        <w:t>. Smlouvy a/nebo</w:t>
      </w:r>
    </w:p>
    <w:p w14:paraId="608DB75F" w14:textId="77777777" w:rsidR="00197585" w:rsidRDefault="00B059A6" w:rsidP="00197585">
      <w:pPr>
        <w:pStyle w:val="SML111"/>
      </w:pPr>
      <w:r>
        <w:t xml:space="preserve">se </w:t>
      </w:r>
      <w:r w:rsidR="00197585">
        <w:t xml:space="preserve">zasláním přepracované verze návrhu Díla do 3 pracovních dní od obdržení připomínek k návrhu Díla dle čl. </w:t>
      </w:r>
      <w:r w:rsidR="003B2912">
        <w:fldChar w:fldCharType="begin"/>
      </w:r>
      <w:r w:rsidR="003B2912">
        <w:instrText xml:space="preserve"> REF _Ref99442953 \r \h </w:instrText>
      </w:r>
      <w:r w:rsidR="003B2912">
        <w:fldChar w:fldCharType="separate"/>
      </w:r>
      <w:r w:rsidR="00B47E83">
        <w:t>3.6</w:t>
      </w:r>
      <w:r w:rsidR="003B2912">
        <w:fldChar w:fldCharType="end"/>
      </w:r>
      <w:r w:rsidR="003B2912">
        <w:t xml:space="preserve">. Smlouvy </w:t>
      </w:r>
      <w:r w:rsidR="00197585">
        <w:t>a/nebo</w:t>
      </w:r>
    </w:p>
    <w:p w14:paraId="37C0AA27" w14:textId="77777777" w:rsidR="00197585" w:rsidRDefault="00197585" w:rsidP="00197585">
      <w:pPr>
        <w:pStyle w:val="SML111"/>
      </w:pPr>
      <w:r>
        <w:t>se zasláním přepracované verze návrhu Díla do 24 hodin od obdržení připomínek k návrhu Díla označených za expresní</w:t>
      </w:r>
      <w:r w:rsidR="003B2912">
        <w:t xml:space="preserve"> dle čl. </w:t>
      </w:r>
      <w:r w:rsidR="003B2912">
        <w:fldChar w:fldCharType="begin"/>
      </w:r>
      <w:r w:rsidR="003B2912">
        <w:instrText xml:space="preserve"> REF _Ref99442953 \r \h </w:instrText>
      </w:r>
      <w:r w:rsidR="003B2912">
        <w:fldChar w:fldCharType="separate"/>
      </w:r>
      <w:r w:rsidR="00B47E83">
        <w:t>3.6</w:t>
      </w:r>
      <w:r w:rsidR="003B2912">
        <w:fldChar w:fldCharType="end"/>
      </w:r>
      <w:r w:rsidR="003B2912">
        <w:t>. Smlouvy a/nebo</w:t>
      </w:r>
    </w:p>
    <w:p w14:paraId="754C7EF2" w14:textId="77777777" w:rsidR="005546AD" w:rsidRDefault="005546AD" w:rsidP="00197585">
      <w:pPr>
        <w:pStyle w:val="SML111"/>
      </w:pPr>
      <w:r>
        <w:lastRenderedPageBreak/>
        <w:t xml:space="preserve">s provedením Díla v domluveném formátu pro tisk a zveřejnění v on-line mediích do 3 pracovních dní od doručení schválení Objednatelem dle čl. </w:t>
      </w:r>
      <w:r>
        <w:fldChar w:fldCharType="begin"/>
      </w:r>
      <w:r>
        <w:instrText xml:space="preserve"> REF _Ref99442954 \r \h </w:instrText>
      </w:r>
      <w:r>
        <w:fldChar w:fldCharType="separate"/>
      </w:r>
      <w:r w:rsidR="00B47E83">
        <w:t>3.7</w:t>
      </w:r>
      <w:r>
        <w:fldChar w:fldCharType="end"/>
      </w:r>
      <w:r>
        <w:t xml:space="preserve"> Smlouvy a/nebo</w:t>
      </w:r>
    </w:p>
    <w:p w14:paraId="12AEEF85" w14:textId="77777777" w:rsidR="00525B51" w:rsidRDefault="003B2912" w:rsidP="00197585">
      <w:pPr>
        <w:pStyle w:val="SML111"/>
      </w:pPr>
      <w:r>
        <w:t xml:space="preserve">s provedením Díla v termínu dle čl. </w:t>
      </w:r>
      <w:r>
        <w:fldChar w:fldCharType="begin"/>
      </w:r>
      <w:r>
        <w:instrText xml:space="preserve"> REF _Ref99444735 \r \h </w:instrText>
      </w:r>
      <w:r>
        <w:fldChar w:fldCharType="separate"/>
      </w:r>
      <w:r w:rsidR="00B47E83">
        <w:t>5</w:t>
      </w:r>
      <w:r>
        <w:fldChar w:fldCharType="end"/>
      </w:r>
      <w:r>
        <w:t>. Smlouvy</w:t>
      </w:r>
      <w:r w:rsidR="00A34C30">
        <w:t xml:space="preserve"> a/nebo</w:t>
      </w:r>
      <w:r w:rsidR="00525B51">
        <w:t>,</w:t>
      </w:r>
    </w:p>
    <w:p w14:paraId="5C27807B" w14:textId="77777777" w:rsidR="00707CB8" w:rsidRDefault="0033278A" w:rsidP="00197585">
      <w:pPr>
        <w:pStyle w:val="SML111"/>
      </w:pPr>
      <w:r>
        <w:t xml:space="preserve">s provedením Díla řádně v souladu se specifikací dle čl. </w:t>
      </w:r>
      <w:r>
        <w:fldChar w:fldCharType="begin"/>
      </w:r>
      <w:r>
        <w:instrText xml:space="preserve"> REF _Ref100049335 \r \h </w:instrText>
      </w:r>
      <w:r>
        <w:fldChar w:fldCharType="separate"/>
      </w:r>
      <w:r w:rsidR="00B47E83">
        <w:t>3.3</w:t>
      </w:r>
      <w:r>
        <w:fldChar w:fldCharType="end"/>
      </w:r>
      <w:r>
        <w:t xml:space="preserve">. a čl. </w:t>
      </w:r>
      <w:r>
        <w:fldChar w:fldCharType="begin"/>
      </w:r>
      <w:r>
        <w:instrText xml:space="preserve"> REF _Ref99444735 \r \h </w:instrText>
      </w:r>
      <w:r>
        <w:fldChar w:fldCharType="separate"/>
      </w:r>
      <w:r w:rsidR="00B47E83">
        <w:t>5</w:t>
      </w:r>
      <w:r>
        <w:fldChar w:fldCharType="end"/>
      </w:r>
      <w:r>
        <w:t>. Smlouvy</w:t>
      </w:r>
      <w:r w:rsidR="00707CB8">
        <w:t>.</w:t>
      </w:r>
    </w:p>
    <w:p w14:paraId="7278CD3E" w14:textId="77777777" w:rsidR="00C210BE" w:rsidRDefault="00C210BE" w:rsidP="00707CB8">
      <w:pPr>
        <w:pStyle w:val="SML11"/>
      </w:pPr>
      <w:r w:rsidRPr="007B0862">
        <w:t xml:space="preserve">Zaplacením smluvní pokuty není dotčeno právo </w:t>
      </w:r>
      <w:r>
        <w:t>Objednatele</w:t>
      </w:r>
      <w:r w:rsidRPr="007B0862">
        <w:t xml:space="preserve"> na náhradu majetkové i</w:t>
      </w:r>
      <w:r w:rsidR="00707CB8">
        <w:t> </w:t>
      </w:r>
      <w:r w:rsidRPr="007B0862">
        <w:t>nemajetkové újmy v</w:t>
      </w:r>
      <w:r>
        <w:t> </w:t>
      </w:r>
      <w:r w:rsidRPr="007B0862">
        <w:t xml:space="preserve">plné výši. Smluvní pokuta je splatná do 10 dnů poté, co bude výzva </w:t>
      </w:r>
      <w:r>
        <w:t>Objednatele</w:t>
      </w:r>
      <w:r w:rsidRPr="007B0862">
        <w:t xml:space="preserve"> doručena </w:t>
      </w:r>
      <w:r>
        <w:t>Zhotoviteli.</w:t>
      </w:r>
    </w:p>
    <w:p w14:paraId="1F66A635" w14:textId="77777777" w:rsidR="007A1F64" w:rsidRDefault="007A1F64" w:rsidP="00FF6A33">
      <w:pPr>
        <w:pStyle w:val="SML1"/>
      </w:pPr>
      <w:r>
        <w:t>Trvání Smlouvy</w:t>
      </w:r>
    </w:p>
    <w:p w14:paraId="4002FB46" w14:textId="5184F816" w:rsidR="007A1F64" w:rsidRPr="007A1F64" w:rsidRDefault="007A1F64" w:rsidP="00A60E9E">
      <w:pPr>
        <w:pStyle w:val="SML11"/>
      </w:pPr>
      <w:r>
        <w:t xml:space="preserve">Smlouva se uzavírá na dobu </w:t>
      </w:r>
      <w:r w:rsidRPr="00BF265A">
        <w:t xml:space="preserve">12 měsíců od nabytí účinnosti </w:t>
      </w:r>
      <w:r w:rsidR="0005366E" w:rsidRPr="00BF265A">
        <w:t>S</w:t>
      </w:r>
      <w:r w:rsidRPr="00BF265A">
        <w:t>mlouvy nebo do vyčerpání finančního limitu</w:t>
      </w:r>
      <w:r w:rsidR="002D07E9">
        <w:t xml:space="preserve"> </w:t>
      </w:r>
      <w:r w:rsidR="00AD1C8E">
        <w:t>4</w:t>
      </w:r>
      <w:r w:rsidR="001840FB">
        <w:t xml:space="preserve">50 000 Kč bez DPH (slovy: </w:t>
      </w:r>
      <w:proofErr w:type="spellStart"/>
      <w:r w:rsidR="00AD1C8E">
        <w:t>čtyřista</w:t>
      </w:r>
      <w:proofErr w:type="spellEnd"/>
      <w:r w:rsidR="00AD1C8E">
        <w:t xml:space="preserve"> </w:t>
      </w:r>
      <w:r w:rsidR="001840FB">
        <w:t>padesát tisíc korun českých)</w:t>
      </w:r>
      <w:r w:rsidRPr="00BF265A">
        <w:t xml:space="preserve"> podle toho, která z výše popsaných </w:t>
      </w:r>
      <w:r w:rsidR="00C014BC" w:rsidRPr="00627F82">
        <w:t>skutečností</w:t>
      </w:r>
      <w:r w:rsidRPr="00627F82">
        <w:t xml:space="preserve"> nastane dříve. </w:t>
      </w:r>
      <w:r w:rsidR="006C58A7" w:rsidRPr="00627F82">
        <w:t xml:space="preserve">V případě dosažení vyfakturované částky ve výši </w:t>
      </w:r>
      <w:r w:rsidR="00AD1C8E">
        <w:t>4</w:t>
      </w:r>
      <w:r w:rsidR="006C58A7" w:rsidRPr="00627F82">
        <w:t xml:space="preserve">00 000 Kč bez DPH (slovy: </w:t>
      </w:r>
      <w:proofErr w:type="spellStart"/>
      <w:r w:rsidR="00AD1C8E">
        <w:t>čtyřista</w:t>
      </w:r>
      <w:proofErr w:type="spellEnd"/>
      <w:r w:rsidR="006C58A7" w:rsidRPr="00627F82">
        <w:t xml:space="preserve"> tisíc korun českých) upozorní Zhotovitel Objednatele, a to elektronicky na</w:t>
      </w:r>
      <w:r w:rsidR="006C58A7">
        <w:t> e-mailovou adresu</w:t>
      </w:r>
      <w:r w:rsidR="00372FB5">
        <w:t xml:space="preserve"> </w:t>
      </w:r>
      <w:proofErr w:type="spellStart"/>
      <w:r w:rsidR="00372FB5">
        <w:t>xxxxxxxxxxxxxxxxxxx</w:t>
      </w:r>
      <w:proofErr w:type="spellEnd"/>
      <w:r w:rsidR="00372FB5">
        <w:t xml:space="preserve">. </w:t>
      </w:r>
      <w:r w:rsidRPr="00BF265A">
        <w:t xml:space="preserve">Jestliže </w:t>
      </w:r>
      <w:r w:rsidR="00C014BC">
        <w:t>dojde k</w:t>
      </w:r>
      <w:r w:rsidRPr="00BF265A">
        <w:t xml:space="preserve"> vyčerpání finančního limitu</w:t>
      </w:r>
      <w:r w:rsidR="00C73456">
        <w:t>,</w:t>
      </w:r>
      <w:r w:rsidRPr="00BF265A">
        <w:t xml:space="preserve"> bude o této skutečnosti Zhotovitel informován</w:t>
      </w:r>
      <w:r w:rsidR="00BF265A" w:rsidRPr="00BF265A">
        <w:t xml:space="preserve"> bez zbytečného odkladu Objednatelem</w:t>
      </w:r>
      <w:r w:rsidRPr="00BF265A">
        <w:t>.</w:t>
      </w:r>
    </w:p>
    <w:p w14:paraId="4D6E72DD" w14:textId="77777777" w:rsidR="00697B4D" w:rsidRDefault="007E69B1" w:rsidP="00FF6A33">
      <w:pPr>
        <w:pStyle w:val="SML1"/>
      </w:pPr>
      <w:r>
        <w:t>Společná a z</w:t>
      </w:r>
      <w:r w:rsidR="00697B4D">
        <w:t>ávěrečná ustanovení</w:t>
      </w:r>
    </w:p>
    <w:p w14:paraId="2139583C" w14:textId="77777777" w:rsidR="0024212B" w:rsidRDefault="0024212B" w:rsidP="00DA607F">
      <w:pPr>
        <w:pStyle w:val="SML11"/>
      </w:pPr>
      <w:r w:rsidRPr="0024212B">
        <w:t xml:space="preserve">Objednatel se zavazuje poskytnout Zhotoviteli potřebnou součinnost při plnění povinností Zhotovitele dle </w:t>
      </w:r>
      <w:r>
        <w:t>S</w:t>
      </w:r>
      <w:r w:rsidRPr="0024212B">
        <w:t>mlouvy.</w:t>
      </w:r>
      <w:r>
        <w:t xml:space="preserve"> Zhotovitel se zavazuje respektovat požadavky </w:t>
      </w:r>
      <w:r w:rsidRPr="00DF1F89">
        <w:t>Objednatele, jeho zaměstnanců a pověřených zástupců. Zhotovitel se zavazuje dodržovat „Základní manuál logotypu MRK“, který</w:t>
      </w:r>
      <w:r>
        <w:t xml:space="preserve"> je přílohou č. 2 Smlouvy.</w:t>
      </w:r>
    </w:p>
    <w:p w14:paraId="2FFAC85F" w14:textId="77777777" w:rsidR="005B4F92" w:rsidRDefault="005B4F92" w:rsidP="00DA607F">
      <w:pPr>
        <w:pStyle w:val="SML11"/>
      </w:pPr>
      <w:r>
        <w:t>Zhotovitel bere na vědomí</w:t>
      </w:r>
      <w:r w:rsidR="004D603F">
        <w:t xml:space="preserve">, že jeho osobní údaje budou zpracovávány za účelem uzavření a plnění </w:t>
      </w:r>
      <w:r w:rsidR="00CC12A0">
        <w:t>S</w:t>
      </w:r>
      <w:r w:rsidR="004D603F">
        <w:t>mlouvy a plnění povinností vyplývajících z právních předpisů.</w:t>
      </w:r>
    </w:p>
    <w:p w14:paraId="42E59E6E" w14:textId="77777777" w:rsidR="00DC7B89" w:rsidRDefault="00DC7B89" w:rsidP="00DA607F">
      <w:pPr>
        <w:pStyle w:val="SML11"/>
      </w:pPr>
      <w:r w:rsidRPr="00DC7B89">
        <w:t>Zhotovitel bere na vědomí, že Objednatel je na základě § 2 odst. 1 a</w:t>
      </w:r>
      <w:r w:rsidR="00A60E9E">
        <w:t> </w:t>
      </w:r>
      <w:r w:rsidRPr="00DC7B89">
        <w:t>ustanovení §</w:t>
      </w:r>
      <w:r w:rsidR="00A60E9E">
        <w:t> </w:t>
      </w:r>
      <w:r w:rsidRPr="00DC7B89">
        <w:t>4</w:t>
      </w:r>
      <w:r w:rsidR="00A60E9E">
        <w:t> </w:t>
      </w:r>
      <w:r w:rsidRPr="00DC7B89">
        <w:t>zákona č. 106/1999 Sb., o svobodném přístupu k informacím, subjektem povinným poskytovat na žádost třetí osoby informace vztahující se k</w:t>
      </w:r>
      <w:r w:rsidR="00A60E9E">
        <w:t> </w:t>
      </w:r>
      <w:r w:rsidRPr="00DC7B89">
        <w:t>působnosti Objednatele. Pro</w:t>
      </w:r>
      <w:r w:rsidR="00A60E9E">
        <w:t> </w:t>
      </w:r>
      <w:r w:rsidRPr="00DC7B89">
        <w:t>ten případ Zhotovitel výslovně prohlašuje, že</w:t>
      </w:r>
      <w:r w:rsidR="00A60E9E">
        <w:t> </w:t>
      </w:r>
      <w:r w:rsidRPr="00DC7B89">
        <w:t>skutečnosti uvedené v</w:t>
      </w:r>
      <w:r w:rsidR="00A60E9E">
        <w:t>e S</w:t>
      </w:r>
      <w:r w:rsidRPr="00DC7B89">
        <w:t>mlouvě, stejně jako samotné její uzavření, nepovažuje za své obchodní tajemství.</w:t>
      </w:r>
    </w:p>
    <w:p w14:paraId="7DFBCB75" w14:textId="77777777" w:rsidR="00DA607F" w:rsidRPr="00DA607F" w:rsidRDefault="00570A3D" w:rsidP="00DA607F">
      <w:pPr>
        <w:pStyle w:val="SML11"/>
      </w:pPr>
      <w:r>
        <w:t>Smlouva</w:t>
      </w:r>
      <w:r w:rsidR="00DA607F" w:rsidRPr="00DA607F">
        <w:t xml:space="preserve"> nebo právní vztah z ní vzniklý mohou být měněny dohodou Smluvních stran pouze v písemné formě; podpisy Smluvních stran musí být na jedné listině. Jednostranné právní jednání, kterým se mění nebo zaniká tato </w:t>
      </w:r>
      <w:r w:rsidR="001B0213">
        <w:t>Smlouva</w:t>
      </w:r>
      <w:r w:rsidR="00DA607F" w:rsidRPr="00DA607F">
        <w:t xml:space="preserve"> nebo právní vztah z ní vzniklý jinak než splněním závazků </w:t>
      </w:r>
      <w:r w:rsidR="001B0213">
        <w:t>ze Smlouvy</w:t>
      </w:r>
      <w:r w:rsidR="00DA607F" w:rsidRPr="00DA607F">
        <w:t>, musí být učiněno ve formě předpokládané právním řádem, alespoň však v prosté písemné formě.</w:t>
      </w:r>
    </w:p>
    <w:p w14:paraId="3FB93E1E" w14:textId="77777777" w:rsidR="00697B4D" w:rsidRDefault="00697B4D" w:rsidP="00697B4D">
      <w:pPr>
        <w:pStyle w:val="SML11"/>
      </w:pPr>
      <w:r w:rsidRPr="00B07064">
        <w:t xml:space="preserve">Pokud vyjde najevo, že některé ustanovení této </w:t>
      </w:r>
      <w:r w:rsidR="001B0213">
        <w:t>Smlouvy</w:t>
      </w:r>
      <w:r w:rsidRPr="00B07064">
        <w:t xml:space="preserve"> je nebo se stalo neplatným, v rozporu s vůlí Smluvních stran neúčinným nebo neaplikovatelným nebo že taková neplatnost, neúčinnost nebo neaplikovatelnost neodvratně nastane (zejména v</w:t>
      </w:r>
      <w:r w:rsidR="00EF41A8">
        <w:t> </w:t>
      </w:r>
      <w:r w:rsidRPr="00B07064">
        <w:t xml:space="preserve">důsledku změny příslušných právních předpisů), nemá to vliv na platnost, účinnost nebo aplikovatelnost ostatních ustanovení této </w:t>
      </w:r>
      <w:r w:rsidR="001B0213">
        <w:t>Smlouvy</w:t>
      </w:r>
      <w:r w:rsidRPr="00B07064">
        <w:t xml:space="preserve">. Smluvní strany se </w:t>
      </w:r>
      <w:r w:rsidRPr="00B07064">
        <w:lastRenderedPageBreak/>
        <w:t>v uvedených případech zavazují k poskytnutí si vzájemné součinnosti a k učinění příslušných právních jednání za účelem nahrazení neplatného, neúčinného nebo</w:t>
      </w:r>
      <w:r w:rsidR="00EF41A8">
        <w:t> </w:t>
      </w:r>
      <w:r w:rsidRPr="00B07064">
        <w:t>neaplikovatelného ustanovení ustanovením jiným tak, aby byl zachován a</w:t>
      </w:r>
      <w:r w:rsidR="00EF41A8">
        <w:t> </w:t>
      </w:r>
      <w:r w:rsidRPr="00B07064">
        <w:t xml:space="preserve">naplněn účel této </w:t>
      </w:r>
      <w:r w:rsidR="001B0213">
        <w:t>Smlouvy</w:t>
      </w:r>
      <w:r w:rsidRPr="00B07064">
        <w:t>.</w:t>
      </w:r>
    </w:p>
    <w:p w14:paraId="4090CD0E" w14:textId="77777777" w:rsidR="00697B4D" w:rsidRDefault="00697B4D" w:rsidP="00697B4D">
      <w:pPr>
        <w:pStyle w:val="SML11"/>
      </w:pPr>
      <w:r w:rsidRPr="00B07064">
        <w:t xml:space="preserve">Smluvní strany se dohodly, že v případě sporů týkajících se závazků z této </w:t>
      </w:r>
      <w:r w:rsidR="001B0213">
        <w:t xml:space="preserve">Smlouvy </w:t>
      </w:r>
      <w:r w:rsidRPr="00B07064">
        <w:t>nebo</w:t>
      </w:r>
      <w:r w:rsidR="00EF41A8">
        <w:t> </w:t>
      </w:r>
      <w:r w:rsidRPr="00B07064">
        <w:t xml:space="preserve">týkajících se právních vztahů, které vznikly v souvislosti s touto </w:t>
      </w:r>
      <w:r w:rsidR="001B0213">
        <w:t>Smlouvou,</w:t>
      </w:r>
      <w:r w:rsidRPr="00B07064">
        <w:t xml:space="preserve"> vyvinou přiměřené úsilí řešit tyto spory vzájemnou dohodou.</w:t>
      </w:r>
    </w:p>
    <w:p w14:paraId="0E1768DB" w14:textId="77777777" w:rsidR="00697B4D" w:rsidRDefault="00697B4D" w:rsidP="00697B4D">
      <w:pPr>
        <w:pStyle w:val="SML11"/>
      </w:pPr>
      <w:r>
        <w:t xml:space="preserve">Smluvní strany se dohodly, že rozhodným právem pro tuto </w:t>
      </w:r>
      <w:r w:rsidR="001B0213">
        <w:t>Smlouvu</w:t>
      </w:r>
      <w:r>
        <w:t xml:space="preserve"> nebo právní vztahy, </w:t>
      </w:r>
      <w:r w:rsidRPr="00B07064">
        <w:t xml:space="preserve">které vznikly v souvislosti s touto </w:t>
      </w:r>
      <w:r w:rsidR="001B0213">
        <w:t>Smlouvou</w:t>
      </w:r>
      <w:r w:rsidRPr="00B07064">
        <w:t xml:space="preserve"> (včetně závazků k náhradě </w:t>
      </w:r>
      <w:r>
        <w:t>újmy</w:t>
      </w:r>
      <w:r w:rsidRPr="00B07064">
        <w:t xml:space="preserve"> vzniklé porušením povinností dle této </w:t>
      </w:r>
      <w:r w:rsidR="001B0213">
        <w:t>Smlouvy</w:t>
      </w:r>
      <w:r w:rsidRPr="00B07064">
        <w:t xml:space="preserve"> nebo k vydání bezdůvodného obohacení)</w:t>
      </w:r>
      <w:r>
        <w:t>, je právní řád České republiky (s výjimkou kolizních norem mezinárodního práva soukromého).</w:t>
      </w:r>
    </w:p>
    <w:p w14:paraId="331E5A13" w14:textId="77777777" w:rsidR="00697B4D" w:rsidRDefault="00697B4D" w:rsidP="00697B4D">
      <w:pPr>
        <w:pStyle w:val="SML11"/>
      </w:pPr>
      <w:r w:rsidRPr="00B07064">
        <w:t xml:space="preserve">K rozhodování sporů týkajících se závazků z této </w:t>
      </w:r>
      <w:r w:rsidR="001B0213">
        <w:t>Smlouvy</w:t>
      </w:r>
      <w:r w:rsidRPr="00B07064">
        <w:t xml:space="preserve"> nebo týkajících se právních vztahů, které vznikly v souvislosti s touto </w:t>
      </w:r>
      <w:r w:rsidR="001B0213">
        <w:t>Smlouvou</w:t>
      </w:r>
      <w:r w:rsidRPr="00B07064">
        <w:t xml:space="preserve"> (včetně závazků k náhradě </w:t>
      </w:r>
      <w:r>
        <w:t>újmy</w:t>
      </w:r>
      <w:r w:rsidRPr="00B07064">
        <w:t xml:space="preserve"> vzniklé porušením povinností dle této </w:t>
      </w:r>
      <w:r w:rsidR="001B0213">
        <w:t>Smlouvy</w:t>
      </w:r>
      <w:r w:rsidRPr="00B07064">
        <w:t xml:space="preserve"> nebo k vydání bezdůvodného obohacení), jsou pravomocné soudy České republiky. Pravomoc jiných soudů se nepřipouští.</w:t>
      </w:r>
    </w:p>
    <w:p w14:paraId="2E724D71" w14:textId="77777777" w:rsidR="00DC7B89" w:rsidRDefault="001B0213" w:rsidP="00F96FEA">
      <w:pPr>
        <w:pStyle w:val="SML11"/>
        <w:keepNext/>
        <w:keepLines/>
      </w:pPr>
      <w:r>
        <w:t>Smlouva</w:t>
      </w:r>
      <w:r w:rsidR="00697B4D" w:rsidRPr="00B07064">
        <w:t xml:space="preserve"> se vyhotovuje </w:t>
      </w:r>
      <w:sdt>
        <w:sdtPr>
          <w:alias w:val="Předložka"/>
          <w:tag w:val="Předložka"/>
          <w:id w:val="-855267867"/>
          <w:placeholder>
            <w:docPart w:val="8A42A94E81754975825F59B52665D1A8"/>
          </w:placeholder>
          <w:comboBox>
            <w:listItem w:value="Zvolte položku."/>
            <w:listItem w:displayText="v" w:value="v"/>
            <w:listItem w:displayText="ve" w:value="ve"/>
          </w:comboBox>
        </w:sdtPr>
        <w:sdtEndPr/>
        <w:sdtContent>
          <w:r w:rsidR="00463A9E">
            <w:t>ve</w:t>
          </w:r>
        </w:sdtContent>
      </w:sdt>
      <w:r w:rsidR="00697B4D" w:rsidRPr="00B07064">
        <w:t xml:space="preserve"> </w:t>
      </w:r>
      <w:r w:rsidR="00DC7B89">
        <w:t>3</w:t>
      </w:r>
      <w:r w:rsidR="00697B4D" w:rsidRPr="00B07064">
        <w:t xml:space="preserve"> stejnopisech</w:t>
      </w:r>
      <w:r w:rsidR="00463A9E">
        <w:t xml:space="preserve">, </w:t>
      </w:r>
      <w:r w:rsidR="00DC7B89" w:rsidRPr="00DC7B89">
        <w:t>z nichž Zhotovitel obdrží jedno vyhotovení a</w:t>
      </w:r>
      <w:r w:rsidR="00C014BC">
        <w:t> </w:t>
      </w:r>
      <w:r w:rsidR="00DC7B89" w:rsidRPr="00DC7B89">
        <w:t>Objednatel dvě vyhotovení.</w:t>
      </w:r>
    </w:p>
    <w:p w14:paraId="7211A6EA" w14:textId="77777777" w:rsidR="0024212B" w:rsidRDefault="00A60E9E" w:rsidP="00F96FEA">
      <w:pPr>
        <w:pStyle w:val="SML11"/>
        <w:keepNext/>
        <w:keepLines/>
      </w:pPr>
      <w:r>
        <w:t>Nedílnou součástí Smlouvy je</w:t>
      </w:r>
      <w:r w:rsidR="0024212B">
        <w:t>:</w:t>
      </w:r>
    </w:p>
    <w:p w14:paraId="2A3D480F" w14:textId="77777777" w:rsidR="00A60E9E" w:rsidRPr="00C014BC" w:rsidRDefault="00A60E9E" w:rsidP="0024212B">
      <w:pPr>
        <w:pStyle w:val="SML11"/>
        <w:keepNext/>
        <w:keepLines/>
        <w:numPr>
          <w:ilvl w:val="0"/>
          <w:numId w:val="0"/>
        </w:numPr>
        <w:ind w:left="709"/>
      </w:pPr>
      <w:r>
        <w:t xml:space="preserve">příloha č. 1 </w:t>
      </w:r>
      <w:r w:rsidRPr="00C014BC">
        <w:t xml:space="preserve">– </w:t>
      </w:r>
      <w:r w:rsidR="00A740E7" w:rsidRPr="00C014BC">
        <w:t>Ceník služeb</w:t>
      </w:r>
      <w:r w:rsidR="0024212B" w:rsidRPr="00C014BC">
        <w:t>,</w:t>
      </w:r>
    </w:p>
    <w:p w14:paraId="0C023467" w14:textId="77777777" w:rsidR="0024212B" w:rsidRPr="00C014BC" w:rsidRDefault="0024212B" w:rsidP="0024212B">
      <w:pPr>
        <w:pStyle w:val="SML11"/>
        <w:keepNext/>
        <w:keepLines/>
        <w:numPr>
          <w:ilvl w:val="0"/>
          <w:numId w:val="0"/>
        </w:numPr>
        <w:ind w:left="709"/>
      </w:pPr>
      <w:r w:rsidRPr="00C014BC">
        <w:t>příloha č. 2 – Základní manuál logotypu MRK.</w:t>
      </w:r>
    </w:p>
    <w:p w14:paraId="4BA11BCC" w14:textId="77777777" w:rsidR="009A236C" w:rsidRPr="00C014BC" w:rsidRDefault="001B0213" w:rsidP="00F96FEA">
      <w:pPr>
        <w:pStyle w:val="SML11"/>
        <w:keepNext/>
        <w:keepLines/>
      </w:pPr>
      <w:r w:rsidRPr="00C014BC">
        <w:t>Smlouva</w:t>
      </w:r>
      <w:r w:rsidR="009A236C" w:rsidRPr="00C014BC">
        <w:t xml:space="preserve"> nabývá platnosti dnem jejího podpisu oběma Smluvními stranami a</w:t>
      </w:r>
      <w:r w:rsidR="00EF41A8" w:rsidRPr="00C014BC">
        <w:t> </w:t>
      </w:r>
      <w:r w:rsidR="009A236C" w:rsidRPr="00C014BC">
        <w:t xml:space="preserve">účinnosti dnem jejího uveřejnění v </w:t>
      </w:r>
      <w:r w:rsidR="00EF41A8" w:rsidRPr="00C014BC">
        <w:t>r</w:t>
      </w:r>
      <w:r w:rsidR="009A236C" w:rsidRPr="00C014BC">
        <w:t>egistru smluv.</w:t>
      </w:r>
      <w:r w:rsidR="002F5653" w:rsidRPr="00C014BC">
        <w:t xml:space="preserve"> Smluvní strany se dohodly, že</w:t>
      </w:r>
      <w:r w:rsidR="00B67707" w:rsidRPr="00C014BC">
        <w:t> </w:t>
      </w:r>
      <w:r w:rsidR="002F5653" w:rsidRPr="00C014BC">
        <w:t>Smlouvu uveřejní Objednatel.</w:t>
      </w:r>
    </w:p>
    <w:tbl>
      <w:tblPr>
        <w:tblStyle w:val="Mkatabulky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1"/>
        <w:gridCol w:w="4465"/>
        <w:gridCol w:w="142"/>
      </w:tblGrid>
      <w:tr w:rsidR="00697B4D" w:rsidRPr="00466C1A" w14:paraId="209FAEA6" w14:textId="77777777" w:rsidTr="000C3523">
        <w:trPr>
          <w:gridAfter w:val="1"/>
          <w:wAfter w:w="142" w:type="dxa"/>
          <w:trHeight w:val="635"/>
        </w:trPr>
        <w:tc>
          <w:tcPr>
            <w:tcW w:w="4536" w:type="dxa"/>
            <w:vAlign w:val="bottom"/>
          </w:tcPr>
          <w:p w14:paraId="7EB44CC7" w14:textId="77777777" w:rsidR="00697B4D" w:rsidRPr="00FD0596" w:rsidRDefault="00697B4D" w:rsidP="00852D5E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 xml:space="preserve">V </w:t>
            </w:r>
            <w:r w:rsidR="005F6FCA">
              <w:rPr>
                <w:rFonts w:cstheme="minorHAnsi"/>
              </w:rPr>
              <w:t>Brně</w:t>
            </w:r>
            <w:r>
              <w:rPr>
                <w:rFonts w:cstheme="minorHAnsi"/>
              </w:rPr>
              <w:t xml:space="preserve"> </w:t>
            </w:r>
            <w:r w:rsidRPr="00FD0596">
              <w:rPr>
                <w:rFonts w:cstheme="minorHAnsi"/>
              </w:rPr>
              <w:t xml:space="preserve">dne </w:t>
            </w:r>
            <w:r w:rsidR="00852D5E">
              <w:rPr>
                <w:rFonts w:cstheme="minorHAnsi"/>
              </w:rPr>
              <w:t>03</w:t>
            </w:r>
            <w:r w:rsidR="005F6FCA">
              <w:rPr>
                <w:rFonts w:cstheme="minorHAnsi"/>
              </w:rPr>
              <w:t xml:space="preserve">. </w:t>
            </w:r>
            <w:r w:rsidR="00852D5E">
              <w:rPr>
                <w:rFonts w:cstheme="minorHAnsi"/>
              </w:rPr>
              <w:t>05</w:t>
            </w:r>
            <w:r w:rsidR="005F6FCA">
              <w:rPr>
                <w:rFonts w:cstheme="minorHAnsi"/>
              </w:rPr>
              <w:t>. 2022</w:t>
            </w:r>
          </w:p>
        </w:tc>
        <w:tc>
          <w:tcPr>
            <w:tcW w:w="4536" w:type="dxa"/>
            <w:gridSpan w:val="2"/>
            <w:vAlign w:val="bottom"/>
          </w:tcPr>
          <w:p w14:paraId="65F26F2B" w14:textId="77777777" w:rsidR="00697B4D" w:rsidRPr="00FD0596" w:rsidRDefault="00697B4D" w:rsidP="00745AE7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 xml:space="preserve">V </w:t>
            </w:r>
            <w:r w:rsidR="00932518">
              <w:rPr>
                <w:rFonts w:cstheme="minorHAnsi"/>
              </w:rPr>
              <w:t>Brně</w:t>
            </w:r>
            <w:r>
              <w:rPr>
                <w:rFonts w:cstheme="minorHAnsi"/>
              </w:rPr>
              <w:t xml:space="preserve"> d</w:t>
            </w:r>
            <w:r w:rsidRPr="00FD0596">
              <w:rPr>
                <w:rFonts w:cstheme="minorHAnsi"/>
              </w:rPr>
              <w:t xml:space="preserve">ne </w:t>
            </w:r>
            <w:r w:rsidR="00B47E83">
              <w:rPr>
                <w:rFonts w:cstheme="minorHAnsi"/>
              </w:rPr>
              <w:t>3. 5. 2022</w:t>
            </w:r>
          </w:p>
        </w:tc>
      </w:tr>
      <w:tr w:rsidR="006B43D5" w:rsidRPr="00702AB5" w14:paraId="18BD2FB5" w14:textId="77777777" w:rsidTr="002404BD">
        <w:trPr>
          <w:trHeight w:val="976"/>
        </w:trPr>
        <w:tc>
          <w:tcPr>
            <w:tcW w:w="4607" w:type="dxa"/>
            <w:gridSpan w:val="2"/>
            <w:vAlign w:val="bottom"/>
          </w:tcPr>
          <w:p w14:paraId="28FBCA9B" w14:textId="77777777" w:rsidR="006B43D5" w:rsidRDefault="00D66D2B" w:rsidP="00D14D0F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>
              <w:rPr>
                <w:noProof/>
              </w:rPr>
              <w:t xml:space="preserve"> </w:t>
            </w:r>
            <w:r w:rsidR="006B43D5" w:rsidRPr="000C3523">
              <w:rPr>
                <w:rFonts w:cstheme="minorHAnsi"/>
              </w:rPr>
              <w:t>___________________</w:t>
            </w:r>
          </w:p>
        </w:tc>
        <w:tc>
          <w:tcPr>
            <w:tcW w:w="4607" w:type="dxa"/>
            <w:gridSpan w:val="2"/>
            <w:vAlign w:val="bottom"/>
          </w:tcPr>
          <w:p w14:paraId="5E986DE7" w14:textId="77777777" w:rsidR="006B43D5" w:rsidRPr="00702AB5" w:rsidRDefault="006B43D5" w:rsidP="00D14D0F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</w:tr>
      <w:tr w:rsidR="00EF41A8" w:rsidRPr="00016688" w14:paraId="3F287E7A" w14:textId="77777777" w:rsidTr="00BD3096">
        <w:trPr>
          <w:trHeight w:val="273"/>
        </w:trPr>
        <w:tc>
          <w:tcPr>
            <w:tcW w:w="4607" w:type="dxa"/>
            <w:gridSpan w:val="2"/>
          </w:tcPr>
          <w:p w14:paraId="2CDBDEBD" w14:textId="77777777" w:rsidR="00EF41A8" w:rsidRPr="00016688" w:rsidRDefault="005F6FCA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Ing. arch. Martin Hrdina</w:t>
            </w:r>
            <w:r w:rsidR="00B67707">
              <w:rPr>
                <w:rFonts w:cstheme="minorHAnsi"/>
              </w:rPr>
              <w:br/>
            </w:r>
            <w:r w:rsidR="00B67707" w:rsidRPr="00B67707">
              <w:rPr>
                <w:rFonts w:cstheme="minorHAnsi"/>
                <w:b/>
                <w:bCs/>
              </w:rPr>
              <w:t>Zhotovitel</w:t>
            </w:r>
            <w:r w:rsidR="00EF41A8">
              <w:rPr>
                <w:rFonts w:cstheme="minorHAnsi"/>
              </w:rPr>
              <w:br/>
            </w:r>
          </w:p>
        </w:tc>
        <w:tc>
          <w:tcPr>
            <w:tcW w:w="4607" w:type="dxa"/>
            <w:gridSpan w:val="2"/>
            <w:vAlign w:val="bottom"/>
          </w:tcPr>
          <w:p w14:paraId="09FCC40B" w14:textId="77777777" w:rsidR="00EF41A8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PhDr. Jana Horváthová</w:t>
            </w:r>
            <w:r w:rsidR="00EF41A8">
              <w:rPr>
                <w:rFonts w:cstheme="minorHAnsi"/>
              </w:rPr>
              <w:br/>
            </w:r>
            <w:r w:rsidR="00B67707" w:rsidRPr="00B67707">
              <w:rPr>
                <w:rFonts w:cstheme="minorHAnsi"/>
                <w:b/>
                <w:bCs/>
              </w:rPr>
              <w:t>za Objednatele</w:t>
            </w:r>
          </w:p>
          <w:p w14:paraId="40F98322" w14:textId="77777777" w:rsidR="00EF41A8" w:rsidRPr="00016688" w:rsidRDefault="00EF41A8" w:rsidP="009817F4">
            <w:pPr>
              <w:keepNext/>
              <w:keepLines/>
              <w:spacing w:before="120"/>
              <w:rPr>
                <w:rFonts w:cstheme="minorHAnsi"/>
              </w:rPr>
            </w:pPr>
          </w:p>
        </w:tc>
      </w:tr>
      <w:tr w:rsidR="009817F4" w:rsidRPr="00016688" w14:paraId="44E86490" w14:textId="77777777" w:rsidTr="00BD3096">
        <w:trPr>
          <w:trHeight w:val="273"/>
        </w:trPr>
        <w:tc>
          <w:tcPr>
            <w:tcW w:w="4607" w:type="dxa"/>
            <w:gridSpan w:val="2"/>
          </w:tcPr>
          <w:p w14:paraId="0F88E0F8" w14:textId="77777777" w:rsidR="009817F4" w:rsidRPr="00016688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4607" w:type="dxa"/>
            <w:gridSpan w:val="2"/>
            <w:vAlign w:val="bottom"/>
          </w:tcPr>
          <w:p w14:paraId="112B4AFC" w14:textId="77777777" w:rsidR="009817F4" w:rsidRPr="00016688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</w:tc>
      </w:tr>
      <w:tr w:rsidR="009817F4" w:rsidRPr="00016688" w14:paraId="581DE7F1" w14:textId="77777777" w:rsidTr="00BD3096">
        <w:trPr>
          <w:trHeight w:val="273"/>
        </w:trPr>
        <w:tc>
          <w:tcPr>
            <w:tcW w:w="4607" w:type="dxa"/>
            <w:gridSpan w:val="2"/>
          </w:tcPr>
          <w:p w14:paraId="2266B8F0" w14:textId="77777777" w:rsidR="009817F4" w:rsidRPr="00016688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4607" w:type="dxa"/>
            <w:gridSpan w:val="2"/>
          </w:tcPr>
          <w:p w14:paraId="59D193BF" w14:textId="77777777" w:rsidR="009817F4" w:rsidRPr="000C3523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</w:tc>
      </w:tr>
    </w:tbl>
    <w:p w14:paraId="0E57F56D" w14:textId="77777777" w:rsidR="006B43D5" w:rsidRDefault="006B43D5" w:rsidP="002404BD"/>
    <w:sectPr w:rsidR="006B43D5" w:rsidSect="00F42C27">
      <w:footerReference w:type="default" r:id="rId8"/>
      <w:footerReference w:type="first" r:id="rId9"/>
      <w:pgSz w:w="11906" w:h="16838"/>
      <w:pgMar w:top="1276" w:right="1417" w:bottom="1797" w:left="1417" w:header="1587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5DD2" w14:textId="77777777" w:rsidR="00512B13" w:rsidRDefault="00512B13" w:rsidP="008F7249">
      <w:pPr>
        <w:spacing w:after="0" w:line="240" w:lineRule="auto"/>
      </w:pPr>
      <w:r>
        <w:separator/>
      </w:r>
    </w:p>
  </w:endnote>
  <w:endnote w:type="continuationSeparator" w:id="0">
    <w:p w14:paraId="55902E14" w14:textId="77777777" w:rsidR="00512B13" w:rsidRDefault="00512B13" w:rsidP="008F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6F16" w14:textId="77777777" w:rsidR="00820284" w:rsidRDefault="00820284" w:rsidP="00DB69C4">
    <w:pPr>
      <w:spacing w:after="0"/>
      <w:ind w:left="283" w:right="283"/>
      <w:rPr>
        <w:rFonts w:ascii="Arial" w:hAnsi="Arial"/>
        <w:b/>
        <w:sz w:val="18"/>
      </w:rPr>
    </w:pPr>
  </w:p>
  <w:p w14:paraId="014C1EE4" w14:textId="2A62C755" w:rsidR="00DB69C4" w:rsidRDefault="00DB69C4" w:rsidP="0043606D">
    <w:pPr>
      <w:spacing w:after="0"/>
      <w:ind w:right="141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MUZEUM</w:t>
    </w:r>
    <w:r>
      <w:rPr>
        <w:rFonts w:ascii="Arial" w:hAnsi="Arial"/>
        <w:b/>
        <w:spacing w:val="-13"/>
        <w:sz w:val="18"/>
      </w:rPr>
      <w:t xml:space="preserve"> </w:t>
    </w:r>
    <w:r>
      <w:rPr>
        <w:rFonts w:ascii="Arial" w:hAnsi="Arial"/>
        <w:b/>
        <w:sz w:val="18"/>
      </w:rPr>
      <w:t>ROMSKÉ</w:t>
    </w:r>
    <w:r>
      <w:rPr>
        <w:rFonts w:ascii="Arial" w:hAnsi="Arial"/>
        <w:b/>
        <w:spacing w:val="-10"/>
        <w:sz w:val="18"/>
      </w:rPr>
      <w:t xml:space="preserve"> </w:t>
    </w:r>
    <w:r>
      <w:rPr>
        <w:rFonts w:ascii="Arial" w:hAnsi="Arial"/>
        <w:b/>
        <w:sz w:val="18"/>
      </w:rPr>
      <w:t>KULTURY</w:t>
    </w:r>
    <w:r>
      <w:rPr>
        <w:rFonts w:ascii="Arial" w:hAnsi="Arial"/>
        <w:b/>
        <w:spacing w:val="-12"/>
        <w:sz w:val="18"/>
      </w:rPr>
      <w:t xml:space="preserve"> </w:t>
    </w:r>
    <w:r>
      <w:rPr>
        <w:rFonts w:ascii="Arial" w:hAnsi="Arial"/>
        <w:b/>
        <w:spacing w:val="-2"/>
        <w:sz w:val="18"/>
      </w:rPr>
      <w:t>(MRK)</w:t>
    </w:r>
  </w:p>
  <w:p w14:paraId="6049C414" w14:textId="77777777" w:rsidR="00DB69C4" w:rsidRDefault="00DB69C4" w:rsidP="0043606D">
    <w:pPr>
      <w:spacing w:after="0" w:line="207" w:lineRule="exact"/>
      <w:ind w:right="141"/>
      <w:rPr>
        <w:rFonts w:ascii="Arial" w:hAnsi="Arial"/>
        <w:sz w:val="18"/>
      </w:rPr>
    </w:pPr>
    <w:r>
      <w:rPr>
        <w:rFonts w:ascii="Arial" w:hAnsi="Arial"/>
        <w:sz w:val="18"/>
      </w:rPr>
      <w:t>státní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příspěvková</w:t>
    </w:r>
    <w:r>
      <w:rPr>
        <w:rFonts w:ascii="Arial" w:hAnsi="Arial"/>
        <w:spacing w:val="-5"/>
        <w:sz w:val="18"/>
      </w:rPr>
      <w:t xml:space="preserve"> </w:t>
    </w:r>
    <w:r>
      <w:rPr>
        <w:rFonts w:ascii="Arial" w:hAnsi="Arial"/>
        <w:sz w:val="18"/>
      </w:rPr>
      <w:t>organizace,</w:t>
    </w:r>
    <w:r>
      <w:rPr>
        <w:rFonts w:ascii="Arial" w:hAnsi="Arial"/>
        <w:spacing w:val="-5"/>
        <w:sz w:val="18"/>
      </w:rPr>
      <w:t xml:space="preserve"> </w:t>
    </w:r>
    <w:r>
      <w:rPr>
        <w:rFonts w:ascii="Arial" w:hAnsi="Arial"/>
        <w:sz w:val="18"/>
      </w:rPr>
      <w:t>Bratislavská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67,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602</w:t>
    </w:r>
    <w:r>
      <w:rPr>
        <w:rFonts w:ascii="Arial" w:hAnsi="Arial"/>
        <w:spacing w:val="-2"/>
        <w:sz w:val="18"/>
      </w:rPr>
      <w:t xml:space="preserve"> </w:t>
    </w:r>
    <w:r>
      <w:rPr>
        <w:rFonts w:ascii="Arial" w:hAnsi="Arial"/>
        <w:sz w:val="18"/>
      </w:rPr>
      <w:t>00</w:t>
    </w:r>
    <w:r>
      <w:rPr>
        <w:rFonts w:ascii="Arial" w:hAnsi="Arial"/>
        <w:spacing w:val="-4"/>
        <w:sz w:val="18"/>
      </w:rPr>
      <w:t xml:space="preserve"> Brno</w:t>
    </w:r>
  </w:p>
  <w:p w14:paraId="08F41667" w14:textId="77777777" w:rsidR="00DB69C4" w:rsidRDefault="00DB69C4" w:rsidP="0043606D">
    <w:pPr>
      <w:spacing w:after="0"/>
      <w:ind w:right="141"/>
      <w:rPr>
        <w:rFonts w:ascii="Arial" w:hAnsi="Arial"/>
        <w:sz w:val="18"/>
      </w:rPr>
    </w:pPr>
    <w:r>
      <w:rPr>
        <w:rFonts w:ascii="Arial" w:hAnsi="Arial"/>
        <w:sz w:val="18"/>
      </w:rPr>
      <w:t>organizace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je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zřízena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Ministerstvem</w:t>
    </w:r>
    <w:r>
      <w:rPr>
        <w:rFonts w:ascii="Arial" w:hAnsi="Arial"/>
        <w:spacing w:val="-5"/>
        <w:sz w:val="18"/>
      </w:rPr>
      <w:t xml:space="preserve"> </w:t>
    </w:r>
    <w:r>
      <w:rPr>
        <w:rFonts w:ascii="Arial" w:hAnsi="Arial"/>
        <w:sz w:val="18"/>
      </w:rPr>
      <w:t>kultury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ČR,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je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oprávněna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nakládat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s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majetkem</w:t>
    </w:r>
    <w:r>
      <w:rPr>
        <w:rFonts w:ascii="Arial" w:hAnsi="Arial"/>
        <w:spacing w:val="-2"/>
        <w:sz w:val="18"/>
      </w:rPr>
      <w:t xml:space="preserve"> </w:t>
    </w:r>
    <w:r>
      <w:rPr>
        <w:rFonts w:ascii="Arial" w:hAnsi="Arial"/>
        <w:sz w:val="18"/>
      </w:rPr>
      <w:t>státu,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dle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z.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č.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219/2000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Sb.,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a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dále zřizovací listiny MRK platné od 1. 1. 2013, ve znění Rozhodnutí ministryně kultury</w:t>
    </w:r>
  </w:p>
  <w:p w14:paraId="170C11E9" w14:textId="77777777" w:rsidR="00DB69C4" w:rsidRDefault="00DB69C4" w:rsidP="0043606D">
    <w:pPr>
      <w:spacing w:after="0"/>
      <w:ind w:right="141"/>
      <w:rPr>
        <w:rFonts w:ascii="Arial" w:hAnsi="Arial"/>
        <w:sz w:val="18"/>
      </w:rPr>
    </w:pPr>
    <w:r>
      <w:rPr>
        <w:rFonts w:ascii="Arial" w:hAnsi="Arial"/>
        <w:sz w:val="18"/>
      </w:rPr>
      <w:t>č.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45/2012 ze dne 20.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12.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2012,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ve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znění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Rozhodnutí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ministra kultury č.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18/2017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ze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dne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26.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10.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2017</w:t>
    </w:r>
  </w:p>
  <w:p w14:paraId="76E66169" w14:textId="02B86131" w:rsidR="008F7249" w:rsidRPr="00C548B3" w:rsidRDefault="00DB69C4" w:rsidP="00820284">
    <w:pPr>
      <w:spacing w:after="0"/>
      <w:ind w:right="283"/>
      <w:rPr>
        <w:rFonts w:ascii="Arial" w:hAnsi="Arial"/>
        <w:sz w:val="18"/>
      </w:rPr>
    </w:pPr>
    <w:r>
      <w:rPr>
        <w:rFonts w:ascii="Arial" w:hAnsi="Arial"/>
        <w:sz w:val="18"/>
      </w:rPr>
      <w:t>IČ: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pacing w:val="-2"/>
        <w:sz w:val="18"/>
      </w:rPr>
      <w:t>71239812</w:t>
    </w:r>
  </w:p>
  <w:p w14:paraId="5F27E0C0" w14:textId="77777777" w:rsidR="00820284" w:rsidRDefault="008202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E345" w14:textId="77777777" w:rsidR="00007737" w:rsidRDefault="00007737" w:rsidP="00C60FD8">
    <w:pPr>
      <w:spacing w:after="0"/>
      <w:ind w:right="283"/>
      <w:rPr>
        <w:rFonts w:ascii="Arial" w:hAnsi="Arial"/>
        <w:b/>
        <w:sz w:val="18"/>
      </w:rPr>
    </w:pPr>
  </w:p>
  <w:p w14:paraId="5ADF548B" w14:textId="5C8674CE" w:rsidR="00E62414" w:rsidRDefault="00E62414" w:rsidP="0043606D">
    <w:pPr>
      <w:spacing w:after="0"/>
      <w:ind w:right="141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MUZEUM</w:t>
    </w:r>
    <w:r>
      <w:rPr>
        <w:rFonts w:ascii="Arial" w:hAnsi="Arial"/>
        <w:b/>
        <w:spacing w:val="-13"/>
        <w:sz w:val="18"/>
      </w:rPr>
      <w:t xml:space="preserve"> </w:t>
    </w:r>
    <w:r>
      <w:rPr>
        <w:rFonts w:ascii="Arial" w:hAnsi="Arial"/>
        <w:b/>
        <w:sz w:val="18"/>
      </w:rPr>
      <w:t>ROMSKÉ</w:t>
    </w:r>
    <w:r>
      <w:rPr>
        <w:rFonts w:ascii="Arial" w:hAnsi="Arial"/>
        <w:b/>
        <w:spacing w:val="-10"/>
        <w:sz w:val="18"/>
      </w:rPr>
      <w:t xml:space="preserve"> </w:t>
    </w:r>
    <w:r>
      <w:rPr>
        <w:rFonts w:ascii="Arial" w:hAnsi="Arial"/>
        <w:b/>
        <w:sz w:val="18"/>
      </w:rPr>
      <w:t>KULTURY</w:t>
    </w:r>
    <w:r>
      <w:rPr>
        <w:rFonts w:ascii="Arial" w:hAnsi="Arial"/>
        <w:b/>
        <w:spacing w:val="-12"/>
        <w:sz w:val="18"/>
      </w:rPr>
      <w:t xml:space="preserve"> </w:t>
    </w:r>
    <w:r>
      <w:rPr>
        <w:rFonts w:ascii="Arial" w:hAnsi="Arial"/>
        <w:b/>
        <w:spacing w:val="-2"/>
        <w:sz w:val="18"/>
      </w:rPr>
      <w:t>(MRK)</w:t>
    </w:r>
  </w:p>
  <w:p w14:paraId="44BB31A9" w14:textId="77777777" w:rsidR="00E62414" w:rsidRDefault="00E62414" w:rsidP="0043606D">
    <w:pPr>
      <w:spacing w:after="0" w:line="207" w:lineRule="exact"/>
      <w:ind w:right="141"/>
      <w:rPr>
        <w:rFonts w:ascii="Arial" w:hAnsi="Arial"/>
        <w:sz w:val="18"/>
      </w:rPr>
    </w:pPr>
    <w:r>
      <w:rPr>
        <w:rFonts w:ascii="Arial" w:hAnsi="Arial"/>
        <w:sz w:val="18"/>
      </w:rPr>
      <w:t>státní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příspěvková</w:t>
    </w:r>
    <w:r>
      <w:rPr>
        <w:rFonts w:ascii="Arial" w:hAnsi="Arial"/>
        <w:spacing w:val="-5"/>
        <w:sz w:val="18"/>
      </w:rPr>
      <w:t xml:space="preserve"> </w:t>
    </w:r>
    <w:r>
      <w:rPr>
        <w:rFonts w:ascii="Arial" w:hAnsi="Arial"/>
        <w:sz w:val="18"/>
      </w:rPr>
      <w:t>organizace,</w:t>
    </w:r>
    <w:r>
      <w:rPr>
        <w:rFonts w:ascii="Arial" w:hAnsi="Arial"/>
        <w:spacing w:val="-5"/>
        <w:sz w:val="18"/>
      </w:rPr>
      <w:t xml:space="preserve"> </w:t>
    </w:r>
    <w:r>
      <w:rPr>
        <w:rFonts w:ascii="Arial" w:hAnsi="Arial"/>
        <w:sz w:val="18"/>
      </w:rPr>
      <w:t>Bratislavská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67,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602</w:t>
    </w:r>
    <w:r>
      <w:rPr>
        <w:rFonts w:ascii="Arial" w:hAnsi="Arial"/>
        <w:spacing w:val="-2"/>
        <w:sz w:val="18"/>
      </w:rPr>
      <w:t xml:space="preserve"> </w:t>
    </w:r>
    <w:r>
      <w:rPr>
        <w:rFonts w:ascii="Arial" w:hAnsi="Arial"/>
        <w:sz w:val="18"/>
      </w:rPr>
      <w:t>00</w:t>
    </w:r>
    <w:r>
      <w:rPr>
        <w:rFonts w:ascii="Arial" w:hAnsi="Arial"/>
        <w:spacing w:val="-4"/>
        <w:sz w:val="18"/>
      </w:rPr>
      <w:t xml:space="preserve"> Brno</w:t>
    </w:r>
  </w:p>
  <w:p w14:paraId="5C6D0014" w14:textId="77777777" w:rsidR="00E62414" w:rsidRDefault="00E62414" w:rsidP="0043606D">
    <w:pPr>
      <w:spacing w:after="0"/>
      <w:ind w:right="141"/>
      <w:rPr>
        <w:rFonts w:ascii="Arial" w:hAnsi="Arial"/>
        <w:sz w:val="18"/>
      </w:rPr>
    </w:pPr>
    <w:r>
      <w:rPr>
        <w:rFonts w:ascii="Arial" w:hAnsi="Arial"/>
        <w:sz w:val="18"/>
      </w:rPr>
      <w:t>organizace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je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zřízena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Ministerstvem</w:t>
    </w:r>
    <w:r>
      <w:rPr>
        <w:rFonts w:ascii="Arial" w:hAnsi="Arial"/>
        <w:spacing w:val="-5"/>
        <w:sz w:val="18"/>
      </w:rPr>
      <w:t xml:space="preserve"> </w:t>
    </w:r>
    <w:r>
      <w:rPr>
        <w:rFonts w:ascii="Arial" w:hAnsi="Arial"/>
        <w:sz w:val="18"/>
      </w:rPr>
      <w:t>kultury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ČR,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je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oprávněna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nakládat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s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majetkem</w:t>
    </w:r>
    <w:r>
      <w:rPr>
        <w:rFonts w:ascii="Arial" w:hAnsi="Arial"/>
        <w:spacing w:val="-2"/>
        <w:sz w:val="18"/>
      </w:rPr>
      <w:t xml:space="preserve"> </w:t>
    </w:r>
    <w:r>
      <w:rPr>
        <w:rFonts w:ascii="Arial" w:hAnsi="Arial"/>
        <w:sz w:val="18"/>
      </w:rPr>
      <w:t>státu,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dle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z.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č.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219/2000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Sb.,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a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dále zřizovací listiny MRK platné od 1. 1. 2013, ve znění Rozhodnutí ministryně kultury</w:t>
    </w:r>
  </w:p>
  <w:p w14:paraId="5CA8D761" w14:textId="61E5C2F2" w:rsidR="00E62414" w:rsidRDefault="00E62414" w:rsidP="0043606D">
    <w:pPr>
      <w:spacing w:after="0"/>
      <w:ind w:right="141"/>
      <w:rPr>
        <w:rFonts w:ascii="Arial" w:hAnsi="Arial"/>
        <w:sz w:val="18"/>
      </w:rPr>
    </w:pPr>
    <w:r>
      <w:rPr>
        <w:rFonts w:ascii="Arial" w:hAnsi="Arial"/>
        <w:sz w:val="18"/>
      </w:rPr>
      <w:t>č.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45/2012 ze dne 20.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12.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2012,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ve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znění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Rozhodnutí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ministra kultury č.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18/2017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ze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dne</w:t>
    </w:r>
    <w:r>
      <w:rPr>
        <w:rFonts w:ascii="Arial" w:hAnsi="Arial"/>
        <w:spacing w:val="-3"/>
        <w:sz w:val="18"/>
      </w:rPr>
      <w:t xml:space="preserve"> </w:t>
    </w:r>
    <w:r>
      <w:rPr>
        <w:rFonts w:ascii="Arial" w:hAnsi="Arial"/>
        <w:sz w:val="18"/>
      </w:rPr>
      <w:t>26.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10.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z w:val="18"/>
      </w:rPr>
      <w:t>2017</w:t>
    </w:r>
  </w:p>
  <w:p w14:paraId="5F90223B" w14:textId="452AA21F" w:rsidR="007D4012" w:rsidRPr="00E62414" w:rsidRDefault="00E62414" w:rsidP="0043606D">
    <w:pPr>
      <w:spacing w:after="0"/>
      <w:ind w:right="141"/>
      <w:rPr>
        <w:rFonts w:ascii="Arial" w:hAnsi="Arial"/>
        <w:sz w:val="18"/>
      </w:rPr>
    </w:pPr>
    <w:r>
      <w:rPr>
        <w:rFonts w:ascii="Arial" w:hAnsi="Arial"/>
        <w:sz w:val="18"/>
      </w:rPr>
      <w:t>IČ:</w:t>
    </w:r>
    <w:r>
      <w:rPr>
        <w:rFonts w:ascii="Arial" w:hAnsi="Arial"/>
        <w:spacing w:val="-1"/>
        <w:sz w:val="18"/>
      </w:rPr>
      <w:t xml:space="preserve"> </w:t>
    </w:r>
    <w:r>
      <w:rPr>
        <w:rFonts w:ascii="Arial" w:hAnsi="Arial"/>
        <w:spacing w:val="-2"/>
        <w:sz w:val="18"/>
      </w:rPr>
      <w:t>71239812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0726" w14:textId="77777777" w:rsidR="00512B13" w:rsidRDefault="00512B13" w:rsidP="008F7249">
      <w:pPr>
        <w:spacing w:after="0" w:line="240" w:lineRule="auto"/>
      </w:pPr>
      <w:r>
        <w:separator/>
      </w:r>
    </w:p>
  </w:footnote>
  <w:footnote w:type="continuationSeparator" w:id="0">
    <w:p w14:paraId="54E65B0E" w14:textId="77777777" w:rsidR="00512B13" w:rsidRDefault="00512B13" w:rsidP="008F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763"/>
    <w:multiLevelType w:val="multilevel"/>
    <w:tmpl w:val="DB0E4366"/>
    <w:numStyleLink w:val="Styl1"/>
  </w:abstractNum>
  <w:abstractNum w:abstractNumId="1" w15:restartNumberingAfterBreak="0">
    <w:nsid w:val="201D2BDD"/>
    <w:multiLevelType w:val="hybridMultilevel"/>
    <w:tmpl w:val="336E5B5C"/>
    <w:lvl w:ilvl="0" w:tplc="6A24817A">
      <w:start w:val="1"/>
      <w:numFmt w:val="upperRoman"/>
      <w:pStyle w:val="AnZvr-i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BA0436"/>
    <w:multiLevelType w:val="multilevel"/>
    <w:tmpl w:val="548E4AF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709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871E3A"/>
    <w:multiLevelType w:val="hybridMultilevel"/>
    <w:tmpl w:val="4844B4CC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ED17EAF"/>
    <w:multiLevelType w:val="hybridMultilevel"/>
    <w:tmpl w:val="5D5AAE4A"/>
    <w:lvl w:ilvl="0" w:tplc="C3B0C724">
      <w:start w:val="1"/>
      <w:numFmt w:val="bullet"/>
      <w:pStyle w:val="SMLOdr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D5442C"/>
    <w:multiLevelType w:val="multilevel"/>
    <w:tmpl w:val="2E1A21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111D77"/>
    <w:multiLevelType w:val="hybridMultilevel"/>
    <w:tmpl w:val="F99EAB0C"/>
    <w:lvl w:ilvl="0" w:tplc="A0F8F388">
      <w:start w:val="1"/>
      <w:numFmt w:val="lowerRoman"/>
      <w:pStyle w:val="AnNormal-sli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B47E98"/>
    <w:multiLevelType w:val="multilevel"/>
    <w:tmpl w:val="DB0E4366"/>
    <w:styleLink w:val="Styl1"/>
    <w:lvl w:ilvl="0">
      <w:start w:val="1"/>
      <w:numFmt w:val="decimal"/>
      <w:pStyle w:val="An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An11"/>
      <w:lvlText w:val="%1.%2."/>
      <w:lvlJc w:val="left"/>
      <w:pPr>
        <w:ind w:left="792" w:hanging="432"/>
      </w:pPr>
    </w:lvl>
    <w:lvl w:ilvl="2">
      <w:start w:val="1"/>
      <w:numFmt w:val="decimal"/>
      <w:pStyle w:val="An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D84575"/>
    <w:multiLevelType w:val="hybridMultilevel"/>
    <w:tmpl w:val="5A84E550"/>
    <w:lvl w:ilvl="0" w:tplc="CFAEE2A8">
      <w:start w:val="1"/>
      <w:numFmt w:val="upperRoman"/>
      <w:pStyle w:val="AnShnut-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8C"/>
    <w:rsid w:val="00000873"/>
    <w:rsid w:val="0000212A"/>
    <w:rsid w:val="00007737"/>
    <w:rsid w:val="00010201"/>
    <w:rsid w:val="000202F7"/>
    <w:rsid w:val="0002470B"/>
    <w:rsid w:val="00031CD4"/>
    <w:rsid w:val="0005366E"/>
    <w:rsid w:val="00060BF7"/>
    <w:rsid w:val="000643B0"/>
    <w:rsid w:val="00075024"/>
    <w:rsid w:val="000813C1"/>
    <w:rsid w:val="00083031"/>
    <w:rsid w:val="00084883"/>
    <w:rsid w:val="000B0ABC"/>
    <w:rsid w:val="000B5FC7"/>
    <w:rsid w:val="000B7656"/>
    <w:rsid w:val="000C3523"/>
    <w:rsid w:val="000C3F54"/>
    <w:rsid w:val="000C521A"/>
    <w:rsid w:val="000D0656"/>
    <w:rsid w:val="000D0931"/>
    <w:rsid w:val="000D0ACC"/>
    <w:rsid w:val="000D2AFA"/>
    <w:rsid w:val="000E0382"/>
    <w:rsid w:val="000E32A0"/>
    <w:rsid w:val="000F14E8"/>
    <w:rsid w:val="000F294A"/>
    <w:rsid w:val="000F2B1D"/>
    <w:rsid w:val="0010017D"/>
    <w:rsid w:val="001037D3"/>
    <w:rsid w:val="001047B7"/>
    <w:rsid w:val="001054ED"/>
    <w:rsid w:val="00112D14"/>
    <w:rsid w:val="00122ECC"/>
    <w:rsid w:val="00125196"/>
    <w:rsid w:val="001530BD"/>
    <w:rsid w:val="00155851"/>
    <w:rsid w:val="001657F9"/>
    <w:rsid w:val="001701C2"/>
    <w:rsid w:val="00183795"/>
    <w:rsid w:val="001840FB"/>
    <w:rsid w:val="00197585"/>
    <w:rsid w:val="001A0A08"/>
    <w:rsid w:val="001A365A"/>
    <w:rsid w:val="001A70AE"/>
    <w:rsid w:val="001A752C"/>
    <w:rsid w:val="001B0213"/>
    <w:rsid w:val="001B04DD"/>
    <w:rsid w:val="001C274E"/>
    <w:rsid w:val="001C2B41"/>
    <w:rsid w:val="001C2C9D"/>
    <w:rsid w:val="001C477C"/>
    <w:rsid w:val="001D6A72"/>
    <w:rsid w:val="001D79CD"/>
    <w:rsid w:val="001E10E1"/>
    <w:rsid w:val="001E4714"/>
    <w:rsid w:val="001F6A1C"/>
    <w:rsid w:val="00201461"/>
    <w:rsid w:val="00217242"/>
    <w:rsid w:val="0022275B"/>
    <w:rsid w:val="00223F9F"/>
    <w:rsid w:val="002404BD"/>
    <w:rsid w:val="002420A9"/>
    <w:rsid w:val="0024212B"/>
    <w:rsid w:val="00242B27"/>
    <w:rsid w:val="00244A08"/>
    <w:rsid w:val="002510D2"/>
    <w:rsid w:val="0026210E"/>
    <w:rsid w:val="00262DD0"/>
    <w:rsid w:val="00270EE5"/>
    <w:rsid w:val="0027426F"/>
    <w:rsid w:val="002861FB"/>
    <w:rsid w:val="0028765C"/>
    <w:rsid w:val="0029555B"/>
    <w:rsid w:val="00297856"/>
    <w:rsid w:val="002A4D0E"/>
    <w:rsid w:val="002A4E59"/>
    <w:rsid w:val="002A6C49"/>
    <w:rsid w:val="002A6EAB"/>
    <w:rsid w:val="002B0A34"/>
    <w:rsid w:val="002B0E9E"/>
    <w:rsid w:val="002C5C0D"/>
    <w:rsid w:val="002D07E9"/>
    <w:rsid w:val="002D7E9B"/>
    <w:rsid w:val="002E59AF"/>
    <w:rsid w:val="002F5653"/>
    <w:rsid w:val="0030114B"/>
    <w:rsid w:val="00305535"/>
    <w:rsid w:val="00306B48"/>
    <w:rsid w:val="0033278A"/>
    <w:rsid w:val="00341181"/>
    <w:rsid w:val="00343E3C"/>
    <w:rsid w:val="00360647"/>
    <w:rsid w:val="00364580"/>
    <w:rsid w:val="00365F71"/>
    <w:rsid w:val="003664D0"/>
    <w:rsid w:val="00372FB5"/>
    <w:rsid w:val="00380E5E"/>
    <w:rsid w:val="00382D2F"/>
    <w:rsid w:val="003A1E3C"/>
    <w:rsid w:val="003A4664"/>
    <w:rsid w:val="003B0F12"/>
    <w:rsid w:val="003B2912"/>
    <w:rsid w:val="003B4C10"/>
    <w:rsid w:val="003C2233"/>
    <w:rsid w:val="003D1381"/>
    <w:rsid w:val="003D497E"/>
    <w:rsid w:val="003E5C49"/>
    <w:rsid w:val="00400BE5"/>
    <w:rsid w:val="00404E1A"/>
    <w:rsid w:val="0041153C"/>
    <w:rsid w:val="00411F03"/>
    <w:rsid w:val="004121F7"/>
    <w:rsid w:val="00412860"/>
    <w:rsid w:val="004222A2"/>
    <w:rsid w:val="00422345"/>
    <w:rsid w:val="00427EE6"/>
    <w:rsid w:val="00431685"/>
    <w:rsid w:val="00431937"/>
    <w:rsid w:val="0043606D"/>
    <w:rsid w:val="00436E17"/>
    <w:rsid w:val="0044314B"/>
    <w:rsid w:val="004477E5"/>
    <w:rsid w:val="004516B9"/>
    <w:rsid w:val="00451FE1"/>
    <w:rsid w:val="00461A65"/>
    <w:rsid w:val="00463A9E"/>
    <w:rsid w:val="00466092"/>
    <w:rsid w:val="004762B1"/>
    <w:rsid w:val="004825DE"/>
    <w:rsid w:val="00483938"/>
    <w:rsid w:val="00485A43"/>
    <w:rsid w:val="00491916"/>
    <w:rsid w:val="00491C77"/>
    <w:rsid w:val="004937AA"/>
    <w:rsid w:val="00494CC2"/>
    <w:rsid w:val="004A3296"/>
    <w:rsid w:val="004A402C"/>
    <w:rsid w:val="004B2B1D"/>
    <w:rsid w:val="004B627B"/>
    <w:rsid w:val="004B6924"/>
    <w:rsid w:val="004C23E5"/>
    <w:rsid w:val="004D1006"/>
    <w:rsid w:val="004D603F"/>
    <w:rsid w:val="004D6B6C"/>
    <w:rsid w:val="004D7C4F"/>
    <w:rsid w:val="004F0ADA"/>
    <w:rsid w:val="004F2C7A"/>
    <w:rsid w:val="004F391D"/>
    <w:rsid w:val="004F5D0E"/>
    <w:rsid w:val="0050397B"/>
    <w:rsid w:val="0051000F"/>
    <w:rsid w:val="00510930"/>
    <w:rsid w:val="00512A38"/>
    <w:rsid w:val="00512B13"/>
    <w:rsid w:val="00525B51"/>
    <w:rsid w:val="00526DEC"/>
    <w:rsid w:val="00530D0A"/>
    <w:rsid w:val="0053763F"/>
    <w:rsid w:val="00540EA0"/>
    <w:rsid w:val="00543033"/>
    <w:rsid w:val="00544BF4"/>
    <w:rsid w:val="0054681C"/>
    <w:rsid w:val="00551951"/>
    <w:rsid w:val="00551FD5"/>
    <w:rsid w:val="005546AD"/>
    <w:rsid w:val="00556402"/>
    <w:rsid w:val="00561D6D"/>
    <w:rsid w:val="00570A3D"/>
    <w:rsid w:val="0058563F"/>
    <w:rsid w:val="00585826"/>
    <w:rsid w:val="005A7CB4"/>
    <w:rsid w:val="005B2250"/>
    <w:rsid w:val="005B4F92"/>
    <w:rsid w:val="005C69F8"/>
    <w:rsid w:val="005D23C6"/>
    <w:rsid w:val="005D5946"/>
    <w:rsid w:val="005E1F5E"/>
    <w:rsid w:val="005E247B"/>
    <w:rsid w:val="005E2C9F"/>
    <w:rsid w:val="005E717E"/>
    <w:rsid w:val="005F6FCA"/>
    <w:rsid w:val="00600347"/>
    <w:rsid w:val="006004F8"/>
    <w:rsid w:val="006006EB"/>
    <w:rsid w:val="0060383C"/>
    <w:rsid w:val="0060472C"/>
    <w:rsid w:val="0062434F"/>
    <w:rsid w:val="00624C1B"/>
    <w:rsid w:val="00626959"/>
    <w:rsid w:val="00627F82"/>
    <w:rsid w:val="00631EEC"/>
    <w:rsid w:val="006400DF"/>
    <w:rsid w:val="00645080"/>
    <w:rsid w:val="0065307E"/>
    <w:rsid w:val="006573AD"/>
    <w:rsid w:val="0066709B"/>
    <w:rsid w:val="00670EED"/>
    <w:rsid w:val="00675795"/>
    <w:rsid w:val="00694FC4"/>
    <w:rsid w:val="00697B4D"/>
    <w:rsid w:val="006A74C6"/>
    <w:rsid w:val="006B27F1"/>
    <w:rsid w:val="006B3D0C"/>
    <w:rsid w:val="006B43D5"/>
    <w:rsid w:val="006B6EB7"/>
    <w:rsid w:val="006C58A7"/>
    <w:rsid w:val="006C7F82"/>
    <w:rsid w:val="006D18FB"/>
    <w:rsid w:val="006E0F48"/>
    <w:rsid w:val="006E1142"/>
    <w:rsid w:val="006F07C4"/>
    <w:rsid w:val="006F2067"/>
    <w:rsid w:val="006F246F"/>
    <w:rsid w:val="006F5363"/>
    <w:rsid w:val="007028AE"/>
    <w:rsid w:val="0070374C"/>
    <w:rsid w:val="007041D9"/>
    <w:rsid w:val="00707CB8"/>
    <w:rsid w:val="007159C8"/>
    <w:rsid w:val="00727CA7"/>
    <w:rsid w:val="0073320A"/>
    <w:rsid w:val="00735F2B"/>
    <w:rsid w:val="007378D6"/>
    <w:rsid w:val="00744F6A"/>
    <w:rsid w:val="00745534"/>
    <w:rsid w:val="00745AE7"/>
    <w:rsid w:val="00754489"/>
    <w:rsid w:val="00762CDC"/>
    <w:rsid w:val="007760EF"/>
    <w:rsid w:val="00784340"/>
    <w:rsid w:val="0078725A"/>
    <w:rsid w:val="00791C9F"/>
    <w:rsid w:val="00792DAF"/>
    <w:rsid w:val="007956C5"/>
    <w:rsid w:val="007A1F64"/>
    <w:rsid w:val="007A4A2F"/>
    <w:rsid w:val="007B0862"/>
    <w:rsid w:val="007C14FA"/>
    <w:rsid w:val="007C70A2"/>
    <w:rsid w:val="007D38DD"/>
    <w:rsid w:val="007D4012"/>
    <w:rsid w:val="007E69B1"/>
    <w:rsid w:val="007E7DAD"/>
    <w:rsid w:val="007F11A5"/>
    <w:rsid w:val="007F6584"/>
    <w:rsid w:val="007F69DB"/>
    <w:rsid w:val="00803967"/>
    <w:rsid w:val="00803A04"/>
    <w:rsid w:val="00806647"/>
    <w:rsid w:val="008113DF"/>
    <w:rsid w:val="00815029"/>
    <w:rsid w:val="00820284"/>
    <w:rsid w:val="00820E2C"/>
    <w:rsid w:val="0083495A"/>
    <w:rsid w:val="008350A3"/>
    <w:rsid w:val="00852D5E"/>
    <w:rsid w:val="00863D1E"/>
    <w:rsid w:val="00865B56"/>
    <w:rsid w:val="00874C78"/>
    <w:rsid w:val="00886D21"/>
    <w:rsid w:val="008875E6"/>
    <w:rsid w:val="00895843"/>
    <w:rsid w:val="008B5DA0"/>
    <w:rsid w:val="008C3E25"/>
    <w:rsid w:val="008D48C9"/>
    <w:rsid w:val="008F4A69"/>
    <w:rsid w:val="008F586B"/>
    <w:rsid w:val="008F7249"/>
    <w:rsid w:val="00920334"/>
    <w:rsid w:val="00921128"/>
    <w:rsid w:val="00932518"/>
    <w:rsid w:val="00932DB2"/>
    <w:rsid w:val="009459F6"/>
    <w:rsid w:val="00957F8C"/>
    <w:rsid w:val="0097400E"/>
    <w:rsid w:val="00974E14"/>
    <w:rsid w:val="0098004C"/>
    <w:rsid w:val="009817F4"/>
    <w:rsid w:val="009819E2"/>
    <w:rsid w:val="00983B61"/>
    <w:rsid w:val="009A236C"/>
    <w:rsid w:val="009B2DC6"/>
    <w:rsid w:val="009B4E58"/>
    <w:rsid w:val="009C09EC"/>
    <w:rsid w:val="009C36D8"/>
    <w:rsid w:val="009D5441"/>
    <w:rsid w:val="009D7875"/>
    <w:rsid w:val="009E276C"/>
    <w:rsid w:val="009F4073"/>
    <w:rsid w:val="009F78D9"/>
    <w:rsid w:val="00A03993"/>
    <w:rsid w:val="00A058E5"/>
    <w:rsid w:val="00A14F65"/>
    <w:rsid w:val="00A20A88"/>
    <w:rsid w:val="00A20BF5"/>
    <w:rsid w:val="00A26D1F"/>
    <w:rsid w:val="00A324FA"/>
    <w:rsid w:val="00A33273"/>
    <w:rsid w:val="00A34C30"/>
    <w:rsid w:val="00A50CA0"/>
    <w:rsid w:val="00A53A04"/>
    <w:rsid w:val="00A55835"/>
    <w:rsid w:val="00A60E9E"/>
    <w:rsid w:val="00A740E7"/>
    <w:rsid w:val="00A75579"/>
    <w:rsid w:val="00A847ED"/>
    <w:rsid w:val="00A948D2"/>
    <w:rsid w:val="00A97059"/>
    <w:rsid w:val="00A971A5"/>
    <w:rsid w:val="00AA6FA8"/>
    <w:rsid w:val="00AC0E9D"/>
    <w:rsid w:val="00AD1C8E"/>
    <w:rsid w:val="00AD2DEC"/>
    <w:rsid w:val="00AD5039"/>
    <w:rsid w:val="00AD768C"/>
    <w:rsid w:val="00AE0F1B"/>
    <w:rsid w:val="00AE2B54"/>
    <w:rsid w:val="00AE4B1B"/>
    <w:rsid w:val="00AF0111"/>
    <w:rsid w:val="00AF60B8"/>
    <w:rsid w:val="00AF6BF2"/>
    <w:rsid w:val="00AF6FBE"/>
    <w:rsid w:val="00B003AC"/>
    <w:rsid w:val="00B059A6"/>
    <w:rsid w:val="00B13415"/>
    <w:rsid w:val="00B14B3F"/>
    <w:rsid w:val="00B24757"/>
    <w:rsid w:val="00B265D6"/>
    <w:rsid w:val="00B34D90"/>
    <w:rsid w:val="00B3572F"/>
    <w:rsid w:val="00B4210A"/>
    <w:rsid w:val="00B44347"/>
    <w:rsid w:val="00B47E83"/>
    <w:rsid w:val="00B62292"/>
    <w:rsid w:val="00B67707"/>
    <w:rsid w:val="00B84FE1"/>
    <w:rsid w:val="00B871C1"/>
    <w:rsid w:val="00B92A1D"/>
    <w:rsid w:val="00B95A41"/>
    <w:rsid w:val="00B97001"/>
    <w:rsid w:val="00BA7D5B"/>
    <w:rsid w:val="00BC0C5B"/>
    <w:rsid w:val="00BC6C54"/>
    <w:rsid w:val="00BD2C37"/>
    <w:rsid w:val="00BD47E1"/>
    <w:rsid w:val="00BE6C17"/>
    <w:rsid w:val="00BF198A"/>
    <w:rsid w:val="00BF265A"/>
    <w:rsid w:val="00C014BC"/>
    <w:rsid w:val="00C038B7"/>
    <w:rsid w:val="00C06DBA"/>
    <w:rsid w:val="00C123F1"/>
    <w:rsid w:val="00C128E5"/>
    <w:rsid w:val="00C210BE"/>
    <w:rsid w:val="00C22D96"/>
    <w:rsid w:val="00C33585"/>
    <w:rsid w:val="00C40712"/>
    <w:rsid w:val="00C42FDF"/>
    <w:rsid w:val="00C51C84"/>
    <w:rsid w:val="00C53677"/>
    <w:rsid w:val="00C548B3"/>
    <w:rsid w:val="00C56E93"/>
    <w:rsid w:val="00C60FD8"/>
    <w:rsid w:val="00C62FB8"/>
    <w:rsid w:val="00C6499C"/>
    <w:rsid w:val="00C651C5"/>
    <w:rsid w:val="00C65FAA"/>
    <w:rsid w:val="00C66557"/>
    <w:rsid w:val="00C72356"/>
    <w:rsid w:val="00C73456"/>
    <w:rsid w:val="00C739E1"/>
    <w:rsid w:val="00C80247"/>
    <w:rsid w:val="00C907E6"/>
    <w:rsid w:val="00C93FA3"/>
    <w:rsid w:val="00CC12A0"/>
    <w:rsid w:val="00CC54B6"/>
    <w:rsid w:val="00CC79DC"/>
    <w:rsid w:val="00CD4545"/>
    <w:rsid w:val="00CD7F34"/>
    <w:rsid w:val="00CE3905"/>
    <w:rsid w:val="00CF1F47"/>
    <w:rsid w:val="00D04021"/>
    <w:rsid w:val="00D129AD"/>
    <w:rsid w:val="00D12C8E"/>
    <w:rsid w:val="00D203BA"/>
    <w:rsid w:val="00D22DC2"/>
    <w:rsid w:val="00D54B5D"/>
    <w:rsid w:val="00D60BE0"/>
    <w:rsid w:val="00D6256F"/>
    <w:rsid w:val="00D6288D"/>
    <w:rsid w:val="00D66D2B"/>
    <w:rsid w:val="00D70014"/>
    <w:rsid w:val="00D73D0D"/>
    <w:rsid w:val="00D843B7"/>
    <w:rsid w:val="00D939DD"/>
    <w:rsid w:val="00D9421F"/>
    <w:rsid w:val="00DA607F"/>
    <w:rsid w:val="00DA63C6"/>
    <w:rsid w:val="00DB1A3B"/>
    <w:rsid w:val="00DB69C4"/>
    <w:rsid w:val="00DB790A"/>
    <w:rsid w:val="00DC7B89"/>
    <w:rsid w:val="00DD0D2E"/>
    <w:rsid w:val="00DF0166"/>
    <w:rsid w:val="00DF1F89"/>
    <w:rsid w:val="00E00AF1"/>
    <w:rsid w:val="00E02058"/>
    <w:rsid w:val="00E0713E"/>
    <w:rsid w:val="00E11DCD"/>
    <w:rsid w:val="00E13E2A"/>
    <w:rsid w:val="00E17C54"/>
    <w:rsid w:val="00E319B3"/>
    <w:rsid w:val="00E328A9"/>
    <w:rsid w:val="00E32A6B"/>
    <w:rsid w:val="00E34BA7"/>
    <w:rsid w:val="00E40A3A"/>
    <w:rsid w:val="00E43EBE"/>
    <w:rsid w:val="00E45B31"/>
    <w:rsid w:val="00E50668"/>
    <w:rsid w:val="00E567CA"/>
    <w:rsid w:val="00E62414"/>
    <w:rsid w:val="00E62E69"/>
    <w:rsid w:val="00E63793"/>
    <w:rsid w:val="00E6399E"/>
    <w:rsid w:val="00E64D5E"/>
    <w:rsid w:val="00E6538A"/>
    <w:rsid w:val="00E659D5"/>
    <w:rsid w:val="00E6757D"/>
    <w:rsid w:val="00E67D41"/>
    <w:rsid w:val="00E71EC7"/>
    <w:rsid w:val="00E82B9C"/>
    <w:rsid w:val="00E9012C"/>
    <w:rsid w:val="00E94B6F"/>
    <w:rsid w:val="00E96425"/>
    <w:rsid w:val="00EA3A1E"/>
    <w:rsid w:val="00EB376F"/>
    <w:rsid w:val="00EB3C6F"/>
    <w:rsid w:val="00ED50B7"/>
    <w:rsid w:val="00EE42B6"/>
    <w:rsid w:val="00EF057D"/>
    <w:rsid w:val="00EF41A8"/>
    <w:rsid w:val="00EF4948"/>
    <w:rsid w:val="00EF73A6"/>
    <w:rsid w:val="00F014C3"/>
    <w:rsid w:val="00F05D92"/>
    <w:rsid w:val="00F06C1C"/>
    <w:rsid w:val="00F11306"/>
    <w:rsid w:val="00F1343C"/>
    <w:rsid w:val="00F16D9A"/>
    <w:rsid w:val="00F17BDB"/>
    <w:rsid w:val="00F23905"/>
    <w:rsid w:val="00F42C27"/>
    <w:rsid w:val="00F4516E"/>
    <w:rsid w:val="00F55FEF"/>
    <w:rsid w:val="00F57C2A"/>
    <w:rsid w:val="00F60859"/>
    <w:rsid w:val="00F7000D"/>
    <w:rsid w:val="00F73C30"/>
    <w:rsid w:val="00F74B60"/>
    <w:rsid w:val="00F76D1D"/>
    <w:rsid w:val="00F817DC"/>
    <w:rsid w:val="00F86841"/>
    <w:rsid w:val="00F901D5"/>
    <w:rsid w:val="00FA1F36"/>
    <w:rsid w:val="00FB0BB0"/>
    <w:rsid w:val="00FB4F27"/>
    <w:rsid w:val="00FB6589"/>
    <w:rsid w:val="00FD5662"/>
    <w:rsid w:val="00FE70FD"/>
    <w:rsid w:val="00FF6A3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A7280B"/>
  <w15:chartTrackingRefBased/>
  <w15:docId w15:val="{51EDE83C-B347-434E-8F37-852AA4FD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4F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49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Bezmezer"/>
    <w:link w:val="NzevChar"/>
    <w:uiPriority w:val="10"/>
    <w:rsid w:val="00F73C30"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C30"/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qFormat/>
    <w:rsid w:val="00494CC2"/>
    <w:pPr>
      <w:shd w:val="clear" w:color="auto" w:fill="FFFFFF"/>
      <w:tabs>
        <w:tab w:val="left" w:pos="709"/>
      </w:tabs>
      <w:spacing w:before="480" w:after="120" w:line="240" w:lineRule="auto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Nadpis2"/>
    <w:next w:val="AnNormal"/>
    <w:link w:val="An11Char"/>
    <w:qFormat/>
    <w:rsid w:val="00494CC2"/>
    <w:pPr>
      <w:keepNext w:val="0"/>
      <w:keepLines w:val="0"/>
      <w:numPr>
        <w:ilvl w:val="1"/>
        <w:numId w:val="5"/>
      </w:numPr>
      <w:shd w:val="clear" w:color="auto" w:fill="FFFFFF"/>
      <w:tabs>
        <w:tab w:val="left" w:pos="709"/>
        <w:tab w:val="left" w:pos="7655"/>
      </w:tabs>
      <w:spacing w:before="240" w:after="120" w:line="240" w:lineRule="auto"/>
      <w:ind w:left="709" w:hanging="709"/>
      <w:jc w:val="both"/>
    </w:pPr>
    <w:rPr>
      <w:rFonts w:ascii="Calibri" w:eastAsia="Times New Roman" w:hAnsi="Calibri" w:cs="Arial"/>
      <w:b/>
      <w:bCs/>
      <w:iCs/>
      <w:smallCaps/>
      <w:color w:val="auto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next w:val="An11"/>
    <w:link w:val="An1Char"/>
    <w:qFormat/>
    <w:rsid w:val="00494CC2"/>
    <w:pPr>
      <w:numPr>
        <w:numId w:val="5"/>
      </w:numPr>
      <w:shd w:val="clear" w:color="auto" w:fill="FFFFFF"/>
      <w:tabs>
        <w:tab w:val="left" w:pos="709"/>
      </w:tabs>
      <w:spacing w:before="480" w:after="120" w:line="240" w:lineRule="auto"/>
      <w:ind w:left="709" w:hanging="709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494CC2"/>
    <w:rPr>
      <w:rFonts w:ascii="Calibri" w:eastAsia="Times New Roman" w:hAnsi="Calibri" w:cs="Arial"/>
      <w:b/>
      <w:bCs/>
      <w:iCs/>
      <w:smallCaps/>
      <w:spacing w:val="8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494CC2"/>
    <w:pPr>
      <w:shd w:val="clear" w:color="auto" w:fill="FFFFFF"/>
      <w:spacing w:before="120" w:after="120" w:line="240" w:lineRule="auto"/>
      <w:ind w:left="709"/>
      <w:jc w:val="both"/>
    </w:pPr>
    <w:rPr>
      <w:rFonts w:ascii="Calibri" w:eastAsia="Calibri" w:hAnsi="Calibri" w:cs="Times New Roman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494CC2"/>
    <w:rPr>
      <w:rFonts w:ascii="Calibri Light" w:eastAsia="Times New Roman" w:hAnsi="Calibri Light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qFormat/>
    <w:rsid w:val="00494CC2"/>
    <w:pPr>
      <w:numPr>
        <w:ilvl w:val="2"/>
        <w:numId w:val="5"/>
      </w:numPr>
      <w:shd w:val="clear" w:color="auto" w:fill="FFFFFF"/>
      <w:spacing w:before="240" w:after="120" w:line="240" w:lineRule="auto"/>
      <w:ind w:left="709" w:hanging="709"/>
      <w:jc w:val="both"/>
    </w:pPr>
    <w:rPr>
      <w:rFonts w:ascii="Calibri Light" w:eastAsia="Times New Roman" w:hAnsi="Calibri Light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  <w:spacing w:before="120" w:after="12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FF6A33"/>
    <w:rPr>
      <w:rFonts w:ascii="Calibri" w:eastAsia="Times New Roman" w:hAnsi="Calibri" w:cs="Times New Roman"/>
      <w:b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FF6A33"/>
    <w:pPr>
      <w:numPr>
        <w:numId w:val="3"/>
      </w:numPr>
      <w:ind w:left="1418" w:hanging="709"/>
    </w:pPr>
    <w:rPr>
      <w:b/>
    </w:r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keepNext/>
      <w:keepLines/>
      <w:numPr>
        <w:numId w:val="4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59"/>
    <w:rsid w:val="0049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5"/>
      </w:numPr>
    </w:pPr>
  </w:style>
  <w:style w:type="paragraph" w:styleId="Bezmezer">
    <w:name w:val="No Spacing"/>
    <w:aliases w:val="N - bez"/>
    <w:uiPriority w:val="1"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-bold">
    <w:name w:val="Normal - bold"/>
    <w:basedOn w:val="Standardnpsmoodstavce"/>
    <w:uiPriority w:val="1"/>
    <w:rsid w:val="00B24757"/>
    <w:rPr>
      <w:b/>
    </w:rPr>
  </w:style>
  <w:style w:type="paragraph" w:customStyle="1" w:styleId="Styl1a">
    <w:name w:val="Styl1 a)"/>
    <w:basedOn w:val="Odstavecseseznamem"/>
    <w:link w:val="Styl1aChar"/>
    <w:qFormat/>
    <w:rsid w:val="00C72356"/>
    <w:pPr>
      <w:numPr>
        <w:numId w:val="6"/>
      </w:numPr>
      <w:spacing w:before="120" w:after="120" w:line="240" w:lineRule="auto"/>
      <w:jc w:val="both"/>
    </w:pPr>
    <w:rPr>
      <w:rFonts w:ascii="Calibri" w:eastAsia="Times New Roman" w:hAnsi="Calibri" w:cs="Times New Roman"/>
      <w:szCs w:val="24"/>
      <w:shd w:val="clear" w:color="auto" w:fill="FFFFFF"/>
      <w:lang w:eastAsia="cs-CZ"/>
    </w:rPr>
  </w:style>
  <w:style w:type="character" w:customStyle="1" w:styleId="Styl1aChar">
    <w:name w:val="Styl1 a) Char"/>
    <w:basedOn w:val="Standardnpsmoodstavce"/>
    <w:link w:val="Styl1a"/>
    <w:rsid w:val="00C72356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2356"/>
    <w:pPr>
      <w:ind w:left="720"/>
      <w:contextualSpacing/>
    </w:pPr>
  </w:style>
  <w:style w:type="character" w:customStyle="1" w:styleId="NZEVChar0">
    <w:name w:val="NÁZEV Char"/>
    <w:link w:val="NZEV0"/>
    <w:locked/>
    <w:rsid w:val="00A26D1F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A26D1F"/>
    <w:pPr>
      <w:spacing w:before="240" w:after="120" w:line="240" w:lineRule="auto"/>
      <w:jc w:val="center"/>
    </w:pPr>
    <w:rPr>
      <w:rFonts w:ascii="Calibri Light" w:hAnsi="Calibri Light"/>
      <w:caps/>
      <w:sz w:val="40"/>
      <w:szCs w:val="32"/>
    </w:rPr>
  </w:style>
  <w:style w:type="character" w:customStyle="1" w:styleId="NormalChart">
    <w:name w:val="Normal Chart"/>
    <w:uiPriority w:val="1"/>
    <w:rsid w:val="00A26D1F"/>
    <w:rPr>
      <w:lang w:eastAsia="en-US"/>
    </w:rPr>
  </w:style>
  <w:style w:type="paragraph" w:customStyle="1" w:styleId="SML1">
    <w:name w:val="!SML 1."/>
    <w:basedOn w:val="Nadpis3"/>
    <w:next w:val="SML11"/>
    <w:link w:val="SML1Char"/>
    <w:qFormat/>
    <w:rsid w:val="00FF6A33"/>
    <w:pPr>
      <w:keepLines w:val="0"/>
      <w:numPr>
        <w:numId w:val="7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character" w:customStyle="1" w:styleId="SML1Char">
    <w:name w:val="!SML 1. Char"/>
    <w:basedOn w:val="Standardnpsmoodstavce"/>
    <w:link w:val="SML1"/>
    <w:rsid w:val="00FF6A33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link w:val="SML11Char"/>
    <w:qFormat/>
    <w:rsid w:val="004D7C4F"/>
    <w:pPr>
      <w:keepNext w:val="0"/>
      <w:numPr>
        <w:ilvl w:val="1"/>
      </w:numPr>
      <w:spacing w:before="120"/>
      <w:ind w:left="709" w:hanging="709"/>
      <w:outlineLvl w:val="1"/>
    </w:pPr>
    <w:rPr>
      <w:b w:val="0"/>
    </w:rPr>
  </w:style>
  <w:style w:type="character" w:customStyle="1" w:styleId="SML11Char">
    <w:name w:val="!SML 1.1. Char"/>
    <w:basedOn w:val="SML1Char"/>
    <w:link w:val="SML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customStyle="1" w:styleId="SML111">
    <w:name w:val="!SML 1.1.1."/>
    <w:basedOn w:val="SML11"/>
    <w:link w:val="SML111Char"/>
    <w:qFormat/>
    <w:rsid w:val="004D7C4F"/>
    <w:pPr>
      <w:numPr>
        <w:ilvl w:val="2"/>
      </w:numPr>
      <w:ind w:left="1701" w:hanging="981"/>
    </w:pPr>
  </w:style>
  <w:style w:type="paragraph" w:customStyle="1" w:styleId="SMLi">
    <w:name w:val="!SML i."/>
    <w:basedOn w:val="SML111"/>
    <w:link w:val="SMLiChar"/>
    <w:qFormat/>
    <w:rsid w:val="00A26D1F"/>
    <w:pPr>
      <w:numPr>
        <w:ilvl w:val="3"/>
      </w:numPr>
      <w:ind w:left="2268" w:hanging="567"/>
    </w:pPr>
  </w:style>
  <w:style w:type="character" w:customStyle="1" w:styleId="SML111Char">
    <w:name w:val="!SML 1.1.1. Char"/>
    <w:basedOn w:val="SML11Char"/>
    <w:link w:val="SML1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iChar">
    <w:name w:val="!SML i. Char"/>
    <w:basedOn w:val="SML111Char"/>
    <w:link w:val="SMLi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NormalUnderlined">
    <w:name w:val="Normal Underlined"/>
    <w:basedOn w:val="Standardnpsmoodstavce"/>
    <w:uiPriority w:val="1"/>
    <w:rsid w:val="00A26D1F"/>
    <w:rPr>
      <w:rFonts w:asciiTheme="minorHAnsi" w:hAnsiTheme="minorHAnsi"/>
      <w:sz w:val="24"/>
      <w:u w:val="single"/>
    </w:rPr>
  </w:style>
  <w:style w:type="paragraph" w:customStyle="1" w:styleId="SMLOdrka">
    <w:name w:val="SML Odrážka"/>
    <w:basedOn w:val="SMLi"/>
    <w:link w:val="SMLOdrkaChar"/>
    <w:rsid w:val="00A26D1F"/>
    <w:pPr>
      <w:numPr>
        <w:ilvl w:val="0"/>
        <w:numId w:val="8"/>
      </w:numPr>
      <w:ind w:left="1701" w:hanging="425"/>
    </w:pPr>
  </w:style>
  <w:style w:type="character" w:customStyle="1" w:styleId="SMLOdrkaChar">
    <w:name w:val="SML Odrážka Char"/>
    <w:basedOn w:val="SMLiChar"/>
    <w:link w:val="SMLOdrka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835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C907E6"/>
    <w:rPr>
      <w:b/>
      <w:i/>
    </w:rPr>
  </w:style>
  <w:style w:type="character" w:customStyle="1" w:styleId="Styl3">
    <w:name w:val="Styl3"/>
    <w:basedOn w:val="Standardnpsmoodstavce"/>
    <w:uiPriority w:val="1"/>
    <w:rsid w:val="000C3523"/>
    <w:rPr>
      <w:b/>
    </w:rPr>
  </w:style>
  <w:style w:type="character" w:customStyle="1" w:styleId="NormalBold">
    <w:name w:val="Normal Bold"/>
    <w:basedOn w:val="Standardnpsmoodstavce"/>
    <w:uiPriority w:val="1"/>
    <w:rsid w:val="009E276C"/>
    <w:rPr>
      <w:rFonts w:asciiTheme="minorHAnsi" w:hAnsiTheme="minorHAnsi"/>
      <w:b/>
      <w:sz w:val="24"/>
    </w:rPr>
  </w:style>
  <w:style w:type="paragraph" w:customStyle="1" w:styleId="BA1E66F24C82455E9867E71BA5CA76A8">
    <w:name w:val="BA1E66F24C82455E9867E71BA5CA76A8"/>
    <w:rsid w:val="009E276C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0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0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0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0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0EA0"/>
    <w:rPr>
      <w:b/>
      <w:bCs/>
      <w:sz w:val="20"/>
      <w:szCs w:val="20"/>
    </w:rPr>
  </w:style>
  <w:style w:type="character" w:customStyle="1" w:styleId="Styl2Char">
    <w:name w:val="Styl 2 Char"/>
    <w:basedOn w:val="Standardnpsmoodstavce"/>
    <w:link w:val="Styl20"/>
    <w:qFormat/>
    <w:rsid w:val="00E43EBE"/>
    <w:rPr>
      <w:rFonts w:eastAsia="Times New Roman" w:cs="Arial"/>
      <w:bCs/>
      <w:sz w:val="24"/>
      <w:szCs w:val="26"/>
    </w:rPr>
  </w:style>
  <w:style w:type="paragraph" w:customStyle="1" w:styleId="Styl20">
    <w:name w:val="Styl 2"/>
    <w:basedOn w:val="Normln"/>
    <w:link w:val="Styl2Char"/>
    <w:qFormat/>
    <w:rsid w:val="00E43EBE"/>
    <w:pPr>
      <w:spacing w:before="120" w:after="120" w:line="240" w:lineRule="auto"/>
      <w:jc w:val="both"/>
      <w:outlineLvl w:val="1"/>
    </w:pPr>
    <w:rPr>
      <w:rFonts w:eastAsia="Times New Roman" w:cs="Arial"/>
      <w:bCs/>
      <w:szCs w:val="26"/>
    </w:rPr>
  </w:style>
  <w:style w:type="paragraph" w:styleId="Revize">
    <w:name w:val="Revision"/>
    <w:hidden/>
    <w:uiPriority w:val="99"/>
    <w:semiHidden/>
    <w:rsid w:val="001840F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ickova\Downloads\smlouva_&#353;ablona_2019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42A94E81754975825F59B52665D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B5839-8E5B-4262-A283-F786E3E26DE9}"/>
      </w:docPartPr>
      <w:docPartBody>
        <w:p w:rsidR="00B26737" w:rsidRDefault="00B622B8">
          <w:pPr>
            <w:pStyle w:val="8A42A94E81754975825F59B52665D1A8"/>
          </w:pPr>
          <w:r w:rsidRPr="008662C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D3"/>
    <w:rsid w:val="000E7A4C"/>
    <w:rsid w:val="0021740F"/>
    <w:rsid w:val="00245962"/>
    <w:rsid w:val="002C7212"/>
    <w:rsid w:val="00456655"/>
    <w:rsid w:val="004E6EFA"/>
    <w:rsid w:val="00632E44"/>
    <w:rsid w:val="006B3DD3"/>
    <w:rsid w:val="0073559E"/>
    <w:rsid w:val="00763F0C"/>
    <w:rsid w:val="00795717"/>
    <w:rsid w:val="008247F9"/>
    <w:rsid w:val="008B0EB2"/>
    <w:rsid w:val="009405D3"/>
    <w:rsid w:val="009768B5"/>
    <w:rsid w:val="00B10AB4"/>
    <w:rsid w:val="00B26737"/>
    <w:rsid w:val="00B622B8"/>
    <w:rsid w:val="00CC5103"/>
    <w:rsid w:val="00DF3BD9"/>
    <w:rsid w:val="00F07FA3"/>
    <w:rsid w:val="00F24890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Bezmezer"/>
    <w:link w:val="NzevChar"/>
    <w:uiPriority w:val="10"/>
    <w:qFormat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Pr>
      <w:rFonts w:ascii="Calibri" w:eastAsiaTheme="majorEastAsia" w:hAnsi="Calibri" w:cstheme="majorBidi"/>
      <w:caps/>
      <w:spacing w:val="-10"/>
      <w:kern w:val="28"/>
      <w:sz w:val="40"/>
      <w:szCs w:val="56"/>
      <w:lang w:eastAsia="en-US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26737"/>
    <w:rPr>
      <w:color w:val="808080"/>
    </w:rPr>
  </w:style>
  <w:style w:type="paragraph" w:customStyle="1" w:styleId="8A42A94E81754975825F59B52665D1A8">
    <w:name w:val="8A42A94E81754975825F59B52665D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C70E-715B-4A0B-A8E4-A997690C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smlouva_šablona_2019 (2)</Template>
  <TotalTime>44</TotalTime>
  <Pages>7</Pages>
  <Words>2290</Words>
  <Characters>13517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Koníčková</dc:creator>
  <cp:keywords/>
  <dc:description/>
  <cp:lastModifiedBy>Klára Sojková</cp:lastModifiedBy>
  <cp:revision>5</cp:revision>
  <cp:lastPrinted>2022-05-03T08:46:00Z</cp:lastPrinted>
  <dcterms:created xsi:type="dcterms:W3CDTF">2024-05-28T08:16:00Z</dcterms:created>
  <dcterms:modified xsi:type="dcterms:W3CDTF">2024-05-28T09:09:00Z</dcterms:modified>
</cp:coreProperties>
</file>