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16" w:rsidRPr="009E4F59" w:rsidRDefault="00BE0F16" w:rsidP="00A34EDA">
      <w:pPr>
        <w:suppressAutoHyphens w:val="0"/>
        <w:autoSpaceDE w:val="0"/>
        <w:autoSpaceDN w:val="0"/>
        <w:adjustRightInd w:val="0"/>
        <w:spacing w:before="60" w:after="60"/>
        <w:jc w:val="center"/>
        <w:rPr>
          <w:rFonts w:asciiTheme="minorHAnsi" w:hAnsiTheme="minorHAnsi" w:cstheme="minorHAnsi"/>
          <w:b/>
          <w:bCs/>
          <w:sz w:val="22"/>
          <w:szCs w:val="22"/>
          <w:lang w:eastAsia="cs-CZ"/>
        </w:rPr>
      </w:pPr>
    </w:p>
    <w:p w:rsidR="00E12205" w:rsidRPr="009E4F59" w:rsidRDefault="00E12205" w:rsidP="00A34EDA">
      <w:pPr>
        <w:suppressAutoHyphens w:val="0"/>
        <w:autoSpaceDE w:val="0"/>
        <w:autoSpaceDN w:val="0"/>
        <w:adjustRightInd w:val="0"/>
        <w:spacing w:before="60" w:after="60"/>
        <w:jc w:val="center"/>
        <w:rPr>
          <w:rFonts w:asciiTheme="minorHAnsi" w:hAnsiTheme="minorHAnsi" w:cstheme="minorHAnsi"/>
          <w:b/>
          <w:bCs/>
          <w:sz w:val="22"/>
          <w:szCs w:val="22"/>
          <w:lang w:eastAsia="cs-CZ"/>
        </w:rPr>
      </w:pPr>
      <w:r w:rsidRPr="009E4F59">
        <w:rPr>
          <w:rFonts w:asciiTheme="minorHAnsi" w:hAnsiTheme="minorHAnsi" w:cstheme="minorHAnsi"/>
          <w:b/>
          <w:bCs/>
          <w:sz w:val="22"/>
          <w:szCs w:val="22"/>
          <w:lang w:eastAsia="cs-CZ"/>
        </w:rPr>
        <w:t xml:space="preserve">Rámcová smlouva na dodávku </w:t>
      </w:r>
      <w:r w:rsidRPr="009E4F59">
        <w:rPr>
          <w:rFonts w:asciiTheme="minorHAnsi" w:hAnsiTheme="minorHAnsi" w:cstheme="minorHAnsi"/>
          <w:b/>
          <w:sz w:val="22"/>
          <w:szCs w:val="22"/>
        </w:rPr>
        <w:t>mycích, čisticích a dezinfekčních prostředků</w:t>
      </w:r>
    </w:p>
    <w:p w:rsidR="00E12205" w:rsidRPr="009E4F59" w:rsidRDefault="00E12205" w:rsidP="00A34EDA">
      <w:pPr>
        <w:suppressAutoHyphens w:val="0"/>
        <w:autoSpaceDE w:val="0"/>
        <w:autoSpaceDN w:val="0"/>
        <w:adjustRightInd w:val="0"/>
        <w:spacing w:before="60" w:after="60"/>
        <w:jc w:val="center"/>
        <w:rPr>
          <w:rFonts w:asciiTheme="minorHAnsi" w:hAnsiTheme="minorHAnsi" w:cstheme="minorHAnsi"/>
          <w:sz w:val="22"/>
          <w:szCs w:val="22"/>
          <w:lang w:eastAsia="cs-CZ"/>
        </w:rPr>
      </w:pPr>
      <w:r w:rsidRPr="009E4F59">
        <w:rPr>
          <w:rFonts w:asciiTheme="minorHAnsi" w:hAnsiTheme="minorHAnsi" w:cstheme="minorHAnsi"/>
          <w:sz w:val="22"/>
          <w:szCs w:val="22"/>
          <w:lang w:eastAsia="cs-CZ"/>
        </w:rPr>
        <w:t xml:space="preserve">uzavřená dle ustanovení § 1746 odst. 2 zákona č. 89/2012 Sb., občanský zákoník, ve znění pozdějších změn, (dále jen „Občanský zákoník“) </w:t>
      </w:r>
    </w:p>
    <w:p w:rsidR="00E12205" w:rsidRPr="009E4F59" w:rsidRDefault="00E12205" w:rsidP="00A34EDA">
      <w:pPr>
        <w:suppressAutoHyphens w:val="0"/>
        <w:autoSpaceDE w:val="0"/>
        <w:autoSpaceDN w:val="0"/>
        <w:adjustRightInd w:val="0"/>
        <w:spacing w:before="60" w:after="60"/>
        <w:jc w:val="center"/>
        <w:rPr>
          <w:rFonts w:asciiTheme="minorHAnsi" w:hAnsiTheme="minorHAnsi" w:cstheme="minorHAnsi"/>
          <w:bCs/>
          <w:sz w:val="22"/>
          <w:szCs w:val="22"/>
          <w:lang w:eastAsia="cs-CZ"/>
        </w:rPr>
      </w:pPr>
    </w:p>
    <w:p w:rsidR="00E12205" w:rsidRPr="009E4F59" w:rsidRDefault="00E12205" w:rsidP="00A34EDA">
      <w:pPr>
        <w:suppressAutoHyphens w:val="0"/>
        <w:spacing w:before="60" w:after="60"/>
        <w:jc w:val="center"/>
        <w:rPr>
          <w:rFonts w:asciiTheme="minorHAnsi" w:hAnsiTheme="minorHAnsi" w:cstheme="minorHAnsi"/>
          <w:sz w:val="22"/>
          <w:szCs w:val="22"/>
          <w:lang w:eastAsia="cs-CZ"/>
        </w:rPr>
      </w:pPr>
      <w:r w:rsidRPr="009E4F59">
        <w:rPr>
          <w:rFonts w:asciiTheme="minorHAnsi" w:hAnsiTheme="minorHAnsi" w:cstheme="minorHAnsi"/>
          <w:b/>
          <w:sz w:val="22"/>
          <w:szCs w:val="22"/>
          <w:lang w:eastAsia="cs-CZ"/>
        </w:rPr>
        <w:t>SMLUVNÍ STRANY</w:t>
      </w:r>
    </w:p>
    <w:p w:rsidR="00E12205" w:rsidRPr="009E4F59" w:rsidRDefault="00E12205" w:rsidP="00A34EDA">
      <w:pPr>
        <w:suppressAutoHyphens w:val="0"/>
        <w:spacing w:before="60" w:after="60"/>
        <w:ind w:left="567"/>
        <w:rPr>
          <w:rFonts w:asciiTheme="minorHAnsi" w:hAnsiTheme="minorHAnsi" w:cstheme="minorHAnsi"/>
          <w:sz w:val="22"/>
          <w:szCs w:val="22"/>
          <w:lang w:eastAsia="cs-CZ"/>
        </w:rPr>
      </w:pPr>
    </w:p>
    <w:p w:rsidR="00E12205" w:rsidRPr="009E4F59" w:rsidRDefault="00E12205" w:rsidP="00A34EDA">
      <w:pPr>
        <w:suppressAutoHyphens w:val="0"/>
        <w:spacing w:before="60" w:after="60"/>
        <w:ind w:left="567"/>
        <w:rPr>
          <w:rFonts w:asciiTheme="minorHAnsi" w:hAnsiTheme="minorHAnsi" w:cstheme="minorHAnsi"/>
          <w:b/>
          <w:sz w:val="22"/>
          <w:szCs w:val="22"/>
          <w:lang w:eastAsia="cs-CZ"/>
        </w:rPr>
      </w:pPr>
      <w:r w:rsidRPr="009E4F59">
        <w:rPr>
          <w:rFonts w:asciiTheme="minorHAnsi" w:hAnsiTheme="minorHAnsi" w:cstheme="minorHAnsi"/>
          <w:b/>
          <w:sz w:val="22"/>
          <w:szCs w:val="22"/>
          <w:lang w:eastAsia="cs-CZ"/>
        </w:rPr>
        <w:t>1. Statutární město Ústí nad Labem</w:t>
      </w:r>
      <w:r w:rsidRPr="009E4F59">
        <w:rPr>
          <w:rFonts w:asciiTheme="minorHAnsi" w:hAnsiTheme="minorHAnsi" w:cstheme="minorHAnsi"/>
          <w:sz w:val="22"/>
          <w:szCs w:val="22"/>
          <w:lang w:eastAsia="cs-CZ"/>
        </w:rPr>
        <w:t xml:space="preserve"> </w:t>
      </w:r>
    </w:p>
    <w:p w:rsidR="00E12205" w:rsidRPr="009E4F59" w:rsidRDefault="00E12205" w:rsidP="00A34EDA">
      <w:pPr>
        <w:tabs>
          <w:tab w:val="left" w:pos="851"/>
        </w:tabs>
        <w:suppressAutoHyphens w:val="0"/>
        <w:overflowPunct w:val="0"/>
        <w:autoSpaceDE w:val="0"/>
        <w:autoSpaceDN w:val="0"/>
        <w:adjustRightInd w:val="0"/>
        <w:spacing w:before="60" w:after="60"/>
        <w:ind w:left="851"/>
        <w:textAlignment w:val="baseline"/>
        <w:rPr>
          <w:rFonts w:asciiTheme="minorHAnsi" w:hAnsiTheme="minorHAnsi" w:cstheme="minorHAnsi"/>
          <w:sz w:val="22"/>
          <w:szCs w:val="22"/>
          <w:lang w:eastAsia="cs-CZ"/>
        </w:rPr>
      </w:pPr>
      <w:r w:rsidRPr="009E4F59">
        <w:rPr>
          <w:rFonts w:asciiTheme="minorHAnsi" w:hAnsiTheme="minorHAnsi" w:cstheme="minorHAnsi"/>
          <w:sz w:val="22"/>
          <w:szCs w:val="22"/>
          <w:lang w:eastAsia="cs-CZ"/>
        </w:rPr>
        <w:t xml:space="preserve">se sídlem:  </w:t>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t>Velká Hradební 2336/8, 401 00 Ústí nad Labem</w:t>
      </w:r>
    </w:p>
    <w:p w:rsidR="00E12205" w:rsidRPr="009E4F59" w:rsidRDefault="00E12205" w:rsidP="00A34EDA">
      <w:pPr>
        <w:tabs>
          <w:tab w:val="left" w:pos="284"/>
          <w:tab w:val="left" w:pos="1134"/>
        </w:tabs>
        <w:suppressAutoHyphens w:val="0"/>
        <w:overflowPunct w:val="0"/>
        <w:autoSpaceDE w:val="0"/>
        <w:autoSpaceDN w:val="0"/>
        <w:adjustRightInd w:val="0"/>
        <w:spacing w:before="60" w:after="60"/>
        <w:ind w:left="567"/>
        <w:textAlignment w:val="baseline"/>
        <w:rPr>
          <w:rFonts w:asciiTheme="minorHAnsi" w:hAnsiTheme="minorHAnsi" w:cstheme="minorHAnsi"/>
          <w:sz w:val="22"/>
          <w:szCs w:val="22"/>
          <w:lang w:eastAsia="cs-CZ"/>
        </w:rPr>
      </w:pPr>
      <w:r w:rsidRPr="009E4F59">
        <w:rPr>
          <w:rFonts w:asciiTheme="minorHAnsi" w:hAnsiTheme="minorHAnsi" w:cstheme="minorHAnsi"/>
          <w:sz w:val="22"/>
          <w:szCs w:val="22"/>
          <w:lang w:eastAsia="cs-CZ"/>
        </w:rPr>
        <w:t xml:space="preserve">     Zastoupeno:</w:t>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t>PhDr. Ing. Petr Nedvědický, primátor</w:t>
      </w:r>
    </w:p>
    <w:p w:rsidR="00E12205" w:rsidRPr="009E4F59" w:rsidRDefault="00E12205" w:rsidP="00A34EDA">
      <w:pPr>
        <w:tabs>
          <w:tab w:val="left" w:pos="851"/>
        </w:tabs>
        <w:suppressAutoHyphens w:val="0"/>
        <w:overflowPunct w:val="0"/>
        <w:autoSpaceDE w:val="0"/>
        <w:autoSpaceDN w:val="0"/>
        <w:adjustRightInd w:val="0"/>
        <w:spacing w:before="60" w:after="60"/>
        <w:ind w:left="851"/>
        <w:textAlignment w:val="baseline"/>
        <w:rPr>
          <w:rFonts w:asciiTheme="minorHAnsi" w:hAnsiTheme="minorHAnsi" w:cstheme="minorHAnsi"/>
          <w:sz w:val="22"/>
          <w:szCs w:val="22"/>
          <w:lang w:eastAsia="cs-CZ"/>
        </w:rPr>
      </w:pPr>
      <w:r w:rsidRPr="009E4F59">
        <w:rPr>
          <w:rFonts w:asciiTheme="minorHAnsi" w:hAnsiTheme="minorHAnsi" w:cstheme="minorHAnsi"/>
          <w:sz w:val="22"/>
          <w:szCs w:val="22"/>
          <w:lang w:eastAsia="cs-CZ"/>
        </w:rPr>
        <w:t xml:space="preserve">IČ: </w:t>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t>000 81 531</w:t>
      </w:r>
    </w:p>
    <w:p w:rsidR="00E12205" w:rsidRPr="009E4F59" w:rsidRDefault="00E12205" w:rsidP="00A34EDA">
      <w:pPr>
        <w:tabs>
          <w:tab w:val="left" w:pos="851"/>
        </w:tabs>
        <w:suppressAutoHyphens w:val="0"/>
        <w:overflowPunct w:val="0"/>
        <w:autoSpaceDE w:val="0"/>
        <w:autoSpaceDN w:val="0"/>
        <w:adjustRightInd w:val="0"/>
        <w:spacing w:before="60" w:after="60"/>
        <w:ind w:left="851"/>
        <w:textAlignment w:val="baseline"/>
        <w:rPr>
          <w:rFonts w:asciiTheme="minorHAnsi" w:hAnsiTheme="minorHAnsi" w:cstheme="minorHAnsi"/>
          <w:sz w:val="22"/>
          <w:szCs w:val="22"/>
          <w:lang w:eastAsia="cs-CZ"/>
        </w:rPr>
      </w:pPr>
      <w:r w:rsidRPr="009E4F59">
        <w:rPr>
          <w:rFonts w:asciiTheme="minorHAnsi" w:hAnsiTheme="minorHAnsi" w:cstheme="minorHAnsi"/>
          <w:sz w:val="22"/>
          <w:szCs w:val="22"/>
          <w:lang w:eastAsia="cs-CZ"/>
        </w:rPr>
        <w:t xml:space="preserve">Osoba oprávněna jednat </w:t>
      </w:r>
    </w:p>
    <w:p w:rsidR="00E12205" w:rsidRPr="009E4F59" w:rsidRDefault="00E12205" w:rsidP="00A34EDA">
      <w:pPr>
        <w:suppressAutoHyphens w:val="0"/>
        <w:overflowPunct w:val="0"/>
        <w:autoSpaceDE w:val="0"/>
        <w:autoSpaceDN w:val="0"/>
        <w:adjustRightInd w:val="0"/>
        <w:spacing w:before="60" w:after="60"/>
        <w:ind w:left="3544" w:hanging="2693"/>
        <w:textAlignment w:val="baseline"/>
        <w:rPr>
          <w:rFonts w:asciiTheme="minorHAnsi" w:hAnsiTheme="minorHAnsi" w:cstheme="minorHAnsi"/>
          <w:sz w:val="22"/>
          <w:szCs w:val="22"/>
          <w:lang w:eastAsia="cs-CZ"/>
        </w:rPr>
      </w:pPr>
      <w:r w:rsidRPr="009E4F59">
        <w:rPr>
          <w:rFonts w:asciiTheme="minorHAnsi" w:hAnsiTheme="minorHAnsi" w:cstheme="minorHAnsi"/>
          <w:sz w:val="22"/>
          <w:szCs w:val="22"/>
          <w:lang w:eastAsia="cs-CZ"/>
        </w:rPr>
        <w:t xml:space="preserve">ve věcech smluvních </w:t>
      </w:r>
    </w:p>
    <w:p w:rsidR="00E12205" w:rsidRPr="009E4F59" w:rsidRDefault="00E12205" w:rsidP="00A34EDA">
      <w:pPr>
        <w:suppressAutoHyphens w:val="0"/>
        <w:overflowPunct w:val="0"/>
        <w:autoSpaceDE w:val="0"/>
        <w:autoSpaceDN w:val="0"/>
        <w:adjustRightInd w:val="0"/>
        <w:spacing w:before="60" w:after="60"/>
        <w:ind w:left="3544" w:hanging="2693"/>
        <w:textAlignment w:val="baseline"/>
        <w:rPr>
          <w:rFonts w:asciiTheme="minorHAnsi" w:hAnsiTheme="minorHAnsi" w:cstheme="minorHAnsi"/>
          <w:sz w:val="22"/>
          <w:szCs w:val="22"/>
          <w:lang w:eastAsia="cs-CZ"/>
        </w:rPr>
      </w:pPr>
      <w:r w:rsidRPr="009E4F59">
        <w:rPr>
          <w:rFonts w:asciiTheme="minorHAnsi" w:hAnsiTheme="minorHAnsi" w:cstheme="minorHAnsi"/>
          <w:sz w:val="22"/>
          <w:szCs w:val="22"/>
          <w:lang w:eastAsia="cs-CZ"/>
        </w:rPr>
        <w:t xml:space="preserve">a technických:       </w:t>
      </w:r>
      <w:r w:rsidRPr="009E4F59">
        <w:rPr>
          <w:rFonts w:asciiTheme="minorHAnsi" w:hAnsiTheme="minorHAnsi" w:cstheme="minorHAnsi"/>
          <w:sz w:val="22"/>
          <w:szCs w:val="22"/>
          <w:lang w:eastAsia="cs-CZ"/>
        </w:rPr>
        <w:tab/>
      </w:r>
      <w:r w:rsidR="003855F6">
        <w:rPr>
          <w:rFonts w:asciiTheme="minorHAnsi" w:hAnsiTheme="minorHAnsi" w:cstheme="minorHAnsi"/>
          <w:sz w:val="22"/>
          <w:szCs w:val="22"/>
          <w:lang w:eastAsia="cs-CZ"/>
        </w:rPr>
        <w:t>Mgr. Lenka Jaremová</w:t>
      </w:r>
      <w:r w:rsidRPr="009E4F59">
        <w:rPr>
          <w:rFonts w:asciiTheme="minorHAnsi" w:hAnsiTheme="minorHAnsi" w:cstheme="minorHAnsi"/>
          <w:sz w:val="22"/>
          <w:szCs w:val="22"/>
          <w:lang w:eastAsia="cs-CZ"/>
        </w:rPr>
        <w:t xml:space="preserve">, vedoucí </w:t>
      </w:r>
      <w:r w:rsidR="003855F6">
        <w:rPr>
          <w:rFonts w:asciiTheme="minorHAnsi" w:hAnsiTheme="minorHAnsi" w:cstheme="minorHAnsi"/>
          <w:sz w:val="22"/>
          <w:szCs w:val="22"/>
          <w:lang w:eastAsia="cs-CZ"/>
        </w:rPr>
        <w:t>OSP</w:t>
      </w:r>
      <w:r w:rsidRPr="009E4F59">
        <w:rPr>
          <w:rFonts w:asciiTheme="minorHAnsi" w:hAnsiTheme="minorHAnsi" w:cstheme="minorHAnsi"/>
          <w:sz w:val="22"/>
          <w:szCs w:val="22"/>
          <w:lang w:eastAsia="cs-CZ"/>
        </w:rPr>
        <w:t xml:space="preserve"> MmÚ, tel: +420 475271</w:t>
      </w:r>
      <w:r w:rsidR="003855F6">
        <w:rPr>
          <w:rFonts w:asciiTheme="minorHAnsi" w:hAnsiTheme="minorHAnsi" w:cstheme="minorHAnsi"/>
          <w:sz w:val="22"/>
          <w:szCs w:val="22"/>
          <w:lang w:eastAsia="cs-CZ"/>
        </w:rPr>
        <w:t>255</w:t>
      </w:r>
    </w:p>
    <w:p w:rsidR="00E12205" w:rsidRPr="00161F48" w:rsidRDefault="00E12205" w:rsidP="00A34EDA">
      <w:pPr>
        <w:suppressAutoHyphens w:val="0"/>
        <w:overflowPunct w:val="0"/>
        <w:autoSpaceDE w:val="0"/>
        <w:autoSpaceDN w:val="0"/>
        <w:adjustRightInd w:val="0"/>
        <w:spacing w:before="60" w:after="60"/>
        <w:ind w:left="3544" w:hanging="2693"/>
        <w:textAlignment w:val="baseline"/>
        <w:rPr>
          <w:rFonts w:asciiTheme="minorHAnsi" w:hAnsiTheme="minorHAnsi" w:cstheme="minorHAnsi"/>
          <w:sz w:val="22"/>
          <w:szCs w:val="22"/>
          <w:highlight w:val="black"/>
          <w:lang w:eastAsia="cs-CZ"/>
        </w:rPr>
      </w:pPr>
      <w:r w:rsidRPr="009E4F59">
        <w:rPr>
          <w:rFonts w:asciiTheme="minorHAnsi" w:hAnsiTheme="minorHAnsi" w:cstheme="minorHAnsi"/>
          <w:sz w:val="22"/>
          <w:szCs w:val="22"/>
          <w:lang w:eastAsia="cs-CZ"/>
        </w:rPr>
        <w:t xml:space="preserve">bankovní spojení: </w:t>
      </w:r>
      <w:r w:rsidRPr="009E4F59">
        <w:rPr>
          <w:rFonts w:asciiTheme="minorHAnsi" w:hAnsiTheme="minorHAnsi" w:cstheme="minorHAnsi"/>
          <w:sz w:val="22"/>
          <w:szCs w:val="22"/>
          <w:lang w:eastAsia="cs-CZ"/>
        </w:rPr>
        <w:tab/>
      </w:r>
      <w:r w:rsidRPr="00161F48">
        <w:rPr>
          <w:rFonts w:asciiTheme="minorHAnsi" w:hAnsiTheme="minorHAnsi" w:cstheme="minorHAnsi"/>
          <w:sz w:val="22"/>
          <w:szCs w:val="22"/>
          <w:highlight w:val="black"/>
          <w:lang w:eastAsia="cs-CZ"/>
        </w:rPr>
        <w:t>Raiffeisenbank</w:t>
      </w:r>
    </w:p>
    <w:p w:rsidR="00E12205" w:rsidRPr="009E4F59" w:rsidRDefault="00E12205" w:rsidP="00A34EDA">
      <w:pPr>
        <w:tabs>
          <w:tab w:val="left" w:pos="851"/>
          <w:tab w:val="left" w:pos="1134"/>
        </w:tabs>
        <w:suppressAutoHyphens w:val="0"/>
        <w:overflowPunct w:val="0"/>
        <w:autoSpaceDE w:val="0"/>
        <w:autoSpaceDN w:val="0"/>
        <w:adjustRightInd w:val="0"/>
        <w:spacing w:before="60" w:after="60"/>
        <w:ind w:left="851"/>
        <w:textAlignment w:val="baseline"/>
        <w:rPr>
          <w:rFonts w:asciiTheme="minorHAnsi" w:hAnsiTheme="minorHAnsi" w:cstheme="minorHAnsi"/>
          <w:sz w:val="22"/>
          <w:szCs w:val="22"/>
          <w:lang w:eastAsia="cs-CZ"/>
        </w:rPr>
      </w:pPr>
      <w:r w:rsidRPr="00161F48">
        <w:rPr>
          <w:rFonts w:asciiTheme="minorHAnsi" w:hAnsiTheme="minorHAnsi" w:cstheme="minorHAnsi"/>
          <w:sz w:val="22"/>
          <w:szCs w:val="22"/>
          <w:highlight w:val="black"/>
          <w:lang w:eastAsia="cs-CZ"/>
        </w:rPr>
        <w:t xml:space="preserve">číslo účtu:  </w:t>
      </w:r>
      <w:r w:rsidRPr="00161F48">
        <w:rPr>
          <w:rFonts w:asciiTheme="minorHAnsi" w:hAnsiTheme="minorHAnsi" w:cstheme="minorHAnsi"/>
          <w:sz w:val="22"/>
          <w:szCs w:val="22"/>
          <w:highlight w:val="black"/>
          <w:lang w:eastAsia="cs-CZ"/>
        </w:rPr>
        <w:tab/>
      </w:r>
      <w:r w:rsidRPr="00161F48">
        <w:rPr>
          <w:rFonts w:asciiTheme="minorHAnsi" w:hAnsiTheme="minorHAnsi" w:cstheme="minorHAnsi"/>
          <w:sz w:val="22"/>
          <w:szCs w:val="22"/>
          <w:highlight w:val="black"/>
          <w:lang w:eastAsia="cs-CZ"/>
        </w:rPr>
        <w:tab/>
      </w:r>
      <w:r w:rsidRPr="00161F48">
        <w:rPr>
          <w:rFonts w:asciiTheme="minorHAnsi" w:hAnsiTheme="minorHAnsi" w:cstheme="minorHAnsi"/>
          <w:sz w:val="22"/>
          <w:szCs w:val="22"/>
          <w:highlight w:val="black"/>
          <w:lang w:eastAsia="cs-CZ"/>
        </w:rPr>
        <w:tab/>
        <w:t>501700155/5500</w:t>
      </w:r>
    </w:p>
    <w:p w:rsidR="00E12205" w:rsidRPr="009E4F59" w:rsidRDefault="00E12205" w:rsidP="00A34EDA">
      <w:pPr>
        <w:suppressAutoHyphens w:val="0"/>
        <w:spacing w:before="60" w:after="60"/>
        <w:ind w:firstLine="851"/>
        <w:contextualSpacing/>
        <w:rPr>
          <w:rFonts w:asciiTheme="minorHAnsi" w:hAnsiTheme="minorHAnsi" w:cstheme="minorHAnsi"/>
          <w:sz w:val="22"/>
          <w:szCs w:val="22"/>
          <w:lang w:eastAsia="cs-CZ"/>
        </w:rPr>
      </w:pPr>
      <w:r w:rsidRPr="009E4F59">
        <w:rPr>
          <w:rFonts w:asciiTheme="minorHAnsi" w:hAnsiTheme="minorHAnsi" w:cstheme="minorHAnsi"/>
          <w:sz w:val="22"/>
          <w:szCs w:val="22"/>
          <w:lang w:eastAsia="cs-CZ"/>
        </w:rPr>
        <w:t>(dále jen „objednatel“</w:t>
      </w:r>
      <w:r w:rsidRPr="009E4F59">
        <w:rPr>
          <w:rFonts w:asciiTheme="minorHAnsi" w:hAnsiTheme="minorHAnsi" w:cstheme="minorHAnsi"/>
          <w:bCs/>
          <w:sz w:val="22"/>
          <w:szCs w:val="22"/>
          <w:lang w:eastAsia="cs-CZ"/>
        </w:rPr>
        <w:t xml:space="preserve"> nebo „smluvní strana“</w:t>
      </w:r>
      <w:r w:rsidRPr="009E4F59">
        <w:rPr>
          <w:rFonts w:asciiTheme="minorHAnsi" w:hAnsiTheme="minorHAnsi" w:cstheme="minorHAnsi"/>
          <w:sz w:val="22"/>
          <w:szCs w:val="22"/>
          <w:lang w:eastAsia="cs-CZ"/>
        </w:rPr>
        <w:t xml:space="preserve">)        </w:t>
      </w:r>
    </w:p>
    <w:p w:rsidR="00E12205" w:rsidRPr="009E4F59" w:rsidRDefault="00E12205" w:rsidP="00A34EDA">
      <w:pPr>
        <w:suppressAutoHyphens w:val="0"/>
        <w:spacing w:before="60" w:after="60"/>
        <w:ind w:left="1276"/>
        <w:contextualSpacing/>
        <w:rPr>
          <w:rFonts w:asciiTheme="minorHAnsi" w:hAnsiTheme="minorHAnsi" w:cstheme="minorHAnsi"/>
          <w:sz w:val="22"/>
          <w:szCs w:val="22"/>
          <w:lang w:eastAsia="cs-CZ"/>
        </w:rPr>
      </w:pPr>
      <w:r w:rsidRPr="009E4F59">
        <w:rPr>
          <w:rFonts w:asciiTheme="minorHAnsi" w:hAnsiTheme="minorHAnsi" w:cstheme="minorHAnsi"/>
          <w:sz w:val="22"/>
          <w:szCs w:val="22"/>
          <w:lang w:eastAsia="cs-CZ"/>
        </w:rPr>
        <w:t xml:space="preserve">           </w:t>
      </w:r>
    </w:p>
    <w:p w:rsidR="00E12205" w:rsidRPr="009E4F59" w:rsidRDefault="00E12205" w:rsidP="00A34EDA">
      <w:pPr>
        <w:suppressAutoHyphens w:val="0"/>
        <w:spacing w:before="60" w:after="60"/>
        <w:ind w:left="1276"/>
        <w:contextualSpacing/>
        <w:rPr>
          <w:rFonts w:asciiTheme="minorHAnsi" w:hAnsiTheme="minorHAnsi" w:cstheme="minorHAnsi"/>
          <w:b/>
          <w:sz w:val="22"/>
          <w:szCs w:val="22"/>
          <w:lang w:eastAsia="cs-CZ"/>
        </w:rPr>
      </w:pPr>
      <w:r w:rsidRPr="009E4F59">
        <w:rPr>
          <w:rFonts w:asciiTheme="minorHAnsi" w:hAnsiTheme="minorHAnsi" w:cstheme="minorHAnsi"/>
          <w:sz w:val="22"/>
          <w:szCs w:val="22"/>
          <w:lang w:eastAsia="cs-CZ"/>
        </w:rPr>
        <w:t xml:space="preserve"> </w:t>
      </w:r>
      <w:r w:rsidRPr="009E4F59">
        <w:rPr>
          <w:rFonts w:asciiTheme="minorHAnsi" w:hAnsiTheme="minorHAnsi" w:cstheme="minorHAnsi"/>
          <w:b/>
          <w:sz w:val="22"/>
          <w:szCs w:val="22"/>
          <w:lang w:eastAsia="cs-CZ"/>
        </w:rPr>
        <w:t>a</w:t>
      </w:r>
    </w:p>
    <w:p w:rsidR="00E12205" w:rsidRPr="009E4F59" w:rsidRDefault="00E12205" w:rsidP="00A34EDA">
      <w:pPr>
        <w:tabs>
          <w:tab w:val="left" w:pos="851"/>
        </w:tabs>
        <w:suppressAutoHyphens w:val="0"/>
        <w:spacing w:before="60" w:after="60"/>
        <w:ind w:left="851"/>
        <w:rPr>
          <w:rFonts w:asciiTheme="minorHAnsi" w:hAnsiTheme="minorHAnsi" w:cstheme="minorHAnsi"/>
          <w:b/>
          <w:sz w:val="22"/>
          <w:szCs w:val="22"/>
          <w:lang w:eastAsia="cs-CZ"/>
        </w:rPr>
      </w:pPr>
    </w:p>
    <w:p w:rsidR="00E12205" w:rsidRPr="009E4F59" w:rsidRDefault="00E12205" w:rsidP="00A34EDA">
      <w:pPr>
        <w:tabs>
          <w:tab w:val="left" w:pos="851"/>
        </w:tabs>
        <w:suppressAutoHyphens w:val="0"/>
        <w:spacing w:before="60" w:after="60"/>
        <w:ind w:left="851" w:hanging="284"/>
        <w:rPr>
          <w:rFonts w:asciiTheme="minorHAnsi" w:hAnsiTheme="minorHAnsi" w:cstheme="minorHAnsi"/>
          <w:b/>
          <w:sz w:val="22"/>
          <w:szCs w:val="22"/>
          <w:lang w:eastAsia="cs-CZ"/>
        </w:rPr>
      </w:pPr>
      <w:r w:rsidRPr="009E4F59">
        <w:rPr>
          <w:rFonts w:asciiTheme="minorHAnsi" w:hAnsiTheme="minorHAnsi" w:cstheme="minorHAnsi"/>
          <w:b/>
          <w:sz w:val="22"/>
          <w:szCs w:val="22"/>
          <w:lang w:eastAsia="cs-CZ"/>
        </w:rPr>
        <w:t xml:space="preserve">2. </w:t>
      </w:r>
      <w:r w:rsidR="00D35294">
        <w:rPr>
          <w:rFonts w:asciiTheme="minorHAnsi" w:hAnsiTheme="minorHAnsi" w:cstheme="minorHAnsi"/>
          <w:b/>
          <w:sz w:val="22"/>
          <w:szCs w:val="22"/>
          <w:lang w:eastAsia="cs-CZ"/>
        </w:rPr>
        <w:t>Tomáš Savka</w:t>
      </w:r>
    </w:p>
    <w:p w:rsidR="00E12205" w:rsidRPr="009E4F59" w:rsidRDefault="00E12205" w:rsidP="00A34EDA">
      <w:pPr>
        <w:widowControl w:val="0"/>
        <w:tabs>
          <w:tab w:val="left" w:pos="2127"/>
        </w:tabs>
        <w:spacing w:before="60" w:after="60"/>
        <w:ind w:left="851"/>
        <w:rPr>
          <w:rFonts w:asciiTheme="minorHAnsi" w:eastAsia="Arial Unicode MS" w:hAnsiTheme="minorHAnsi" w:cstheme="minorHAnsi"/>
          <w:kern w:val="1"/>
          <w:sz w:val="22"/>
          <w:szCs w:val="22"/>
          <w:lang w:eastAsia="cs-CZ"/>
        </w:rPr>
      </w:pPr>
      <w:r w:rsidRPr="009E4F59">
        <w:rPr>
          <w:rFonts w:asciiTheme="minorHAnsi" w:eastAsia="Arial Unicode MS" w:hAnsiTheme="minorHAnsi" w:cstheme="minorHAnsi"/>
          <w:kern w:val="1"/>
          <w:sz w:val="22"/>
          <w:szCs w:val="22"/>
          <w:lang w:eastAsia="cs-CZ"/>
        </w:rPr>
        <w:t xml:space="preserve">se sídlem:  </w:t>
      </w:r>
      <w:r w:rsidR="009F0B8F" w:rsidRPr="009E4F59">
        <w:rPr>
          <w:rFonts w:asciiTheme="minorHAnsi" w:eastAsia="Arial Unicode MS" w:hAnsiTheme="minorHAnsi" w:cstheme="minorHAnsi"/>
          <w:kern w:val="1"/>
          <w:sz w:val="22"/>
          <w:szCs w:val="22"/>
          <w:lang w:eastAsia="cs-CZ"/>
        </w:rPr>
        <w:tab/>
      </w:r>
      <w:r w:rsidR="009F0B8F" w:rsidRPr="009E4F59">
        <w:rPr>
          <w:rFonts w:asciiTheme="minorHAnsi" w:eastAsia="Arial Unicode MS" w:hAnsiTheme="minorHAnsi" w:cstheme="minorHAnsi"/>
          <w:kern w:val="1"/>
          <w:sz w:val="22"/>
          <w:szCs w:val="22"/>
          <w:lang w:eastAsia="cs-CZ"/>
        </w:rPr>
        <w:tab/>
      </w:r>
      <w:r w:rsidR="009F0B8F" w:rsidRPr="009E4F59">
        <w:rPr>
          <w:rFonts w:asciiTheme="minorHAnsi" w:eastAsia="Arial Unicode MS" w:hAnsiTheme="minorHAnsi" w:cstheme="minorHAnsi"/>
          <w:kern w:val="1"/>
          <w:sz w:val="22"/>
          <w:szCs w:val="22"/>
          <w:lang w:eastAsia="cs-CZ"/>
        </w:rPr>
        <w:tab/>
      </w:r>
      <w:r w:rsidR="00D35294" w:rsidRPr="00161F48">
        <w:rPr>
          <w:rFonts w:asciiTheme="minorHAnsi" w:eastAsia="Arial Unicode MS" w:hAnsiTheme="minorHAnsi" w:cstheme="minorHAnsi"/>
          <w:kern w:val="1"/>
          <w:sz w:val="22"/>
          <w:szCs w:val="22"/>
          <w:highlight w:val="black"/>
          <w:lang w:eastAsia="cs-CZ"/>
        </w:rPr>
        <w:t>Tolstého 63, 400 03 Ústí nad Labem</w:t>
      </w:r>
    </w:p>
    <w:p w:rsidR="00E12205" w:rsidRPr="009E4F59" w:rsidRDefault="009F0B8F" w:rsidP="00A34EDA">
      <w:pPr>
        <w:suppressAutoHyphens w:val="0"/>
        <w:spacing w:before="60" w:after="60"/>
        <w:ind w:left="851"/>
        <w:rPr>
          <w:rFonts w:asciiTheme="minorHAnsi" w:hAnsiTheme="minorHAnsi" w:cstheme="minorHAnsi"/>
          <w:sz w:val="22"/>
          <w:szCs w:val="22"/>
          <w:lang w:eastAsia="cs-CZ"/>
        </w:rPr>
      </w:pPr>
      <w:r w:rsidRPr="009E4F59">
        <w:rPr>
          <w:rFonts w:asciiTheme="minorHAnsi" w:hAnsiTheme="minorHAnsi" w:cstheme="minorHAnsi"/>
          <w:sz w:val="22"/>
          <w:szCs w:val="22"/>
          <w:lang w:eastAsia="cs-CZ"/>
        </w:rPr>
        <w:t>IČ</w:t>
      </w:r>
      <w:r w:rsidR="00E12205" w:rsidRPr="009E4F59">
        <w:rPr>
          <w:rFonts w:asciiTheme="minorHAnsi" w:hAnsiTheme="minorHAnsi" w:cstheme="minorHAnsi"/>
          <w:sz w:val="22"/>
          <w:szCs w:val="22"/>
          <w:lang w:eastAsia="cs-CZ"/>
        </w:rPr>
        <w:t xml:space="preserve">: </w:t>
      </w:r>
      <w:r w:rsidR="00E12205" w:rsidRPr="009E4F59">
        <w:rPr>
          <w:rFonts w:asciiTheme="minorHAnsi" w:hAnsiTheme="minorHAnsi" w:cstheme="minorHAnsi"/>
          <w:sz w:val="22"/>
          <w:szCs w:val="22"/>
          <w:lang w:eastAsia="cs-CZ"/>
        </w:rPr>
        <w:tab/>
        <w:t xml:space="preserve">          </w:t>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00D35294">
        <w:rPr>
          <w:rFonts w:asciiTheme="minorHAnsi" w:hAnsiTheme="minorHAnsi" w:cstheme="minorHAnsi"/>
          <w:sz w:val="22"/>
          <w:szCs w:val="22"/>
          <w:lang w:eastAsia="cs-CZ"/>
        </w:rPr>
        <w:t>60222433</w:t>
      </w:r>
      <w:r w:rsidR="00E12205" w:rsidRPr="009E4F59">
        <w:rPr>
          <w:rFonts w:asciiTheme="minorHAnsi" w:hAnsiTheme="minorHAnsi" w:cstheme="minorHAnsi"/>
          <w:b/>
          <w:sz w:val="22"/>
          <w:szCs w:val="22"/>
          <w:lang w:eastAsia="cs-CZ"/>
        </w:rPr>
        <w:tab/>
      </w:r>
      <w:r w:rsidR="00E12205" w:rsidRPr="009E4F59">
        <w:rPr>
          <w:rFonts w:asciiTheme="minorHAnsi" w:hAnsiTheme="minorHAnsi" w:cstheme="minorHAnsi"/>
          <w:sz w:val="22"/>
          <w:szCs w:val="22"/>
          <w:lang w:eastAsia="cs-CZ"/>
        </w:rPr>
        <w:tab/>
        <w:t xml:space="preserve"> </w:t>
      </w:r>
      <w:r w:rsidR="00E12205" w:rsidRPr="009E4F59">
        <w:rPr>
          <w:rFonts w:asciiTheme="minorHAnsi" w:hAnsiTheme="minorHAnsi" w:cstheme="minorHAnsi"/>
          <w:sz w:val="22"/>
          <w:szCs w:val="22"/>
          <w:lang w:eastAsia="cs-CZ"/>
        </w:rPr>
        <w:tab/>
      </w:r>
    </w:p>
    <w:p w:rsidR="00E12205" w:rsidRPr="009E4F59" w:rsidRDefault="00E12205" w:rsidP="00A34EDA">
      <w:pPr>
        <w:widowControl w:val="0"/>
        <w:tabs>
          <w:tab w:val="left" w:pos="2552"/>
        </w:tabs>
        <w:spacing w:before="60" w:after="60"/>
        <w:ind w:left="851"/>
        <w:rPr>
          <w:rFonts w:asciiTheme="minorHAnsi" w:eastAsia="Arial Unicode MS" w:hAnsiTheme="minorHAnsi" w:cstheme="minorHAnsi"/>
          <w:kern w:val="1"/>
          <w:sz w:val="22"/>
          <w:szCs w:val="22"/>
          <w:lang w:eastAsia="cs-CZ"/>
        </w:rPr>
      </w:pPr>
      <w:r w:rsidRPr="009E4F59">
        <w:rPr>
          <w:rFonts w:asciiTheme="minorHAnsi" w:eastAsia="Arial Unicode MS" w:hAnsiTheme="minorHAnsi" w:cstheme="minorHAnsi"/>
          <w:kern w:val="1"/>
          <w:sz w:val="22"/>
          <w:szCs w:val="22"/>
          <w:lang w:eastAsia="cs-CZ"/>
        </w:rPr>
        <w:t xml:space="preserve">DIČ:            </w:t>
      </w:r>
      <w:r w:rsidR="009F0B8F" w:rsidRPr="009E4F59">
        <w:rPr>
          <w:rFonts w:asciiTheme="minorHAnsi" w:eastAsia="Arial Unicode MS" w:hAnsiTheme="minorHAnsi" w:cstheme="minorHAnsi"/>
          <w:kern w:val="1"/>
          <w:sz w:val="22"/>
          <w:szCs w:val="22"/>
          <w:lang w:eastAsia="cs-CZ"/>
        </w:rPr>
        <w:tab/>
      </w:r>
      <w:r w:rsidR="009F0B8F" w:rsidRPr="009E4F59">
        <w:rPr>
          <w:rFonts w:asciiTheme="minorHAnsi" w:eastAsia="Arial Unicode MS" w:hAnsiTheme="minorHAnsi" w:cstheme="minorHAnsi"/>
          <w:kern w:val="1"/>
          <w:sz w:val="22"/>
          <w:szCs w:val="22"/>
          <w:lang w:eastAsia="cs-CZ"/>
        </w:rPr>
        <w:tab/>
      </w:r>
      <w:r w:rsidR="009F0B8F" w:rsidRPr="009E4F59">
        <w:rPr>
          <w:rFonts w:asciiTheme="minorHAnsi" w:eastAsia="Arial Unicode MS" w:hAnsiTheme="minorHAnsi" w:cstheme="minorHAnsi"/>
          <w:kern w:val="1"/>
          <w:sz w:val="22"/>
          <w:szCs w:val="22"/>
          <w:lang w:eastAsia="cs-CZ"/>
        </w:rPr>
        <w:tab/>
      </w:r>
      <w:r w:rsidRPr="009E4F59">
        <w:rPr>
          <w:rFonts w:asciiTheme="minorHAnsi" w:eastAsia="Arial Unicode MS" w:hAnsiTheme="minorHAnsi" w:cstheme="minorHAnsi"/>
          <w:kern w:val="1"/>
          <w:sz w:val="22"/>
          <w:szCs w:val="22"/>
          <w:lang w:eastAsia="cs-CZ"/>
        </w:rPr>
        <w:t>CZ</w:t>
      </w:r>
      <w:r w:rsidR="00D35294">
        <w:rPr>
          <w:rFonts w:asciiTheme="minorHAnsi" w:hAnsiTheme="minorHAnsi" w:cstheme="minorHAnsi"/>
          <w:sz w:val="22"/>
          <w:szCs w:val="22"/>
          <w:lang w:eastAsia="cs-CZ"/>
        </w:rPr>
        <w:t>60222433</w:t>
      </w:r>
      <w:r w:rsidR="00D35294" w:rsidRPr="009E4F59">
        <w:rPr>
          <w:rFonts w:asciiTheme="minorHAnsi" w:hAnsiTheme="minorHAnsi" w:cstheme="minorHAnsi"/>
          <w:b/>
          <w:sz w:val="22"/>
          <w:szCs w:val="22"/>
          <w:lang w:eastAsia="cs-CZ"/>
        </w:rPr>
        <w:tab/>
      </w:r>
      <w:r w:rsidRPr="009E4F59">
        <w:rPr>
          <w:rFonts w:asciiTheme="minorHAnsi" w:eastAsia="Arial Unicode MS" w:hAnsiTheme="minorHAnsi" w:cstheme="minorHAnsi"/>
          <w:kern w:val="1"/>
          <w:sz w:val="22"/>
          <w:szCs w:val="22"/>
          <w:lang w:eastAsia="cs-CZ"/>
        </w:rPr>
        <w:tab/>
      </w:r>
      <w:r w:rsidRPr="009E4F59">
        <w:rPr>
          <w:rFonts w:asciiTheme="minorHAnsi" w:eastAsia="Arial Unicode MS" w:hAnsiTheme="minorHAnsi" w:cstheme="minorHAnsi"/>
          <w:kern w:val="1"/>
          <w:sz w:val="22"/>
          <w:szCs w:val="22"/>
          <w:lang w:eastAsia="cs-CZ"/>
        </w:rPr>
        <w:tab/>
      </w:r>
    </w:p>
    <w:p w:rsidR="00E12205" w:rsidRPr="00161F48" w:rsidRDefault="00E12205" w:rsidP="00A34EDA">
      <w:pPr>
        <w:widowControl w:val="0"/>
        <w:tabs>
          <w:tab w:val="left" w:pos="2552"/>
        </w:tabs>
        <w:spacing w:before="60" w:after="60"/>
        <w:ind w:left="851"/>
        <w:rPr>
          <w:rFonts w:asciiTheme="minorHAnsi" w:eastAsia="Arial Unicode MS" w:hAnsiTheme="minorHAnsi" w:cstheme="minorHAnsi"/>
          <w:kern w:val="1"/>
          <w:sz w:val="22"/>
          <w:szCs w:val="22"/>
          <w:highlight w:val="black"/>
          <w:lang w:eastAsia="cs-CZ"/>
        </w:rPr>
      </w:pPr>
      <w:r w:rsidRPr="00161F48">
        <w:rPr>
          <w:rFonts w:asciiTheme="minorHAnsi" w:eastAsia="Arial Unicode MS" w:hAnsiTheme="minorHAnsi" w:cstheme="minorHAnsi"/>
          <w:kern w:val="1"/>
          <w:sz w:val="22"/>
          <w:szCs w:val="22"/>
          <w:highlight w:val="black"/>
          <w:lang w:eastAsia="cs-CZ"/>
        </w:rPr>
        <w:t>bankovní spojení:</w:t>
      </w:r>
      <w:r w:rsidRPr="00161F48">
        <w:rPr>
          <w:rFonts w:asciiTheme="minorHAnsi" w:eastAsia="Arial Unicode MS" w:hAnsiTheme="minorHAnsi" w:cstheme="minorHAnsi"/>
          <w:kern w:val="1"/>
          <w:sz w:val="22"/>
          <w:szCs w:val="22"/>
          <w:highlight w:val="black"/>
          <w:lang w:eastAsia="cs-CZ"/>
        </w:rPr>
        <w:tab/>
      </w:r>
      <w:r w:rsidR="009F0B8F" w:rsidRPr="00161F48">
        <w:rPr>
          <w:rFonts w:asciiTheme="minorHAnsi" w:eastAsia="Arial Unicode MS" w:hAnsiTheme="minorHAnsi" w:cstheme="minorHAnsi"/>
          <w:kern w:val="1"/>
          <w:sz w:val="22"/>
          <w:szCs w:val="22"/>
          <w:highlight w:val="black"/>
          <w:lang w:eastAsia="cs-CZ"/>
        </w:rPr>
        <w:tab/>
      </w:r>
      <w:r w:rsidR="009E4F59" w:rsidRPr="00161F48">
        <w:rPr>
          <w:rFonts w:asciiTheme="minorHAnsi" w:eastAsia="Arial Unicode MS" w:hAnsiTheme="minorHAnsi" w:cstheme="minorHAnsi"/>
          <w:kern w:val="1"/>
          <w:sz w:val="22"/>
          <w:szCs w:val="22"/>
          <w:highlight w:val="black"/>
          <w:lang w:eastAsia="cs-CZ"/>
        </w:rPr>
        <w:t xml:space="preserve">     </w:t>
      </w:r>
      <w:r w:rsidR="009E4F59" w:rsidRPr="00161F48">
        <w:rPr>
          <w:rFonts w:asciiTheme="minorHAnsi" w:eastAsia="Arial Unicode MS" w:hAnsiTheme="minorHAnsi" w:cstheme="minorHAnsi"/>
          <w:kern w:val="1"/>
          <w:sz w:val="22"/>
          <w:szCs w:val="22"/>
          <w:highlight w:val="black"/>
          <w:lang w:eastAsia="cs-CZ"/>
        </w:rPr>
        <w:tab/>
      </w:r>
      <w:r w:rsidR="00D35294" w:rsidRPr="00161F48">
        <w:rPr>
          <w:rFonts w:asciiTheme="minorHAnsi" w:eastAsia="Arial Unicode MS" w:hAnsiTheme="minorHAnsi" w:cstheme="minorHAnsi"/>
          <w:kern w:val="1"/>
          <w:sz w:val="22"/>
          <w:szCs w:val="22"/>
          <w:highlight w:val="black"/>
          <w:lang w:eastAsia="cs-CZ"/>
        </w:rPr>
        <w:t>KB</w:t>
      </w:r>
      <w:r w:rsidRPr="00161F48">
        <w:rPr>
          <w:rFonts w:asciiTheme="minorHAnsi" w:eastAsia="Arial Unicode MS" w:hAnsiTheme="minorHAnsi" w:cstheme="minorHAnsi"/>
          <w:kern w:val="1"/>
          <w:sz w:val="22"/>
          <w:szCs w:val="22"/>
          <w:highlight w:val="black"/>
          <w:lang w:eastAsia="cs-CZ"/>
        </w:rPr>
        <w:tab/>
      </w:r>
      <w:r w:rsidRPr="00161F48">
        <w:rPr>
          <w:rFonts w:asciiTheme="minorHAnsi" w:eastAsia="Arial Unicode MS" w:hAnsiTheme="minorHAnsi" w:cstheme="minorHAnsi"/>
          <w:kern w:val="1"/>
          <w:sz w:val="22"/>
          <w:szCs w:val="22"/>
          <w:highlight w:val="black"/>
          <w:lang w:eastAsia="cs-CZ"/>
        </w:rPr>
        <w:tab/>
      </w:r>
    </w:p>
    <w:p w:rsidR="00E12205" w:rsidRPr="00B275AC" w:rsidRDefault="00E12205" w:rsidP="00A34EDA">
      <w:pPr>
        <w:widowControl w:val="0"/>
        <w:tabs>
          <w:tab w:val="left" w:pos="2552"/>
        </w:tabs>
        <w:spacing w:before="60" w:after="60"/>
        <w:ind w:left="851"/>
        <w:rPr>
          <w:rFonts w:asciiTheme="minorHAnsi" w:eastAsia="Arial Unicode MS" w:hAnsiTheme="minorHAnsi" w:cstheme="minorHAnsi"/>
          <w:kern w:val="1"/>
          <w:sz w:val="22"/>
          <w:szCs w:val="22"/>
          <w:lang w:eastAsia="cs-CZ"/>
        </w:rPr>
      </w:pPr>
      <w:r w:rsidRPr="00161F48">
        <w:rPr>
          <w:rFonts w:asciiTheme="minorHAnsi" w:eastAsia="Arial Unicode MS" w:hAnsiTheme="minorHAnsi" w:cstheme="minorHAnsi"/>
          <w:kern w:val="1"/>
          <w:sz w:val="22"/>
          <w:szCs w:val="22"/>
          <w:highlight w:val="black"/>
          <w:lang w:eastAsia="cs-CZ"/>
        </w:rPr>
        <w:t xml:space="preserve">číslo účtu:    </w:t>
      </w:r>
      <w:r w:rsidR="009F0B8F" w:rsidRPr="00161F48">
        <w:rPr>
          <w:rFonts w:asciiTheme="minorHAnsi" w:eastAsia="Arial Unicode MS" w:hAnsiTheme="minorHAnsi" w:cstheme="minorHAnsi"/>
          <w:kern w:val="1"/>
          <w:sz w:val="22"/>
          <w:szCs w:val="22"/>
          <w:highlight w:val="black"/>
          <w:lang w:eastAsia="cs-CZ"/>
        </w:rPr>
        <w:tab/>
      </w:r>
      <w:r w:rsidR="009F0B8F" w:rsidRPr="00161F48">
        <w:rPr>
          <w:rFonts w:asciiTheme="minorHAnsi" w:eastAsia="Arial Unicode MS" w:hAnsiTheme="minorHAnsi" w:cstheme="minorHAnsi"/>
          <w:kern w:val="1"/>
          <w:sz w:val="22"/>
          <w:szCs w:val="22"/>
          <w:highlight w:val="black"/>
          <w:lang w:eastAsia="cs-CZ"/>
        </w:rPr>
        <w:tab/>
      </w:r>
      <w:r w:rsidR="009F0B8F" w:rsidRPr="00161F48">
        <w:rPr>
          <w:rFonts w:asciiTheme="minorHAnsi" w:eastAsia="Arial Unicode MS" w:hAnsiTheme="minorHAnsi" w:cstheme="minorHAnsi"/>
          <w:kern w:val="1"/>
          <w:sz w:val="22"/>
          <w:szCs w:val="22"/>
          <w:highlight w:val="black"/>
          <w:lang w:eastAsia="cs-CZ"/>
        </w:rPr>
        <w:tab/>
      </w:r>
      <w:r w:rsidR="00D35294" w:rsidRPr="00161F48">
        <w:rPr>
          <w:rFonts w:asciiTheme="minorHAnsi" w:eastAsia="Arial Unicode MS" w:hAnsiTheme="minorHAnsi" w:cstheme="minorHAnsi"/>
          <w:kern w:val="1"/>
          <w:sz w:val="22"/>
          <w:szCs w:val="22"/>
          <w:highlight w:val="black"/>
          <w:lang w:eastAsia="cs-CZ"/>
        </w:rPr>
        <w:t>395190277/0100</w:t>
      </w:r>
      <w:r w:rsidRPr="00B275AC">
        <w:rPr>
          <w:rFonts w:asciiTheme="minorHAnsi" w:eastAsia="Arial Unicode MS" w:hAnsiTheme="minorHAnsi" w:cstheme="minorHAnsi"/>
          <w:kern w:val="1"/>
          <w:sz w:val="22"/>
          <w:szCs w:val="22"/>
          <w:lang w:eastAsia="cs-CZ"/>
        </w:rPr>
        <w:tab/>
      </w:r>
    </w:p>
    <w:p w:rsidR="00E12205" w:rsidRPr="009E4F59" w:rsidRDefault="00E12205" w:rsidP="00A34EDA">
      <w:pPr>
        <w:widowControl w:val="0"/>
        <w:tabs>
          <w:tab w:val="left" w:pos="2552"/>
        </w:tabs>
        <w:spacing w:before="60" w:after="60"/>
        <w:ind w:left="851"/>
        <w:rPr>
          <w:rFonts w:asciiTheme="minorHAnsi" w:eastAsia="Arial Unicode MS" w:hAnsiTheme="minorHAnsi" w:cstheme="minorHAnsi"/>
          <w:kern w:val="1"/>
          <w:sz w:val="22"/>
          <w:szCs w:val="22"/>
          <w:lang w:eastAsia="cs-CZ"/>
        </w:rPr>
      </w:pPr>
      <w:r w:rsidRPr="00B275AC">
        <w:rPr>
          <w:rFonts w:asciiTheme="minorHAnsi" w:eastAsia="Arial Unicode MS" w:hAnsiTheme="minorHAnsi" w:cstheme="minorHAnsi"/>
          <w:kern w:val="1"/>
          <w:sz w:val="22"/>
          <w:szCs w:val="22"/>
          <w:lang w:eastAsia="cs-CZ"/>
        </w:rPr>
        <w:t xml:space="preserve">Pověřená osoba k jednání: </w:t>
      </w:r>
      <w:r w:rsidR="00B275AC" w:rsidRPr="00B275AC">
        <w:rPr>
          <w:rFonts w:asciiTheme="minorHAnsi" w:eastAsia="Arial Unicode MS" w:hAnsiTheme="minorHAnsi" w:cstheme="minorHAnsi"/>
          <w:kern w:val="1"/>
          <w:sz w:val="22"/>
          <w:szCs w:val="22"/>
          <w:lang w:eastAsia="cs-CZ"/>
        </w:rPr>
        <w:tab/>
      </w:r>
      <w:r w:rsidR="00D35294">
        <w:rPr>
          <w:rFonts w:asciiTheme="minorHAnsi" w:eastAsia="Arial Unicode MS" w:hAnsiTheme="minorHAnsi" w:cstheme="minorHAnsi"/>
          <w:kern w:val="1"/>
          <w:sz w:val="22"/>
          <w:szCs w:val="22"/>
          <w:lang w:eastAsia="cs-CZ"/>
        </w:rPr>
        <w:t>Tomáš Savka</w:t>
      </w:r>
    </w:p>
    <w:p w:rsidR="00E12205" w:rsidRPr="009E4F59" w:rsidRDefault="00E12205" w:rsidP="00A34EDA">
      <w:pPr>
        <w:tabs>
          <w:tab w:val="left" w:pos="851"/>
        </w:tabs>
        <w:suppressAutoHyphens w:val="0"/>
        <w:overflowPunct w:val="0"/>
        <w:autoSpaceDE w:val="0"/>
        <w:autoSpaceDN w:val="0"/>
        <w:adjustRightInd w:val="0"/>
        <w:spacing w:before="60" w:after="60"/>
        <w:ind w:left="851"/>
        <w:textAlignment w:val="baseline"/>
        <w:rPr>
          <w:rFonts w:asciiTheme="minorHAnsi" w:hAnsiTheme="minorHAnsi" w:cstheme="minorHAnsi"/>
          <w:sz w:val="22"/>
          <w:szCs w:val="22"/>
          <w:lang w:eastAsia="cs-CZ"/>
        </w:rPr>
      </w:pP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p>
    <w:p w:rsidR="00E12205" w:rsidRPr="009E4F59" w:rsidRDefault="00E12205" w:rsidP="00A34EDA">
      <w:pPr>
        <w:tabs>
          <w:tab w:val="left" w:pos="851"/>
        </w:tabs>
        <w:suppressAutoHyphens w:val="0"/>
        <w:overflowPunct w:val="0"/>
        <w:autoSpaceDE w:val="0"/>
        <w:autoSpaceDN w:val="0"/>
        <w:adjustRightInd w:val="0"/>
        <w:spacing w:before="60" w:after="60"/>
        <w:ind w:left="851"/>
        <w:textAlignment w:val="baseline"/>
        <w:rPr>
          <w:rFonts w:asciiTheme="minorHAnsi" w:hAnsiTheme="minorHAnsi" w:cstheme="minorHAnsi"/>
          <w:bCs/>
          <w:sz w:val="22"/>
          <w:szCs w:val="22"/>
          <w:lang w:eastAsia="cs-CZ"/>
        </w:rPr>
      </w:pPr>
      <w:r w:rsidRPr="009E4F59">
        <w:rPr>
          <w:rFonts w:asciiTheme="minorHAnsi" w:hAnsiTheme="minorHAnsi" w:cstheme="minorHAnsi"/>
          <w:bCs/>
          <w:sz w:val="22"/>
          <w:szCs w:val="22"/>
          <w:lang w:eastAsia="cs-CZ"/>
        </w:rPr>
        <w:t>(dále jen „dodavatel“ nebo „smluvní strana“)</w:t>
      </w:r>
    </w:p>
    <w:p w:rsidR="00E12205" w:rsidRPr="009E4F59" w:rsidRDefault="00E12205" w:rsidP="00A34EDA">
      <w:pPr>
        <w:suppressAutoHyphens w:val="0"/>
        <w:spacing w:before="60" w:after="60"/>
        <w:ind w:left="1276" w:firstLine="709"/>
        <w:rPr>
          <w:rFonts w:asciiTheme="minorHAnsi" w:hAnsiTheme="minorHAnsi" w:cstheme="minorHAnsi"/>
          <w:sz w:val="22"/>
          <w:szCs w:val="22"/>
          <w:lang w:eastAsia="cs-CZ"/>
        </w:rPr>
      </w:pPr>
    </w:p>
    <w:p w:rsidR="00E12205" w:rsidRPr="009E4F59" w:rsidRDefault="00E12205" w:rsidP="00A34EDA">
      <w:pPr>
        <w:suppressAutoHyphens w:val="0"/>
        <w:spacing w:before="60" w:after="60"/>
        <w:ind w:left="851"/>
        <w:rPr>
          <w:rFonts w:asciiTheme="minorHAnsi" w:hAnsiTheme="minorHAnsi" w:cstheme="minorHAnsi"/>
          <w:b/>
          <w:sz w:val="22"/>
          <w:szCs w:val="22"/>
          <w:lang w:eastAsia="cs-CZ"/>
        </w:rPr>
      </w:pPr>
      <w:r w:rsidRPr="009E4F59">
        <w:rPr>
          <w:rFonts w:asciiTheme="minorHAnsi" w:hAnsiTheme="minorHAnsi" w:cstheme="minorHAnsi"/>
          <w:sz w:val="22"/>
          <w:szCs w:val="22"/>
          <w:lang w:eastAsia="cs-CZ"/>
        </w:rPr>
        <w:t>uzavřely níže uvedeného dne, měsíce a roku tuto rámcovou smlouvu na dodávky (dále jen „smlouva“) tohoto znění:</w:t>
      </w:r>
    </w:p>
    <w:p w:rsidR="00E12205" w:rsidRPr="009E4F59" w:rsidRDefault="00E12205" w:rsidP="00A34EDA">
      <w:pPr>
        <w:spacing w:before="60" w:after="60"/>
        <w:rPr>
          <w:rFonts w:asciiTheme="minorHAnsi" w:hAnsiTheme="minorHAnsi" w:cstheme="minorHAnsi"/>
          <w:sz w:val="22"/>
          <w:szCs w:val="22"/>
        </w:rPr>
      </w:pPr>
    </w:p>
    <w:p w:rsidR="00B275AC" w:rsidRPr="009E4F59" w:rsidRDefault="00B275AC" w:rsidP="00A34EDA">
      <w:pPr>
        <w:spacing w:before="60" w:after="60"/>
        <w:rPr>
          <w:rFonts w:asciiTheme="minorHAnsi" w:hAnsiTheme="minorHAnsi" w:cstheme="minorHAnsi"/>
          <w:sz w:val="22"/>
          <w:szCs w:val="22"/>
        </w:rPr>
      </w:pPr>
    </w:p>
    <w:p w:rsidR="00E12205" w:rsidRPr="009E4F59" w:rsidRDefault="00E12205" w:rsidP="00A34EDA">
      <w:pPr>
        <w:spacing w:before="60" w:after="60"/>
        <w:rPr>
          <w:rFonts w:asciiTheme="minorHAnsi" w:hAnsiTheme="minorHAnsi" w:cstheme="minorHAnsi"/>
          <w:sz w:val="22"/>
          <w:szCs w:val="22"/>
        </w:rPr>
      </w:pPr>
    </w:p>
    <w:p w:rsidR="00E12205" w:rsidRPr="009E4F59" w:rsidRDefault="00E12205" w:rsidP="00A34EDA">
      <w:pPr>
        <w:spacing w:before="60" w:after="60"/>
        <w:jc w:val="center"/>
        <w:rPr>
          <w:rFonts w:asciiTheme="minorHAnsi" w:hAnsiTheme="minorHAnsi" w:cstheme="minorHAnsi"/>
          <w:b/>
          <w:sz w:val="22"/>
          <w:szCs w:val="22"/>
        </w:rPr>
      </w:pPr>
      <w:r w:rsidRPr="009E4F59">
        <w:rPr>
          <w:rFonts w:asciiTheme="minorHAnsi" w:hAnsiTheme="minorHAnsi" w:cstheme="minorHAnsi"/>
          <w:b/>
          <w:sz w:val="22"/>
          <w:szCs w:val="22"/>
        </w:rPr>
        <w:t>I. Preambule</w:t>
      </w:r>
    </w:p>
    <w:p w:rsidR="00E12205" w:rsidRPr="009E4F59" w:rsidRDefault="00E12205" w:rsidP="00A34EDA">
      <w:pPr>
        <w:pStyle w:val="Odstavecseseznamem"/>
        <w:numPr>
          <w:ilvl w:val="0"/>
          <w:numId w:val="22"/>
        </w:numPr>
        <w:spacing w:before="60" w:after="60"/>
        <w:ind w:left="426" w:hanging="426"/>
        <w:jc w:val="both"/>
        <w:rPr>
          <w:rFonts w:asciiTheme="minorHAnsi" w:hAnsiTheme="minorHAnsi" w:cstheme="minorHAnsi"/>
          <w:b/>
          <w:sz w:val="22"/>
          <w:szCs w:val="22"/>
        </w:rPr>
      </w:pPr>
      <w:r w:rsidRPr="009E4F59">
        <w:rPr>
          <w:rFonts w:asciiTheme="minorHAnsi" w:hAnsiTheme="minorHAnsi" w:cstheme="minorHAnsi"/>
          <w:sz w:val="22"/>
          <w:szCs w:val="22"/>
        </w:rPr>
        <w:t xml:space="preserve">Tato smlouva je uzavřena mezi objednatelem a dodavatel na základě výsledků poptávkového řízení na veřejnou zakázku malého rozsahu s názvem </w:t>
      </w:r>
      <w:r w:rsidRPr="009E4F59">
        <w:rPr>
          <w:rFonts w:asciiTheme="minorHAnsi" w:hAnsiTheme="minorHAnsi" w:cstheme="minorHAnsi"/>
          <w:b/>
          <w:sz w:val="22"/>
          <w:szCs w:val="22"/>
        </w:rPr>
        <w:t>„Dodávka mycích, čisticích a dezinfekčních prostřed</w:t>
      </w:r>
      <w:r w:rsidR="003855F6">
        <w:rPr>
          <w:rFonts w:asciiTheme="minorHAnsi" w:hAnsiTheme="minorHAnsi" w:cstheme="minorHAnsi"/>
          <w:b/>
          <w:sz w:val="22"/>
          <w:szCs w:val="22"/>
        </w:rPr>
        <w:t>ků pro potřeby odboru sociální péče Statutárního</w:t>
      </w:r>
      <w:r w:rsidRPr="009E4F59">
        <w:rPr>
          <w:rFonts w:asciiTheme="minorHAnsi" w:hAnsiTheme="minorHAnsi" w:cstheme="minorHAnsi"/>
          <w:b/>
          <w:sz w:val="22"/>
          <w:szCs w:val="22"/>
        </w:rPr>
        <w:t xml:space="preserve"> města Ústí nad Labem“</w:t>
      </w:r>
      <w:r w:rsidRPr="009E4F59">
        <w:rPr>
          <w:rFonts w:asciiTheme="minorHAnsi" w:hAnsiTheme="minorHAnsi" w:cstheme="minorHAnsi"/>
          <w:sz w:val="22"/>
          <w:szCs w:val="22"/>
        </w:rPr>
        <w:t>.</w:t>
      </w:r>
    </w:p>
    <w:p w:rsidR="00E12205" w:rsidRPr="009E4F59" w:rsidRDefault="00E12205" w:rsidP="00A34EDA">
      <w:pPr>
        <w:pStyle w:val="Odstavecseseznamem"/>
        <w:numPr>
          <w:ilvl w:val="0"/>
          <w:numId w:val="22"/>
        </w:numPr>
        <w:spacing w:before="60" w:after="60"/>
        <w:ind w:left="426" w:hanging="426"/>
        <w:jc w:val="both"/>
        <w:rPr>
          <w:rFonts w:asciiTheme="minorHAnsi" w:hAnsiTheme="minorHAnsi" w:cstheme="minorHAnsi"/>
          <w:b/>
          <w:sz w:val="22"/>
          <w:szCs w:val="22"/>
        </w:rPr>
      </w:pPr>
      <w:r w:rsidRPr="009E4F59">
        <w:rPr>
          <w:rFonts w:asciiTheme="minorHAnsi" w:hAnsiTheme="minorHAnsi" w:cstheme="minorHAnsi"/>
          <w:sz w:val="22"/>
          <w:szCs w:val="22"/>
        </w:rPr>
        <w:t>Dodavatel je vázán svou nabídkou předloženou Objednateli v rámci poptávkového řízení na zadání této zakázky, která se pro úpravu vzájemných vztahů vyplývajících z této Smlouvy použije subsidiárně.</w:t>
      </w:r>
    </w:p>
    <w:p w:rsidR="00E12205" w:rsidRPr="009E4F59" w:rsidRDefault="00E12205" w:rsidP="00A34EDA">
      <w:pPr>
        <w:spacing w:before="60" w:after="60"/>
        <w:jc w:val="center"/>
        <w:rPr>
          <w:rFonts w:asciiTheme="minorHAnsi" w:hAnsiTheme="minorHAnsi" w:cstheme="minorHAnsi"/>
          <w:b/>
          <w:sz w:val="22"/>
          <w:szCs w:val="22"/>
        </w:rPr>
      </w:pPr>
    </w:p>
    <w:p w:rsidR="00E12205" w:rsidRPr="009E4F59" w:rsidRDefault="00E12205" w:rsidP="00A34EDA">
      <w:pPr>
        <w:spacing w:before="60" w:after="60"/>
        <w:jc w:val="center"/>
        <w:rPr>
          <w:rFonts w:asciiTheme="minorHAnsi" w:hAnsiTheme="minorHAnsi" w:cstheme="minorHAnsi"/>
          <w:b/>
          <w:sz w:val="22"/>
          <w:szCs w:val="22"/>
        </w:rPr>
      </w:pPr>
      <w:r w:rsidRPr="009E4F59">
        <w:rPr>
          <w:rFonts w:asciiTheme="minorHAnsi" w:hAnsiTheme="minorHAnsi" w:cstheme="minorHAnsi"/>
          <w:b/>
          <w:sz w:val="22"/>
          <w:szCs w:val="22"/>
        </w:rPr>
        <w:lastRenderedPageBreak/>
        <w:t>II. Předmět smlouvy</w:t>
      </w:r>
    </w:p>
    <w:p w:rsidR="00E12205" w:rsidRPr="009E4F59" w:rsidRDefault="00E12205" w:rsidP="00A34EDA">
      <w:pPr>
        <w:pStyle w:val="Odstavecseseznamem"/>
        <w:numPr>
          <w:ilvl w:val="0"/>
          <w:numId w:val="1"/>
        </w:numPr>
        <w:tabs>
          <w:tab w:val="left" w:pos="1276"/>
        </w:tabs>
        <w:suppressAutoHyphens w:val="0"/>
        <w:autoSpaceDE w:val="0"/>
        <w:autoSpaceDN w:val="0"/>
        <w:adjustRightInd w:val="0"/>
        <w:spacing w:before="60" w:after="60"/>
        <w:ind w:left="426" w:hanging="426"/>
        <w:contextualSpacing w:val="0"/>
        <w:jc w:val="both"/>
        <w:rPr>
          <w:rFonts w:asciiTheme="minorHAnsi" w:hAnsiTheme="minorHAnsi" w:cstheme="minorHAnsi"/>
          <w:sz w:val="22"/>
          <w:szCs w:val="22"/>
        </w:rPr>
      </w:pPr>
      <w:r w:rsidRPr="009E4F59">
        <w:rPr>
          <w:rFonts w:asciiTheme="minorHAnsi" w:hAnsiTheme="minorHAnsi" w:cstheme="minorHAnsi"/>
          <w:sz w:val="22"/>
          <w:szCs w:val="22"/>
        </w:rPr>
        <w:t>Předmětem plnění této Smlouvy jsou průběžné dodávky</w:t>
      </w:r>
      <w:r w:rsidRPr="009E4F59">
        <w:rPr>
          <w:rFonts w:asciiTheme="minorHAnsi" w:hAnsiTheme="minorHAnsi" w:cstheme="minorHAnsi"/>
          <w:sz w:val="22"/>
        </w:rPr>
        <w:t xml:space="preserve"> mycích, čisticích a dezinfekčních prostředků pro potřeby odboru </w:t>
      </w:r>
      <w:r w:rsidR="003855F6">
        <w:rPr>
          <w:rFonts w:asciiTheme="minorHAnsi" w:hAnsiTheme="minorHAnsi" w:cstheme="minorHAnsi"/>
          <w:sz w:val="22"/>
        </w:rPr>
        <w:t>sociální p</w:t>
      </w:r>
      <w:r w:rsidR="00A94870">
        <w:rPr>
          <w:rFonts w:asciiTheme="minorHAnsi" w:hAnsiTheme="minorHAnsi" w:cstheme="minorHAnsi"/>
          <w:sz w:val="22"/>
        </w:rPr>
        <w:t>é</w:t>
      </w:r>
      <w:r w:rsidR="003855F6">
        <w:rPr>
          <w:rFonts w:asciiTheme="minorHAnsi" w:hAnsiTheme="minorHAnsi" w:cstheme="minorHAnsi"/>
          <w:sz w:val="22"/>
        </w:rPr>
        <w:t>če</w:t>
      </w:r>
      <w:r w:rsidRPr="009E4F59">
        <w:rPr>
          <w:rFonts w:asciiTheme="minorHAnsi" w:hAnsiTheme="minorHAnsi" w:cstheme="minorHAnsi"/>
          <w:sz w:val="22"/>
        </w:rPr>
        <w:t xml:space="preserve"> Magistrátu města Ústí nad Labem</w:t>
      </w:r>
      <w:r w:rsidRPr="009E4F59">
        <w:rPr>
          <w:rFonts w:asciiTheme="minorHAnsi" w:hAnsiTheme="minorHAnsi" w:cstheme="minorHAnsi"/>
          <w:sz w:val="22"/>
          <w:szCs w:val="22"/>
        </w:rPr>
        <w:t xml:space="preserve"> po dobu trvání této Smlouvy (dále jen „dodávky“, „zboží“).</w:t>
      </w:r>
    </w:p>
    <w:p w:rsidR="00E12205" w:rsidRPr="009E4F59" w:rsidRDefault="00E12205" w:rsidP="00A34EDA">
      <w:pPr>
        <w:pStyle w:val="Zkladntext2"/>
        <w:numPr>
          <w:ilvl w:val="0"/>
          <w:numId w:val="1"/>
        </w:numPr>
        <w:tabs>
          <w:tab w:val="left" w:pos="851"/>
          <w:tab w:val="left" w:pos="1276"/>
        </w:tabs>
        <w:spacing w:before="60" w:after="60"/>
        <w:ind w:left="426" w:hanging="426"/>
        <w:rPr>
          <w:rFonts w:asciiTheme="minorHAnsi" w:hAnsiTheme="minorHAnsi" w:cstheme="minorHAnsi"/>
          <w:sz w:val="22"/>
        </w:rPr>
      </w:pPr>
      <w:r w:rsidRPr="009E4F59">
        <w:rPr>
          <w:rFonts w:asciiTheme="minorHAnsi" w:hAnsiTheme="minorHAnsi" w:cstheme="minorHAnsi"/>
          <w:sz w:val="22"/>
          <w:szCs w:val="22"/>
        </w:rPr>
        <w:t xml:space="preserve">Činností Dodavatele se ve smyslu této smlouvy rozumí dodávka </w:t>
      </w:r>
      <w:r w:rsidRPr="009E4F59">
        <w:rPr>
          <w:rFonts w:asciiTheme="minorHAnsi" w:hAnsiTheme="minorHAnsi" w:cstheme="minorHAnsi"/>
          <w:sz w:val="22"/>
        </w:rPr>
        <w:t xml:space="preserve">mycích, čisticích a dezinfekčních prostředků na </w:t>
      </w:r>
      <w:r w:rsidR="00785F91">
        <w:rPr>
          <w:rFonts w:asciiTheme="minorHAnsi" w:hAnsiTheme="minorHAnsi" w:cstheme="minorHAnsi"/>
          <w:sz w:val="22"/>
        </w:rPr>
        <w:t xml:space="preserve">OSP </w:t>
      </w:r>
      <w:r w:rsidRPr="009E4F59">
        <w:rPr>
          <w:rFonts w:asciiTheme="minorHAnsi" w:hAnsiTheme="minorHAnsi" w:cstheme="minorHAnsi"/>
          <w:sz w:val="22"/>
        </w:rPr>
        <w:t>Magistrát</w:t>
      </w:r>
      <w:r w:rsidR="00785F91">
        <w:rPr>
          <w:rFonts w:asciiTheme="minorHAnsi" w:hAnsiTheme="minorHAnsi" w:cstheme="minorHAnsi"/>
          <w:sz w:val="22"/>
        </w:rPr>
        <w:t xml:space="preserve">u města Ústí nad Labem, </w:t>
      </w:r>
      <w:r w:rsidRPr="009E4F59">
        <w:rPr>
          <w:rFonts w:asciiTheme="minorHAnsi" w:hAnsiTheme="minorHAnsi" w:cstheme="minorHAnsi"/>
          <w:sz w:val="22"/>
        </w:rPr>
        <w:t>případně dalšího zboží obdobného sortimentu z e-shopu či katalogu dodavatele, dle jednotlivých dílčích objednávek od objednatele.</w:t>
      </w:r>
    </w:p>
    <w:p w:rsidR="00E12205" w:rsidRPr="009E4F59" w:rsidRDefault="00E12205" w:rsidP="00A34EDA">
      <w:pPr>
        <w:pStyle w:val="Zkladntext2"/>
        <w:numPr>
          <w:ilvl w:val="0"/>
          <w:numId w:val="1"/>
        </w:numPr>
        <w:tabs>
          <w:tab w:val="left" w:pos="851"/>
          <w:tab w:val="left" w:pos="1276"/>
        </w:tabs>
        <w:spacing w:before="60" w:after="60"/>
        <w:ind w:left="426" w:hanging="426"/>
        <w:rPr>
          <w:rFonts w:asciiTheme="minorHAnsi" w:hAnsiTheme="minorHAnsi" w:cstheme="minorHAnsi"/>
          <w:sz w:val="22"/>
          <w:szCs w:val="22"/>
        </w:rPr>
      </w:pPr>
      <w:r w:rsidRPr="009E4F59">
        <w:rPr>
          <w:rFonts w:asciiTheme="minorHAnsi" w:hAnsiTheme="minorHAnsi" w:cstheme="minorHAnsi"/>
          <w:sz w:val="22"/>
          <w:szCs w:val="22"/>
        </w:rPr>
        <w:t>Rozsah a specifikace poskytovaných dodávek zahrnující zejména věcné, místní a časové vymezení související s poskytováním konkrétního zboží bude stanoveno v příslušném zadání každé dílčí objednávky.</w:t>
      </w:r>
    </w:p>
    <w:p w:rsidR="00E12205" w:rsidRPr="009E4F59" w:rsidRDefault="00E12205" w:rsidP="00A34EDA">
      <w:pPr>
        <w:pStyle w:val="Zkladntext2"/>
        <w:numPr>
          <w:ilvl w:val="0"/>
          <w:numId w:val="1"/>
        </w:numPr>
        <w:tabs>
          <w:tab w:val="left" w:pos="851"/>
          <w:tab w:val="left" w:pos="1276"/>
        </w:tabs>
        <w:spacing w:before="60" w:after="60"/>
        <w:ind w:left="426" w:hanging="426"/>
        <w:rPr>
          <w:rFonts w:asciiTheme="minorHAnsi" w:hAnsiTheme="minorHAnsi" w:cstheme="minorHAnsi"/>
          <w:sz w:val="22"/>
          <w:szCs w:val="22"/>
        </w:rPr>
      </w:pPr>
      <w:r w:rsidRPr="009E4F59">
        <w:rPr>
          <w:rFonts w:asciiTheme="minorHAnsi" w:hAnsiTheme="minorHAnsi" w:cstheme="minorHAnsi"/>
          <w:sz w:val="22"/>
          <w:szCs w:val="22"/>
        </w:rPr>
        <w:t xml:space="preserve">Dodavatel se zavazuje provádět dodávky podle odst. 2 tohoto článku v rozsahu dle požadavků a aktuální potřeby objednatele a dle </w:t>
      </w:r>
      <w:r w:rsidR="00785F91">
        <w:rPr>
          <w:rFonts w:asciiTheme="minorHAnsi" w:hAnsiTheme="minorHAnsi" w:cstheme="minorHAnsi"/>
          <w:sz w:val="22"/>
          <w:szCs w:val="22"/>
        </w:rPr>
        <w:t>cenové poptávky</w:t>
      </w:r>
      <w:r w:rsidRPr="009E4F59">
        <w:rPr>
          <w:rFonts w:asciiTheme="minorHAnsi" w:hAnsiTheme="minorHAnsi" w:cstheme="minorHAnsi"/>
          <w:sz w:val="22"/>
          <w:szCs w:val="22"/>
        </w:rPr>
        <w:t>.</w:t>
      </w:r>
    </w:p>
    <w:p w:rsidR="00E12205" w:rsidRPr="009E4F59" w:rsidRDefault="00E12205" w:rsidP="00A34EDA">
      <w:pPr>
        <w:pStyle w:val="Zkladntext2"/>
        <w:numPr>
          <w:ilvl w:val="0"/>
          <w:numId w:val="1"/>
        </w:numPr>
        <w:tabs>
          <w:tab w:val="left" w:pos="851"/>
          <w:tab w:val="left" w:pos="1276"/>
        </w:tabs>
        <w:spacing w:before="60" w:after="60"/>
        <w:ind w:left="426" w:hanging="426"/>
        <w:rPr>
          <w:rFonts w:asciiTheme="minorHAnsi" w:hAnsiTheme="minorHAnsi" w:cstheme="minorHAnsi"/>
          <w:sz w:val="22"/>
          <w:szCs w:val="22"/>
        </w:rPr>
      </w:pPr>
      <w:r w:rsidRPr="009E4F59">
        <w:rPr>
          <w:rFonts w:asciiTheme="minorHAnsi" w:hAnsiTheme="minorHAnsi" w:cstheme="minorHAnsi"/>
          <w:sz w:val="22"/>
          <w:szCs w:val="22"/>
        </w:rPr>
        <w:t>Dodavatel se zavazuje řádně  provést dodávky na svůj náklad a nebezpečí v rozsahu a za podmínek dohodnutých v této Smlouvě a v dílčích objednávkách. Objednatel se zavazuje, že za provedené dodávky zaplatí dohodnutou cenu.</w:t>
      </w:r>
    </w:p>
    <w:p w:rsidR="00E12205" w:rsidRPr="009E4F59" w:rsidRDefault="00E12205" w:rsidP="00A34EDA">
      <w:pPr>
        <w:pStyle w:val="Zkladntext2"/>
        <w:numPr>
          <w:ilvl w:val="0"/>
          <w:numId w:val="1"/>
        </w:numPr>
        <w:tabs>
          <w:tab w:val="left" w:pos="851"/>
          <w:tab w:val="left" w:pos="1276"/>
        </w:tabs>
        <w:spacing w:before="60" w:after="60"/>
        <w:ind w:left="426" w:hanging="426"/>
        <w:rPr>
          <w:rFonts w:asciiTheme="minorHAnsi" w:hAnsiTheme="minorHAnsi" w:cstheme="minorHAnsi"/>
          <w:sz w:val="22"/>
          <w:szCs w:val="22"/>
        </w:rPr>
      </w:pPr>
      <w:r w:rsidRPr="009E4F59">
        <w:rPr>
          <w:rFonts w:asciiTheme="minorHAnsi" w:hAnsiTheme="minorHAnsi" w:cstheme="minorHAnsi"/>
          <w:sz w:val="22"/>
          <w:szCs w:val="22"/>
        </w:rPr>
        <w:t xml:space="preserve">Smluvně dohodnuté dodávky </w:t>
      </w:r>
      <w:r w:rsidRPr="009E4F59">
        <w:rPr>
          <w:rFonts w:asciiTheme="minorHAnsi" w:hAnsiTheme="minorHAnsi" w:cstheme="minorHAnsi"/>
          <w:sz w:val="22"/>
        </w:rPr>
        <w:t>mycích, čisticích a dezinfekčních prostředků</w:t>
      </w:r>
      <w:r w:rsidRPr="009E4F59">
        <w:rPr>
          <w:rFonts w:asciiTheme="minorHAnsi" w:hAnsiTheme="minorHAnsi" w:cstheme="minorHAnsi"/>
          <w:sz w:val="22"/>
          <w:szCs w:val="22"/>
        </w:rPr>
        <w:t xml:space="preserve"> pr</w:t>
      </w:r>
      <w:r w:rsidR="003855F6">
        <w:rPr>
          <w:rFonts w:asciiTheme="minorHAnsi" w:hAnsiTheme="minorHAnsi" w:cstheme="minorHAnsi"/>
          <w:sz w:val="22"/>
          <w:szCs w:val="22"/>
        </w:rPr>
        <w:t>o potřeby odboru sociální péče</w:t>
      </w:r>
      <w:r w:rsidRPr="009E4F59">
        <w:rPr>
          <w:rFonts w:asciiTheme="minorHAnsi" w:hAnsiTheme="minorHAnsi" w:cstheme="minorHAnsi"/>
          <w:sz w:val="22"/>
          <w:szCs w:val="22"/>
        </w:rPr>
        <w:t xml:space="preserve"> Magistrátu města Ústí nad Labem </w:t>
      </w:r>
      <w:r w:rsidRPr="009E4F59">
        <w:rPr>
          <w:rFonts w:asciiTheme="minorHAnsi" w:hAnsiTheme="minorHAnsi" w:cstheme="minorHAnsi"/>
          <w:bCs/>
          <w:iCs/>
          <w:sz w:val="22"/>
          <w:szCs w:val="22"/>
        </w:rPr>
        <w:t>dle specifikace uvedené v příloze či na e-shopu či v katalogu dodavatele této smlouvy budou prováděny s odbornou péčí a tak, aby průběh a výsledek odpovídal všem bezpečnostním aj. předpisům a aby činnost byla prováděna při dodržování veškerých obecně závazných předpisů.</w:t>
      </w:r>
    </w:p>
    <w:p w:rsidR="00E12205" w:rsidRPr="009E4F59" w:rsidRDefault="00E12205" w:rsidP="00A34EDA">
      <w:pPr>
        <w:pStyle w:val="Zkladntext2"/>
        <w:numPr>
          <w:ilvl w:val="0"/>
          <w:numId w:val="1"/>
        </w:numPr>
        <w:tabs>
          <w:tab w:val="left" w:pos="851"/>
          <w:tab w:val="left" w:pos="1276"/>
        </w:tabs>
        <w:spacing w:before="60" w:after="60"/>
        <w:ind w:left="426" w:hanging="426"/>
        <w:rPr>
          <w:rFonts w:asciiTheme="minorHAnsi" w:hAnsiTheme="minorHAnsi" w:cstheme="minorHAnsi"/>
          <w:sz w:val="22"/>
          <w:szCs w:val="22"/>
        </w:rPr>
      </w:pPr>
      <w:r w:rsidRPr="009E4F59">
        <w:rPr>
          <w:rFonts w:asciiTheme="minorHAnsi" w:hAnsiTheme="minorHAnsi" w:cstheme="minorHAnsi"/>
          <w:sz w:val="22"/>
          <w:szCs w:val="22"/>
        </w:rPr>
        <w:t>V případě, že dodavatel zadá část předmětu plnění Smlouvy jiným osobám (poddodavatelům), je stanoveno, že jediným garantem plnění Smlouvy je dodavatel, který nese veškerou odpovědnost za dodržování ustanovení této Smlouvy a platných právních předpisů vztahujících se na poskytování předmětných dodávek a služeb a na jeho vrub budou řešeny veškeré záruky a sankce.</w:t>
      </w:r>
    </w:p>
    <w:p w:rsidR="00E12205" w:rsidRPr="009E4F59" w:rsidRDefault="00E12205" w:rsidP="00A34EDA">
      <w:pPr>
        <w:pStyle w:val="Zkladntext2"/>
        <w:numPr>
          <w:ilvl w:val="0"/>
          <w:numId w:val="1"/>
        </w:numPr>
        <w:tabs>
          <w:tab w:val="left" w:pos="-142"/>
          <w:tab w:val="left" w:pos="426"/>
          <w:tab w:val="left" w:pos="1276"/>
        </w:tabs>
        <w:spacing w:before="60" w:after="60"/>
        <w:ind w:left="426" w:hanging="426"/>
        <w:rPr>
          <w:rFonts w:asciiTheme="minorHAnsi" w:hAnsiTheme="minorHAnsi" w:cstheme="minorHAnsi"/>
          <w:sz w:val="22"/>
          <w:szCs w:val="22"/>
        </w:rPr>
      </w:pPr>
      <w:r w:rsidRPr="009E4F59">
        <w:rPr>
          <w:rFonts w:asciiTheme="minorHAnsi" w:hAnsiTheme="minorHAnsi" w:cstheme="minorHAnsi"/>
          <w:sz w:val="22"/>
          <w:szCs w:val="22"/>
        </w:rPr>
        <w:t>Za nedílnou součást plnění podle této Smlouvy smluvní strany považují také provedení veškerých činností souvisejících s dodávkou (především doprava).</w:t>
      </w:r>
    </w:p>
    <w:p w:rsidR="00E12205" w:rsidRPr="009E4F59" w:rsidRDefault="00E12205" w:rsidP="00A34EDA">
      <w:pPr>
        <w:pStyle w:val="Zkladntext2"/>
        <w:numPr>
          <w:ilvl w:val="0"/>
          <w:numId w:val="1"/>
        </w:numPr>
        <w:tabs>
          <w:tab w:val="left" w:pos="426"/>
        </w:tabs>
        <w:spacing w:before="60" w:after="60"/>
        <w:ind w:left="426" w:hanging="426"/>
        <w:rPr>
          <w:rFonts w:asciiTheme="minorHAnsi" w:hAnsiTheme="minorHAnsi" w:cstheme="minorHAnsi"/>
          <w:sz w:val="22"/>
          <w:szCs w:val="22"/>
        </w:rPr>
      </w:pPr>
      <w:r w:rsidRPr="009E4F59">
        <w:rPr>
          <w:rFonts w:asciiTheme="minorHAnsi" w:hAnsiTheme="minorHAnsi" w:cstheme="minorHAnsi"/>
          <w:sz w:val="22"/>
          <w:szCs w:val="22"/>
        </w:rPr>
        <w:t xml:space="preserve">Jednotlivé činnosti budou probíhat na základě požadavků Objednatele uvedených v jednotlivých objednávkách. </w:t>
      </w:r>
    </w:p>
    <w:p w:rsidR="00E12205" w:rsidRPr="009E4F59" w:rsidRDefault="00E12205" w:rsidP="00A34EDA">
      <w:pPr>
        <w:pStyle w:val="Zkladntext2"/>
        <w:tabs>
          <w:tab w:val="left" w:pos="426"/>
        </w:tabs>
        <w:spacing w:before="60" w:after="60"/>
        <w:ind w:left="284"/>
        <w:rPr>
          <w:rFonts w:asciiTheme="minorHAnsi" w:hAnsiTheme="minorHAnsi" w:cstheme="minorHAnsi"/>
          <w:sz w:val="22"/>
          <w:szCs w:val="22"/>
        </w:rPr>
      </w:pP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t>III. Další podmínky smlouvy</w:t>
      </w:r>
    </w:p>
    <w:p w:rsidR="00E12205" w:rsidRPr="009E4F59" w:rsidRDefault="00E12205" w:rsidP="00A34EDA">
      <w:pPr>
        <w:pStyle w:val="Normlnweb"/>
        <w:numPr>
          <w:ilvl w:val="0"/>
          <w:numId w:val="20"/>
        </w:numPr>
        <w:spacing w:before="0" w:beforeAutospacing="0" w:after="0" w:afterAutospacing="0"/>
        <w:ind w:left="426" w:hanging="426"/>
        <w:jc w:val="both"/>
        <w:rPr>
          <w:rFonts w:asciiTheme="minorHAnsi" w:hAnsiTheme="minorHAnsi" w:cstheme="minorHAnsi"/>
          <w:bCs/>
          <w:iCs/>
          <w:sz w:val="22"/>
          <w:szCs w:val="22"/>
        </w:rPr>
      </w:pPr>
      <w:r w:rsidRPr="009E4F59">
        <w:rPr>
          <w:rFonts w:asciiTheme="minorHAnsi" w:hAnsiTheme="minorHAnsi" w:cstheme="minorHAnsi"/>
          <w:bCs/>
          <w:iCs/>
          <w:sz w:val="22"/>
          <w:szCs w:val="22"/>
        </w:rPr>
        <w:t>Pokud při převzetí dodávky oprávněný zástupce Objednatele shledá na dodávce vady, má Objednatel právo požadovat sjednání nápravy řádným provedením dodávky.</w:t>
      </w:r>
    </w:p>
    <w:p w:rsidR="00E12205" w:rsidRPr="009E4F59" w:rsidRDefault="00E12205" w:rsidP="00A34EDA">
      <w:pPr>
        <w:pStyle w:val="Normlnweb"/>
        <w:numPr>
          <w:ilvl w:val="0"/>
          <w:numId w:val="20"/>
        </w:numPr>
        <w:spacing w:before="0" w:beforeAutospacing="0" w:after="0" w:afterAutospacing="0"/>
        <w:ind w:left="426" w:hanging="426"/>
        <w:jc w:val="both"/>
        <w:rPr>
          <w:rFonts w:asciiTheme="minorHAnsi" w:hAnsiTheme="minorHAnsi" w:cstheme="minorHAnsi"/>
          <w:bCs/>
          <w:iCs/>
          <w:sz w:val="22"/>
          <w:szCs w:val="22"/>
        </w:rPr>
      </w:pPr>
      <w:r w:rsidRPr="009E4F59">
        <w:rPr>
          <w:rFonts w:asciiTheme="minorHAnsi" w:hAnsiTheme="minorHAnsi" w:cstheme="minorHAnsi"/>
          <w:bCs/>
          <w:iCs/>
          <w:sz w:val="22"/>
          <w:szCs w:val="22"/>
        </w:rPr>
        <w:t>Dodavatel je povinen předat dodávky do 5 pracovních dnů od výzvy Objednatele. Objednatel vyzve dodavatele k dodání zboží, přičemž je dodavatel povinen nejpozději do 24 hodin navrhovaný termín potvrdit. Pokud dodavatel navrhovaný termín pro dodání zboží objednateli ve stanovené lhůtě nepotvrdí, považuje se tento termín za odsouhlasený.</w:t>
      </w:r>
    </w:p>
    <w:p w:rsidR="00E12205" w:rsidRPr="009E4F59" w:rsidRDefault="00E12205" w:rsidP="000E5AF0">
      <w:pPr>
        <w:pStyle w:val="Odstavecseseznamem"/>
        <w:numPr>
          <w:ilvl w:val="0"/>
          <w:numId w:val="20"/>
        </w:numPr>
        <w:ind w:left="426" w:hanging="426"/>
        <w:jc w:val="both"/>
        <w:rPr>
          <w:rFonts w:asciiTheme="minorHAnsi" w:hAnsiTheme="minorHAnsi" w:cstheme="minorHAnsi"/>
          <w:bCs/>
          <w:iCs/>
          <w:sz w:val="22"/>
          <w:szCs w:val="22"/>
          <w:lang w:eastAsia="cs-CZ"/>
        </w:rPr>
      </w:pPr>
      <w:r w:rsidRPr="009E4F59">
        <w:rPr>
          <w:rFonts w:asciiTheme="minorHAnsi" w:hAnsiTheme="minorHAnsi" w:cstheme="minorHAnsi"/>
          <w:bCs/>
          <w:iCs/>
          <w:sz w:val="22"/>
          <w:szCs w:val="22"/>
          <w:lang w:eastAsia="cs-CZ"/>
        </w:rPr>
        <w:t>Zboží je řádně předáno a převzato až potvrzením dodacího listu. Dodací list bude potvrzen až po převzetí zboží v požadované jakosti, množství a bez vad.</w:t>
      </w:r>
    </w:p>
    <w:p w:rsidR="00E12205" w:rsidRPr="009E4F59" w:rsidRDefault="00E12205" w:rsidP="000E5AF0">
      <w:pPr>
        <w:pStyle w:val="Odstavecseseznamem"/>
        <w:numPr>
          <w:ilvl w:val="0"/>
          <w:numId w:val="20"/>
        </w:numPr>
        <w:ind w:left="426" w:hanging="426"/>
        <w:jc w:val="both"/>
        <w:rPr>
          <w:rFonts w:asciiTheme="minorHAnsi" w:hAnsiTheme="minorHAnsi" w:cstheme="minorHAnsi"/>
          <w:bCs/>
          <w:iCs/>
          <w:sz w:val="22"/>
          <w:szCs w:val="22"/>
          <w:lang w:eastAsia="cs-CZ"/>
        </w:rPr>
      </w:pPr>
      <w:r w:rsidRPr="009E4F59">
        <w:rPr>
          <w:rFonts w:asciiTheme="minorHAnsi" w:hAnsiTheme="minorHAnsi" w:cstheme="minorHAnsi"/>
          <w:bCs/>
          <w:iCs/>
          <w:sz w:val="22"/>
          <w:szCs w:val="22"/>
          <w:lang w:eastAsia="cs-CZ"/>
        </w:rPr>
        <w:t>Objednatel přímo nabývá vlastnické právo k dodávanému zboží, a to ve chvíli, kdy je mu předán potvrzený dodací list.</w:t>
      </w:r>
    </w:p>
    <w:p w:rsidR="00E12205" w:rsidRPr="009E4F59" w:rsidRDefault="00E12205" w:rsidP="00A34EDA">
      <w:pPr>
        <w:pStyle w:val="Normlnweb"/>
        <w:numPr>
          <w:ilvl w:val="0"/>
          <w:numId w:val="20"/>
        </w:numPr>
        <w:spacing w:before="0" w:beforeAutospacing="0" w:after="0" w:afterAutospacing="0"/>
        <w:ind w:left="426" w:hanging="426"/>
        <w:jc w:val="both"/>
        <w:rPr>
          <w:rFonts w:asciiTheme="minorHAnsi" w:hAnsiTheme="minorHAnsi" w:cstheme="minorHAnsi"/>
          <w:bCs/>
          <w:iCs/>
          <w:sz w:val="22"/>
          <w:szCs w:val="22"/>
        </w:rPr>
      </w:pPr>
      <w:r w:rsidRPr="009E4F59">
        <w:rPr>
          <w:rFonts w:asciiTheme="minorHAnsi" w:hAnsiTheme="minorHAnsi" w:cstheme="minorHAnsi"/>
          <w:bCs/>
          <w:iCs/>
          <w:sz w:val="22"/>
          <w:szCs w:val="22"/>
        </w:rPr>
        <w:t>Záruční doba začíná běžet okamžikem převzetí zboží a potvrzením dodacího listu Objednatelem.</w:t>
      </w:r>
    </w:p>
    <w:p w:rsidR="00E12205" w:rsidRPr="009E4F59" w:rsidRDefault="00E12205" w:rsidP="00A34EDA">
      <w:pPr>
        <w:pStyle w:val="Normlnweb"/>
        <w:spacing w:before="0" w:beforeAutospacing="0" w:after="0" w:afterAutospacing="0"/>
        <w:ind w:left="284"/>
        <w:jc w:val="both"/>
        <w:rPr>
          <w:rFonts w:asciiTheme="minorHAnsi" w:hAnsiTheme="minorHAnsi" w:cstheme="minorHAnsi"/>
          <w:bCs/>
          <w:iCs/>
          <w:sz w:val="22"/>
          <w:szCs w:val="22"/>
        </w:rPr>
      </w:pPr>
    </w:p>
    <w:p w:rsidR="00E12205" w:rsidRPr="009E4F59" w:rsidRDefault="00E12205" w:rsidP="00A34EDA">
      <w:pPr>
        <w:pStyle w:val="HLAVICKA"/>
        <w:spacing w:before="240"/>
        <w:jc w:val="center"/>
        <w:rPr>
          <w:rFonts w:asciiTheme="minorHAnsi" w:hAnsiTheme="minorHAnsi" w:cstheme="minorHAnsi"/>
          <w:b/>
          <w:bCs/>
          <w:sz w:val="22"/>
          <w:szCs w:val="22"/>
        </w:rPr>
      </w:pPr>
      <w:r w:rsidRPr="009E4F59">
        <w:rPr>
          <w:rFonts w:asciiTheme="minorHAnsi" w:hAnsiTheme="minorHAnsi" w:cstheme="minorHAnsi"/>
          <w:b/>
          <w:bCs/>
          <w:sz w:val="22"/>
          <w:szCs w:val="22"/>
        </w:rPr>
        <w:t>IV. Prováděcí smlouvy a postup při jejich uzavírání</w:t>
      </w:r>
    </w:p>
    <w:p w:rsidR="00E12205" w:rsidRPr="009E4F59" w:rsidRDefault="00E12205" w:rsidP="00A34EDA">
      <w:pPr>
        <w:pStyle w:val="Odstavecseseznamem"/>
        <w:numPr>
          <w:ilvl w:val="0"/>
          <w:numId w:val="14"/>
        </w:numPr>
        <w:tabs>
          <w:tab w:val="clear" w:pos="644"/>
        </w:tabs>
        <w:suppressAutoHyphens w:val="0"/>
        <w:ind w:left="426" w:hanging="426"/>
        <w:jc w:val="both"/>
        <w:rPr>
          <w:rFonts w:asciiTheme="minorHAnsi" w:hAnsiTheme="minorHAnsi" w:cstheme="minorHAnsi"/>
          <w:sz w:val="22"/>
          <w:szCs w:val="22"/>
        </w:rPr>
      </w:pPr>
      <w:r w:rsidRPr="009E4F59">
        <w:rPr>
          <w:rFonts w:asciiTheme="minorHAnsi" w:hAnsiTheme="minorHAnsi" w:cstheme="minorHAnsi"/>
          <w:sz w:val="22"/>
          <w:szCs w:val="22"/>
        </w:rPr>
        <w:t>Dílčí plnění podle této Smlouvy budou prováděna Dodavateli na základě jednotlivých dílčích Prováděcích smluv. Prováděcí smlouvou dle této Smlouvy je Objednatelem vystavená a Dodavatelem potvrzená Objednávka. Prováděcí smlouvy budou uzavírány výhradně v souladu s podmínkami této Smlouvy.</w:t>
      </w:r>
      <w:r w:rsidRPr="009E4F59">
        <w:rPr>
          <w:rFonts w:asciiTheme="minorHAnsi" w:hAnsiTheme="minorHAnsi" w:cstheme="minorHAnsi"/>
          <w:color w:val="FF0000"/>
          <w:sz w:val="22"/>
          <w:szCs w:val="22"/>
        </w:rPr>
        <w:t xml:space="preserve"> </w:t>
      </w:r>
    </w:p>
    <w:p w:rsidR="00E12205" w:rsidRPr="009E4F59" w:rsidRDefault="00E12205" w:rsidP="00A34EDA">
      <w:pPr>
        <w:pStyle w:val="Odstavecseseznamem"/>
        <w:ind w:left="426" w:hanging="426"/>
        <w:jc w:val="both"/>
        <w:rPr>
          <w:rFonts w:asciiTheme="minorHAnsi" w:hAnsiTheme="minorHAnsi" w:cstheme="minorHAnsi"/>
          <w:color w:val="FF0000"/>
          <w:sz w:val="22"/>
          <w:szCs w:val="22"/>
        </w:rPr>
      </w:pPr>
    </w:p>
    <w:p w:rsidR="00E12205" w:rsidRPr="009E4F59" w:rsidRDefault="00E12205" w:rsidP="00A34EDA">
      <w:pPr>
        <w:pStyle w:val="Odstavecseseznamem"/>
        <w:numPr>
          <w:ilvl w:val="0"/>
          <w:numId w:val="14"/>
        </w:numPr>
        <w:tabs>
          <w:tab w:val="clear" w:pos="644"/>
        </w:tabs>
        <w:suppressAutoHyphens w:val="0"/>
        <w:ind w:left="426" w:hanging="426"/>
        <w:jc w:val="both"/>
        <w:rPr>
          <w:rFonts w:asciiTheme="minorHAnsi" w:hAnsiTheme="minorHAnsi" w:cstheme="minorHAnsi"/>
          <w:sz w:val="22"/>
          <w:szCs w:val="22"/>
          <w:u w:val="single"/>
        </w:rPr>
      </w:pPr>
      <w:r w:rsidRPr="009E4F59">
        <w:rPr>
          <w:rFonts w:asciiTheme="minorHAnsi" w:hAnsiTheme="minorHAnsi" w:cstheme="minorHAnsi"/>
          <w:sz w:val="22"/>
          <w:szCs w:val="22"/>
          <w:u w:val="single"/>
        </w:rPr>
        <w:lastRenderedPageBreak/>
        <w:t>Pro zadávání objednávek Objednatelem platí následující pravidla:</w:t>
      </w:r>
    </w:p>
    <w:p w:rsidR="00E12205" w:rsidRPr="009E4F59" w:rsidRDefault="00E12205" w:rsidP="00A34EDA">
      <w:pPr>
        <w:pStyle w:val="Odstavecseseznamem"/>
        <w:numPr>
          <w:ilvl w:val="0"/>
          <w:numId w:val="15"/>
        </w:numPr>
        <w:suppressAutoHyphens w:val="0"/>
        <w:jc w:val="both"/>
        <w:rPr>
          <w:rFonts w:asciiTheme="minorHAnsi" w:hAnsiTheme="minorHAnsi" w:cstheme="minorHAnsi"/>
          <w:color w:val="000000"/>
          <w:sz w:val="22"/>
          <w:szCs w:val="22"/>
        </w:rPr>
      </w:pPr>
      <w:r w:rsidRPr="009E4F59">
        <w:rPr>
          <w:rFonts w:asciiTheme="minorHAnsi" w:hAnsiTheme="minorHAnsi" w:cstheme="minorHAnsi"/>
          <w:sz w:val="22"/>
          <w:szCs w:val="22"/>
        </w:rPr>
        <w:t xml:space="preserve">Dodávky budou poskytovány v souladu s konkrétními pokyny a požadavky Objednatele. Objednatel je oprávněn svými konkrétními požadavky, v závislosti na svých aktuálních potřebách, vymezit skutečný rozsah dodávky poskytovaných Dodavatelem Objednateli. </w:t>
      </w:r>
      <w:r w:rsidRPr="009E4F59">
        <w:rPr>
          <w:rFonts w:asciiTheme="minorHAnsi" w:hAnsiTheme="minorHAnsi" w:cstheme="minorHAnsi"/>
          <w:color w:val="000000"/>
          <w:sz w:val="22"/>
          <w:szCs w:val="22"/>
        </w:rPr>
        <w:t>Objednatel není povinen dle této Smlouvy objednávat jakékoli plnění, a to v jakémkoliv rozsahu.</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rPr>
      </w:pPr>
      <w:r w:rsidRPr="009E4F59">
        <w:rPr>
          <w:rFonts w:asciiTheme="minorHAnsi" w:hAnsiTheme="minorHAnsi" w:cstheme="minorHAnsi"/>
          <w:color w:val="000000"/>
          <w:sz w:val="22"/>
          <w:szCs w:val="22"/>
        </w:rPr>
        <w:t>Dodávky podle této Smlouvy budou Dodavatelem poskytovány vždy na základě předchozí písemné nebo elektronické (e-mail) výzvy k plnění Objednatele, doručené na adresu kontaktní osoby uvedené v této Smlouvě, ve které budou specifikovány požadované dodávky mycích, čisticích a dezinfekčních prostředků. Výzvou k plnění konkrétní veřejné zakázky se rozumí Objednatelem vystavená Objednávka.</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u w:val="single"/>
        </w:rPr>
      </w:pPr>
      <w:r w:rsidRPr="009E4F59">
        <w:rPr>
          <w:rFonts w:asciiTheme="minorHAnsi" w:hAnsiTheme="minorHAnsi" w:cstheme="minorHAnsi"/>
          <w:sz w:val="22"/>
          <w:szCs w:val="22"/>
          <w:u w:val="single"/>
        </w:rPr>
        <w:t>Písemná Objednávka bude obsahovat alespoň:</w:t>
      </w:r>
    </w:p>
    <w:p w:rsidR="00E12205" w:rsidRPr="009E4F59" w:rsidRDefault="00E12205" w:rsidP="00A34EDA">
      <w:pPr>
        <w:pStyle w:val="Odstavecseseznamem"/>
        <w:numPr>
          <w:ilvl w:val="3"/>
          <w:numId w:val="2"/>
        </w:numPr>
        <w:suppressAutoHyphens w:val="0"/>
        <w:ind w:left="1276" w:hanging="283"/>
        <w:jc w:val="both"/>
        <w:rPr>
          <w:rFonts w:asciiTheme="minorHAnsi" w:hAnsiTheme="minorHAnsi" w:cstheme="minorHAnsi"/>
          <w:sz w:val="22"/>
          <w:szCs w:val="22"/>
        </w:rPr>
      </w:pPr>
      <w:r w:rsidRPr="009E4F59">
        <w:rPr>
          <w:rFonts w:asciiTheme="minorHAnsi" w:hAnsiTheme="minorHAnsi" w:cstheme="minorHAnsi"/>
          <w:sz w:val="22"/>
          <w:szCs w:val="22"/>
        </w:rPr>
        <w:t>číslo objednávky,</w:t>
      </w:r>
    </w:p>
    <w:p w:rsidR="00E12205" w:rsidRPr="009E4F59" w:rsidRDefault="00E12205" w:rsidP="00A34EDA">
      <w:pPr>
        <w:pStyle w:val="Odstavecseseznamem"/>
        <w:numPr>
          <w:ilvl w:val="3"/>
          <w:numId w:val="2"/>
        </w:numPr>
        <w:suppressAutoHyphens w:val="0"/>
        <w:ind w:left="1276" w:hanging="283"/>
        <w:jc w:val="both"/>
        <w:rPr>
          <w:rFonts w:asciiTheme="minorHAnsi" w:hAnsiTheme="minorHAnsi" w:cstheme="minorHAnsi"/>
          <w:sz w:val="22"/>
          <w:szCs w:val="22"/>
        </w:rPr>
      </w:pPr>
      <w:r w:rsidRPr="009E4F59">
        <w:rPr>
          <w:rFonts w:asciiTheme="minorHAnsi" w:hAnsiTheme="minorHAnsi" w:cstheme="minorHAnsi"/>
          <w:sz w:val="22"/>
          <w:szCs w:val="22"/>
        </w:rPr>
        <w:t>identifikační údaje Objednatele,</w:t>
      </w:r>
    </w:p>
    <w:p w:rsidR="00E12205" w:rsidRPr="009E4F59" w:rsidRDefault="00E12205" w:rsidP="00A34EDA">
      <w:pPr>
        <w:pStyle w:val="Odstavecseseznamem"/>
        <w:numPr>
          <w:ilvl w:val="3"/>
          <w:numId w:val="2"/>
        </w:numPr>
        <w:suppressAutoHyphens w:val="0"/>
        <w:ind w:left="1276" w:hanging="283"/>
        <w:jc w:val="both"/>
        <w:rPr>
          <w:rFonts w:asciiTheme="minorHAnsi" w:hAnsiTheme="minorHAnsi" w:cstheme="minorHAnsi"/>
          <w:sz w:val="22"/>
          <w:szCs w:val="22"/>
        </w:rPr>
      </w:pPr>
      <w:r w:rsidRPr="009E4F59">
        <w:rPr>
          <w:rFonts w:asciiTheme="minorHAnsi" w:hAnsiTheme="minorHAnsi" w:cstheme="minorHAnsi"/>
          <w:sz w:val="22"/>
          <w:szCs w:val="22"/>
        </w:rPr>
        <w:t>informaci o předmětu požadované dodávky (konkrétní dodávka zboží),</w:t>
      </w:r>
    </w:p>
    <w:p w:rsidR="00E12205" w:rsidRPr="009E4F59" w:rsidRDefault="00E12205" w:rsidP="00A34EDA">
      <w:pPr>
        <w:pStyle w:val="Odstavecseseznamem"/>
        <w:numPr>
          <w:ilvl w:val="3"/>
          <w:numId w:val="2"/>
        </w:numPr>
        <w:suppressAutoHyphens w:val="0"/>
        <w:ind w:left="1276" w:hanging="283"/>
        <w:jc w:val="both"/>
        <w:rPr>
          <w:rFonts w:asciiTheme="minorHAnsi" w:hAnsiTheme="minorHAnsi" w:cstheme="minorHAnsi"/>
          <w:sz w:val="22"/>
          <w:szCs w:val="22"/>
        </w:rPr>
      </w:pPr>
      <w:r w:rsidRPr="009E4F59">
        <w:rPr>
          <w:rFonts w:asciiTheme="minorHAnsi" w:hAnsiTheme="minorHAnsi" w:cstheme="minorHAnsi"/>
          <w:sz w:val="22"/>
          <w:szCs w:val="22"/>
        </w:rPr>
        <w:t>konkrétní dobu plnění a místo plnění,</w:t>
      </w:r>
    </w:p>
    <w:p w:rsidR="00E12205" w:rsidRPr="009E4F59" w:rsidRDefault="00E12205" w:rsidP="00A34EDA">
      <w:pPr>
        <w:pStyle w:val="Odstavecseseznamem"/>
        <w:numPr>
          <w:ilvl w:val="3"/>
          <w:numId w:val="2"/>
        </w:numPr>
        <w:suppressAutoHyphens w:val="0"/>
        <w:ind w:left="1276" w:hanging="283"/>
        <w:jc w:val="both"/>
        <w:rPr>
          <w:rFonts w:asciiTheme="minorHAnsi" w:hAnsiTheme="minorHAnsi" w:cstheme="minorHAnsi"/>
          <w:sz w:val="22"/>
          <w:szCs w:val="22"/>
        </w:rPr>
      </w:pPr>
      <w:r w:rsidRPr="009E4F59">
        <w:rPr>
          <w:rFonts w:asciiTheme="minorHAnsi" w:hAnsiTheme="minorHAnsi" w:cstheme="minorHAnsi"/>
          <w:sz w:val="22"/>
          <w:szCs w:val="22"/>
        </w:rPr>
        <w:t>další požadavky Objednatele na předmět plnění v souladu s touto Smlouvou,</w:t>
      </w:r>
    </w:p>
    <w:p w:rsidR="00E12205" w:rsidRPr="009E4F59" w:rsidRDefault="00E12205" w:rsidP="00A34EDA">
      <w:pPr>
        <w:pStyle w:val="Odstavecseseznamem"/>
        <w:numPr>
          <w:ilvl w:val="3"/>
          <w:numId w:val="2"/>
        </w:numPr>
        <w:suppressAutoHyphens w:val="0"/>
        <w:ind w:left="1276" w:hanging="283"/>
        <w:jc w:val="both"/>
        <w:rPr>
          <w:rFonts w:asciiTheme="minorHAnsi" w:hAnsiTheme="minorHAnsi" w:cstheme="minorHAnsi"/>
          <w:sz w:val="22"/>
          <w:szCs w:val="22"/>
        </w:rPr>
      </w:pPr>
      <w:r w:rsidRPr="009E4F59">
        <w:rPr>
          <w:rFonts w:asciiTheme="minorHAnsi" w:hAnsiTheme="minorHAnsi" w:cstheme="minorHAnsi"/>
          <w:sz w:val="22"/>
          <w:szCs w:val="22"/>
        </w:rPr>
        <w:t>podpis oprávněné osoby.</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rPr>
      </w:pPr>
      <w:r w:rsidRPr="009E4F59">
        <w:rPr>
          <w:rFonts w:asciiTheme="minorHAnsi" w:hAnsiTheme="minorHAnsi" w:cstheme="minorHAnsi"/>
          <w:sz w:val="22"/>
          <w:szCs w:val="22"/>
        </w:rPr>
        <w:t xml:space="preserve">Dodavatel se zavazuje potvrdit přijatou výzvu (objednávku) Objednatele k plnění nejpozději </w:t>
      </w:r>
      <w:r w:rsidRPr="009E4F59">
        <w:rPr>
          <w:rFonts w:asciiTheme="minorHAnsi" w:hAnsiTheme="minorHAnsi" w:cstheme="minorHAnsi"/>
          <w:b/>
          <w:sz w:val="22"/>
          <w:szCs w:val="22"/>
        </w:rPr>
        <w:t xml:space="preserve">do 24 hodin </w:t>
      </w:r>
      <w:r w:rsidRPr="009E4F59">
        <w:rPr>
          <w:rFonts w:asciiTheme="minorHAnsi" w:hAnsiTheme="minorHAnsi" w:cstheme="minorHAnsi"/>
          <w:sz w:val="22"/>
          <w:szCs w:val="22"/>
        </w:rPr>
        <w:t>ode dne jejího doručení, pokud bude objednávka vyhotovena a doručena Dodavateli v souladu s touto Smlouvou.</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rPr>
      </w:pPr>
      <w:r w:rsidRPr="009E4F59">
        <w:rPr>
          <w:rFonts w:asciiTheme="minorHAnsi" w:hAnsiTheme="minorHAnsi" w:cstheme="minorHAnsi"/>
          <w:sz w:val="22"/>
          <w:szCs w:val="22"/>
        </w:rPr>
        <w:t>Nepotvrdí-li Dodavatel objednávku ve lhůtě stanovené v bodě 2 písm. d) této Smlouvy, považuje se objednávka za potvrzenou dnem marného uplynutí lhůty podle bodu 2 písm. d) této Smlouvy.</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rPr>
      </w:pPr>
      <w:r w:rsidRPr="009E4F59">
        <w:rPr>
          <w:rFonts w:asciiTheme="minorHAnsi" w:hAnsiTheme="minorHAnsi" w:cstheme="minorHAnsi"/>
          <w:sz w:val="22"/>
          <w:szCs w:val="22"/>
        </w:rPr>
        <w:t xml:space="preserve">Dodavatel je povinen poskytnout Dílčí plnění na základě Objednávky, a to nejpozději do </w:t>
      </w:r>
      <w:r w:rsidRPr="009E4F59">
        <w:rPr>
          <w:rFonts w:asciiTheme="minorHAnsi" w:hAnsiTheme="minorHAnsi" w:cstheme="minorHAnsi"/>
          <w:b/>
          <w:sz w:val="22"/>
          <w:szCs w:val="22"/>
        </w:rPr>
        <w:t>pěti (5) pracovních dnů</w:t>
      </w:r>
      <w:r w:rsidRPr="009E4F59">
        <w:rPr>
          <w:rFonts w:asciiTheme="minorHAnsi" w:hAnsiTheme="minorHAnsi" w:cstheme="minorHAnsi"/>
          <w:sz w:val="22"/>
          <w:szCs w:val="22"/>
        </w:rPr>
        <w:t xml:space="preserve"> ode dne potvrzení Objednávky podle bodu 2 písm. d) a písm. e) této Smlouvy.</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rPr>
      </w:pPr>
      <w:r w:rsidRPr="009E4F59">
        <w:rPr>
          <w:rFonts w:asciiTheme="minorHAnsi" w:hAnsiTheme="minorHAnsi" w:cstheme="minorHAnsi"/>
          <w:sz w:val="22"/>
          <w:szCs w:val="22"/>
        </w:rPr>
        <w:t xml:space="preserve">Objednávky budou Dodavateli doručovány zejména elektronickou poštou na adresu </w:t>
      </w:r>
      <w:r w:rsidR="00A94870">
        <w:rPr>
          <w:rFonts w:asciiTheme="minorHAnsi" w:hAnsiTheme="minorHAnsi" w:cstheme="minorHAnsi"/>
          <w:sz w:val="22"/>
          <w:szCs w:val="22"/>
        </w:rPr>
        <w:t>hyservis</w:t>
      </w:r>
      <w:r w:rsidRPr="009E4F59">
        <w:rPr>
          <w:rFonts w:asciiTheme="minorHAnsi" w:hAnsiTheme="minorHAnsi" w:cstheme="minorHAnsi"/>
          <w:sz w:val="22"/>
          <w:szCs w:val="22"/>
        </w:rPr>
        <w:t>@seznam.cz, potvrzení objednávky je Dodavatel povinen provést rovněž elektronickou poštou na adresu elektronické pošty, ze které byla emailová zpráva (objednávka) odeslána.</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rPr>
      </w:pPr>
      <w:r w:rsidRPr="009E4F59">
        <w:rPr>
          <w:rFonts w:asciiTheme="minorHAnsi" w:hAnsiTheme="minorHAnsi" w:cstheme="minorHAnsi"/>
          <w:sz w:val="22"/>
          <w:szCs w:val="22"/>
        </w:rPr>
        <w:t>Objednávky mohou být Objednatelem učiněny rovněž v listinné podobě, a to osobním doručením, doporučenou poštou na adresu sídla/místa podnikání Dodavatele. Dodavatel v takovém případě osobně, doporučenou poštou na adresu sídla Objednatele nebo faxem na číslo, ze kterého byl objednávky odeslána.</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rPr>
      </w:pPr>
      <w:r w:rsidRPr="009E4F59">
        <w:rPr>
          <w:rFonts w:asciiTheme="minorHAnsi" w:hAnsiTheme="minorHAnsi" w:cstheme="minorHAnsi"/>
          <w:sz w:val="22"/>
          <w:szCs w:val="22"/>
        </w:rPr>
        <w:t>Objednávku může Objednatel zrušit či změnit do okamžiku, než je mu doručeno potvrzení objednávky ze strany Dodavatele. Takovým zrušením nevzniká Dodavateli žádný nárok z objednávky či z jejího zrušení.</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rPr>
      </w:pPr>
      <w:r w:rsidRPr="009E4F59">
        <w:rPr>
          <w:rFonts w:asciiTheme="minorHAnsi" w:hAnsiTheme="minorHAnsi" w:cstheme="minorHAnsi"/>
          <w:sz w:val="22"/>
          <w:szCs w:val="22"/>
        </w:rPr>
        <w:t>Výzvy (objednávky) budou vždy vystavovány na konkrétní dodávky. V každé objednávce na realizaci veřejné zakázky na základě této Smlouvy bude sjednána specifikace předmětu plnění.</w:t>
      </w:r>
    </w:p>
    <w:p w:rsidR="00E12205" w:rsidRPr="009E4F59" w:rsidRDefault="00E12205" w:rsidP="00A34EDA">
      <w:pPr>
        <w:pStyle w:val="Odstavecseseznamem"/>
        <w:numPr>
          <w:ilvl w:val="0"/>
          <w:numId w:val="15"/>
        </w:numPr>
        <w:suppressAutoHyphens w:val="0"/>
        <w:jc w:val="both"/>
        <w:rPr>
          <w:rFonts w:asciiTheme="minorHAnsi" w:hAnsiTheme="minorHAnsi" w:cstheme="minorHAnsi"/>
          <w:sz w:val="22"/>
          <w:szCs w:val="22"/>
        </w:rPr>
      </w:pPr>
      <w:r w:rsidRPr="009E4F59">
        <w:rPr>
          <w:rFonts w:asciiTheme="minorHAnsi" w:hAnsiTheme="minorHAnsi" w:cstheme="minorHAnsi"/>
          <w:sz w:val="22"/>
          <w:szCs w:val="22"/>
        </w:rPr>
        <w:t>Tato Smlouva nezavazuje Objednatele zadávat objednávky Dodavateli v jakémkoliv rozsahu. Skutečnost, že s Objednatelem nebyla po určitou dobu uzavřena žádná jednotlivá smlouva, nezpůsobuje zánik této Smlouvy.</w:t>
      </w:r>
    </w:p>
    <w:p w:rsidR="00E12205" w:rsidRPr="009E4F59" w:rsidRDefault="00E12205" w:rsidP="00A34EDA">
      <w:pPr>
        <w:pStyle w:val="Odstavecseseznamem"/>
        <w:suppressAutoHyphens w:val="0"/>
        <w:ind w:left="993"/>
        <w:jc w:val="both"/>
        <w:rPr>
          <w:rFonts w:asciiTheme="minorHAnsi" w:hAnsiTheme="minorHAnsi" w:cstheme="minorHAnsi"/>
          <w:sz w:val="22"/>
          <w:szCs w:val="22"/>
        </w:rPr>
      </w:pPr>
    </w:p>
    <w:p w:rsidR="00BE0F16" w:rsidRPr="009E4F59" w:rsidRDefault="00BE0F16" w:rsidP="00A34EDA">
      <w:pPr>
        <w:pStyle w:val="Odstavecseseznamem"/>
        <w:suppressAutoHyphens w:val="0"/>
        <w:ind w:left="993"/>
        <w:jc w:val="both"/>
        <w:rPr>
          <w:rFonts w:asciiTheme="minorHAnsi" w:hAnsiTheme="minorHAnsi" w:cstheme="minorHAnsi"/>
          <w:sz w:val="22"/>
          <w:szCs w:val="22"/>
        </w:rPr>
      </w:pPr>
    </w:p>
    <w:p w:rsidR="00BE0F16" w:rsidRPr="009E4F59" w:rsidRDefault="00BE0F16" w:rsidP="00A34EDA">
      <w:pPr>
        <w:pStyle w:val="Odstavecseseznamem"/>
        <w:suppressAutoHyphens w:val="0"/>
        <w:ind w:left="993"/>
        <w:jc w:val="both"/>
        <w:rPr>
          <w:rFonts w:asciiTheme="minorHAnsi" w:hAnsiTheme="minorHAnsi" w:cstheme="minorHAnsi"/>
          <w:sz w:val="22"/>
          <w:szCs w:val="22"/>
        </w:rPr>
      </w:pPr>
    </w:p>
    <w:p w:rsidR="00E12205" w:rsidRPr="009E4F59" w:rsidRDefault="00E12205" w:rsidP="00A34EDA">
      <w:pPr>
        <w:pStyle w:val="HLAVICKA"/>
        <w:numPr>
          <w:ilvl w:val="0"/>
          <w:numId w:val="14"/>
        </w:numPr>
        <w:tabs>
          <w:tab w:val="clear" w:pos="644"/>
          <w:tab w:val="clear" w:pos="1134"/>
          <w:tab w:val="num" w:pos="284"/>
        </w:tabs>
        <w:spacing w:before="120"/>
        <w:ind w:left="284" w:hanging="426"/>
        <w:jc w:val="both"/>
        <w:rPr>
          <w:rFonts w:asciiTheme="minorHAnsi" w:hAnsiTheme="minorHAnsi" w:cstheme="minorHAnsi"/>
          <w:sz w:val="22"/>
          <w:szCs w:val="22"/>
        </w:rPr>
      </w:pPr>
      <w:r w:rsidRPr="009E4F59">
        <w:rPr>
          <w:rFonts w:asciiTheme="minorHAnsi" w:hAnsiTheme="minorHAnsi" w:cstheme="minorHAnsi"/>
          <w:sz w:val="22"/>
          <w:szCs w:val="22"/>
        </w:rPr>
        <w:t>Veškerá komunikace smluvních stran při plnění předmětu této smlouvy (zejména zasílání a potvrzení výzvy /objednávky/ k plnění, přebírání plnění, zasílání faktur apod.) bude probíhat mezi kontaktními osobami objednatele a dodavatele, kterými jsou:</w:t>
      </w:r>
    </w:p>
    <w:p w:rsidR="00E12205" w:rsidRPr="009E4F59" w:rsidRDefault="00E12205" w:rsidP="00A34EDA">
      <w:pPr>
        <w:pStyle w:val="HLAVICKA"/>
        <w:tabs>
          <w:tab w:val="clear" w:pos="284"/>
          <w:tab w:val="clear" w:pos="1134"/>
        </w:tabs>
        <w:spacing w:before="120"/>
        <w:ind w:left="284"/>
        <w:jc w:val="both"/>
        <w:rPr>
          <w:rFonts w:asciiTheme="minorHAnsi" w:hAnsiTheme="minorHAnsi" w:cstheme="minorHAnsi"/>
          <w:sz w:val="22"/>
          <w:szCs w:val="22"/>
        </w:rPr>
      </w:pPr>
      <w:r w:rsidRPr="00161F48">
        <w:rPr>
          <w:rFonts w:asciiTheme="minorHAnsi" w:hAnsiTheme="minorHAnsi" w:cstheme="minorHAnsi"/>
          <w:sz w:val="22"/>
          <w:szCs w:val="22"/>
          <w:highlight w:val="black"/>
        </w:rPr>
        <w:t>na straně objednatele:</w:t>
      </w:r>
      <w:r w:rsidRPr="00161F48">
        <w:rPr>
          <w:rFonts w:asciiTheme="minorHAnsi" w:hAnsiTheme="minorHAnsi" w:cstheme="minorHAnsi"/>
          <w:sz w:val="22"/>
          <w:szCs w:val="22"/>
          <w:highlight w:val="black"/>
        </w:rPr>
        <w:tab/>
        <w:t>Dagmar El</w:t>
      </w:r>
      <w:r w:rsidR="003855F6" w:rsidRPr="00161F48">
        <w:rPr>
          <w:rFonts w:asciiTheme="minorHAnsi" w:hAnsiTheme="minorHAnsi" w:cstheme="minorHAnsi"/>
          <w:sz w:val="22"/>
          <w:szCs w:val="22"/>
          <w:highlight w:val="black"/>
        </w:rPr>
        <w:t>šíková, ekonom odboru sociální péče</w:t>
      </w:r>
    </w:p>
    <w:p w:rsidR="00E12205" w:rsidRPr="00161F48" w:rsidRDefault="00E12205" w:rsidP="00BE0F16">
      <w:pPr>
        <w:pStyle w:val="HLAVICKA"/>
        <w:tabs>
          <w:tab w:val="clear" w:pos="284"/>
          <w:tab w:val="clear" w:pos="1134"/>
        </w:tabs>
        <w:spacing w:before="120"/>
        <w:ind w:left="2408" w:firstLine="424"/>
        <w:jc w:val="both"/>
        <w:rPr>
          <w:rFonts w:asciiTheme="minorHAnsi" w:hAnsiTheme="minorHAnsi" w:cstheme="minorHAnsi"/>
          <w:sz w:val="22"/>
          <w:szCs w:val="22"/>
          <w:highlight w:val="black"/>
        </w:rPr>
      </w:pPr>
      <w:r w:rsidRPr="00161F48">
        <w:rPr>
          <w:rFonts w:asciiTheme="minorHAnsi" w:hAnsiTheme="minorHAnsi" w:cstheme="minorHAnsi"/>
          <w:sz w:val="22"/>
          <w:szCs w:val="22"/>
          <w:highlight w:val="black"/>
        </w:rPr>
        <w:t>tel.: 475 271</w:t>
      </w:r>
      <w:r w:rsidR="00BE0F16" w:rsidRPr="00161F48">
        <w:rPr>
          <w:rFonts w:asciiTheme="minorHAnsi" w:hAnsiTheme="minorHAnsi" w:cstheme="minorHAnsi"/>
          <w:sz w:val="22"/>
          <w:szCs w:val="22"/>
          <w:highlight w:val="black"/>
        </w:rPr>
        <w:t> </w:t>
      </w:r>
      <w:r w:rsidRPr="00161F48">
        <w:rPr>
          <w:rFonts w:asciiTheme="minorHAnsi" w:hAnsiTheme="minorHAnsi" w:cstheme="minorHAnsi"/>
          <w:sz w:val="22"/>
          <w:szCs w:val="22"/>
          <w:highlight w:val="black"/>
        </w:rPr>
        <w:t>721</w:t>
      </w:r>
      <w:r w:rsidR="00BE0F16" w:rsidRPr="00161F48">
        <w:rPr>
          <w:rFonts w:asciiTheme="minorHAnsi" w:hAnsiTheme="minorHAnsi" w:cstheme="minorHAnsi"/>
          <w:sz w:val="22"/>
          <w:szCs w:val="22"/>
          <w:highlight w:val="black"/>
        </w:rPr>
        <w:t xml:space="preserve">, </w:t>
      </w:r>
      <w:r w:rsidRPr="00161F48">
        <w:rPr>
          <w:rStyle w:val="Hypertextovodkaz"/>
          <w:rFonts w:asciiTheme="minorHAnsi" w:hAnsiTheme="minorHAnsi" w:cstheme="minorHAnsi"/>
          <w:sz w:val="22"/>
          <w:szCs w:val="22"/>
          <w:highlight w:val="black"/>
        </w:rPr>
        <w:t>dagmar.elsikova@mag-ul.cz</w:t>
      </w:r>
    </w:p>
    <w:p w:rsidR="00E12205" w:rsidRPr="009E4F59" w:rsidRDefault="00E12205" w:rsidP="00BE0F16">
      <w:pPr>
        <w:pStyle w:val="HLAVICKA"/>
        <w:tabs>
          <w:tab w:val="clear" w:pos="284"/>
          <w:tab w:val="clear" w:pos="1134"/>
        </w:tabs>
        <w:spacing w:before="200"/>
        <w:ind w:left="284"/>
        <w:jc w:val="both"/>
        <w:rPr>
          <w:rFonts w:asciiTheme="minorHAnsi" w:hAnsiTheme="minorHAnsi" w:cstheme="minorHAnsi"/>
          <w:sz w:val="22"/>
          <w:szCs w:val="22"/>
        </w:rPr>
      </w:pPr>
      <w:r w:rsidRPr="00161F48">
        <w:rPr>
          <w:rFonts w:asciiTheme="minorHAnsi" w:hAnsiTheme="minorHAnsi" w:cstheme="minorHAnsi"/>
          <w:sz w:val="22"/>
          <w:szCs w:val="22"/>
          <w:highlight w:val="black"/>
        </w:rPr>
        <w:t>na straně dodavatele:</w:t>
      </w:r>
      <w:r w:rsidRPr="00161F48">
        <w:rPr>
          <w:rFonts w:asciiTheme="minorHAnsi" w:hAnsiTheme="minorHAnsi" w:cstheme="minorHAnsi"/>
          <w:sz w:val="22"/>
          <w:szCs w:val="22"/>
          <w:highlight w:val="black"/>
        </w:rPr>
        <w:tab/>
        <w:t xml:space="preserve"> </w:t>
      </w:r>
      <w:r w:rsidR="00D35294" w:rsidRPr="00161F48">
        <w:rPr>
          <w:rFonts w:asciiTheme="minorHAnsi" w:hAnsiTheme="minorHAnsi" w:cstheme="minorHAnsi"/>
          <w:sz w:val="22"/>
          <w:szCs w:val="22"/>
          <w:highlight w:val="black"/>
        </w:rPr>
        <w:t xml:space="preserve">Tomáš Savka, MB 774 852 490, </w:t>
      </w:r>
      <w:r w:rsidR="00D35294" w:rsidRPr="00161F48">
        <w:rPr>
          <w:rStyle w:val="Hypertextovodkaz"/>
          <w:rFonts w:cstheme="minorHAnsi"/>
          <w:highlight w:val="black"/>
        </w:rPr>
        <w:t>savkatom@seznam.cz</w:t>
      </w:r>
      <w:bookmarkStart w:id="0" w:name="_GoBack"/>
      <w:bookmarkEnd w:id="0"/>
    </w:p>
    <w:p w:rsidR="00E12205" w:rsidRPr="009E4F59" w:rsidRDefault="00E12205" w:rsidP="00A34EDA">
      <w:pPr>
        <w:pStyle w:val="HLAVICKA"/>
        <w:tabs>
          <w:tab w:val="clear" w:pos="284"/>
          <w:tab w:val="clear" w:pos="1134"/>
        </w:tabs>
        <w:spacing w:before="120"/>
        <w:ind w:left="284"/>
        <w:jc w:val="both"/>
        <w:rPr>
          <w:rFonts w:asciiTheme="minorHAnsi" w:hAnsiTheme="minorHAnsi" w:cstheme="minorHAnsi"/>
          <w:sz w:val="22"/>
          <w:szCs w:val="22"/>
        </w:rPr>
      </w:pPr>
      <w:r w:rsidRPr="009E4F59">
        <w:rPr>
          <w:rFonts w:asciiTheme="minorHAnsi" w:hAnsiTheme="minorHAnsi" w:cstheme="minorHAnsi"/>
          <w:sz w:val="22"/>
          <w:szCs w:val="22"/>
        </w:rPr>
        <w:tab/>
      </w:r>
      <w:r w:rsidRPr="009E4F59">
        <w:rPr>
          <w:rFonts w:asciiTheme="minorHAnsi" w:hAnsiTheme="minorHAnsi" w:cstheme="minorHAnsi"/>
          <w:sz w:val="22"/>
          <w:szCs w:val="22"/>
        </w:rPr>
        <w:tab/>
      </w:r>
      <w:r w:rsidRPr="009E4F59">
        <w:rPr>
          <w:rFonts w:asciiTheme="minorHAnsi" w:hAnsiTheme="minorHAnsi" w:cstheme="minorHAnsi"/>
          <w:sz w:val="22"/>
          <w:szCs w:val="22"/>
        </w:rPr>
        <w:tab/>
      </w:r>
      <w:r w:rsidRPr="009E4F59">
        <w:rPr>
          <w:rFonts w:asciiTheme="minorHAnsi" w:hAnsiTheme="minorHAnsi" w:cstheme="minorHAnsi"/>
          <w:sz w:val="22"/>
          <w:szCs w:val="22"/>
        </w:rPr>
        <w:tab/>
      </w: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lastRenderedPageBreak/>
        <w:t>V. Doba a místo plnění</w:t>
      </w:r>
    </w:p>
    <w:p w:rsidR="00E12205" w:rsidRPr="009E4F59" w:rsidRDefault="00E12205" w:rsidP="00A34EDA">
      <w:pPr>
        <w:pStyle w:val="HLAVICKA"/>
        <w:numPr>
          <w:ilvl w:val="2"/>
          <w:numId w:val="8"/>
        </w:numPr>
        <w:ind w:left="284" w:hanging="426"/>
        <w:jc w:val="both"/>
        <w:rPr>
          <w:rFonts w:asciiTheme="minorHAnsi" w:hAnsiTheme="minorHAnsi" w:cstheme="minorHAnsi"/>
          <w:bCs/>
          <w:color w:val="000000"/>
          <w:sz w:val="22"/>
          <w:szCs w:val="22"/>
        </w:rPr>
      </w:pPr>
      <w:r w:rsidRPr="009E4F59">
        <w:rPr>
          <w:rFonts w:asciiTheme="minorHAnsi" w:hAnsiTheme="minorHAnsi" w:cstheme="minorHAnsi"/>
          <w:bCs/>
          <w:sz w:val="22"/>
          <w:szCs w:val="22"/>
        </w:rPr>
        <w:t xml:space="preserve">Smlouva je uzavřena dnem nabytí účinnosti této smlouvy. Smlouva se uzavírá na </w:t>
      </w:r>
      <w:r w:rsidRPr="009E4F59">
        <w:rPr>
          <w:rFonts w:asciiTheme="minorHAnsi" w:hAnsiTheme="minorHAnsi" w:cstheme="minorHAnsi"/>
          <w:bCs/>
          <w:color w:val="000000"/>
          <w:sz w:val="22"/>
          <w:szCs w:val="22"/>
        </w:rPr>
        <w:t>dobu určitou od nabytí účinnosti smlouvy do 31. 12. 20</w:t>
      </w:r>
      <w:r w:rsidR="003855F6">
        <w:rPr>
          <w:rFonts w:asciiTheme="minorHAnsi" w:hAnsiTheme="minorHAnsi" w:cstheme="minorHAnsi"/>
          <w:bCs/>
          <w:color w:val="000000"/>
          <w:sz w:val="22"/>
          <w:szCs w:val="22"/>
        </w:rPr>
        <w:t>2</w:t>
      </w:r>
      <w:r w:rsidR="00BE1D7F">
        <w:rPr>
          <w:rFonts w:asciiTheme="minorHAnsi" w:hAnsiTheme="minorHAnsi" w:cstheme="minorHAnsi"/>
          <w:bCs/>
          <w:color w:val="000000"/>
          <w:sz w:val="22"/>
          <w:szCs w:val="22"/>
        </w:rPr>
        <w:t>5</w:t>
      </w:r>
      <w:r w:rsidRPr="009E4F59">
        <w:rPr>
          <w:rFonts w:asciiTheme="minorHAnsi" w:hAnsiTheme="minorHAnsi" w:cstheme="minorHAnsi"/>
          <w:bCs/>
          <w:color w:val="000000"/>
          <w:sz w:val="22"/>
          <w:szCs w:val="22"/>
        </w:rPr>
        <w:t xml:space="preserve"> nebo do okamžiku vyčerpání odměny dodavatele stanovené v čl. VI. odst. 1 této smlouvy.</w:t>
      </w:r>
    </w:p>
    <w:p w:rsidR="00E12205" w:rsidRPr="009E4F59" w:rsidRDefault="00E12205" w:rsidP="00A34EDA">
      <w:pPr>
        <w:pStyle w:val="HLAVICKA"/>
        <w:numPr>
          <w:ilvl w:val="2"/>
          <w:numId w:val="8"/>
        </w:numPr>
        <w:spacing w:before="120"/>
        <w:ind w:left="284" w:hanging="426"/>
        <w:jc w:val="both"/>
        <w:rPr>
          <w:rFonts w:asciiTheme="minorHAnsi" w:hAnsiTheme="minorHAnsi" w:cstheme="minorHAnsi"/>
          <w:bCs/>
          <w:color w:val="000000"/>
          <w:sz w:val="22"/>
          <w:szCs w:val="22"/>
        </w:rPr>
      </w:pPr>
      <w:r w:rsidRPr="009E4F59">
        <w:rPr>
          <w:rFonts w:asciiTheme="minorHAnsi" w:hAnsiTheme="minorHAnsi" w:cstheme="minorHAnsi"/>
          <w:bCs/>
          <w:sz w:val="22"/>
          <w:szCs w:val="22"/>
        </w:rPr>
        <w:t>Dodavatel se zavazuje, že činnosti uvedené v této smlouvě zahájí neprodleně po nabytí účinnosti této smlouvy</w:t>
      </w:r>
      <w:r w:rsidRPr="009E4F59">
        <w:rPr>
          <w:rFonts w:asciiTheme="minorHAnsi" w:hAnsiTheme="minorHAnsi" w:cstheme="minorHAnsi"/>
          <w:bCs/>
          <w:color w:val="000000"/>
          <w:sz w:val="22"/>
          <w:szCs w:val="22"/>
        </w:rPr>
        <w:t>.</w:t>
      </w:r>
    </w:p>
    <w:p w:rsidR="00E12205" w:rsidRPr="009E4F59" w:rsidRDefault="00E12205" w:rsidP="00A34EDA">
      <w:pPr>
        <w:pStyle w:val="HLAVICKA"/>
        <w:numPr>
          <w:ilvl w:val="2"/>
          <w:numId w:val="8"/>
        </w:numPr>
        <w:spacing w:before="120"/>
        <w:ind w:left="284" w:hanging="426"/>
        <w:jc w:val="both"/>
        <w:rPr>
          <w:rFonts w:asciiTheme="minorHAnsi" w:hAnsiTheme="minorHAnsi" w:cstheme="minorHAnsi"/>
          <w:bCs/>
          <w:color w:val="FF0000"/>
          <w:sz w:val="22"/>
          <w:szCs w:val="22"/>
        </w:rPr>
      </w:pPr>
      <w:r w:rsidRPr="009E4F59">
        <w:rPr>
          <w:rFonts w:asciiTheme="minorHAnsi" w:hAnsiTheme="minorHAnsi" w:cstheme="minorHAnsi"/>
          <w:bCs/>
          <w:sz w:val="22"/>
          <w:szCs w:val="22"/>
        </w:rPr>
        <w:t>Místem plnění je</w:t>
      </w:r>
      <w:r w:rsidR="009F6132">
        <w:rPr>
          <w:rFonts w:asciiTheme="minorHAnsi" w:hAnsiTheme="minorHAnsi" w:cstheme="minorHAnsi"/>
          <w:bCs/>
          <w:sz w:val="22"/>
          <w:szCs w:val="22"/>
        </w:rPr>
        <w:t xml:space="preserve"> OSP</w:t>
      </w:r>
      <w:r w:rsidRPr="009E4F59">
        <w:rPr>
          <w:rFonts w:asciiTheme="minorHAnsi" w:hAnsiTheme="minorHAnsi" w:cstheme="minorHAnsi"/>
          <w:bCs/>
          <w:sz w:val="22"/>
          <w:szCs w:val="22"/>
        </w:rPr>
        <w:t xml:space="preserve"> </w:t>
      </w:r>
      <w:r w:rsidR="003855F6">
        <w:rPr>
          <w:rFonts w:asciiTheme="minorHAnsi" w:hAnsiTheme="minorHAnsi" w:cstheme="minorHAnsi"/>
          <w:bCs/>
          <w:sz w:val="22"/>
          <w:szCs w:val="22"/>
        </w:rPr>
        <w:t>Statutární město</w:t>
      </w:r>
      <w:r w:rsidRPr="009E4F59">
        <w:rPr>
          <w:rFonts w:asciiTheme="minorHAnsi" w:hAnsiTheme="minorHAnsi" w:cstheme="minorHAnsi"/>
          <w:bCs/>
          <w:sz w:val="22"/>
          <w:szCs w:val="22"/>
        </w:rPr>
        <w:t xml:space="preserve"> Ústí nad Labem, </w:t>
      </w:r>
      <w:r w:rsidR="009F6132">
        <w:rPr>
          <w:rFonts w:asciiTheme="minorHAnsi" w:hAnsiTheme="minorHAnsi" w:cstheme="minorHAnsi"/>
          <w:bCs/>
          <w:sz w:val="22"/>
          <w:szCs w:val="22"/>
        </w:rPr>
        <w:t xml:space="preserve">PB Centrum, Mírové náměstí 37, </w:t>
      </w:r>
      <w:r w:rsidRPr="009E4F59">
        <w:rPr>
          <w:rFonts w:asciiTheme="minorHAnsi" w:hAnsiTheme="minorHAnsi" w:cstheme="minorHAnsi"/>
          <w:sz w:val="22"/>
          <w:szCs w:val="22"/>
        </w:rPr>
        <w:t xml:space="preserve">401 00 Ústí nad Labem, </w:t>
      </w:r>
      <w:r w:rsidR="003855F6">
        <w:rPr>
          <w:rFonts w:asciiTheme="minorHAnsi" w:hAnsiTheme="minorHAnsi" w:cstheme="minorHAnsi"/>
          <w:sz w:val="22"/>
        </w:rPr>
        <w:t>sklad odboru sociální péče</w:t>
      </w:r>
      <w:r w:rsidRPr="009E4F59">
        <w:rPr>
          <w:rFonts w:asciiTheme="minorHAnsi" w:hAnsiTheme="minorHAnsi" w:cstheme="minorHAnsi"/>
          <w:sz w:val="22"/>
        </w:rPr>
        <w:t xml:space="preserve"> (</w:t>
      </w:r>
      <w:r w:rsidR="003855F6">
        <w:rPr>
          <w:rFonts w:asciiTheme="minorHAnsi" w:hAnsiTheme="minorHAnsi" w:cstheme="minorHAnsi"/>
          <w:sz w:val="22"/>
        </w:rPr>
        <w:t xml:space="preserve">-1. patro + </w:t>
      </w:r>
      <w:r w:rsidRPr="009E4F59">
        <w:rPr>
          <w:rFonts w:asciiTheme="minorHAnsi" w:hAnsiTheme="minorHAnsi" w:cstheme="minorHAnsi"/>
          <w:sz w:val="22"/>
        </w:rPr>
        <w:t>5. patro).</w:t>
      </w:r>
    </w:p>
    <w:p w:rsidR="00E12205" w:rsidRPr="009E4F59" w:rsidRDefault="00E12205" w:rsidP="00A34EDA">
      <w:pPr>
        <w:pStyle w:val="HLAVICKA"/>
        <w:spacing w:before="120"/>
        <w:ind w:left="284"/>
        <w:jc w:val="both"/>
        <w:rPr>
          <w:rFonts w:asciiTheme="minorHAnsi" w:hAnsiTheme="minorHAnsi" w:cstheme="minorHAnsi"/>
          <w:bCs/>
          <w:color w:val="FF0000"/>
          <w:sz w:val="22"/>
          <w:szCs w:val="22"/>
        </w:rPr>
      </w:pP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t>VI. Cena předmětu plnění</w:t>
      </w:r>
    </w:p>
    <w:p w:rsidR="00E12205" w:rsidRPr="009E4F59" w:rsidRDefault="00E12205" w:rsidP="00A34EDA">
      <w:pPr>
        <w:pStyle w:val="Zkladntext2"/>
        <w:numPr>
          <w:ilvl w:val="0"/>
          <w:numId w:val="21"/>
        </w:numPr>
        <w:tabs>
          <w:tab w:val="left" w:pos="851"/>
        </w:tabs>
        <w:spacing w:before="60" w:after="60"/>
        <w:ind w:left="284" w:hanging="426"/>
        <w:rPr>
          <w:rFonts w:asciiTheme="minorHAnsi" w:hAnsiTheme="minorHAnsi" w:cstheme="minorHAnsi"/>
          <w:sz w:val="22"/>
          <w:szCs w:val="22"/>
        </w:rPr>
      </w:pPr>
      <w:r w:rsidRPr="009E4F59">
        <w:rPr>
          <w:rFonts w:asciiTheme="minorHAnsi" w:hAnsiTheme="minorHAnsi" w:cstheme="minorHAnsi"/>
          <w:b/>
          <w:sz w:val="22"/>
          <w:szCs w:val="22"/>
        </w:rPr>
        <w:t>Celková cena</w:t>
      </w:r>
      <w:r w:rsidRPr="009E4F59">
        <w:rPr>
          <w:rFonts w:asciiTheme="minorHAnsi" w:hAnsiTheme="minorHAnsi" w:cstheme="minorHAnsi"/>
          <w:sz w:val="22"/>
          <w:szCs w:val="22"/>
        </w:rPr>
        <w:t xml:space="preserve">, kterou Objednatel uhradí Dodavateli za předmět plnění podle této smlouvy, na základě jednotlivých objednávek </w:t>
      </w:r>
      <w:r w:rsidRPr="009E4F59">
        <w:rPr>
          <w:rFonts w:asciiTheme="minorHAnsi" w:hAnsiTheme="minorHAnsi" w:cstheme="minorHAnsi"/>
          <w:b/>
          <w:sz w:val="22"/>
          <w:szCs w:val="22"/>
        </w:rPr>
        <w:t>nepřesáhne v souhrnu částku 200.000,- Kč</w:t>
      </w:r>
      <w:r w:rsidRPr="009E4F59">
        <w:rPr>
          <w:rFonts w:asciiTheme="minorHAnsi" w:hAnsiTheme="minorHAnsi" w:cstheme="minorHAnsi"/>
          <w:b/>
          <w:sz w:val="22"/>
          <w:szCs w:val="22"/>
          <w:lang w:eastAsia="cs-CZ"/>
        </w:rPr>
        <w:t xml:space="preserve"> vč. DPH (slovy: dvěstě tisíc korun českých)</w:t>
      </w:r>
    </w:p>
    <w:p w:rsidR="00E12205" w:rsidRPr="009E4F59" w:rsidRDefault="00E12205" w:rsidP="00A34EDA">
      <w:pPr>
        <w:pStyle w:val="HLAVICKA"/>
        <w:numPr>
          <w:ilvl w:val="0"/>
          <w:numId w:val="21"/>
        </w:numPr>
        <w:tabs>
          <w:tab w:val="clear" w:pos="284"/>
        </w:tabs>
        <w:spacing w:before="120"/>
        <w:ind w:left="284"/>
        <w:jc w:val="both"/>
        <w:rPr>
          <w:rFonts w:asciiTheme="minorHAnsi" w:hAnsiTheme="minorHAnsi" w:cstheme="minorHAnsi"/>
          <w:sz w:val="22"/>
          <w:szCs w:val="22"/>
        </w:rPr>
      </w:pPr>
      <w:r w:rsidRPr="009E4F59">
        <w:rPr>
          <w:rFonts w:asciiTheme="minorHAnsi" w:hAnsiTheme="minorHAnsi" w:cstheme="minorHAnsi"/>
          <w:sz w:val="22"/>
          <w:szCs w:val="22"/>
        </w:rPr>
        <w:t>Cena za poskytované dodávky bude stanovena dle uvedených jednotkových cen, které jsou uvedeny v příloze č. 1 této smlouvy nebo na e-shopu či katalogu dodavatele</w:t>
      </w:r>
      <w:r w:rsidRPr="009E4F59">
        <w:rPr>
          <w:rFonts w:asciiTheme="minorHAnsi" w:hAnsiTheme="minorHAnsi" w:cstheme="minorHAnsi"/>
          <w:bCs/>
          <w:sz w:val="22"/>
          <w:szCs w:val="22"/>
        </w:rPr>
        <w:t>.</w:t>
      </w:r>
    </w:p>
    <w:p w:rsidR="00E12205" w:rsidRPr="009E4F59" w:rsidRDefault="00E12205" w:rsidP="00A34EDA">
      <w:pPr>
        <w:pStyle w:val="HLAVICKA"/>
        <w:numPr>
          <w:ilvl w:val="0"/>
          <w:numId w:val="21"/>
        </w:numPr>
        <w:tabs>
          <w:tab w:val="clear" w:pos="284"/>
        </w:tabs>
        <w:spacing w:before="120"/>
        <w:ind w:left="284"/>
        <w:jc w:val="both"/>
        <w:rPr>
          <w:rFonts w:asciiTheme="minorHAnsi" w:hAnsiTheme="minorHAnsi" w:cstheme="minorHAnsi"/>
          <w:sz w:val="22"/>
          <w:szCs w:val="22"/>
        </w:rPr>
      </w:pPr>
      <w:r w:rsidRPr="009E4F59">
        <w:rPr>
          <w:rFonts w:asciiTheme="minorHAnsi" w:hAnsiTheme="minorHAnsi" w:cstheme="minorHAnsi"/>
          <w:sz w:val="22"/>
          <w:szCs w:val="22"/>
        </w:rPr>
        <w:t>Dodavatel je oprávněn požadovat tyto ceny pouze ve vztahu ke skutečně dodaným kusům mycích, čisticích a dezinfekčních prostředků s ohledem na účelnost vynaložení personálních a jiných zdrojů ve vztahu k časové náročnosti plnění. V ceně jsou zahrnuty i veškeré náklady dodavatele na plnění poskytnuté dodávky dle této smlouvy, a to zejména náklady na dopravu.</w:t>
      </w:r>
    </w:p>
    <w:p w:rsidR="00E12205" w:rsidRPr="009E4F59" w:rsidRDefault="00E12205" w:rsidP="00A34EDA">
      <w:pPr>
        <w:pStyle w:val="HLAVICKA"/>
        <w:numPr>
          <w:ilvl w:val="0"/>
          <w:numId w:val="21"/>
        </w:numPr>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Cena je stanovena jako maximální a pro dodavatele závazná po celou dobu účinnosti smlouvy. </w:t>
      </w:r>
    </w:p>
    <w:p w:rsidR="00E12205" w:rsidRPr="009E4F59" w:rsidRDefault="00E12205" w:rsidP="00A34EDA">
      <w:pPr>
        <w:pStyle w:val="HLAVICKA"/>
        <w:numPr>
          <w:ilvl w:val="0"/>
          <w:numId w:val="21"/>
        </w:numPr>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Změna výše ceny může být provedena pouze v případě změny příslušných právních předpisů upravujících výši daně z přidané hodnoty. V případě změny zákonné výše DPH bude odměna upravena právě a pouze v části týkající se DPH, nikoli v části odměny bez DPH. </w:t>
      </w:r>
    </w:p>
    <w:p w:rsidR="00E12205" w:rsidRPr="009E4F59" w:rsidRDefault="00E12205" w:rsidP="00A34EDA">
      <w:pPr>
        <w:pStyle w:val="HLAVICKA"/>
        <w:numPr>
          <w:ilvl w:val="0"/>
          <w:numId w:val="21"/>
        </w:numPr>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Pokud se dodavatel stal plátcem DPH po uzavření smlouvy, platí, že cena v sobě již DPH zahrnovala. Dodavatel je tedy povinen příslušnou část nabídkové ceny odvést jako DPH a nemá vůči objednateli z titulu DPH nárok na další plnění nad rámec odměny. </w:t>
      </w:r>
    </w:p>
    <w:p w:rsidR="00E12205" w:rsidRPr="009E4F59" w:rsidRDefault="00E12205" w:rsidP="00A34EDA">
      <w:pPr>
        <w:pStyle w:val="HLAVICKA"/>
        <w:spacing w:before="240"/>
        <w:jc w:val="center"/>
        <w:rPr>
          <w:rFonts w:asciiTheme="minorHAnsi" w:hAnsiTheme="minorHAnsi" w:cstheme="minorHAnsi"/>
          <w:b/>
          <w:bCs/>
          <w:sz w:val="22"/>
          <w:szCs w:val="22"/>
          <w:highlight w:val="yellow"/>
        </w:rPr>
      </w:pP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t>VII. Platební podmínky</w:t>
      </w:r>
    </w:p>
    <w:p w:rsidR="00E12205" w:rsidRPr="009E4F59" w:rsidRDefault="00E12205" w:rsidP="00A34EDA">
      <w:pPr>
        <w:pStyle w:val="HLAVICKA"/>
        <w:numPr>
          <w:ilvl w:val="0"/>
          <w:numId w:val="3"/>
        </w:numPr>
        <w:tabs>
          <w:tab w:val="clear" w:pos="720"/>
          <w:tab w:val="num" w:pos="284"/>
        </w:tabs>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Cena za dodávku </w:t>
      </w:r>
      <w:r w:rsidRPr="009E4F59">
        <w:rPr>
          <w:rFonts w:asciiTheme="minorHAnsi" w:hAnsiTheme="minorHAnsi" w:cstheme="minorHAnsi"/>
          <w:kern w:val="1"/>
          <w:sz w:val="22"/>
          <w:szCs w:val="22"/>
          <w:lang w:eastAsia="ar-SA"/>
        </w:rPr>
        <w:t xml:space="preserve">mycích, čisticích a dezinfekčních prostředků </w:t>
      </w:r>
      <w:r w:rsidRPr="009E4F59">
        <w:rPr>
          <w:rFonts w:asciiTheme="minorHAnsi" w:hAnsiTheme="minorHAnsi" w:cstheme="minorHAnsi"/>
          <w:sz w:val="22"/>
          <w:szCs w:val="22"/>
        </w:rPr>
        <w:t xml:space="preserve">poskytovanou dodavatelem bude hrazena vždy po provedené objednané činnosti, a to na základě faktury (daňového dokladu) vystavené Dodavatelem, jejíž přílohou bude potvrzený přehled poskytnutých dodávek (protokol). </w:t>
      </w:r>
    </w:p>
    <w:p w:rsidR="00E12205" w:rsidRPr="009E4F59" w:rsidRDefault="00E12205" w:rsidP="00A34EDA">
      <w:pPr>
        <w:pStyle w:val="HLAVICKA"/>
        <w:numPr>
          <w:ilvl w:val="0"/>
          <w:numId w:val="3"/>
        </w:numPr>
        <w:tabs>
          <w:tab w:val="clear" w:pos="720"/>
          <w:tab w:val="num" w:pos="284"/>
        </w:tabs>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Objednatel si vyhrazuje právo uznat do fakturace pouze ty dodávky a služby, které byly na poskytování dané činnosti účelně vynaloženy. </w:t>
      </w:r>
    </w:p>
    <w:p w:rsidR="00E12205" w:rsidRPr="009E4F59" w:rsidRDefault="00E12205" w:rsidP="00A34EDA">
      <w:pPr>
        <w:pStyle w:val="HLAVICKA"/>
        <w:numPr>
          <w:ilvl w:val="0"/>
          <w:numId w:val="3"/>
        </w:numPr>
        <w:tabs>
          <w:tab w:val="clear" w:pos="720"/>
          <w:tab w:val="num" w:pos="284"/>
        </w:tabs>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Splatnost vystavené faktury se sjednává v délce </w:t>
      </w:r>
      <w:r w:rsidRPr="009E4F59">
        <w:rPr>
          <w:rFonts w:asciiTheme="minorHAnsi" w:hAnsiTheme="minorHAnsi" w:cstheme="minorHAnsi"/>
          <w:b/>
          <w:sz w:val="22"/>
          <w:szCs w:val="22"/>
        </w:rPr>
        <w:t>minimálně 14 dnů</w:t>
      </w:r>
      <w:r w:rsidRPr="009E4F59">
        <w:rPr>
          <w:rFonts w:asciiTheme="minorHAnsi" w:hAnsiTheme="minorHAnsi" w:cstheme="minorHAnsi"/>
          <w:sz w:val="22"/>
          <w:szCs w:val="22"/>
        </w:rPr>
        <w:t xml:space="preserve"> od doručení Objednateli.</w:t>
      </w:r>
    </w:p>
    <w:p w:rsidR="00E12205" w:rsidRPr="009E4F59" w:rsidRDefault="00E12205" w:rsidP="00A34EDA">
      <w:pPr>
        <w:pStyle w:val="HLAVICKA"/>
        <w:numPr>
          <w:ilvl w:val="0"/>
          <w:numId w:val="3"/>
        </w:numPr>
        <w:tabs>
          <w:tab w:val="clear" w:pos="720"/>
          <w:tab w:val="num" w:pos="284"/>
        </w:tabs>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Platby budou provedeny převodním příkazem ve lhůtě splatnosti na účet zhotovitele uvedený v záhlaví této smlouvy. Povinnost uhradit fakturovanou částku bude splněna odepsáním peněžních prostředků z účtů Objednatele. Objednatel nenese odpovědnost za pozdní úhradu způsobenou prokazatelně zaviněním na straně banky. </w:t>
      </w:r>
    </w:p>
    <w:p w:rsidR="00E12205" w:rsidRPr="009E4F59" w:rsidRDefault="00E12205" w:rsidP="00A34EDA">
      <w:pPr>
        <w:pStyle w:val="HLAVICKA"/>
        <w:numPr>
          <w:ilvl w:val="0"/>
          <w:numId w:val="3"/>
        </w:numPr>
        <w:tabs>
          <w:tab w:val="clear" w:pos="720"/>
          <w:tab w:val="num" w:pos="284"/>
        </w:tabs>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Každá faktura musí obsahovat veškeré náležitosti daňového dokladu stanovené platnou a účinnou legislativou České republiky. </w:t>
      </w:r>
    </w:p>
    <w:p w:rsidR="00E12205" w:rsidRPr="009E4F59" w:rsidRDefault="00E12205" w:rsidP="00A34EDA">
      <w:pPr>
        <w:pStyle w:val="HLAVICKA"/>
        <w:numPr>
          <w:ilvl w:val="0"/>
          <w:numId w:val="3"/>
        </w:numPr>
        <w:tabs>
          <w:tab w:val="clear" w:pos="720"/>
          <w:tab w:val="num" w:pos="284"/>
        </w:tabs>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Nebude-li faktura obsahovat zákonem stanovené nebo výše uvedené náležitosti, nebo v ní nebudou správně uvedené údaje, je objednatel oprávněn vrátit ji ve lhůtě 10 dnů od jejího obdržení dodavateli s uvedením chybějících náležitostí nebo nesprávných údajů. V takovém případě je dodavatel povinen ve </w:t>
      </w:r>
      <w:r w:rsidRPr="009E4F59">
        <w:rPr>
          <w:rFonts w:asciiTheme="minorHAnsi" w:hAnsiTheme="minorHAnsi" w:cstheme="minorHAnsi"/>
          <w:sz w:val="22"/>
          <w:szCs w:val="22"/>
        </w:rPr>
        <w:lastRenderedPageBreak/>
        <w:t xml:space="preserve">lhůtě do 7 dnů od obdržení vrácené faktury vyhotovit fakturu novou s opravenými údaji. Doba splatnosti původní faktury se přeruší a nová lhůta splatnosti počne běžet doručením nové faktury objednateli. </w:t>
      </w:r>
    </w:p>
    <w:p w:rsidR="00E12205" w:rsidRPr="009E4F59" w:rsidRDefault="00E12205" w:rsidP="00A34EDA">
      <w:pPr>
        <w:pStyle w:val="HLAVICKA"/>
        <w:numPr>
          <w:ilvl w:val="0"/>
          <w:numId w:val="3"/>
        </w:numPr>
        <w:tabs>
          <w:tab w:val="clear" w:pos="720"/>
          <w:tab w:val="num" w:pos="284"/>
        </w:tabs>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Objednatel nebude poskytovat zálohové platby. </w:t>
      </w:r>
    </w:p>
    <w:p w:rsidR="00E12205" w:rsidRPr="009E4F59" w:rsidRDefault="00E12205" w:rsidP="00A34EDA">
      <w:pPr>
        <w:pStyle w:val="HLAVICKA"/>
        <w:numPr>
          <w:ilvl w:val="0"/>
          <w:numId w:val="3"/>
        </w:numPr>
        <w:tabs>
          <w:tab w:val="clear" w:pos="284"/>
          <w:tab w:val="clear" w:pos="720"/>
        </w:tabs>
        <w:spacing w:before="120"/>
        <w:ind w:left="284" w:hanging="284"/>
        <w:jc w:val="both"/>
        <w:rPr>
          <w:rFonts w:asciiTheme="minorHAnsi" w:hAnsiTheme="minorHAnsi" w:cstheme="minorHAnsi"/>
          <w:sz w:val="22"/>
          <w:szCs w:val="22"/>
        </w:rPr>
      </w:pPr>
      <w:r w:rsidRPr="009E4F59">
        <w:rPr>
          <w:rFonts w:asciiTheme="minorHAnsi" w:hAnsiTheme="minorHAnsi" w:cstheme="minorHAnsi"/>
          <w:sz w:val="22"/>
          <w:szCs w:val="22"/>
        </w:rPr>
        <w:t>Smluvní strany se dohodly, že objednatel je oprávněn jednostranně započíst jakoukoliv svou pohledávku proti splatné či nesplatné pohledávce dodavatele, a to i částečně, bez ohledu na to, zda pohledávky vznikly na základě této smlouvy.</w:t>
      </w:r>
    </w:p>
    <w:p w:rsidR="00E12205" w:rsidRPr="009E4F59" w:rsidRDefault="00E12205" w:rsidP="00A34EDA">
      <w:pPr>
        <w:pStyle w:val="HLAVICKA"/>
        <w:tabs>
          <w:tab w:val="clear" w:pos="284"/>
        </w:tabs>
        <w:spacing w:before="120"/>
        <w:ind w:left="284"/>
        <w:jc w:val="both"/>
        <w:rPr>
          <w:rFonts w:asciiTheme="minorHAnsi" w:hAnsiTheme="minorHAnsi" w:cstheme="minorHAnsi"/>
          <w:sz w:val="22"/>
          <w:szCs w:val="22"/>
        </w:rPr>
      </w:pP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t>VIII. Práva a povinnosti dodavatele</w:t>
      </w:r>
    </w:p>
    <w:p w:rsidR="00E12205" w:rsidRPr="009E4F59" w:rsidRDefault="00E12205" w:rsidP="00A34EDA">
      <w:pPr>
        <w:pStyle w:val="HLAVICKA"/>
        <w:numPr>
          <w:ilvl w:val="0"/>
          <w:numId w:val="4"/>
        </w:numPr>
        <w:tabs>
          <w:tab w:val="clear" w:pos="644"/>
        </w:tabs>
        <w:ind w:left="284" w:hanging="284"/>
        <w:jc w:val="both"/>
        <w:rPr>
          <w:rFonts w:asciiTheme="minorHAnsi" w:hAnsiTheme="minorHAnsi" w:cstheme="minorHAnsi"/>
          <w:sz w:val="22"/>
          <w:szCs w:val="22"/>
        </w:rPr>
      </w:pPr>
      <w:r w:rsidRPr="009E4F59">
        <w:rPr>
          <w:rFonts w:asciiTheme="minorHAnsi" w:hAnsiTheme="minorHAnsi" w:cstheme="minorHAnsi"/>
          <w:sz w:val="22"/>
          <w:szCs w:val="22"/>
        </w:rPr>
        <w:t>Dodavatel je povinen při poskytování sjednaných dodávek podle této smlouvy postupovat s odbornou péčí, v souladu se svými povinnostmi stanovenými touto smlouvou, v souladu s obecně závaznými právními předpisy a ostatními právními dokumenty, jimiž je objednatel vázán. Dodavatel je povinen aktivně spolupracovat se zástupci objednatele.</w:t>
      </w:r>
    </w:p>
    <w:p w:rsidR="00E12205" w:rsidRPr="009E4F59" w:rsidRDefault="00E12205" w:rsidP="00A34EDA">
      <w:pPr>
        <w:pStyle w:val="HLAVICKA"/>
        <w:numPr>
          <w:ilvl w:val="0"/>
          <w:numId w:val="4"/>
        </w:numPr>
        <w:tabs>
          <w:tab w:val="clear" w:pos="644"/>
        </w:tabs>
        <w:ind w:left="284" w:hanging="284"/>
        <w:jc w:val="both"/>
        <w:rPr>
          <w:rFonts w:asciiTheme="minorHAnsi" w:hAnsiTheme="minorHAnsi" w:cstheme="minorHAnsi"/>
          <w:sz w:val="22"/>
          <w:szCs w:val="22"/>
        </w:rPr>
      </w:pPr>
      <w:r w:rsidRPr="009E4F59">
        <w:rPr>
          <w:rFonts w:asciiTheme="minorHAnsi" w:hAnsiTheme="minorHAnsi" w:cstheme="minorHAnsi"/>
          <w:sz w:val="22"/>
          <w:szCs w:val="22"/>
        </w:rPr>
        <w:t>Dodavatel se touto Smlouvou zavazuje po dobu platnosti Smlouvy dodávat zboží v souladu se specifikací uvedenou v této rámcové smlouvě a jejích přílohách a též v souladu se Zadávací dokumentací.</w:t>
      </w:r>
    </w:p>
    <w:p w:rsidR="00E12205" w:rsidRPr="009E4F59" w:rsidRDefault="00E12205" w:rsidP="00A34EDA">
      <w:pPr>
        <w:pStyle w:val="HLAVICKA"/>
        <w:numPr>
          <w:ilvl w:val="0"/>
          <w:numId w:val="4"/>
        </w:numPr>
        <w:tabs>
          <w:tab w:val="clear" w:pos="644"/>
        </w:tabs>
        <w:spacing w:before="60"/>
        <w:ind w:left="284" w:hanging="284"/>
        <w:jc w:val="both"/>
        <w:rPr>
          <w:rFonts w:asciiTheme="minorHAnsi" w:hAnsiTheme="minorHAnsi" w:cstheme="minorHAnsi"/>
          <w:sz w:val="22"/>
          <w:szCs w:val="22"/>
        </w:rPr>
      </w:pPr>
      <w:r w:rsidRPr="009E4F59">
        <w:rPr>
          <w:rFonts w:asciiTheme="minorHAnsi" w:hAnsiTheme="minorHAnsi" w:cstheme="minorHAnsi"/>
          <w:sz w:val="22"/>
          <w:szCs w:val="22"/>
        </w:rPr>
        <w:t xml:space="preserve">Dodavatel se zavazuje informovat objednatele bez zbytečného odkladu o veškerých skutečnostech souvisejících s poskytováním dodávek zboží dle této smlouvy. </w:t>
      </w:r>
    </w:p>
    <w:p w:rsidR="00E12205" w:rsidRPr="009E4F59" w:rsidRDefault="00E12205" w:rsidP="00A34EDA">
      <w:pPr>
        <w:pStyle w:val="HLAVICKA"/>
        <w:numPr>
          <w:ilvl w:val="0"/>
          <w:numId w:val="4"/>
        </w:numPr>
        <w:tabs>
          <w:tab w:val="clear" w:pos="644"/>
        </w:tabs>
        <w:spacing w:before="60"/>
        <w:ind w:left="284" w:hanging="284"/>
        <w:jc w:val="both"/>
        <w:rPr>
          <w:rFonts w:asciiTheme="minorHAnsi" w:hAnsiTheme="minorHAnsi" w:cstheme="minorHAnsi"/>
          <w:sz w:val="22"/>
          <w:szCs w:val="22"/>
        </w:rPr>
      </w:pPr>
      <w:r w:rsidRPr="009E4F59">
        <w:rPr>
          <w:rFonts w:asciiTheme="minorHAnsi" w:hAnsiTheme="minorHAnsi" w:cstheme="minorHAnsi"/>
          <w:sz w:val="22"/>
          <w:szCs w:val="22"/>
        </w:rPr>
        <w:t>Dodavatel je povinen zahájit předmětné dodávky v souladu s čl. II a III této smlouvy.</w:t>
      </w:r>
    </w:p>
    <w:p w:rsidR="00E12205" w:rsidRPr="009E4F59" w:rsidRDefault="00E12205" w:rsidP="00A34EDA">
      <w:pPr>
        <w:pStyle w:val="HLAVICKA"/>
        <w:spacing w:before="60"/>
        <w:jc w:val="both"/>
        <w:rPr>
          <w:rFonts w:asciiTheme="minorHAnsi" w:hAnsiTheme="minorHAnsi" w:cstheme="minorHAnsi"/>
          <w:sz w:val="22"/>
          <w:szCs w:val="22"/>
          <w:highlight w:val="yellow"/>
        </w:rPr>
      </w:pP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t>IX. Práva a povinnosti objednatele</w:t>
      </w:r>
    </w:p>
    <w:p w:rsidR="00E12205" w:rsidRPr="009E4F59" w:rsidRDefault="00E12205" w:rsidP="00A34EDA">
      <w:pPr>
        <w:pStyle w:val="HLAVICKA"/>
        <w:numPr>
          <w:ilvl w:val="0"/>
          <w:numId w:val="5"/>
        </w:numPr>
        <w:tabs>
          <w:tab w:val="clear" w:pos="284"/>
          <w:tab w:val="clear" w:pos="720"/>
          <w:tab w:val="clear" w:pos="1134"/>
          <w:tab w:val="left" w:pos="426"/>
        </w:tabs>
        <w:ind w:left="425" w:hanging="425"/>
        <w:jc w:val="both"/>
        <w:rPr>
          <w:rFonts w:asciiTheme="minorHAnsi" w:hAnsiTheme="minorHAnsi" w:cstheme="minorHAnsi"/>
          <w:sz w:val="22"/>
          <w:szCs w:val="22"/>
        </w:rPr>
      </w:pPr>
      <w:r w:rsidRPr="009E4F59">
        <w:rPr>
          <w:rFonts w:asciiTheme="minorHAnsi" w:hAnsiTheme="minorHAnsi" w:cstheme="minorHAnsi"/>
          <w:sz w:val="22"/>
          <w:szCs w:val="22"/>
        </w:rPr>
        <w:t xml:space="preserve">Objednatel se zavazuje poskytnout dodavateli, popřípadě dodavatelem zmocněné osobě úplné, pravdivé a včasné informace potřebné k řádnému plnění závazků dodavatele. </w:t>
      </w:r>
    </w:p>
    <w:p w:rsidR="00E12205" w:rsidRPr="009E4F59" w:rsidRDefault="00E12205" w:rsidP="00A34EDA">
      <w:pPr>
        <w:pStyle w:val="HLAVICKA"/>
        <w:numPr>
          <w:ilvl w:val="0"/>
          <w:numId w:val="5"/>
        </w:numPr>
        <w:tabs>
          <w:tab w:val="clear" w:pos="284"/>
          <w:tab w:val="clear" w:pos="720"/>
          <w:tab w:val="clear" w:pos="1134"/>
          <w:tab w:val="left" w:pos="426"/>
        </w:tabs>
        <w:spacing w:before="60"/>
        <w:ind w:left="425" w:hanging="425"/>
        <w:jc w:val="both"/>
        <w:rPr>
          <w:rFonts w:asciiTheme="minorHAnsi" w:hAnsiTheme="minorHAnsi" w:cstheme="minorHAnsi"/>
          <w:sz w:val="22"/>
          <w:szCs w:val="22"/>
        </w:rPr>
      </w:pPr>
      <w:r w:rsidRPr="009E4F59">
        <w:rPr>
          <w:rFonts w:asciiTheme="minorHAnsi" w:hAnsiTheme="minorHAnsi" w:cstheme="minorHAnsi"/>
          <w:sz w:val="22"/>
          <w:szCs w:val="22"/>
        </w:rPr>
        <w:t xml:space="preserve">Objednatel poskytne dodavateli, popřípadě dodavatelem zmocněné osobě veškerou součinnost, která se v průběhu plnění závazků dodavatele dle této smlouvy projeví jako potřebná a zavazuje se zajistit dostatečnou spolupráci ze strany zaměstnanců objednatele. </w:t>
      </w:r>
    </w:p>
    <w:p w:rsidR="00E12205" w:rsidRPr="009E4F59" w:rsidRDefault="00E12205" w:rsidP="00A34EDA">
      <w:pPr>
        <w:pStyle w:val="HLAVICKA"/>
        <w:numPr>
          <w:ilvl w:val="0"/>
          <w:numId w:val="5"/>
        </w:numPr>
        <w:tabs>
          <w:tab w:val="clear" w:pos="284"/>
          <w:tab w:val="clear" w:pos="720"/>
          <w:tab w:val="clear" w:pos="1134"/>
          <w:tab w:val="left" w:pos="426"/>
        </w:tabs>
        <w:spacing w:before="60"/>
        <w:ind w:left="425" w:hanging="425"/>
        <w:jc w:val="both"/>
        <w:rPr>
          <w:rFonts w:asciiTheme="minorHAnsi" w:hAnsiTheme="minorHAnsi" w:cstheme="minorHAnsi"/>
          <w:sz w:val="22"/>
          <w:szCs w:val="22"/>
        </w:rPr>
      </w:pPr>
      <w:r w:rsidRPr="009E4F59">
        <w:rPr>
          <w:rFonts w:asciiTheme="minorHAnsi" w:hAnsiTheme="minorHAnsi" w:cstheme="minorHAnsi"/>
          <w:sz w:val="22"/>
          <w:szCs w:val="22"/>
        </w:rPr>
        <w:t xml:space="preserve">Objednatel se zavazuje seznámit dodavatele se všemi relevantními skutečnostmi, které jsou nezbytné pro poskytnutí každé jednotlivé dodávky. </w:t>
      </w:r>
    </w:p>
    <w:p w:rsidR="00E12205" w:rsidRPr="009E4F59" w:rsidRDefault="00E12205" w:rsidP="00A34EDA">
      <w:pPr>
        <w:pStyle w:val="HLAVICKA"/>
        <w:numPr>
          <w:ilvl w:val="0"/>
          <w:numId w:val="5"/>
        </w:numPr>
        <w:tabs>
          <w:tab w:val="clear" w:pos="284"/>
          <w:tab w:val="clear" w:pos="720"/>
          <w:tab w:val="clear" w:pos="1134"/>
          <w:tab w:val="left" w:pos="426"/>
        </w:tabs>
        <w:spacing w:before="60"/>
        <w:ind w:left="425" w:hanging="425"/>
        <w:jc w:val="both"/>
        <w:rPr>
          <w:rFonts w:asciiTheme="minorHAnsi" w:hAnsiTheme="minorHAnsi" w:cstheme="minorHAnsi"/>
          <w:sz w:val="22"/>
          <w:szCs w:val="22"/>
        </w:rPr>
      </w:pPr>
      <w:r w:rsidRPr="009E4F59">
        <w:rPr>
          <w:rFonts w:asciiTheme="minorHAnsi" w:hAnsiTheme="minorHAnsi" w:cstheme="minorHAnsi"/>
          <w:color w:val="000000"/>
          <w:sz w:val="22"/>
          <w:szCs w:val="22"/>
        </w:rPr>
        <w:t>Objednatel je oprávněn vydávat dodavateli upřesňující pokyny k provádění jeho plnění dle této smlouvy.</w:t>
      </w:r>
    </w:p>
    <w:p w:rsidR="00E12205" w:rsidRPr="009E4F59" w:rsidRDefault="00E12205" w:rsidP="00A34EDA">
      <w:pPr>
        <w:pStyle w:val="HLAVICKA"/>
        <w:numPr>
          <w:ilvl w:val="0"/>
          <w:numId w:val="5"/>
        </w:numPr>
        <w:tabs>
          <w:tab w:val="clear" w:pos="284"/>
          <w:tab w:val="clear" w:pos="720"/>
          <w:tab w:val="clear" w:pos="1134"/>
          <w:tab w:val="left" w:pos="426"/>
        </w:tabs>
        <w:spacing w:before="60"/>
        <w:ind w:left="425" w:hanging="425"/>
        <w:jc w:val="both"/>
        <w:rPr>
          <w:rFonts w:asciiTheme="minorHAnsi" w:hAnsiTheme="minorHAnsi" w:cstheme="minorHAnsi"/>
          <w:sz w:val="22"/>
          <w:szCs w:val="22"/>
        </w:rPr>
      </w:pPr>
      <w:r w:rsidRPr="009E4F59">
        <w:rPr>
          <w:rFonts w:asciiTheme="minorHAnsi" w:hAnsiTheme="minorHAnsi" w:cstheme="minorHAnsi"/>
          <w:color w:val="000000"/>
          <w:sz w:val="22"/>
          <w:szCs w:val="22"/>
        </w:rPr>
        <w:t xml:space="preserve">Objednatel je oprávněn upozornit dodavatele na vady při předávání dodávky a požadovat o jejich odstranění.     </w:t>
      </w:r>
    </w:p>
    <w:p w:rsidR="00E12205" w:rsidRPr="009E4F59" w:rsidRDefault="00E12205" w:rsidP="00A34EDA">
      <w:pPr>
        <w:pStyle w:val="HLAVICKA"/>
        <w:tabs>
          <w:tab w:val="clear" w:pos="284"/>
          <w:tab w:val="clear" w:pos="1134"/>
          <w:tab w:val="left" w:pos="426"/>
        </w:tabs>
        <w:spacing w:before="60"/>
        <w:ind w:left="425"/>
        <w:jc w:val="both"/>
        <w:rPr>
          <w:rFonts w:asciiTheme="minorHAnsi" w:hAnsiTheme="minorHAnsi" w:cstheme="minorHAnsi"/>
          <w:sz w:val="22"/>
          <w:szCs w:val="22"/>
          <w:highlight w:val="yellow"/>
        </w:rPr>
      </w:pPr>
      <w:r w:rsidRPr="009E4F59">
        <w:rPr>
          <w:rFonts w:asciiTheme="minorHAnsi" w:hAnsiTheme="minorHAnsi" w:cstheme="minorHAnsi"/>
          <w:color w:val="000000"/>
          <w:sz w:val="22"/>
          <w:szCs w:val="22"/>
          <w:highlight w:val="yellow"/>
        </w:rPr>
        <w:t xml:space="preserve">                                                                                                                                                                                                                                                                                                                                                                                                                    </w:t>
      </w: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t>X. Předání provedených dodávek</w:t>
      </w:r>
    </w:p>
    <w:p w:rsidR="00E12205" w:rsidRPr="009E4F59" w:rsidRDefault="00E12205" w:rsidP="00A34EDA">
      <w:pPr>
        <w:pStyle w:val="HLAVICKA"/>
        <w:numPr>
          <w:ilvl w:val="2"/>
          <w:numId w:val="9"/>
        </w:numPr>
        <w:tabs>
          <w:tab w:val="clear" w:pos="284"/>
          <w:tab w:val="clear" w:pos="1134"/>
          <w:tab w:val="left" w:pos="426"/>
        </w:tabs>
        <w:ind w:left="425" w:hanging="425"/>
        <w:jc w:val="both"/>
        <w:rPr>
          <w:rFonts w:asciiTheme="minorHAnsi" w:hAnsiTheme="minorHAnsi" w:cstheme="minorHAnsi"/>
          <w:bCs/>
          <w:sz w:val="22"/>
          <w:szCs w:val="22"/>
        </w:rPr>
      </w:pPr>
      <w:r w:rsidRPr="009E4F59">
        <w:rPr>
          <w:rFonts w:asciiTheme="minorHAnsi" w:hAnsiTheme="minorHAnsi" w:cstheme="minorHAnsi"/>
          <w:bCs/>
          <w:sz w:val="22"/>
          <w:szCs w:val="22"/>
        </w:rPr>
        <w:t>Po ukončení dodávky zboží každé jednotlivé veřejné zakázky je dodavatel povinen předat objednateli podrobný protokol o provedených dodávkách dle této smlouvy. Tento protokol je přílohou vystavené faktury.</w:t>
      </w:r>
    </w:p>
    <w:p w:rsidR="00E12205" w:rsidRPr="009E4F59" w:rsidRDefault="00E12205" w:rsidP="00A1564D">
      <w:pPr>
        <w:pStyle w:val="HLAVICKA"/>
        <w:tabs>
          <w:tab w:val="clear" w:pos="284"/>
          <w:tab w:val="clear" w:pos="1134"/>
          <w:tab w:val="left" w:pos="426"/>
        </w:tabs>
        <w:jc w:val="both"/>
        <w:rPr>
          <w:rFonts w:asciiTheme="minorHAnsi" w:hAnsiTheme="minorHAnsi" w:cstheme="minorHAnsi"/>
          <w:bCs/>
          <w:sz w:val="22"/>
          <w:szCs w:val="22"/>
        </w:rPr>
      </w:pPr>
    </w:p>
    <w:p w:rsidR="00E12205" w:rsidRPr="009E4F59" w:rsidRDefault="00E12205" w:rsidP="00A34EDA">
      <w:pPr>
        <w:pStyle w:val="HLAVICKA"/>
        <w:spacing w:after="0"/>
        <w:jc w:val="center"/>
        <w:rPr>
          <w:rFonts w:asciiTheme="minorHAnsi" w:hAnsiTheme="minorHAnsi" w:cstheme="minorHAnsi"/>
          <w:b/>
          <w:bCs/>
          <w:sz w:val="22"/>
          <w:szCs w:val="22"/>
        </w:rPr>
      </w:pPr>
      <w:r w:rsidRPr="009E4F59">
        <w:rPr>
          <w:rFonts w:asciiTheme="minorHAnsi" w:hAnsiTheme="minorHAnsi" w:cstheme="minorHAnsi"/>
          <w:b/>
          <w:bCs/>
          <w:sz w:val="22"/>
          <w:szCs w:val="22"/>
        </w:rPr>
        <w:t xml:space="preserve">XI. Odpovědnost za vady </w:t>
      </w:r>
    </w:p>
    <w:p w:rsidR="00E12205" w:rsidRPr="009E4F59" w:rsidRDefault="00E12205" w:rsidP="00A34EDA">
      <w:pPr>
        <w:pStyle w:val="HLAVICKA"/>
        <w:numPr>
          <w:ilvl w:val="2"/>
          <w:numId w:val="10"/>
        </w:numPr>
        <w:tabs>
          <w:tab w:val="clear" w:pos="284"/>
          <w:tab w:val="clear" w:pos="1134"/>
          <w:tab w:val="left" w:pos="426"/>
        </w:tabs>
        <w:spacing w:after="0"/>
        <w:ind w:left="426" w:hanging="426"/>
        <w:jc w:val="both"/>
        <w:rPr>
          <w:rFonts w:asciiTheme="minorHAnsi" w:hAnsiTheme="minorHAnsi" w:cstheme="minorHAnsi"/>
          <w:bCs/>
          <w:sz w:val="22"/>
          <w:szCs w:val="22"/>
        </w:rPr>
      </w:pPr>
      <w:r w:rsidRPr="009E4F59">
        <w:rPr>
          <w:rFonts w:asciiTheme="minorHAnsi" w:hAnsiTheme="minorHAnsi" w:cstheme="minorHAnsi"/>
          <w:bCs/>
          <w:sz w:val="22"/>
          <w:szCs w:val="22"/>
        </w:rPr>
        <w:t xml:space="preserve">Dodavatel odpovídá za vady jeho plnění. Za vadu, jež vznikne po ukončení činnosti, zhotovitel odpovídá, jestliže byla způsobena porušením jeho povinností. </w:t>
      </w:r>
    </w:p>
    <w:p w:rsidR="00E12205" w:rsidRPr="009E4F59" w:rsidRDefault="00E12205" w:rsidP="00A34EDA">
      <w:pPr>
        <w:pStyle w:val="HLAVICKA"/>
        <w:numPr>
          <w:ilvl w:val="2"/>
          <w:numId w:val="10"/>
        </w:numPr>
        <w:tabs>
          <w:tab w:val="clear" w:pos="284"/>
          <w:tab w:val="clear" w:pos="1134"/>
          <w:tab w:val="left" w:pos="426"/>
        </w:tabs>
        <w:spacing w:before="120"/>
        <w:ind w:left="426" w:hanging="426"/>
        <w:jc w:val="both"/>
        <w:rPr>
          <w:rFonts w:asciiTheme="minorHAnsi" w:hAnsiTheme="minorHAnsi" w:cstheme="minorHAnsi"/>
          <w:bCs/>
          <w:sz w:val="22"/>
          <w:szCs w:val="22"/>
        </w:rPr>
      </w:pPr>
      <w:r w:rsidRPr="009E4F59">
        <w:rPr>
          <w:rFonts w:asciiTheme="minorHAnsi" w:hAnsiTheme="minorHAnsi" w:cstheme="minorHAnsi"/>
          <w:bCs/>
          <w:sz w:val="22"/>
          <w:szCs w:val="22"/>
        </w:rPr>
        <w:t>Objednatel je povinen případné vady vytknout u dodavatele bez zbytečného odkladu poté, kdy je zjistil.</w:t>
      </w:r>
    </w:p>
    <w:p w:rsidR="00E12205" w:rsidRPr="009E4F59" w:rsidRDefault="00E12205" w:rsidP="00A34EDA">
      <w:pPr>
        <w:pStyle w:val="HLAVICKA"/>
        <w:numPr>
          <w:ilvl w:val="2"/>
          <w:numId w:val="10"/>
        </w:numPr>
        <w:tabs>
          <w:tab w:val="clear" w:pos="284"/>
          <w:tab w:val="clear" w:pos="1134"/>
          <w:tab w:val="left" w:pos="426"/>
        </w:tabs>
        <w:spacing w:before="120"/>
        <w:ind w:left="426" w:hanging="426"/>
        <w:jc w:val="both"/>
        <w:rPr>
          <w:rFonts w:asciiTheme="minorHAnsi" w:hAnsiTheme="minorHAnsi" w:cstheme="minorHAnsi"/>
          <w:bCs/>
          <w:sz w:val="22"/>
          <w:szCs w:val="22"/>
        </w:rPr>
      </w:pPr>
      <w:r w:rsidRPr="009E4F59">
        <w:rPr>
          <w:rFonts w:asciiTheme="minorHAnsi" w:hAnsiTheme="minorHAnsi" w:cstheme="minorHAnsi"/>
          <w:bCs/>
          <w:sz w:val="22"/>
          <w:szCs w:val="22"/>
        </w:rPr>
        <w:t>Má-li prováděná činnost dodavatele vady, je objednatel oprávněn požadovat jejich bezplatné a okamžité odstranění nebo přiměřenou slevu z ceny.</w:t>
      </w:r>
    </w:p>
    <w:p w:rsidR="00E12205" w:rsidRPr="009E4F59" w:rsidRDefault="00E12205" w:rsidP="00A34EDA">
      <w:pPr>
        <w:pStyle w:val="HLAVICKA"/>
        <w:numPr>
          <w:ilvl w:val="2"/>
          <w:numId w:val="10"/>
        </w:numPr>
        <w:tabs>
          <w:tab w:val="clear" w:pos="284"/>
          <w:tab w:val="clear" w:pos="1134"/>
          <w:tab w:val="left" w:pos="426"/>
        </w:tabs>
        <w:spacing w:before="60"/>
        <w:ind w:left="426" w:hanging="426"/>
        <w:jc w:val="both"/>
        <w:rPr>
          <w:rFonts w:asciiTheme="minorHAnsi" w:hAnsiTheme="minorHAnsi" w:cstheme="minorHAnsi"/>
          <w:bCs/>
          <w:sz w:val="22"/>
          <w:szCs w:val="22"/>
        </w:rPr>
      </w:pPr>
      <w:r w:rsidRPr="009E4F59">
        <w:rPr>
          <w:rFonts w:asciiTheme="minorHAnsi" w:hAnsiTheme="minorHAnsi" w:cstheme="minorHAnsi"/>
          <w:bCs/>
          <w:sz w:val="22"/>
          <w:szCs w:val="22"/>
        </w:rPr>
        <w:t>Neodstraní-li dodavatel vady způsobem požadovaným objednatelem v souladu s odst. 3 tohoto článku, je objednatel oprávněn odstoupit od smlouvy nebo požadovat slevu z ceny.</w:t>
      </w:r>
    </w:p>
    <w:p w:rsidR="00E12205" w:rsidRPr="009E4F59" w:rsidRDefault="00E12205" w:rsidP="00A34EDA">
      <w:pPr>
        <w:pStyle w:val="HLAVICKA"/>
        <w:numPr>
          <w:ilvl w:val="2"/>
          <w:numId w:val="10"/>
        </w:numPr>
        <w:tabs>
          <w:tab w:val="clear" w:pos="284"/>
          <w:tab w:val="clear" w:pos="1134"/>
          <w:tab w:val="left" w:pos="426"/>
        </w:tabs>
        <w:spacing w:before="120"/>
        <w:ind w:left="426" w:hanging="426"/>
        <w:jc w:val="both"/>
        <w:rPr>
          <w:rFonts w:asciiTheme="minorHAnsi" w:hAnsiTheme="minorHAnsi" w:cstheme="minorHAnsi"/>
          <w:bCs/>
          <w:sz w:val="22"/>
          <w:szCs w:val="22"/>
        </w:rPr>
      </w:pPr>
      <w:r w:rsidRPr="009E4F59">
        <w:rPr>
          <w:rFonts w:asciiTheme="minorHAnsi" w:hAnsiTheme="minorHAnsi" w:cstheme="minorHAnsi"/>
          <w:bCs/>
          <w:sz w:val="22"/>
          <w:szCs w:val="22"/>
        </w:rPr>
        <w:t>Dodavatel odpovídá za veškeré škody, které způsobí svou činností dle této smlouvy třetím osobám a to jak na jejich zdraví, tak i na majetku.</w:t>
      </w: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lastRenderedPageBreak/>
        <w:t xml:space="preserve">XII. Smluvní pokuty  </w:t>
      </w:r>
    </w:p>
    <w:p w:rsidR="00E12205" w:rsidRPr="009E4F59" w:rsidRDefault="00E12205" w:rsidP="00A34EDA">
      <w:pPr>
        <w:pStyle w:val="HLAVICKA"/>
        <w:numPr>
          <w:ilvl w:val="2"/>
          <w:numId w:val="11"/>
        </w:numPr>
        <w:tabs>
          <w:tab w:val="clear" w:pos="284"/>
          <w:tab w:val="clear" w:pos="1134"/>
          <w:tab w:val="left" w:pos="426"/>
        </w:tabs>
        <w:ind w:left="426" w:hanging="426"/>
        <w:jc w:val="both"/>
        <w:rPr>
          <w:rFonts w:asciiTheme="minorHAnsi" w:hAnsiTheme="minorHAnsi" w:cstheme="minorHAnsi"/>
          <w:bCs/>
          <w:sz w:val="22"/>
          <w:szCs w:val="22"/>
        </w:rPr>
      </w:pPr>
      <w:r w:rsidRPr="009E4F59">
        <w:rPr>
          <w:rFonts w:asciiTheme="minorHAnsi" w:hAnsiTheme="minorHAnsi" w:cstheme="minorHAnsi"/>
          <w:bCs/>
          <w:sz w:val="22"/>
          <w:szCs w:val="22"/>
        </w:rPr>
        <w:t xml:space="preserve">Pro případ porušení povinností dodavatele provádět řádně dodávky dle této smlouvy si smluvní strany dohodly smluvní pokutu. Tato smluvní pokuta se sjednává zejména pro případ prodlení se splněním některého ze sjednaných termínů pro plnění ze strany dodavatele, kdy se sjednává ve výši 0,1 % z výše ceny objednávaného zboží za každý započatý den prodlení. </w:t>
      </w:r>
    </w:p>
    <w:p w:rsidR="00E12205" w:rsidRPr="009E4F59" w:rsidRDefault="00E12205" w:rsidP="00A34EDA">
      <w:pPr>
        <w:pStyle w:val="HLAVICKA"/>
        <w:numPr>
          <w:ilvl w:val="2"/>
          <w:numId w:val="11"/>
        </w:numPr>
        <w:tabs>
          <w:tab w:val="clear" w:pos="284"/>
          <w:tab w:val="clear" w:pos="1134"/>
          <w:tab w:val="left" w:pos="426"/>
        </w:tabs>
        <w:spacing w:before="120"/>
        <w:ind w:left="426" w:hanging="426"/>
        <w:jc w:val="both"/>
        <w:rPr>
          <w:rFonts w:asciiTheme="minorHAnsi" w:hAnsiTheme="minorHAnsi" w:cstheme="minorHAnsi"/>
          <w:bCs/>
          <w:sz w:val="22"/>
          <w:szCs w:val="22"/>
        </w:rPr>
      </w:pPr>
      <w:r w:rsidRPr="009E4F59">
        <w:rPr>
          <w:rFonts w:asciiTheme="minorHAnsi" w:hAnsiTheme="minorHAnsi" w:cstheme="minorHAnsi"/>
          <w:sz w:val="22"/>
          <w:szCs w:val="22"/>
        </w:rPr>
        <w:t>V případě prodlení objednatele s platbou faktury je tento povinen uhradit dodavateli smluvní pokutu ve výši 0,1 % z fakturované částky za každý, byť i započatý den prodlení.</w:t>
      </w:r>
    </w:p>
    <w:p w:rsidR="00E12205" w:rsidRPr="009E4F59" w:rsidRDefault="00E12205" w:rsidP="00A34EDA">
      <w:pPr>
        <w:pStyle w:val="HLAVICKA"/>
        <w:numPr>
          <w:ilvl w:val="2"/>
          <w:numId w:val="11"/>
        </w:numPr>
        <w:tabs>
          <w:tab w:val="clear" w:pos="284"/>
          <w:tab w:val="clear" w:pos="1134"/>
          <w:tab w:val="left" w:pos="426"/>
        </w:tabs>
        <w:spacing w:before="120"/>
        <w:ind w:left="426" w:hanging="426"/>
        <w:jc w:val="both"/>
        <w:rPr>
          <w:rFonts w:asciiTheme="minorHAnsi" w:hAnsiTheme="minorHAnsi" w:cstheme="minorHAnsi"/>
          <w:bCs/>
          <w:sz w:val="22"/>
          <w:szCs w:val="22"/>
        </w:rPr>
      </w:pPr>
      <w:r w:rsidRPr="009E4F59">
        <w:rPr>
          <w:rFonts w:asciiTheme="minorHAnsi" w:hAnsiTheme="minorHAnsi" w:cstheme="minorHAnsi"/>
          <w:sz w:val="22"/>
          <w:szCs w:val="22"/>
        </w:rPr>
        <w:t xml:space="preserve">Smluvní pokuta je splatná na základě doručení vystavené faktury vystavené oprávněnou smluvní stranou. Faktura musí obsahovat náležitosti dle příslušných právních předpisů a této smlouvy a její splatnost je sedm dní ode dne jejího doručení. </w:t>
      </w:r>
    </w:p>
    <w:p w:rsidR="00E12205" w:rsidRPr="009E4F59" w:rsidRDefault="00E12205" w:rsidP="00A34EDA">
      <w:pPr>
        <w:pStyle w:val="HLAVICKA"/>
        <w:numPr>
          <w:ilvl w:val="2"/>
          <w:numId w:val="11"/>
        </w:numPr>
        <w:tabs>
          <w:tab w:val="clear" w:pos="284"/>
          <w:tab w:val="clear" w:pos="1134"/>
          <w:tab w:val="left" w:pos="426"/>
        </w:tabs>
        <w:spacing w:before="120"/>
        <w:ind w:left="426" w:hanging="426"/>
        <w:jc w:val="both"/>
        <w:rPr>
          <w:rFonts w:asciiTheme="minorHAnsi" w:hAnsiTheme="minorHAnsi" w:cstheme="minorHAnsi"/>
          <w:bCs/>
          <w:sz w:val="22"/>
          <w:szCs w:val="22"/>
        </w:rPr>
      </w:pPr>
      <w:r w:rsidRPr="009E4F59">
        <w:rPr>
          <w:rFonts w:asciiTheme="minorHAnsi" w:hAnsiTheme="minorHAnsi" w:cstheme="minorHAnsi"/>
          <w:sz w:val="22"/>
          <w:szCs w:val="22"/>
        </w:rPr>
        <w:t>Smluvní pokuty lze uložit opakovaně za každý jednotlivý případ. Vznikem nároku na smluvní pokutu, jejím vyúčtováním ani zaplacením není dotčen nárok smluvních stran na úhradu vzniklé škody způsobené prodlením či porušením povinností v jakémkoli rozsahu.</w:t>
      </w:r>
    </w:p>
    <w:p w:rsidR="00E12205" w:rsidRPr="009E4F59" w:rsidRDefault="00E12205" w:rsidP="00A34EDA">
      <w:pPr>
        <w:pStyle w:val="HLAVICKA"/>
        <w:numPr>
          <w:ilvl w:val="2"/>
          <w:numId w:val="11"/>
        </w:numPr>
        <w:tabs>
          <w:tab w:val="clear" w:pos="284"/>
          <w:tab w:val="clear" w:pos="1134"/>
          <w:tab w:val="left" w:pos="426"/>
        </w:tabs>
        <w:spacing w:before="120"/>
        <w:ind w:left="426" w:hanging="426"/>
        <w:jc w:val="both"/>
        <w:rPr>
          <w:rFonts w:asciiTheme="minorHAnsi" w:hAnsiTheme="minorHAnsi" w:cstheme="minorHAnsi"/>
          <w:bCs/>
          <w:sz w:val="22"/>
          <w:szCs w:val="22"/>
        </w:rPr>
      </w:pPr>
      <w:r w:rsidRPr="009E4F59">
        <w:rPr>
          <w:rFonts w:asciiTheme="minorHAnsi" w:hAnsiTheme="minorHAnsi" w:cstheme="minorHAnsi"/>
          <w:bCs/>
          <w:sz w:val="22"/>
          <w:szCs w:val="22"/>
        </w:rPr>
        <w:t>Odstoupení od smlouvy se nedotýká nároku na zaplacení smluvní pokuty.</w:t>
      </w:r>
    </w:p>
    <w:p w:rsidR="00E12205" w:rsidRPr="009E4F59" w:rsidRDefault="00E12205" w:rsidP="00A34EDA">
      <w:pPr>
        <w:pStyle w:val="HLAVICKA"/>
        <w:tabs>
          <w:tab w:val="clear" w:pos="284"/>
          <w:tab w:val="clear" w:pos="1134"/>
          <w:tab w:val="left" w:pos="426"/>
        </w:tabs>
        <w:spacing w:before="120"/>
        <w:ind w:left="426"/>
        <w:jc w:val="both"/>
        <w:rPr>
          <w:rFonts w:asciiTheme="minorHAnsi" w:hAnsiTheme="minorHAnsi" w:cstheme="minorHAnsi"/>
          <w:bCs/>
          <w:sz w:val="22"/>
          <w:szCs w:val="22"/>
        </w:rPr>
      </w:pP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t>XIII. Odstoupení od smlouvy a zánik smlouvy</w:t>
      </w:r>
    </w:p>
    <w:p w:rsidR="00E12205" w:rsidRPr="009E4F59" w:rsidRDefault="00E12205" w:rsidP="00A34EDA">
      <w:pPr>
        <w:pStyle w:val="HLAVICKA"/>
        <w:numPr>
          <w:ilvl w:val="0"/>
          <w:numId w:val="12"/>
        </w:numPr>
        <w:tabs>
          <w:tab w:val="clear" w:pos="284"/>
          <w:tab w:val="clear" w:pos="1134"/>
          <w:tab w:val="left" w:pos="426"/>
        </w:tabs>
        <w:ind w:left="426" w:hanging="426"/>
        <w:jc w:val="both"/>
        <w:rPr>
          <w:rFonts w:asciiTheme="minorHAnsi" w:hAnsiTheme="minorHAnsi" w:cstheme="minorHAnsi"/>
          <w:bCs/>
          <w:sz w:val="22"/>
          <w:szCs w:val="22"/>
        </w:rPr>
      </w:pPr>
      <w:r w:rsidRPr="009E4F59">
        <w:rPr>
          <w:rFonts w:asciiTheme="minorHAnsi" w:hAnsiTheme="minorHAnsi" w:cstheme="minorHAnsi"/>
          <w:bCs/>
          <w:sz w:val="22"/>
          <w:szCs w:val="22"/>
        </w:rPr>
        <w:t>Objednatel je oprávněn od této smlouvy odstoupit:</w:t>
      </w:r>
    </w:p>
    <w:p w:rsidR="00E12205" w:rsidRPr="009E4F59" w:rsidRDefault="00E12205" w:rsidP="00A34EDA">
      <w:pPr>
        <w:pStyle w:val="HLAVICKA"/>
        <w:numPr>
          <w:ilvl w:val="1"/>
          <w:numId w:val="13"/>
        </w:numPr>
        <w:tabs>
          <w:tab w:val="clear" w:pos="284"/>
          <w:tab w:val="clear" w:pos="1134"/>
          <w:tab w:val="left" w:pos="709"/>
        </w:tabs>
        <w:spacing w:before="60"/>
        <w:ind w:left="709" w:hanging="283"/>
        <w:jc w:val="both"/>
        <w:rPr>
          <w:rFonts w:asciiTheme="minorHAnsi" w:hAnsiTheme="minorHAnsi" w:cstheme="minorHAnsi"/>
          <w:bCs/>
          <w:sz w:val="22"/>
          <w:szCs w:val="22"/>
        </w:rPr>
      </w:pPr>
      <w:r w:rsidRPr="009E4F59">
        <w:rPr>
          <w:rFonts w:asciiTheme="minorHAnsi" w:hAnsiTheme="minorHAnsi" w:cstheme="minorHAnsi"/>
          <w:bCs/>
          <w:sz w:val="22"/>
          <w:szCs w:val="22"/>
        </w:rPr>
        <w:t>jestliže je dodavatel v prodlení s provedením dodávky dle této smlouvy trvajícím déle než 7 dnů;</w:t>
      </w:r>
    </w:p>
    <w:p w:rsidR="00E12205" w:rsidRPr="009E4F59" w:rsidRDefault="00E12205" w:rsidP="00A34EDA">
      <w:pPr>
        <w:pStyle w:val="HLAVICKA"/>
        <w:numPr>
          <w:ilvl w:val="1"/>
          <w:numId w:val="13"/>
        </w:numPr>
        <w:tabs>
          <w:tab w:val="clear" w:pos="284"/>
          <w:tab w:val="clear" w:pos="1134"/>
          <w:tab w:val="left" w:pos="709"/>
        </w:tabs>
        <w:spacing w:before="60"/>
        <w:ind w:left="709" w:hanging="283"/>
        <w:jc w:val="both"/>
        <w:rPr>
          <w:rFonts w:asciiTheme="minorHAnsi" w:hAnsiTheme="minorHAnsi" w:cstheme="minorHAnsi"/>
          <w:bCs/>
          <w:sz w:val="22"/>
          <w:szCs w:val="22"/>
        </w:rPr>
      </w:pPr>
      <w:r w:rsidRPr="009E4F59">
        <w:rPr>
          <w:rFonts w:asciiTheme="minorHAnsi" w:hAnsiTheme="minorHAnsi" w:cstheme="minorHAnsi"/>
          <w:bCs/>
          <w:sz w:val="22"/>
          <w:szCs w:val="22"/>
        </w:rPr>
        <w:t>v souladu s čl. XI. odst. 4 této smlouvy</w:t>
      </w:r>
    </w:p>
    <w:p w:rsidR="00E12205" w:rsidRPr="009E4F59" w:rsidRDefault="00E12205" w:rsidP="00A34EDA">
      <w:pPr>
        <w:pStyle w:val="HLAVICKA"/>
        <w:numPr>
          <w:ilvl w:val="1"/>
          <w:numId w:val="13"/>
        </w:numPr>
        <w:tabs>
          <w:tab w:val="clear" w:pos="284"/>
          <w:tab w:val="clear" w:pos="1134"/>
          <w:tab w:val="left" w:pos="709"/>
        </w:tabs>
        <w:spacing w:before="60"/>
        <w:ind w:left="709" w:hanging="283"/>
        <w:jc w:val="both"/>
        <w:rPr>
          <w:rFonts w:asciiTheme="minorHAnsi" w:hAnsiTheme="minorHAnsi" w:cstheme="minorHAnsi"/>
          <w:bCs/>
          <w:sz w:val="22"/>
          <w:szCs w:val="22"/>
        </w:rPr>
      </w:pPr>
      <w:r w:rsidRPr="009E4F59">
        <w:rPr>
          <w:rFonts w:asciiTheme="minorHAnsi" w:hAnsiTheme="minorHAnsi" w:cstheme="minorHAnsi"/>
          <w:bCs/>
          <w:sz w:val="22"/>
          <w:szCs w:val="22"/>
        </w:rPr>
        <w:t>ocitne-li se dodavatel v úpadku a je-li na něj podán insolvenční návrh podle zákona č. 182/2006 Sb., insolvenční zákon, ve znění pozdějších předpisů.</w:t>
      </w:r>
    </w:p>
    <w:p w:rsidR="00E12205" w:rsidRPr="009E4F59" w:rsidRDefault="00E12205" w:rsidP="00A34EDA">
      <w:pPr>
        <w:pStyle w:val="HLAVICKA"/>
        <w:numPr>
          <w:ilvl w:val="0"/>
          <w:numId w:val="12"/>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V případě odstoupení od této rámcové smlouvy účinky odstoupení od smlouvy nastávají okamžikem doručení písemného sdělení druhé smluvní straně.</w:t>
      </w:r>
    </w:p>
    <w:p w:rsidR="00E12205" w:rsidRPr="009E4F59" w:rsidRDefault="00E12205" w:rsidP="00A34EDA">
      <w:pPr>
        <w:pStyle w:val="HLAVICKA"/>
        <w:numPr>
          <w:ilvl w:val="0"/>
          <w:numId w:val="12"/>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Odstoupení od této Smlouvy je účinné okamžikem doručení písemného vyhotovení takového odstoupení Dodavateli.</w:t>
      </w:r>
    </w:p>
    <w:p w:rsidR="00E12205" w:rsidRPr="009E4F59" w:rsidRDefault="00E12205" w:rsidP="00A34EDA">
      <w:pPr>
        <w:pStyle w:val="HLAVICKA"/>
        <w:numPr>
          <w:ilvl w:val="0"/>
          <w:numId w:val="12"/>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Dodavatel není oprávněn jednostranně ukončit tuto Smlouvu z žádných důvodů stanovených dispozitivními ustanoveními obecně závazných právních předpisů.</w:t>
      </w:r>
    </w:p>
    <w:p w:rsidR="00E12205" w:rsidRPr="009E4F59" w:rsidRDefault="00E12205" w:rsidP="00A34EDA">
      <w:pPr>
        <w:pStyle w:val="HLAVICKA"/>
        <w:numPr>
          <w:ilvl w:val="0"/>
          <w:numId w:val="12"/>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Odstoupení od této Smlouvy musí být vyhotoveno písemně a doručeno Dodavateli.</w:t>
      </w:r>
    </w:p>
    <w:p w:rsidR="00E12205" w:rsidRPr="009E4F59" w:rsidRDefault="00E12205" w:rsidP="00A34EDA">
      <w:pPr>
        <w:pStyle w:val="HLAVICKA"/>
        <w:numPr>
          <w:ilvl w:val="0"/>
          <w:numId w:val="12"/>
        </w:numPr>
        <w:tabs>
          <w:tab w:val="clear" w:pos="284"/>
          <w:tab w:val="clear" w:pos="1134"/>
          <w:tab w:val="left" w:pos="426"/>
        </w:tabs>
        <w:spacing w:before="120"/>
        <w:ind w:left="426" w:hanging="426"/>
        <w:jc w:val="both"/>
        <w:rPr>
          <w:rFonts w:asciiTheme="minorHAnsi" w:hAnsiTheme="minorHAnsi" w:cstheme="minorHAnsi"/>
          <w:color w:val="000000"/>
          <w:sz w:val="22"/>
          <w:szCs w:val="22"/>
        </w:rPr>
      </w:pPr>
      <w:r w:rsidRPr="009E4F59">
        <w:rPr>
          <w:rFonts w:asciiTheme="minorHAnsi" w:hAnsiTheme="minorHAnsi" w:cstheme="minorHAnsi"/>
          <w:bCs/>
          <w:color w:val="000000"/>
          <w:sz w:val="22"/>
          <w:szCs w:val="22"/>
        </w:rPr>
        <w:t>Před uplynutím sjednané doby lze zrušit smlouvu po vzájemné dohodě stran. Zrušení smlouvy dohodou nezakládá nárok žádné smluvní strany na náhradu jakékoliv újmy, zejména náhrady škody nebo ušlého zisku spojeného se zrušením Smlouvy.</w:t>
      </w:r>
    </w:p>
    <w:p w:rsidR="00E12205" w:rsidRPr="009E4F59" w:rsidRDefault="00E12205" w:rsidP="00A34EDA">
      <w:pPr>
        <w:pStyle w:val="HLAVICKA"/>
        <w:spacing w:before="240"/>
        <w:jc w:val="center"/>
        <w:rPr>
          <w:rFonts w:asciiTheme="minorHAnsi" w:hAnsiTheme="minorHAnsi" w:cstheme="minorHAnsi"/>
          <w:b/>
          <w:bCs/>
          <w:sz w:val="22"/>
          <w:szCs w:val="22"/>
        </w:rPr>
      </w:pPr>
      <w:r w:rsidRPr="009E4F59">
        <w:rPr>
          <w:rFonts w:asciiTheme="minorHAnsi" w:hAnsiTheme="minorHAnsi" w:cstheme="minorHAnsi"/>
          <w:b/>
          <w:bCs/>
          <w:sz w:val="22"/>
          <w:szCs w:val="22"/>
        </w:rPr>
        <w:t>XIV. Ostatní ujednání</w:t>
      </w:r>
    </w:p>
    <w:p w:rsidR="00E12205" w:rsidRPr="009E4F59" w:rsidRDefault="00E12205" w:rsidP="00A34EDA">
      <w:pPr>
        <w:pStyle w:val="HLAVICKA"/>
        <w:numPr>
          <w:ilvl w:val="0"/>
          <w:numId w:val="6"/>
        </w:numPr>
        <w:tabs>
          <w:tab w:val="clear" w:pos="284"/>
          <w:tab w:val="clear" w:pos="644"/>
          <w:tab w:val="clear" w:pos="1134"/>
          <w:tab w:val="left" w:pos="426"/>
        </w:tabs>
        <w:ind w:left="425" w:hanging="425"/>
        <w:jc w:val="both"/>
        <w:rPr>
          <w:rFonts w:asciiTheme="minorHAnsi" w:hAnsiTheme="minorHAnsi" w:cstheme="minorHAnsi"/>
          <w:sz w:val="22"/>
          <w:szCs w:val="22"/>
        </w:rPr>
      </w:pPr>
      <w:r w:rsidRPr="009E4F59">
        <w:rPr>
          <w:rFonts w:asciiTheme="minorHAnsi" w:hAnsiTheme="minorHAnsi" w:cstheme="minorHAnsi"/>
          <w:sz w:val="22"/>
          <w:szCs w:val="22"/>
        </w:rPr>
        <w:t xml:space="preserve">Smluvní strany současně prohlašují, že žádný údaj v této smlouvě, včetně jejich příloh, není označován za obchodní tajemství. Objednatel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podkladech, předávacích protokolech, nabídkách či jiných písemnostech). </w:t>
      </w:r>
    </w:p>
    <w:p w:rsidR="00E12205" w:rsidRPr="009E4F59" w:rsidRDefault="00E12205" w:rsidP="00A34EDA">
      <w:pPr>
        <w:pStyle w:val="HLAVICKA"/>
        <w:tabs>
          <w:tab w:val="clear" w:pos="284"/>
          <w:tab w:val="clear" w:pos="1134"/>
          <w:tab w:val="left" w:pos="426"/>
        </w:tabs>
        <w:spacing w:before="240"/>
        <w:ind w:left="426"/>
        <w:jc w:val="both"/>
        <w:rPr>
          <w:rFonts w:asciiTheme="minorHAnsi" w:hAnsiTheme="minorHAnsi" w:cstheme="minorHAnsi"/>
          <w:sz w:val="22"/>
          <w:szCs w:val="22"/>
        </w:rPr>
      </w:pPr>
    </w:p>
    <w:p w:rsidR="00E12205" w:rsidRPr="009E4F59" w:rsidRDefault="00E12205" w:rsidP="00A34EDA">
      <w:pPr>
        <w:pStyle w:val="HLAVICKA"/>
        <w:jc w:val="center"/>
        <w:rPr>
          <w:rFonts w:asciiTheme="minorHAnsi" w:hAnsiTheme="minorHAnsi" w:cstheme="minorHAnsi"/>
          <w:b/>
          <w:bCs/>
          <w:sz w:val="22"/>
          <w:szCs w:val="22"/>
        </w:rPr>
      </w:pPr>
      <w:r w:rsidRPr="009E4F59">
        <w:rPr>
          <w:rFonts w:asciiTheme="minorHAnsi" w:hAnsiTheme="minorHAnsi" w:cstheme="minorHAnsi"/>
          <w:b/>
          <w:bCs/>
          <w:sz w:val="22"/>
          <w:szCs w:val="22"/>
        </w:rPr>
        <w:t>XV. Závěrečná ustanovení</w:t>
      </w:r>
    </w:p>
    <w:p w:rsidR="00E12205" w:rsidRPr="009E4F59" w:rsidRDefault="00E12205" w:rsidP="00A34EDA">
      <w:pPr>
        <w:pStyle w:val="HLAVICKA"/>
        <w:numPr>
          <w:ilvl w:val="0"/>
          <w:numId w:val="7"/>
        </w:numPr>
        <w:tabs>
          <w:tab w:val="clear" w:pos="284"/>
          <w:tab w:val="clear" w:pos="1134"/>
          <w:tab w:val="left" w:pos="426"/>
        </w:tabs>
        <w:ind w:left="426" w:hanging="426"/>
        <w:jc w:val="both"/>
        <w:rPr>
          <w:rFonts w:asciiTheme="minorHAnsi" w:hAnsiTheme="minorHAnsi" w:cstheme="minorHAnsi"/>
          <w:color w:val="000000"/>
          <w:sz w:val="22"/>
          <w:szCs w:val="22"/>
        </w:rPr>
      </w:pPr>
      <w:r w:rsidRPr="009E4F59">
        <w:rPr>
          <w:rFonts w:asciiTheme="minorHAnsi" w:hAnsiTheme="minorHAnsi" w:cstheme="minorHAnsi"/>
          <w:color w:val="000000"/>
          <w:sz w:val="22"/>
          <w:szCs w:val="22"/>
        </w:rPr>
        <w:t>Tato smlouva nabývá platnosti dnem jejího uzavření, tj. dnem jejího podpisu osobami oprávněnými zastupovat smluvní strany a nabývá účinnosti zveřejněním v registru smluv.</w:t>
      </w:r>
    </w:p>
    <w:p w:rsidR="00E12205" w:rsidRPr="009E4F59" w:rsidRDefault="00E12205" w:rsidP="00A34EDA">
      <w:pPr>
        <w:pStyle w:val="HLAVICKA"/>
        <w:numPr>
          <w:ilvl w:val="0"/>
          <w:numId w:val="7"/>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 xml:space="preserve">Veškeré změny této smlouvy lze provést pouze formou písemných číslovaných dodatků podepsaných všemi Smluvními stranami, a to vždy v souladu se zákonem. Jakýkoli úkon vedoucí k ukončení této smlouvy musí být učiněn v písemné formě a je účinný okamžikem jeho doručení druhé straně. Dodatky </w:t>
      </w:r>
      <w:r w:rsidRPr="009E4F59">
        <w:rPr>
          <w:rFonts w:asciiTheme="minorHAnsi" w:hAnsiTheme="minorHAnsi" w:cstheme="minorHAnsi"/>
          <w:sz w:val="22"/>
          <w:szCs w:val="22"/>
        </w:rPr>
        <w:lastRenderedPageBreak/>
        <w:t xml:space="preserve">k této smlouvě nabývají platnosti dnem jejich uzavření, tj. dnem jejich podpisu osobami oprávněnými zastupovat smluvní strany a nabývají účinnosti zveřejněním v registru smluv.  </w:t>
      </w:r>
    </w:p>
    <w:p w:rsidR="00E12205" w:rsidRPr="009E4F59" w:rsidRDefault="00E12205" w:rsidP="00A34EDA">
      <w:pPr>
        <w:pStyle w:val="HLAVICKA"/>
        <w:numPr>
          <w:ilvl w:val="0"/>
          <w:numId w:val="7"/>
        </w:numPr>
        <w:tabs>
          <w:tab w:val="clear" w:pos="284"/>
          <w:tab w:val="left" w:pos="426"/>
        </w:tabs>
        <w:spacing w:before="120" w:after="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E12205" w:rsidRPr="009E4F59" w:rsidRDefault="00E12205" w:rsidP="00A34EDA">
      <w:pPr>
        <w:pStyle w:val="HLAVICKA"/>
        <w:numPr>
          <w:ilvl w:val="0"/>
          <w:numId w:val="7"/>
        </w:numPr>
        <w:tabs>
          <w:tab w:val="clear" w:pos="284"/>
          <w:tab w:val="clear" w:pos="1134"/>
          <w:tab w:val="left" w:pos="426"/>
        </w:tabs>
        <w:spacing w:before="120" w:after="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Vztahy vznikající z této smlouvy, jakož i právní vztahy se smlouvou související, se řídí zákonem č. 89/2012 Sb., občanský zákoník, ve  znění pozdějších předpisů.</w:t>
      </w:r>
    </w:p>
    <w:p w:rsidR="00E12205" w:rsidRPr="009E4F59" w:rsidRDefault="00E12205" w:rsidP="00A34EDA">
      <w:pPr>
        <w:pStyle w:val="HLAVICKA"/>
        <w:numPr>
          <w:ilvl w:val="0"/>
          <w:numId w:val="7"/>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 xml:space="preserve">Tato smlouva je vyhotovena ve třech stejnopisech s platností originálu, z nichž Dodavatel obdrží po jednom vyhotovení a Objednatel dvě vyhotovení této smlouvy. </w:t>
      </w:r>
    </w:p>
    <w:p w:rsidR="00E12205" w:rsidRPr="009E4F59" w:rsidRDefault="00E12205" w:rsidP="00A34EDA">
      <w:pPr>
        <w:pStyle w:val="HLAVICKA"/>
        <w:numPr>
          <w:ilvl w:val="0"/>
          <w:numId w:val="7"/>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Nedílnou součástí této smlouvy je nabídka dodavatele. Pokud některá záležitost není řešena touto smlouvou, postupuje se dle nabídky dodavatele, případně dle zadávací dokumentace.</w:t>
      </w:r>
    </w:p>
    <w:p w:rsidR="00E12205" w:rsidRPr="009E4F59" w:rsidRDefault="00E12205" w:rsidP="00A34EDA">
      <w:pPr>
        <w:pStyle w:val="HLAVICKA"/>
        <w:numPr>
          <w:ilvl w:val="0"/>
          <w:numId w:val="7"/>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 xml:space="preserve">Smluvní strany prohlašují, že si tuto smlouvu přečetly, porozuměly jí, s jejím zněním souhlasí a na důkaz pravé a svobodné vůle prosté tísně připojují níže své podpisy. </w:t>
      </w:r>
    </w:p>
    <w:p w:rsidR="00E12205" w:rsidRPr="009E4F59" w:rsidRDefault="00E12205" w:rsidP="00A34EDA">
      <w:pPr>
        <w:pStyle w:val="HLAVICKA"/>
        <w:numPr>
          <w:ilvl w:val="0"/>
          <w:numId w:val="7"/>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Smluvní strany shodně prohlašují, že povinnost uveřejnění této smlouvy dle zákona č. 340/2015 Sb., o zvláštních podmínkách účinnosti některých smluv, uveřejňování těchto smluv a o registru smluv (zákon o registru smluv) bude splněna ze strany Statutárního města Ústí nad Labem.</w:t>
      </w:r>
    </w:p>
    <w:p w:rsidR="00E12205" w:rsidRPr="009E4F59" w:rsidRDefault="00E12205" w:rsidP="00A34EDA">
      <w:pPr>
        <w:pStyle w:val="HLAVICKA"/>
        <w:numPr>
          <w:ilvl w:val="0"/>
          <w:numId w:val="7"/>
        </w:numPr>
        <w:tabs>
          <w:tab w:val="clear" w:pos="284"/>
          <w:tab w:val="clear" w:pos="1134"/>
          <w:tab w:val="left" w:pos="426"/>
        </w:tabs>
        <w:spacing w:before="120"/>
        <w:ind w:left="426" w:hanging="426"/>
        <w:jc w:val="both"/>
        <w:rPr>
          <w:rFonts w:asciiTheme="minorHAnsi" w:hAnsiTheme="minorHAnsi" w:cstheme="minorHAnsi"/>
          <w:sz w:val="22"/>
          <w:szCs w:val="22"/>
        </w:rPr>
      </w:pPr>
      <w:r w:rsidRPr="009E4F59">
        <w:rPr>
          <w:rFonts w:asciiTheme="minorHAnsi" w:hAnsiTheme="minorHAnsi" w:cstheme="minorHAnsi"/>
          <w:sz w:val="22"/>
          <w:szCs w:val="22"/>
        </w:rPr>
        <w:t>Tato smlouva představuje úplnou dohodu smluvních stran o předmětu této Smlouvy.</w:t>
      </w:r>
    </w:p>
    <w:p w:rsidR="009F6132" w:rsidRDefault="009F6132" w:rsidP="00A34EDA">
      <w:pPr>
        <w:pStyle w:val="Odstavecseseznamem"/>
        <w:widowControl w:val="0"/>
        <w:spacing w:before="120" w:line="360" w:lineRule="auto"/>
        <w:ind w:left="1287"/>
        <w:jc w:val="both"/>
        <w:rPr>
          <w:rFonts w:asciiTheme="minorHAnsi" w:hAnsiTheme="minorHAnsi" w:cstheme="minorHAnsi"/>
          <w:kern w:val="1"/>
          <w:sz w:val="22"/>
          <w:szCs w:val="22"/>
          <w:lang w:eastAsia="cs-CZ"/>
        </w:rPr>
      </w:pPr>
    </w:p>
    <w:p w:rsidR="002E2783" w:rsidRDefault="002E2783" w:rsidP="00A34EDA">
      <w:pPr>
        <w:spacing w:before="60" w:after="60"/>
        <w:rPr>
          <w:rFonts w:asciiTheme="minorHAnsi" w:hAnsiTheme="minorHAnsi" w:cstheme="minorHAnsi"/>
          <w:sz w:val="22"/>
          <w:szCs w:val="22"/>
          <w:lang w:eastAsia="cs-CZ"/>
        </w:rPr>
      </w:pPr>
    </w:p>
    <w:p w:rsidR="002E2783" w:rsidRDefault="002E2783" w:rsidP="00A34EDA">
      <w:pPr>
        <w:spacing w:before="60" w:after="60"/>
        <w:rPr>
          <w:rFonts w:asciiTheme="minorHAnsi" w:hAnsiTheme="minorHAnsi" w:cstheme="minorHAnsi"/>
          <w:sz w:val="22"/>
          <w:szCs w:val="22"/>
          <w:lang w:eastAsia="cs-CZ"/>
        </w:rPr>
      </w:pPr>
    </w:p>
    <w:p w:rsidR="002E2783" w:rsidRDefault="002E2783" w:rsidP="00A34EDA">
      <w:pPr>
        <w:spacing w:before="60" w:after="60"/>
        <w:rPr>
          <w:rFonts w:asciiTheme="minorHAnsi" w:hAnsiTheme="minorHAnsi" w:cstheme="minorHAnsi"/>
          <w:sz w:val="22"/>
          <w:szCs w:val="22"/>
          <w:lang w:eastAsia="cs-CZ"/>
        </w:rPr>
      </w:pPr>
    </w:p>
    <w:p w:rsidR="00E12205" w:rsidRPr="009E4F59" w:rsidRDefault="00E12205" w:rsidP="00A34EDA">
      <w:pPr>
        <w:spacing w:before="60" w:after="60"/>
        <w:rPr>
          <w:rFonts w:asciiTheme="minorHAnsi" w:hAnsiTheme="minorHAnsi" w:cstheme="minorHAnsi"/>
          <w:sz w:val="22"/>
          <w:szCs w:val="22"/>
          <w:lang w:eastAsia="cs-CZ"/>
        </w:rPr>
      </w:pPr>
      <w:r w:rsidRPr="009E4F59">
        <w:rPr>
          <w:rFonts w:asciiTheme="minorHAnsi" w:hAnsiTheme="minorHAnsi" w:cstheme="minorHAnsi"/>
          <w:sz w:val="22"/>
          <w:szCs w:val="22"/>
          <w:lang w:eastAsia="cs-CZ"/>
        </w:rPr>
        <w:t>V Ústí nad Labem dne</w:t>
      </w:r>
      <w:r w:rsidR="00BE0F16" w:rsidRPr="009E4F59">
        <w:rPr>
          <w:rFonts w:asciiTheme="minorHAnsi" w:hAnsiTheme="minorHAnsi" w:cstheme="minorHAnsi"/>
          <w:sz w:val="22"/>
          <w:szCs w:val="22"/>
          <w:lang w:eastAsia="cs-CZ"/>
        </w:rPr>
        <w:t>:</w:t>
      </w:r>
      <w:r w:rsidRPr="009E4F59">
        <w:rPr>
          <w:rFonts w:asciiTheme="minorHAnsi" w:hAnsiTheme="minorHAnsi" w:cstheme="minorHAnsi"/>
          <w:sz w:val="22"/>
          <w:szCs w:val="22"/>
          <w:lang w:eastAsia="cs-CZ"/>
        </w:rPr>
        <w:tab/>
      </w:r>
      <w:r w:rsidR="00D35294">
        <w:rPr>
          <w:rFonts w:asciiTheme="minorHAnsi" w:hAnsiTheme="minorHAnsi" w:cstheme="minorHAnsi"/>
          <w:sz w:val="22"/>
          <w:szCs w:val="22"/>
          <w:lang w:eastAsia="cs-CZ"/>
        </w:rPr>
        <w:t>2</w:t>
      </w:r>
      <w:r w:rsidR="00863095">
        <w:rPr>
          <w:rFonts w:asciiTheme="minorHAnsi" w:hAnsiTheme="minorHAnsi" w:cstheme="minorHAnsi"/>
          <w:sz w:val="22"/>
          <w:szCs w:val="22"/>
          <w:lang w:eastAsia="cs-CZ"/>
        </w:rPr>
        <w:t>6</w:t>
      </w:r>
      <w:r w:rsidR="00CB0C1B" w:rsidRPr="009E4F59">
        <w:rPr>
          <w:rFonts w:asciiTheme="minorHAnsi" w:hAnsiTheme="minorHAnsi" w:cstheme="minorHAnsi"/>
          <w:sz w:val="22"/>
          <w:szCs w:val="22"/>
          <w:lang w:eastAsia="cs-CZ"/>
        </w:rPr>
        <w:t>.</w:t>
      </w:r>
      <w:r w:rsidR="009E4F59">
        <w:rPr>
          <w:rFonts w:asciiTheme="minorHAnsi" w:hAnsiTheme="minorHAnsi" w:cstheme="minorHAnsi"/>
          <w:sz w:val="22"/>
          <w:szCs w:val="22"/>
          <w:lang w:eastAsia="cs-CZ"/>
        </w:rPr>
        <w:t xml:space="preserve"> </w:t>
      </w:r>
      <w:r w:rsidR="00D35294">
        <w:rPr>
          <w:rFonts w:asciiTheme="minorHAnsi" w:hAnsiTheme="minorHAnsi" w:cstheme="minorHAnsi"/>
          <w:sz w:val="22"/>
          <w:szCs w:val="22"/>
          <w:lang w:eastAsia="cs-CZ"/>
        </w:rPr>
        <w:t>6</w:t>
      </w:r>
      <w:r w:rsidR="009E4F59" w:rsidRPr="009E4F59">
        <w:rPr>
          <w:rFonts w:asciiTheme="minorHAnsi" w:hAnsiTheme="minorHAnsi" w:cstheme="minorHAnsi"/>
          <w:sz w:val="22"/>
          <w:szCs w:val="22"/>
          <w:lang w:eastAsia="cs-CZ"/>
        </w:rPr>
        <w:t>.</w:t>
      </w:r>
      <w:r w:rsidR="009E4F59">
        <w:rPr>
          <w:rFonts w:asciiTheme="minorHAnsi" w:hAnsiTheme="minorHAnsi" w:cstheme="minorHAnsi"/>
          <w:sz w:val="22"/>
          <w:szCs w:val="22"/>
          <w:lang w:eastAsia="cs-CZ"/>
        </w:rPr>
        <w:t xml:space="preserve"> </w:t>
      </w:r>
      <w:r w:rsidR="00863095">
        <w:rPr>
          <w:rFonts w:asciiTheme="minorHAnsi" w:hAnsiTheme="minorHAnsi" w:cstheme="minorHAnsi"/>
          <w:sz w:val="22"/>
          <w:szCs w:val="22"/>
          <w:lang w:eastAsia="cs-CZ"/>
        </w:rPr>
        <w:t>202</w:t>
      </w:r>
      <w:r w:rsidR="00BE1D7F">
        <w:rPr>
          <w:rFonts w:asciiTheme="minorHAnsi" w:hAnsiTheme="minorHAnsi" w:cstheme="minorHAnsi"/>
          <w:sz w:val="22"/>
          <w:szCs w:val="22"/>
          <w:lang w:eastAsia="cs-CZ"/>
        </w:rPr>
        <w:t>5</w:t>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t>V Ústí nad Labem dne</w:t>
      </w:r>
      <w:r w:rsidR="00BE0F16" w:rsidRPr="009E4F59">
        <w:rPr>
          <w:rFonts w:asciiTheme="minorHAnsi" w:hAnsiTheme="minorHAnsi" w:cstheme="minorHAnsi"/>
          <w:sz w:val="22"/>
          <w:szCs w:val="22"/>
          <w:lang w:eastAsia="cs-CZ"/>
        </w:rPr>
        <w:t>:</w:t>
      </w:r>
      <w:r w:rsidRPr="009E4F59">
        <w:rPr>
          <w:rFonts w:asciiTheme="minorHAnsi" w:hAnsiTheme="minorHAnsi" w:cstheme="minorHAnsi"/>
          <w:sz w:val="22"/>
          <w:szCs w:val="22"/>
          <w:lang w:eastAsia="cs-CZ"/>
        </w:rPr>
        <w:t xml:space="preserve"> </w:t>
      </w:r>
      <w:r w:rsidR="00D35294">
        <w:rPr>
          <w:rFonts w:asciiTheme="minorHAnsi" w:hAnsiTheme="minorHAnsi" w:cstheme="minorHAnsi"/>
          <w:sz w:val="22"/>
          <w:szCs w:val="22"/>
          <w:lang w:eastAsia="cs-CZ"/>
        </w:rPr>
        <w:t>2</w:t>
      </w:r>
      <w:r w:rsidR="00863095">
        <w:rPr>
          <w:rFonts w:asciiTheme="minorHAnsi" w:hAnsiTheme="minorHAnsi" w:cstheme="minorHAnsi"/>
          <w:sz w:val="22"/>
          <w:szCs w:val="22"/>
          <w:lang w:eastAsia="cs-CZ"/>
        </w:rPr>
        <w:t xml:space="preserve">6. </w:t>
      </w:r>
      <w:r w:rsidR="00D35294">
        <w:rPr>
          <w:rFonts w:asciiTheme="minorHAnsi" w:hAnsiTheme="minorHAnsi" w:cstheme="minorHAnsi"/>
          <w:sz w:val="22"/>
          <w:szCs w:val="22"/>
          <w:lang w:eastAsia="cs-CZ"/>
        </w:rPr>
        <w:t>6</w:t>
      </w:r>
      <w:r w:rsidR="00863095">
        <w:rPr>
          <w:rFonts w:asciiTheme="minorHAnsi" w:hAnsiTheme="minorHAnsi" w:cstheme="minorHAnsi"/>
          <w:sz w:val="22"/>
          <w:szCs w:val="22"/>
          <w:lang w:eastAsia="cs-CZ"/>
        </w:rPr>
        <w:t>. 202</w:t>
      </w:r>
      <w:r w:rsidR="00BE1D7F">
        <w:rPr>
          <w:rFonts w:asciiTheme="minorHAnsi" w:hAnsiTheme="minorHAnsi" w:cstheme="minorHAnsi"/>
          <w:sz w:val="22"/>
          <w:szCs w:val="22"/>
          <w:lang w:eastAsia="cs-CZ"/>
        </w:rPr>
        <w:t>5</w:t>
      </w:r>
    </w:p>
    <w:p w:rsidR="00E12205" w:rsidRPr="009E4F59" w:rsidRDefault="00E12205" w:rsidP="00A34EDA">
      <w:pPr>
        <w:spacing w:before="60" w:after="60"/>
        <w:rPr>
          <w:rFonts w:asciiTheme="minorHAnsi" w:hAnsiTheme="minorHAnsi" w:cstheme="minorHAnsi"/>
          <w:sz w:val="22"/>
          <w:szCs w:val="22"/>
          <w:lang w:eastAsia="cs-CZ"/>
        </w:rPr>
      </w:pPr>
      <w:r w:rsidRPr="009E4F59">
        <w:rPr>
          <w:rFonts w:asciiTheme="minorHAnsi" w:hAnsiTheme="minorHAnsi" w:cstheme="minorHAnsi"/>
          <w:sz w:val="22"/>
          <w:szCs w:val="22"/>
          <w:lang w:eastAsia="cs-CZ"/>
        </w:rPr>
        <w:t>Objednatel:</w:t>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r>
      <w:r w:rsidRPr="009E4F59">
        <w:rPr>
          <w:rFonts w:asciiTheme="minorHAnsi" w:hAnsiTheme="minorHAnsi" w:cstheme="minorHAnsi"/>
          <w:sz w:val="22"/>
          <w:szCs w:val="22"/>
          <w:lang w:eastAsia="cs-CZ"/>
        </w:rPr>
        <w:tab/>
        <w:t>Dodavatel:</w:t>
      </w:r>
    </w:p>
    <w:p w:rsidR="00E12205" w:rsidRPr="009E4F59" w:rsidRDefault="00E12205" w:rsidP="00A34EDA">
      <w:pPr>
        <w:spacing w:before="60" w:after="60"/>
        <w:rPr>
          <w:rFonts w:asciiTheme="minorHAnsi" w:hAnsiTheme="minorHAnsi" w:cstheme="minorHAnsi"/>
          <w:sz w:val="22"/>
          <w:szCs w:val="22"/>
          <w:lang w:eastAsia="cs-CZ"/>
        </w:rPr>
      </w:pPr>
    </w:p>
    <w:p w:rsidR="00E12205" w:rsidRDefault="00E12205" w:rsidP="00A34EDA">
      <w:pPr>
        <w:spacing w:before="60" w:after="60"/>
        <w:rPr>
          <w:rFonts w:asciiTheme="minorHAnsi" w:hAnsiTheme="minorHAnsi" w:cstheme="minorHAnsi"/>
          <w:sz w:val="22"/>
          <w:szCs w:val="22"/>
          <w:lang w:eastAsia="cs-CZ"/>
        </w:rPr>
      </w:pPr>
    </w:p>
    <w:p w:rsidR="002E2783" w:rsidRPr="009E4F59" w:rsidRDefault="002E2783" w:rsidP="00A34EDA">
      <w:pPr>
        <w:spacing w:before="60" w:after="60"/>
        <w:rPr>
          <w:rFonts w:asciiTheme="minorHAnsi" w:hAnsiTheme="minorHAnsi" w:cstheme="minorHAnsi"/>
          <w:sz w:val="22"/>
          <w:szCs w:val="22"/>
          <w:lang w:eastAsia="cs-CZ"/>
        </w:rPr>
      </w:pPr>
    </w:p>
    <w:p w:rsidR="00E12205" w:rsidRPr="009E4F59" w:rsidRDefault="00BE0F16" w:rsidP="00A34EDA">
      <w:pPr>
        <w:spacing w:before="60" w:after="60"/>
        <w:rPr>
          <w:rFonts w:asciiTheme="minorHAnsi" w:hAnsiTheme="minorHAnsi" w:cstheme="minorHAnsi"/>
          <w:sz w:val="22"/>
          <w:szCs w:val="22"/>
          <w:lang w:eastAsia="cs-CZ"/>
        </w:rPr>
      </w:pPr>
      <w:r w:rsidRPr="009E4F59">
        <w:rPr>
          <w:rFonts w:asciiTheme="minorHAnsi" w:hAnsiTheme="minorHAnsi" w:cstheme="minorHAnsi"/>
          <w:noProof/>
          <w:lang w:eastAsia="cs-CZ"/>
        </w:rPr>
        <mc:AlternateContent>
          <mc:Choice Requires="wps">
            <w:drawing>
              <wp:anchor distT="0" distB="0" distL="114300" distR="114300" simplePos="0" relativeHeight="251658240" behindDoc="0" locked="0" layoutInCell="1" allowOverlap="1">
                <wp:simplePos x="0" y="0"/>
                <wp:positionH relativeFrom="column">
                  <wp:posOffset>3171825</wp:posOffset>
                </wp:positionH>
                <wp:positionV relativeFrom="paragraph">
                  <wp:posOffset>205105</wp:posOffset>
                </wp:positionV>
                <wp:extent cx="2395220" cy="1113155"/>
                <wp:effectExtent l="11430" t="12700" r="12700" b="762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113155"/>
                        </a:xfrm>
                        <a:prstGeom prst="rect">
                          <a:avLst/>
                        </a:prstGeom>
                        <a:solidFill>
                          <a:srgbClr val="FFFFFF"/>
                        </a:solidFill>
                        <a:ln w="9525">
                          <a:solidFill>
                            <a:srgbClr val="FFFFFF"/>
                          </a:solidFill>
                          <a:miter lim="800000"/>
                          <a:headEnd/>
                          <a:tailEnd/>
                        </a:ln>
                      </wps:spPr>
                      <wps:txbx>
                        <w:txbxContent>
                          <w:p w:rsidR="00E12205" w:rsidRPr="009E4F59" w:rsidRDefault="00E12205" w:rsidP="00A34EDA">
                            <w:pPr>
                              <w:rPr>
                                <w:b/>
                                <w:sz w:val="22"/>
                              </w:rPr>
                            </w:pPr>
                            <w:r w:rsidRPr="009E4F59">
                              <w:rPr>
                                <w:b/>
                                <w:sz w:val="22"/>
                              </w:rPr>
                              <w:t xml:space="preserve">                 </w:t>
                            </w:r>
                            <w:r w:rsidR="009E4F59">
                              <w:rPr>
                                <w:b/>
                                <w:sz w:val="22"/>
                              </w:rPr>
                              <w:t xml:space="preserve">     </w:t>
                            </w:r>
                            <w:r w:rsidR="00D35294">
                              <w:rPr>
                                <w:b/>
                                <w:sz w:val="22"/>
                              </w:rPr>
                              <w:t>Tomáš Savka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49.75pt;margin-top:16.15pt;width:188.6pt;height: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" strokecolor="white">
                <v:textbox>
                  <w:txbxContent>
                    <w:p w:rsidR="00E12205" w:rsidRPr="009E4F59" w:rsidRDefault="00E12205" w:rsidP="00A34EDA">
                      <w:pPr>
                        <w:rPr>
                          <w:b/>
                          <w:sz w:val="22"/>
                        </w:rPr>
                      </w:pPr>
                      <w:r w:rsidRPr="009E4F59">
                        <w:rPr>
                          <w:b/>
                          <w:sz w:val="22"/>
                        </w:rPr>
                        <w:t xml:space="preserve">                 </w:t>
                      </w:r>
                      <w:r w:rsidR="009E4F59">
                        <w:rPr>
                          <w:b/>
                          <w:sz w:val="22"/>
                        </w:rPr>
                        <w:t xml:space="preserve">     </w:t>
                      </w:r>
                      <w:r w:rsidR="00D35294">
                        <w:rPr>
                          <w:b/>
                          <w:sz w:val="22"/>
                        </w:rPr>
                        <w:t>Tomáš Savka</w:t>
                      </w:r>
                    </w:p>
                  </w:txbxContent>
                </v:textbox>
              </v:shape>
            </w:pict>
          </mc:Fallback>
        </mc:AlternateContent>
      </w:r>
      <w:r w:rsidR="00E12205" w:rsidRPr="009E4F59">
        <w:rPr>
          <w:rFonts w:asciiTheme="minorHAnsi" w:hAnsiTheme="minorHAnsi" w:cstheme="minorHAnsi"/>
          <w:sz w:val="22"/>
          <w:szCs w:val="22"/>
          <w:lang w:eastAsia="cs-CZ"/>
        </w:rPr>
        <w:t>……………………………………….</w:t>
      </w:r>
      <w:r w:rsidR="00E12205" w:rsidRPr="009E4F59">
        <w:rPr>
          <w:rFonts w:asciiTheme="minorHAnsi" w:hAnsiTheme="minorHAnsi" w:cstheme="minorHAnsi"/>
          <w:sz w:val="22"/>
          <w:szCs w:val="22"/>
          <w:lang w:eastAsia="cs-CZ"/>
        </w:rPr>
        <w:tab/>
      </w:r>
      <w:r w:rsidR="00E12205" w:rsidRPr="009E4F59">
        <w:rPr>
          <w:rFonts w:asciiTheme="minorHAnsi" w:hAnsiTheme="minorHAnsi" w:cstheme="minorHAnsi"/>
          <w:sz w:val="22"/>
          <w:szCs w:val="22"/>
          <w:lang w:eastAsia="cs-CZ"/>
        </w:rPr>
        <w:tab/>
      </w:r>
      <w:r w:rsidR="00E12205" w:rsidRPr="009E4F59">
        <w:rPr>
          <w:rFonts w:asciiTheme="minorHAnsi" w:hAnsiTheme="minorHAnsi" w:cstheme="minorHAnsi"/>
          <w:sz w:val="22"/>
          <w:szCs w:val="22"/>
          <w:lang w:eastAsia="cs-CZ"/>
        </w:rPr>
        <w:tab/>
      </w:r>
      <w:r w:rsidR="009E4F59">
        <w:rPr>
          <w:rFonts w:asciiTheme="minorHAnsi" w:hAnsiTheme="minorHAnsi" w:cstheme="minorHAnsi"/>
          <w:sz w:val="22"/>
          <w:szCs w:val="22"/>
          <w:lang w:eastAsia="cs-CZ"/>
        </w:rPr>
        <w:tab/>
      </w:r>
      <w:r w:rsidR="009E4F59">
        <w:rPr>
          <w:rFonts w:asciiTheme="minorHAnsi" w:hAnsiTheme="minorHAnsi" w:cstheme="minorHAnsi"/>
          <w:sz w:val="22"/>
          <w:szCs w:val="22"/>
          <w:lang w:eastAsia="cs-CZ"/>
        </w:rPr>
        <w:tab/>
      </w:r>
      <w:r w:rsidR="00E12205" w:rsidRPr="009E4F59">
        <w:rPr>
          <w:rFonts w:asciiTheme="minorHAnsi" w:hAnsiTheme="minorHAnsi" w:cstheme="minorHAnsi"/>
          <w:sz w:val="22"/>
          <w:szCs w:val="22"/>
          <w:lang w:eastAsia="cs-CZ"/>
        </w:rPr>
        <w:t>…………………………………………….</w:t>
      </w:r>
    </w:p>
    <w:p w:rsidR="00E12205" w:rsidRPr="009E4F59" w:rsidRDefault="00E12205" w:rsidP="00A34EDA">
      <w:pPr>
        <w:spacing w:before="60" w:after="60"/>
        <w:rPr>
          <w:rFonts w:asciiTheme="minorHAnsi" w:hAnsiTheme="minorHAnsi" w:cstheme="minorHAnsi"/>
          <w:b/>
          <w:sz w:val="22"/>
          <w:szCs w:val="22"/>
          <w:lang w:eastAsia="cs-CZ"/>
        </w:rPr>
      </w:pPr>
      <w:r w:rsidRPr="009E4F59">
        <w:rPr>
          <w:rFonts w:asciiTheme="minorHAnsi" w:hAnsiTheme="minorHAnsi" w:cstheme="minorHAnsi"/>
          <w:b/>
          <w:sz w:val="22"/>
          <w:szCs w:val="22"/>
          <w:lang w:eastAsia="cs-CZ"/>
        </w:rPr>
        <w:t xml:space="preserve">        </w:t>
      </w:r>
      <w:r w:rsidR="00863095">
        <w:rPr>
          <w:rFonts w:asciiTheme="minorHAnsi" w:hAnsiTheme="minorHAnsi" w:cstheme="minorHAnsi"/>
          <w:b/>
          <w:sz w:val="22"/>
          <w:szCs w:val="22"/>
          <w:lang w:eastAsia="cs-CZ"/>
        </w:rPr>
        <w:t>Mgr. Lenka Jaremová</w:t>
      </w:r>
    </w:p>
    <w:p w:rsidR="00B275AC" w:rsidRDefault="00863095" w:rsidP="00A34EDA">
      <w:pPr>
        <w:spacing w:before="60" w:after="60"/>
        <w:rPr>
          <w:rFonts w:asciiTheme="minorHAnsi" w:hAnsiTheme="minorHAnsi" w:cstheme="minorHAnsi"/>
          <w:sz w:val="22"/>
          <w:szCs w:val="22"/>
          <w:lang w:eastAsia="cs-CZ"/>
        </w:rPr>
      </w:pPr>
      <w:r>
        <w:rPr>
          <w:rFonts w:asciiTheme="minorHAnsi" w:hAnsiTheme="minorHAnsi" w:cstheme="minorHAnsi"/>
          <w:sz w:val="22"/>
          <w:szCs w:val="22"/>
          <w:lang w:eastAsia="cs-CZ"/>
        </w:rPr>
        <w:t xml:space="preserve"> vedoucí odboru sociální péče</w:t>
      </w:r>
    </w:p>
    <w:p w:rsidR="00E12205" w:rsidRPr="009E4F59" w:rsidRDefault="00E12205" w:rsidP="00A34EDA">
      <w:pPr>
        <w:spacing w:before="60" w:after="60"/>
        <w:rPr>
          <w:rFonts w:asciiTheme="minorHAnsi" w:hAnsiTheme="minorHAnsi" w:cstheme="minorHAnsi"/>
          <w:sz w:val="22"/>
          <w:szCs w:val="22"/>
          <w:lang w:eastAsia="cs-CZ"/>
        </w:rPr>
      </w:pPr>
      <w:r w:rsidRPr="009E4F59">
        <w:rPr>
          <w:rFonts w:asciiTheme="minorHAnsi" w:hAnsiTheme="minorHAnsi" w:cstheme="minorHAnsi"/>
          <w:sz w:val="22"/>
          <w:szCs w:val="22"/>
          <w:lang w:eastAsia="cs-CZ"/>
        </w:rPr>
        <w:t>Magistrátu města Ústí nad Labem</w:t>
      </w:r>
    </w:p>
    <w:p w:rsidR="00E12205" w:rsidRPr="009E4F59" w:rsidRDefault="00E12205">
      <w:pPr>
        <w:rPr>
          <w:rFonts w:asciiTheme="minorHAnsi" w:hAnsiTheme="minorHAnsi" w:cstheme="minorHAnsi"/>
        </w:rPr>
      </w:pPr>
    </w:p>
    <w:sectPr w:rsidR="00E12205" w:rsidRPr="009E4F59" w:rsidSect="00E33563">
      <w:footerReference w:type="default" r:id="rId7"/>
      <w:headerReference w:type="first" r:id="rId8"/>
      <w:pgSz w:w="11906" w:h="16838"/>
      <w:pgMar w:top="1417" w:right="1417" w:bottom="851"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759" w:rsidRDefault="004F3759">
      <w:r>
        <w:separator/>
      </w:r>
    </w:p>
  </w:endnote>
  <w:endnote w:type="continuationSeparator" w:id="0">
    <w:p w:rsidR="004F3759" w:rsidRDefault="004F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05" w:rsidRDefault="00C25174">
    <w:pPr>
      <w:pStyle w:val="Zpat"/>
      <w:jc w:val="center"/>
    </w:pPr>
    <w:r>
      <w:rPr>
        <w:noProof/>
      </w:rPr>
      <w:fldChar w:fldCharType="begin"/>
    </w:r>
    <w:r>
      <w:rPr>
        <w:noProof/>
      </w:rPr>
      <w:instrText xml:space="preserve"> PAGE   \* MERGEFORMAT </w:instrText>
    </w:r>
    <w:r>
      <w:rPr>
        <w:noProof/>
      </w:rPr>
      <w:fldChar w:fldCharType="separate"/>
    </w:r>
    <w:r w:rsidR="00161F48">
      <w:rPr>
        <w:noProof/>
      </w:rPr>
      <w:t>7</w:t>
    </w:r>
    <w:r>
      <w:rPr>
        <w:noProof/>
      </w:rPr>
      <w:fldChar w:fldCharType="end"/>
    </w:r>
  </w:p>
  <w:p w:rsidR="00E12205" w:rsidRDefault="00E122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759" w:rsidRDefault="004F3759">
      <w:r>
        <w:separator/>
      </w:r>
    </w:p>
  </w:footnote>
  <w:footnote w:type="continuationSeparator" w:id="0">
    <w:p w:rsidR="004F3759" w:rsidRDefault="004F3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94" w:rsidRPr="00E14294" w:rsidRDefault="00E14294" w:rsidP="00E14294">
    <w:pPr>
      <w:rPr>
        <w:color w:val="000000"/>
      </w:rPr>
    </w:pPr>
  </w:p>
  <w:p w:rsidR="00E14294" w:rsidRPr="00E14294" w:rsidRDefault="00E14294" w:rsidP="00E14294">
    <w:pPr>
      <w:tabs>
        <w:tab w:val="left" w:pos="3969"/>
        <w:tab w:val="right" w:pos="9072"/>
      </w:tabs>
      <w:rPr>
        <w:b/>
        <w:color w:val="000000"/>
        <w:sz w:val="28"/>
        <w:szCs w:val="28"/>
      </w:rPr>
    </w:pPr>
    <w:r w:rsidRPr="00E14294">
      <w:rPr>
        <w:noProof/>
        <w:color w:val="000000"/>
        <w:lang w:eastAsia="cs-CZ"/>
      </w:rPr>
      <w:drawing>
        <wp:anchor distT="0" distB="0" distL="114300" distR="114300" simplePos="0" relativeHeight="251659264" behindDoc="1" locked="0" layoutInCell="1" allowOverlap="1" wp14:anchorId="3FEA3573" wp14:editId="1711660E">
          <wp:simplePos x="0" y="0"/>
          <wp:positionH relativeFrom="margin">
            <wp:posOffset>3810</wp:posOffset>
          </wp:positionH>
          <wp:positionV relativeFrom="paragraph">
            <wp:posOffset>6985</wp:posOffset>
          </wp:positionV>
          <wp:extent cx="1948815" cy="5651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294">
      <w:rPr>
        <w:b/>
        <w:color w:val="000000"/>
        <w:sz w:val="28"/>
        <w:szCs w:val="28"/>
      </w:rPr>
      <w:tab/>
      <w:t>Statutární město Ústí nad Labem</w:t>
    </w:r>
  </w:p>
  <w:p w:rsidR="00E14294" w:rsidRPr="00E14294" w:rsidRDefault="00E14294" w:rsidP="00E14294">
    <w:pPr>
      <w:tabs>
        <w:tab w:val="left" w:pos="3969"/>
        <w:tab w:val="right" w:pos="9072"/>
      </w:tabs>
      <w:rPr>
        <w:color w:val="000000"/>
      </w:rPr>
    </w:pPr>
    <w:r w:rsidRPr="00E14294">
      <w:rPr>
        <w:color w:val="000000"/>
      </w:rPr>
      <w:tab/>
      <w:t>Magistrát města</w:t>
    </w:r>
  </w:p>
  <w:p w:rsidR="00E14294" w:rsidRPr="00E14294" w:rsidRDefault="00E14294" w:rsidP="00E14294">
    <w:pPr>
      <w:tabs>
        <w:tab w:val="left" w:pos="3969"/>
        <w:tab w:val="right" w:pos="9072"/>
      </w:tabs>
      <w:ind w:left="3969"/>
      <w:rPr>
        <w:color w:val="000000"/>
      </w:rPr>
    </w:pPr>
    <w:r w:rsidRPr="00E14294">
      <w:rPr>
        <w:color w:val="000000"/>
      </w:rPr>
      <w:t xml:space="preserve">Odbor </w:t>
    </w:r>
    <w:r>
      <w:rPr>
        <w:color w:val="000000"/>
      </w:rPr>
      <w:t>sociální péče</w:t>
    </w:r>
  </w:p>
  <w:p w:rsidR="00E14294" w:rsidRPr="00E14294" w:rsidRDefault="00E14294" w:rsidP="00E14294">
    <w:pPr>
      <w:tabs>
        <w:tab w:val="center" w:pos="4536"/>
        <w:tab w:val="right" w:pos="9072"/>
      </w:tabs>
      <w:rPr>
        <w:color w:val="000000"/>
      </w:rPr>
    </w:pPr>
  </w:p>
  <w:p w:rsidR="00E12205" w:rsidRPr="00684854" w:rsidRDefault="00E12205" w:rsidP="00840BFB">
    <w:pPr>
      <w:widowControl w:val="0"/>
      <w:ind w:left="709" w:firstLine="709"/>
      <w:rPr>
        <w:rFonts w:ascii="Arial" w:hAnsi="Arial"/>
        <w:noProof/>
        <w:sz w:val="20"/>
        <w:szCs w:val="20"/>
      </w:rPr>
    </w:pPr>
  </w:p>
  <w:p w:rsidR="00E12205" w:rsidRPr="00840BFB" w:rsidRDefault="00E12205" w:rsidP="00840BF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6B5"/>
    <w:multiLevelType w:val="hybridMultilevel"/>
    <w:tmpl w:val="65D0698C"/>
    <w:lvl w:ilvl="0" w:tplc="8F54F7E8">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953823"/>
    <w:multiLevelType w:val="hybridMultilevel"/>
    <w:tmpl w:val="6046B5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6A94067"/>
    <w:multiLevelType w:val="hybridMultilevel"/>
    <w:tmpl w:val="78586DAE"/>
    <w:lvl w:ilvl="0" w:tplc="AD86894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7F6D98"/>
    <w:multiLevelType w:val="hybridMultilevel"/>
    <w:tmpl w:val="E5267E54"/>
    <w:lvl w:ilvl="0" w:tplc="563E11AA">
      <w:start w:val="1"/>
      <w:numFmt w:val="lowerLetter"/>
      <w:lvlText w:val="%1)"/>
      <w:lvlJc w:val="left"/>
      <w:pPr>
        <w:ind w:left="928" w:hanging="360"/>
      </w:pPr>
      <w:rPr>
        <w:rFonts w:cs="Times New Roman" w:hint="default"/>
      </w:rPr>
    </w:lvl>
    <w:lvl w:ilvl="1" w:tplc="04050019">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4" w15:restartNumberingAfterBreak="0">
    <w:nsid w:val="17FA7A11"/>
    <w:multiLevelType w:val="hybridMultilevel"/>
    <w:tmpl w:val="00E6F472"/>
    <w:lvl w:ilvl="0" w:tplc="0405000F">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BB94FE1"/>
    <w:multiLevelType w:val="hybridMultilevel"/>
    <w:tmpl w:val="B60A45C4"/>
    <w:lvl w:ilvl="0" w:tplc="0405000F">
      <w:start w:val="1"/>
      <w:numFmt w:val="decimal"/>
      <w:lvlText w:val="%1."/>
      <w:lvlJc w:val="left"/>
      <w:pPr>
        <w:ind w:left="2340" w:hanging="360"/>
      </w:pPr>
      <w:rPr>
        <w:rFonts w:cs="Times New Roman"/>
      </w:rPr>
    </w:lvl>
    <w:lvl w:ilvl="1" w:tplc="04050019" w:tentative="1">
      <w:start w:val="1"/>
      <w:numFmt w:val="lowerLetter"/>
      <w:lvlText w:val="%2."/>
      <w:lvlJc w:val="left"/>
      <w:pPr>
        <w:ind w:left="3060" w:hanging="360"/>
      </w:pPr>
      <w:rPr>
        <w:rFonts w:cs="Times New Roman"/>
      </w:rPr>
    </w:lvl>
    <w:lvl w:ilvl="2" w:tplc="0405000F">
      <w:start w:val="1"/>
      <w:numFmt w:val="decimal"/>
      <w:lvlText w:val="%3."/>
      <w:lvlJc w:val="left"/>
      <w:pPr>
        <w:ind w:left="3780" w:hanging="180"/>
      </w:pPr>
      <w:rPr>
        <w:rFonts w:cs="Times New Roman"/>
      </w:rPr>
    </w:lvl>
    <w:lvl w:ilvl="3" w:tplc="0405000F" w:tentative="1">
      <w:start w:val="1"/>
      <w:numFmt w:val="decimal"/>
      <w:lvlText w:val="%4."/>
      <w:lvlJc w:val="left"/>
      <w:pPr>
        <w:ind w:left="4500" w:hanging="360"/>
      </w:pPr>
      <w:rPr>
        <w:rFonts w:cs="Times New Roman"/>
      </w:rPr>
    </w:lvl>
    <w:lvl w:ilvl="4" w:tplc="04050019" w:tentative="1">
      <w:start w:val="1"/>
      <w:numFmt w:val="lowerLetter"/>
      <w:lvlText w:val="%5."/>
      <w:lvlJc w:val="left"/>
      <w:pPr>
        <w:ind w:left="5220" w:hanging="360"/>
      </w:pPr>
      <w:rPr>
        <w:rFonts w:cs="Times New Roman"/>
      </w:rPr>
    </w:lvl>
    <w:lvl w:ilvl="5" w:tplc="0405001B" w:tentative="1">
      <w:start w:val="1"/>
      <w:numFmt w:val="lowerRoman"/>
      <w:lvlText w:val="%6."/>
      <w:lvlJc w:val="right"/>
      <w:pPr>
        <w:ind w:left="5940" w:hanging="180"/>
      </w:pPr>
      <w:rPr>
        <w:rFonts w:cs="Times New Roman"/>
      </w:rPr>
    </w:lvl>
    <w:lvl w:ilvl="6" w:tplc="0405000F" w:tentative="1">
      <w:start w:val="1"/>
      <w:numFmt w:val="decimal"/>
      <w:lvlText w:val="%7."/>
      <w:lvlJc w:val="left"/>
      <w:pPr>
        <w:ind w:left="6660" w:hanging="360"/>
      </w:pPr>
      <w:rPr>
        <w:rFonts w:cs="Times New Roman"/>
      </w:rPr>
    </w:lvl>
    <w:lvl w:ilvl="7" w:tplc="04050019" w:tentative="1">
      <w:start w:val="1"/>
      <w:numFmt w:val="lowerLetter"/>
      <w:lvlText w:val="%8."/>
      <w:lvlJc w:val="left"/>
      <w:pPr>
        <w:ind w:left="7380" w:hanging="360"/>
      </w:pPr>
      <w:rPr>
        <w:rFonts w:cs="Times New Roman"/>
      </w:rPr>
    </w:lvl>
    <w:lvl w:ilvl="8" w:tplc="0405001B" w:tentative="1">
      <w:start w:val="1"/>
      <w:numFmt w:val="lowerRoman"/>
      <w:lvlText w:val="%9."/>
      <w:lvlJc w:val="right"/>
      <w:pPr>
        <w:ind w:left="8100" w:hanging="180"/>
      </w:pPr>
      <w:rPr>
        <w:rFonts w:cs="Times New Roman"/>
      </w:rPr>
    </w:lvl>
  </w:abstractNum>
  <w:abstractNum w:abstractNumId="6" w15:restartNumberingAfterBreak="0">
    <w:nsid w:val="1C0700BB"/>
    <w:multiLevelType w:val="hybridMultilevel"/>
    <w:tmpl w:val="4ED8333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70575E"/>
    <w:multiLevelType w:val="hybridMultilevel"/>
    <w:tmpl w:val="E0C8136A"/>
    <w:lvl w:ilvl="0" w:tplc="F058E6C8">
      <w:start w:val="3"/>
      <w:numFmt w:val="decimal"/>
      <w:lvlText w:val="%1."/>
      <w:lvlJc w:val="left"/>
      <w:pPr>
        <w:ind w:left="114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466C9A"/>
    <w:multiLevelType w:val="hybridMultilevel"/>
    <w:tmpl w:val="31C22A46"/>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EF24F1"/>
    <w:multiLevelType w:val="hybridMultilevel"/>
    <w:tmpl w:val="7E865E6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31566EB"/>
    <w:multiLevelType w:val="hybridMultilevel"/>
    <w:tmpl w:val="3D98661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A662988"/>
    <w:multiLevelType w:val="multilevel"/>
    <w:tmpl w:val="70E2EE7E"/>
    <w:lvl w:ilvl="0">
      <w:start w:val="1"/>
      <w:numFmt w:val="decimal"/>
      <w:lvlText w:val="%1."/>
      <w:lvlJc w:val="left"/>
      <w:pPr>
        <w:tabs>
          <w:tab w:val="num" w:pos="720"/>
        </w:tabs>
        <w:ind w:left="720" w:hanging="360"/>
      </w:pPr>
      <w:rPr>
        <w:rFonts w:cs="Times New Roman"/>
      </w:rPr>
    </w:lvl>
    <w:lvl w:ilvl="1">
      <w:start w:val="5"/>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40967E97"/>
    <w:multiLevelType w:val="multilevel"/>
    <w:tmpl w:val="1C44E6F4"/>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59"/>
        </w:tabs>
        <w:ind w:left="659" w:hanging="375"/>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13" w15:restartNumberingAfterBreak="0">
    <w:nsid w:val="42630BE8"/>
    <w:multiLevelType w:val="multilevel"/>
    <w:tmpl w:val="E30616F8"/>
    <w:lvl w:ilvl="0">
      <w:start w:val="1"/>
      <w:numFmt w:val="decimal"/>
      <w:lvlText w:val="%1."/>
      <w:lvlJc w:val="left"/>
      <w:pPr>
        <w:tabs>
          <w:tab w:val="num" w:pos="644"/>
        </w:tabs>
        <w:ind w:left="644" w:hanging="360"/>
      </w:pPr>
      <w:rPr>
        <w:rFonts w:cs="Times New Roman" w:hint="default"/>
      </w:rPr>
    </w:lvl>
    <w:lvl w:ilvl="1">
      <w:start w:val="3"/>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14" w15:restartNumberingAfterBreak="0">
    <w:nsid w:val="436F46FA"/>
    <w:multiLevelType w:val="hybridMultilevel"/>
    <w:tmpl w:val="F1F01A5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F17A7862">
      <w:start w:val="1"/>
      <w:numFmt w:val="decimal"/>
      <w:lvlText w:val="%3."/>
      <w:lvlJc w:val="left"/>
      <w:pPr>
        <w:ind w:left="2160" w:hanging="180"/>
      </w:pPr>
      <w:rPr>
        <w:rFonts w:cs="Times New Roman"/>
        <w:color w:val="000000"/>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7B373A4"/>
    <w:multiLevelType w:val="hybridMultilevel"/>
    <w:tmpl w:val="3E8839B8"/>
    <w:lvl w:ilvl="0" w:tplc="8F54F7E8">
      <w:start w:val="1"/>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9034969"/>
    <w:multiLevelType w:val="multilevel"/>
    <w:tmpl w:val="F6EA3AE0"/>
    <w:lvl w:ilvl="0">
      <w:start w:val="1"/>
      <w:numFmt w:val="decimal"/>
      <w:lvlText w:val="%1."/>
      <w:lvlJc w:val="left"/>
      <w:pPr>
        <w:ind w:left="2340" w:hanging="360"/>
      </w:pPr>
      <w:rPr>
        <w:rFonts w:cs="Times New Roman"/>
      </w:rPr>
    </w:lvl>
    <w:lvl w:ilvl="1">
      <w:start w:val="2"/>
      <w:numFmt w:val="decimal"/>
      <w:isLgl/>
      <w:lvlText w:val="%1.%2"/>
      <w:lvlJc w:val="left"/>
      <w:pPr>
        <w:ind w:left="2460" w:hanging="480"/>
      </w:pPr>
      <w:rPr>
        <w:rFonts w:cs="Times New Roman" w:hint="default"/>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06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42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17" w15:restartNumberingAfterBreak="0">
    <w:nsid w:val="5C771507"/>
    <w:multiLevelType w:val="multilevel"/>
    <w:tmpl w:val="7F76434E"/>
    <w:lvl w:ilvl="0">
      <w:start w:val="1"/>
      <w:numFmt w:val="decimal"/>
      <w:lvlText w:val="%1."/>
      <w:lvlJc w:val="left"/>
      <w:pPr>
        <w:ind w:left="720" w:hanging="360"/>
      </w:pPr>
      <w:rPr>
        <w:rFonts w:cs="Times New Roman"/>
      </w:rPr>
    </w:lvl>
    <w:lvl w:ilvl="1">
      <w:start w:val="2"/>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3CC658D"/>
    <w:multiLevelType w:val="hybridMultilevel"/>
    <w:tmpl w:val="709EF9C2"/>
    <w:lvl w:ilvl="0" w:tplc="04050017">
      <w:start w:val="1"/>
      <w:numFmt w:val="lowerLetter"/>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9" w15:restartNumberingAfterBreak="0">
    <w:nsid w:val="65C86CBA"/>
    <w:multiLevelType w:val="hybridMultilevel"/>
    <w:tmpl w:val="F4A053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68095FA7"/>
    <w:multiLevelType w:val="hybridMultilevel"/>
    <w:tmpl w:val="5D1C6504"/>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C096AC76">
      <w:start w:val="1"/>
      <w:numFmt w:val="decimal"/>
      <w:lvlText w:val="%3."/>
      <w:lvlJc w:val="left"/>
      <w:pPr>
        <w:ind w:left="2340" w:hanging="360"/>
      </w:pPr>
      <w:rPr>
        <w:rFonts w:cs="Times New Roman" w:hint="default"/>
        <w:color w:val="000000"/>
        <w:u w:val="none"/>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9FA5924"/>
    <w:multiLevelType w:val="hybridMultilevel"/>
    <w:tmpl w:val="6A606A86"/>
    <w:lvl w:ilvl="0" w:tplc="04050001">
      <w:start w:val="1"/>
      <w:numFmt w:val="bullet"/>
      <w:lvlText w:val=""/>
      <w:lvlJc w:val="left"/>
      <w:pPr>
        <w:ind w:left="720" w:hanging="360"/>
      </w:pPr>
      <w:rPr>
        <w:rFonts w:ascii="Symbol" w:hAnsi="Symbol" w:hint="default"/>
      </w:rPr>
    </w:lvl>
    <w:lvl w:ilvl="1" w:tplc="CF1274D4">
      <w:start w:val="1"/>
      <w:numFmt w:val="lowerLetter"/>
      <w:lvlText w:val="%2)"/>
      <w:lvlJc w:val="left"/>
      <w:pPr>
        <w:ind w:left="1440" w:hanging="360"/>
      </w:pPr>
      <w:rPr>
        <w:rFonts w:cs="Times New Roman" w:hint="default"/>
      </w:rPr>
    </w:lvl>
    <w:lvl w:ilvl="2" w:tplc="00DAF248">
      <w:start w:val="5"/>
      <w:numFmt w:val="decimal"/>
      <w:lvlText w:val="%3."/>
      <w:lvlJc w:val="left"/>
      <w:pPr>
        <w:ind w:left="2340" w:hanging="360"/>
      </w:pPr>
      <w:rPr>
        <w:rFonts w:cs="Times New Roman" w:hint="default"/>
      </w:rPr>
    </w:lvl>
    <w:lvl w:ilvl="3" w:tplc="06DA2058">
      <w:start w:val="1"/>
      <w:numFmt w:val="bullet"/>
      <w:lvlText w:val="-"/>
      <w:lvlJc w:val="left"/>
      <w:pPr>
        <w:ind w:left="2880" w:hanging="360"/>
      </w:pPr>
      <w:rPr>
        <w:rFonts w:ascii="Arial" w:eastAsia="Times New Roman" w:hAnsi="Arial"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21"/>
  </w:num>
  <w:num w:numId="3">
    <w:abstractNumId w:val="11"/>
  </w:num>
  <w:num w:numId="4">
    <w:abstractNumId w:val="12"/>
  </w:num>
  <w:num w:numId="5">
    <w:abstractNumId w:val="6"/>
  </w:num>
  <w:num w:numId="6">
    <w:abstractNumId w:val="0"/>
  </w:num>
  <w:num w:numId="7">
    <w:abstractNumId w:val="15"/>
  </w:num>
  <w:num w:numId="8">
    <w:abstractNumId w:val="14"/>
  </w:num>
  <w:num w:numId="9">
    <w:abstractNumId w:val="8"/>
  </w:num>
  <w:num w:numId="10">
    <w:abstractNumId w:val="5"/>
  </w:num>
  <w:num w:numId="11">
    <w:abstractNumId w:val="1"/>
  </w:num>
  <w:num w:numId="12">
    <w:abstractNumId w:val="16"/>
  </w:num>
  <w:num w:numId="13">
    <w:abstractNumId w:val="20"/>
  </w:num>
  <w:num w:numId="14">
    <w:abstractNumId w:val="13"/>
  </w:num>
  <w:num w:numId="15">
    <w:abstractNumId w:val="3"/>
  </w:num>
  <w:num w:numId="16">
    <w:abstractNumId w:val="17"/>
  </w:num>
  <w:num w:numId="17">
    <w:abstractNumId w:val="18"/>
  </w:num>
  <w:num w:numId="18">
    <w:abstractNumId w:val="7"/>
  </w:num>
  <w:num w:numId="19">
    <w:abstractNumId w:val="19"/>
  </w:num>
  <w:num w:numId="20">
    <w:abstractNumId w:val="10"/>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DA"/>
    <w:rsid w:val="00070319"/>
    <w:rsid w:val="000A0875"/>
    <w:rsid w:val="000D3ED0"/>
    <w:rsid w:val="000E5AF0"/>
    <w:rsid w:val="00102027"/>
    <w:rsid w:val="001207E3"/>
    <w:rsid w:val="00161F48"/>
    <w:rsid w:val="00222F14"/>
    <w:rsid w:val="002B0010"/>
    <w:rsid w:val="002D61E4"/>
    <w:rsid w:val="002E2783"/>
    <w:rsid w:val="002E3047"/>
    <w:rsid w:val="00354EF6"/>
    <w:rsid w:val="00356015"/>
    <w:rsid w:val="00361DBD"/>
    <w:rsid w:val="003855F6"/>
    <w:rsid w:val="003A1905"/>
    <w:rsid w:val="003B1FD8"/>
    <w:rsid w:val="003D2CF4"/>
    <w:rsid w:val="00430C4C"/>
    <w:rsid w:val="004406BF"/>
    <w:rsid w:val="004737A1"/>
    <w:rsid w:val="004F3759"/>
    <w:rsid w:val="0051228E"/>
    <w:rsid w:val="00546039"/>
    <w:rsid w:val="005B0310"/>
    <w:rsid w:val="005B4F61"/>
    <w:rsid w:val="00610795"/>
    <w:rsid w:val="00646960"/>
    <w:rsid w:val="00646E6A"/>
    <w:rsid w:val="00647AB0"/>
    <w:rsid w:val="00657724"/>
    <w:rsid w:val="0066614D"/>
    <w:rsid w:val="00684854"/>
    <w:rsid w:val="006A1FD8"/>
    <w:rsid w:val="006F4042"/>
    <w:rsid w:val="00716C69"/>
    <w:rsid w:val="00716D2B"/>
    <w:rsid w:val="007629FE"/>
    <w:rsid w:val="00782AA1"/>
    <w:rsid w:val="00785F91"/>
    <w:rsid w:val="00791C8C"/>
    <w:rsid w:val="00840BFB"/>
    <w:rsid w:val="00863095"/>
    <w:rsid w:val="008F0469"/>
    <w:rsid w:val="00987004"/>
    <w:rsid w:val="009D4573"/>
    <w:rsid w:val="009E4F59"/>
    <w:rsid w:val="009F0B8F"/>
    <w:rsid w:val="009F6132"/>
    <w:rsid w:val="009F651F"/>
    <w:rsid w:val="00A0108A"/>
    <w:rsid w:val="00A1564D"/>
    <w:rsid w:val="00A34EDA"/>
    <w:rsid w:val="00A777C4"/>
    <w:rsid w:val="00A94870"/>
    <w:rsid w:val="00AC2D31"/>
    <w:rsid w:val="00B0134B"/>
    <w:rsid w:val="00B275AC"/>
    <w:rsid w:val="00BE0F16"/>
    <w:rsid w:val="00BE1D7F"/>
    <w:rsid w:val="00C25174"/>
    <w:rsid w:val="00C42D25"/>
    <w:rsid w:val="00C57053"/>
    <w:rsid w:val="00C7242C"/>
    <w:rsid w:val="00C75192"/>
    <w:rsid w:val="00CB0C1B"/>
    <w:rsid w:val="00D35294"/>
    <w:rsid w:val="00DC4005"/>
    <w:rsid w:val="00DD133C"/>
    <w:rsid w:val="00DD306E"/>
    <w:rsid w:val="00DF2C9A"/>
    <w:rsid w:val="00E12205"/>
    <w:rsid w:val="00E14294"/>
    <w:rsid w:val="00E25E49"/>
    <w:rsid w:val="00E33563"/>
    <w:rsid w:val="00E715A0"/>
    <w:rsid w:val="00E94E58"/>
    <w:rsid w:val="00F93DC5"/>
    <w:rsid w:val="00FD21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FE8233-D23E-4D95-89D0-2FEC7200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4EDA"/>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A34EDA"/>
    <w:pPr>
      <w:ind w:left="720"/>
      <w:contextualSpacing/>
    </w:pPr>
  </w:style>
  <w:style w:type="character" w:styleId="Hypertextovodkaz">
    <w:name w:val="Hyperlink"/>
    <w:basedOn w:val="Standardnpsmoodstavce"/>
    <w:uiPriority w:val="99"/>
    <w:rsid w:val="00A34EDA"/>
    <w:rPr>
      <w:rFonts w:cs="Times New Roman"/>
      <w:color w:val="0000FF"/>
      <w:u w:val="single"/>
    </w:rPr>
  </w:style>
  <w:style w:type="paragraph" w:styleId="Zhlav">
    <w:name w:val="header"/>
    <w:basedOn w:val="Normln"/>
    <w:link w:val="ZhlavChar"/>
    <w:uiPriority w:val="99"/>
    <w:rsid w:val="00A34EDA"/>
    <w:pPr>
      <w:tabs>
        <w:tab w:val="center" w:pos="4536"/>
        <w:tab w:val="right" w:pos="9072"/>
      </w:tabs>
    </w:pPr>
  </w:style>
  <w:style w:type="character" w:customStyle="1" w:styleId="ZhlavChar">
    <w:name w:val="Záhlaví Char"/>
    <w:basedOn w:val="Standardnpsmoodstavce"/>
    <w:link w:val="Zhlav"/>
    <w:uiPriority w:val="99"/>
    <w:locked/>
    <w:rsid w:val="00A34EDA"/>
    <w:rPr>
      <w:rFonts w:ascii="Times New Roman" w:hAnsi="Times New Roman" w:cs="Times New Roman"/>
      <w:sz w:val="24"/>
      <w:szCs w:val="24"/>
      <w:lang w:eastAsia="ar-SA" w:bidi="ar-SA"/>
    </w:rPr>
  </w:style>
  <w:style w:type="paragraph" w:styleId="Zpat">
    <w:name w:val="footer"/>
    <w:basedOn w:val="Normln"/>
    <w:link w:val="ZpatChar"/>
    <w:uiPriority w:val="99"/>
    <w:rsid w:val="00A34EDA"/>
    <w:pPr>
      <w:tabs>
        <w:tab w:val="center" w:pos="4536"/>
        <w:tab w:val="right" w:pos="9072"/>
      </w:tabs>
    </w:pPr>
  </w:style>
  <w:style w:type="character" w:customStyle="1" w:styleId="ZpatChar">
    <w:name w:val="Zápatí Char"/>
    <w:basedOn w:val="Standardnpsmoodstavce"/>
    <w:link w:val="Zpat"/>
    <w:uiPriority w:val="99"/>
    <w:locked/>
    <w:rsid w:val="00A34EDA"/>
    <w:rPr>
      <w:rFonts w:ascii="Times New Roman" w:hAnsi="Times New Roman" w:cs="Times New Roman"/>
      <w:sz w:val="24"/>
      <w:szCs w:val="24"/>
      <w:lang w:eastAsia="ar-SA" w:bidi="ar-SA"/>
    </w:rPr>
  </w:style>
  <w:style w:type="paragraph" w:styleId="Zkladntext2">
    <w:name w:val="Body Text 2"/>
    <w:basedOn w:val="Normln"/>
    <w:link w:val="Zkladntext2Char"/>
    <w:uiPriority w:val="99"/>
    <w:rsid w:val="00A34EDA"/>
    <w:pPr>
      <w:suppressAutoHyphens w:val="0"/>
      <w:jc w:val="both"/>
    </w:pPr>
    <w:rPr>
      <w:szCs w:val="20"/>
    </w:rPr>
  </w:style>
  <w:style w:type="character" w:customStyle="1" w:styleId="Zkladntext2Char">
    <w:name w:val="Základní text 2 Char"/>
    <w:basedOn w:val="Standardnpsmoodstavce"/>
    <w:link w:val="Zkladntext2"/>
    <w:uiPriority w:val="99"/>
    <w:locked/>
    <w:rsid w:val="00A34EDA"/>
    <w:rPr>
      <w:rFonts w:ascii="Times New Roman" w:hAnsi="Times New Roman" w:cs="Times New Roman"/>
      <w:sz w:val="20"/>
      <w:szCs w:val="20"/>
      <w:lang w:eastAsia="ar-SA" w:bidi="ar-SA"/>
    </w:rPr>
  </w:style>
  <w:style w:type="paragraph" w:styleId="Normlnweb">
    <w:name w:val="Normal (Web)"/>
    <w:basedOn w:val="Normln"/>
    <w:uiPriority w:val="99"/>
    <w:rsid w:val="00A34EDA"/>
    <w:pPr>
      <w:suppressAutoHyphens w:val="0"/>
      <w:spacing w:before="100" w:beforeAutospacing="1" w:after="100" w:afterAutospacing="1"/>
    </w:pPr>
    <w:rPr>
      <w:lang w:eastAsia="cs-CZ"/>
    </w:rPr>
  </w:style>
  <w:style w:type="paragraph" w:customStyle="1" w:styleId="HLAVICKA">
    <w:name w:val="HLAVICKA"/>
    <w:basedOn w:val="Normln"/>
    <w:link w:val="HLAVICKAChar"/>
    <w:uiPriority w:val="99"/>
    <w:rsid w:val="00A34EDA"/>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locked/>
    <w:rsid w:val="00A34EDA"/>
    <w:rPr>
      <w:rFonts w:ascii="Arial" w:hAnsi="Arial" w:cs="Arial"/>
      <w:sz w:val="20"/>
      <w:szCs w:val="20"/>
      <w:lang w:eastAsia="cs-CZ"/>
    </w:rPr>
  </w:style>
  <w:style w:type="character" w:styleId="Odkaznakoment">
    <w:name w:val="annotation reference"/>
    <w:basedOn w:val="Standardnpsmoodstavce"/>
    <w:uiPriority w:val="99"/>
    <w:semiHidden/>
    <w:rsid w:val="00A34EDA"/>
    <w:rPr>
      <w:rFonts w:cs="Times New Roman"/>
      <w:sz w:val="16"/>
      <w:szCs w:val="16"/>
    </w:rPr>
  </w:style>
  <w:style w:type="paragraph" w:styleId="Textkomente">
    <w:name w:val="annotation text"/>
    <w:basedOn w:val="Normln"/>
    <w:link w:val="TextkomenteChar"/>
    <w:uiPriority w:val="99"/>
    <w:semiHidden/>
    <w:rsid w:val="00A34EDA"/>
    <w:rPr>
      <w:sz w:val="20"/>
      <w:szCs w:val="20"/>
    </w:rPr>
  </w:style>
  <w:style w:type="character" w:customStyle="1" w:styleId="TextkomenteChar">
    <w:name w:val="Text komentáře Char"/>
    <w:basedOn w:val="Standardnpsmoodstavce"/>
    <w:link w:val="Textkomente"/>
    <w:uiPriority w:val="99"/>
    <w:semiHidden/>
    <w:locked/>
    <w:rsid w:val="00A34EDA"/>
    <w:rPr>
      <w:rFonts w:ascii="Times New Roman" w:hAnsi="Times New Roman" w:cs="Times New Roman"/>
      <w:sz w:val="20"/>
      <w:szCs w:val="20"/>
      <w:lang w:eastAsia="ar-SA" w:bidi="ar-SA"/>
    </w:rPr>
  </w:style>
  <w:style w:type="paragraph" w:styleId="Pedmtkomente">
    <w:name w:val="annotation subject"/>
    <w:basedOn w:val="Textkomente"/>
    <w:next w:val="Textkomente"/>
    <w:link w:val="PedmtkomenteChar"/>
    <w:uiPriority w:val="99"/>
    <w:semiHidden/>
    <w:rsid w:val="00A34EDA"/>
    <w:rPr>
      <w:b/>
      <w:bCs/>
    </w:rPr>
  </w:style>
  <w:style w:type="character" w:customStyle="1" w:styleId="PedmtkomenteChar">
    <w:name w:val="Předmět komentáře Char"/>
    <w:basedOn w:val="TextkomenteChar"/>
    <w:link w:val="Pedmtkomente"/>
    <w:uiPriority w:val="99"/>
    <w:semiHidden/>
    <w:locked/>
    <w:rsid w:val="00A34EDA"/>
    <w:rPr>
      <w:rFonts w:ascii="Times New Roman" w:hAnsi="Times New Roman" w:cs="Times New Roman"/>
      <w:b/>
      <w:bCs/>
      <w:sz w:val="20"/>
      <w:szCs w:val="20"/>
      <w:lang w:eastAsia="ar-SA" w:bidi="ar-SA"/>
    </w:rPr>
  </w:style>
  <w:style w:type="paragraph" w:styleId="Textbubliny">
    <w:name w:val="Balloon Text"/>
    <w:basedOn w:val="Normln"/>
    <w:link w:val="TextbublinyChar"/>
    <w:uiPriority w:val="99"/>
    <w:semiHidden/>
    <w:rsid w:val="00A34EDA"/>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A34EDA"/>
    <w:rPr>
      <w:rFonts w:ascii="Segoe UI" w:hAnsi="Segoe UI" w:cs="Segoe UI"/>
      <w:sz w:val="18"/>
      <w:szCs w:val="1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2856</Words>
  <Characters>16855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Rámcová smlouva na dodávku mycích, čisticích a dezinfekčních prostředků</vt:lpstr>
    </vt:vector>
  </TitlesOfParts>
  <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dodávku mycích, čisticích a dezinfekčních prostředků</dc:title>
  <dc:subject/>
  <dc:creator>Kinter Radičová Lucie, Mgr.</dc:creator>
  <cp:keywords/>
  <dc:description/>
  <cp:lastModifiedBy>Elšíková Dagmar</cp:lastModifiedBy>
  <cp:revision>2</cp:revision>
  <cp:lastPrinted>2025-06-16T07:18:00Z</cp:lastPrinted>
  <dcterms:created xsi:type="dcterms:W3CDTF">2025-07-15T07:17:00Z</dcterms:created>
  <dcterms:modified xsi:type="dcterms:W3CDTF">2025-07-15T07:17:00Z</dcterms:modified>
</cp:coreProperties>
</file>