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42D673" w14:textId="67266BE3" w:rsidR="000C5936" w:rsidRDefault="009C2538" w:rsidP="009C2538">
      <w:pPr>
        <w:tabs>
          <w:tab w:val="left" w:pos="6120"/>
        </w:tabs>
        <w:rPr>
          <w:rFonts w:ascii="Calibri" w:hAnsi="Calibri" w:cs="Calibri"/>
          <w:sz w:val="21"/>
          <w:szCs w:val="21"/>
        </w:rPr>
      </w:pPr>
      <w:r>
        <w:rPr>
          <w:rFonts w:ascii="Calibri" w:hAnsi="Calibri" w:cs="Calibri"/>
          <w:noProof/>
          <w:sz w:val="3"/>
          <w:szCs w:val="3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79DABFF1" wp14:editId="344B9BD1">
                <wp:simplePos x="0" y="0"/>
                <wp:positionH relativeFrom="column">
                  <wp:posOffset>3834765</wp:posOffset>
                </wp:positionH>
                <wp:positionV relativeFrom="paragraph">
                  <wp:posOffset>-767715</wp:posOffset>
                </wp:positionV>
                <wp:extent cx="2071370" cy="1653540"/>
                <wp:effectExtent l="0" t="0" r="5080" b="3810"/>
                <wp:wrapNone/>
                <wp:docPr id="11" name="Textové po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1370" cy="165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016CE" w14:textId="77777777" w:rsidR="009C2538" w:rsidRDefault="009C2538" w:rsidP="009C2538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05D0E2BC" wp14:editId="39970264">
                                  <wp:extent cx="1878965" cy="572684"/>
                                  <wp:effectExtent l="0" t="0" r="0" b="0"/>
                                  <wp:docPr id="12" name="Obrázek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barcode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99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965" cy="5726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7AB36" w14:textId="4800AD48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  <w:r w:rsidRPr="00DE078D"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NPU1002564617</w:t>
                            </w:r>
                          </w:p>
                          <w:p w14:paraId="2523C4F8" w14:textId="77777777" w:rsidR="009C2538" w:rsidRPr="00A92ACE" w:rsidRDefault="009C2538" w:rsidP="009C2538">
                            <w:pPr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</w:pPr>
                            <w:r w:rsidRPr="00A92ACE">
                              <w:rPr>
                                <w:rFonts w:ascii="Calibri" w:hAnsi="Calibri" w:cs="Calibri"/>
                                <w:i/>
                                <w:sz w:val="21"/>
                                <w:szCs w:val="21"/>
                              </w:rPr>
                              <w:t xml:space="preserve">čj. </w:t>
                            </w:r>
                            <w:r w:rsidRPr="00D939BB">
                              <w:rPr>
                                <w:rStyle w:val="Drobnpsmo"/>
                                <w:rFonts w:ascii="Calibri Light" w:hAnsi="Calibri Light" w:cs="Calibri"/>
                                <w:sz w:val="20"/>
                                <w:szCs w:val="20"/>
                              </w:rPr>
                              <w:t>NPU-420/55671/2025</w:t>
                            </w:r>
                          </w:p>
                          <w:p w14:paraId="68482C77" w14:textId="77777777" w:rsidR="009C2538" w:rsidRDefault="009C2538" w:rsidP="009C2538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WAM:_</w:t>
                            </w:r>
                            <w:proofErr w:type="gramEnd"/>
                            <w:r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  <w:t>_____________________</w:t>
                            </w:r>
                          </w:p>
                          <w:p w14:paraId="40B61A82" w14:textId="77777777" w:rsidR="009C2538" w:rsidRDefault="009C2538" w:rsidP="009C2538">
                            <w:pPr>
                              <w:spacing w:after="120"/>
                              <w:jc w:val="center"/>
                              <w:rPr>
                                <w:rFonts w:ascii="Calibri" w:hAnsi="Calibri" w:cs="Calibri"/>
                                <w:sz w:val="21"/>
                                <w:szCs w:val="21"/>
                              </w:rPr>
                            </w:pPr>
                          </w:p>
                          <w:p w14:paraId="6A60274F" w14:textId="77777777" w:rsidR="009C2538" w:rsidRDefault="009C2538" w:rsidP="009C253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BFF1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301.95pt;margin-top:-60.45pt;width:163.1pt;height:130.2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" stroked="f">
                <v:textbox>
                  <w:txbxContent>
                    <w:p w14:paraId="1EF016CE" w14:textId="77777777" w:rsidR="009C2538" w:rsidRDefault="009C2538" w:rsidP="009C2538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05D0E2BC" wp14:editId="39970264">
                            <wp:extent cx="1878965" cy="572684"/>
                            <wp:effectExtent l="0" t="0" r="0" b="0"/>
                            <wp:docPr id="12" name="Obrázek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barcode.pn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99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878965" cy="57268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7AB36" w14:textId="4800AD48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  <w:r w:rsidRPr="00DE078D">
                        <w:rPr>
                          <w:rFonts w:ascii="Calibri" w:hAnsi="Calibri" w:cs="Calibri"/>
                          <w:sz w:val="21"/>
                          <w:szCs w:val="21"/>
                        </w:rPr>
                        <w:t>NPU1002564617</w:t>
                      </w:r>
                    </w:p>
                    <w:p w14:paraId="2523C4F8" w14:textId="77777777" w:rsidR="009C2538" w:rsidRPr="00A92ACE" w:rsidRDefault="009C2538" w:rsidP="009C2538">
                      <w:pPr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</w:pPr>
                      <w:r w:rsidRPr="00A92ACE">
                        <w:rPr>
                          <w:rFonts w:ascii="Calibri" w:hAnsi="Calibri" w:cs="Calibri"/>
                          <w:i/>
                          <w:sz w:val="21"/>
                          <w:szCs w:val="21"/>
                        </w:rPr>
                        <w:t xml:space="preserve">čj. </w:t>
                      </w:r>
                      <w:r w:rsidRPr="00D939BB">
                        <w:rPr>
                          <w:rStyle w:val="Drobnpsmo"/>
                          <w:rFonts w:ascii="Calibri Light" w:hAnsi="Calibri Light" w:cs="Calibri"/>
                          <w:sz w:val="20"/>
                          <w:szCs w:val="20"/>
                        </w:rPr>
                        <w:t>NPU-420/55671/2025</w:t>
                      </w:r>
                    </w:p>
                    <w:p w14:paraId="68482C77" w14:textId="77777777" w:rsidR="009C2538" w:rsidRDefault="009C2538" w:rsidP="009C2538">
                      <w:pPr>
                        <w:jc w:val="center"/>
                      </w:pPr>
                      <w:proofErr w:type="gramStart"/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WAM:_</w:t>
                      </w:r>
                      <w:proofErr w:type="gramEnd"/>
                      <w:r>
                        <w:rPr>
                          <w:rFonts w:ascii="Calibri" w:hAnsi="Calibri" w:cs="Calibri"/>
                          <w:sz w:val="21"/>
                          <w:szCs w:val="21"/>
                        </w:rPr>
                        <w:t>_____________________</w:t>
                      </w:r>
                    </w:p>
                    <w:p w14:paraId="40B61A82" w14:textId="77777777" w:rsidR="009C2538" w:rsidRDefault="009C2538" w:rsidP="009C2538">
                      <w:pPr>
                        <w:spacing w:after="120"/>
                        <w:jc w:val="center"/>
                        <w:rPr>
                          <w:rFonts w:ascii="Calibri" w:hAnsi="Calibri" w:cs="Calibri"/>
                          <w:sz w:val="21"/>
                          <w:szCs w:val="21"/>
                        </w:rPr>
                      </w:pPr>
                    </w:p>
                    <w:p w14:paraId="6A60274F" w14:textId="77777777" w:rsidR="009C2538" w:rsidRDefault="009C2538" w:rsidP="009C253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9B707F5" w14:textId="261EB46B" w:rsidR="000C5936" w:rsidRDefault="000C5936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714383BA" w14:textId="01F3202F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62168C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ABCD3CA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0915A2C9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1E12A78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CB29E58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7172C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A4E24B3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2E2B52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E4D6A7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AFB5A3C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C1904E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7C9D861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57EC51F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7B5D25D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3F81219D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57F35794" w14:textId="77777777" w:rsidR="009C2538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2D73B6E9" w14:textId="77777777" w:rsidR="009C2538" w:rsidRPr="004035F6" w:rsidRDefault="009C2538" w:rsidP="009C2538">
      <w:pPr>
        <w:jc w:val="right"/>
        <w:rPr>
          <w:rFonts w:ascii="Calibri" w:hAnsi="Calibri" w:cs="Calibri"/>
          <w:sz w:val="3"/>
          <w:szCs w:val="3"/>
        </w:rPr>
      </w:pPr>
    </w:p>
    <w:p w14:paraId="4B3CE2EF" w14:textId="77777777" w:rsidR="009C2538" w:rsidRDefault="009C2538" w:rsidP="009C2538">
      <w:pPr>
        <w:tabs>
          <w:tab w:val="left" w:pos="6120"/>
        </w:tabs>
        <w:jc w:val="right"/>
        <w:rPr>
          <w:rFonts w:ascii="Calibri" w:hAnsi="Calibri" w:cs="Calibri"/>
          <w:sz w:val="21"/>
          <w:szCs w:val="21"/>
        </w:rPr>
      </w:pPr>
    </w:p>
    <w:p w14:paraId="0D1B4412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Style w:val="Siln"/>
          <w:rFonts w:asciiTheme="minorHAnsi" w:hAnsiTheme="minorHAnsi" w:cstheme="minorHAnsi"/>
          <w:color w:val="000000"/>
          <w:sz w:val="22"/>
          <w:szCs w:val="22"/>
        </w:rPr>
        <w:t>Národní památkový ústav,</w:t>
      </w:r>
      <w:r w:rsidRPr="001C53F8">
        <w:rPr>
          <w:rFonts w:asciiTheme="minorHAnsi" w:hAnsiTheme="minorHAnsi" w:cstheme="minorHAnsi"/>
          <w:color w:val="000000"/>
          <w:sz w:val="22"/>
          <w:szCs w:val="22"/>
        </w:rPr>
        <w:t xml:space="preserve"> státní příspěvková organizace</w:t>
      </w:r>
    </w:p>
    <w:p w14:paraId="6A0F30B7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color w:val="000000"/>
          <w:sz w:val="22"/>
          <w:szCs w:val="22"/>
        </w:rPr>
        <w:t>IČO: 75032333, DIČ: CZ75032333,</w:t>
      </w:r>
    </w:p>
    <w:p w14:paraId="63CCD5F0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color w:val="000000"/>
          <w:sz w:val="22"/>
          <w:szCs w:val="22"/>
        </w:rPr>
        <w:t>se sídlem: Valdštejnské nám. 162/3, PSČ 118 01 Praha 1 – Malá Strana,</w:t>
      </w:r>
    </w:p>
    <w:p w14:paraId="443842E3" w14:textId="77777777" w:rsidR="00961818" w:rsidRPr="001C53F8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>zastoupen: Mgr. Zdeňkem Šináglem, kastelánem SH Křivoklát</w:t>
      </w:r>
    </w:p>
    <w:p w14:paraId="3D6ACB1E" w14:textId="6A256D9A" w:rsidR="00961818" w:rsidRPr="001C53F8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 xml:space="preserve">bankovní spojení: ČNB, č. </w:t>
      </w:r>
      <w:proofErr w:type="spellStart"/>
      <w:r w:rsidRPr="001C53F8">
        <w:rPr>
          <w:rFonts w:asciiTheme="minorHAnsi" w:hAnsiTheme="minorHAnsi" w:cstheme="minorHAnsi"/>
          <w:sz w:val="22"/>
          <w:szCs w:val="22"/>
        </w:rPr>
        <w:t>ú.</w:t>
      </w:r>
      <w:proofErr w:type="spellEnd"/>
      <w:r w:rsidRPr="001C53F8">
        <w:rPr>
          <w:rFonts w:asciiTheme="minorHAnsi" w:hAnsiTheme="minorHAnsi" w:cstheme="minorHAnsi"/>
          <w:sz w:val="22"/>
          <w:szCs w:val="22"/>
        </w:rPr>
        <w:t xml:space="preserve">: </w:t>
      </w:r>
      <w:proofErr w:type="spellStart"/>
      <w:r w:rsidR="00A36B24">
        <w:rPr>
          <w:rFonts w:asciiTheme="minorHAnsi" w:hAnsiTheme="minorHAnsi" w:cstheme="minorHAnsi"/>
          <w:sz w:val="22"/>
          <w:szCs w:val="22"/>
        </w:rPr>
        <w:t>xxx</w:t>
      </w:r>
      <w:proofErr w:type="spellEnd"/>
    </w:p>
    <w:p w14:paraId="44FF10C5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8332B5D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b/>
          <w:bCs/>
          <w:color w:val="000000"/>
          <w:sz w:val="22"/>
          <w:szCs w:val="22"/>
        </w:rPr>
        <w:t>Doručovací adresa:</w:t>
      </w:r>
    </w:p>
    <w:p w14:paraId="2E134170" w14:textId="77777777" w:rsidR="00961818" w:rsidRPr="001C53F8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>Národní památkový ústav, státního hradu Křivoklát</w:t>
      </w:r>
    </w:p>
    <w:p w14:paraId="33C2376F" w14:textId="77777777" w:rsidR="00961818" w:rsidRPr="001C53F8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 xml:space="preserve">adresa: Křivoklát 47, 270 </w:t>
      </w:r>
      <w:proofErr w:type="gramStart"/>
      <w:r w:rsidRPr="001C53F8">
        <w:rPr>
          <w:rFonts w:asciiTheme="minorHAnsi" w:hAnsiTheme="minorHAnsi" w:cstheme="minorHAnsi"/>
          <w:sz w:val="22"/>
          <w:szCs w:val="22"/>
        </w:rPr>
        <w:t>23  Křivoklát</w:t>
      </w:r>
      <w:proofErr w:type="gramEnd"/>
      <w:r w:rsidRPr="001C53F8">
        <w:rPr>
          <w:rFonts w:asciiTheme="minorHAnsi" w:hAnsiTheme="minorHAnsi" w:cstheme="minorHAnsi"/>
          <w:sz w:val="22"/>
          <w:szCs w:val="22"/>
        </w:rPr>
        <w:t>,</w:t>
      </w:r>
    </w:p>
    <w:p w14:paraId="3CD57DAF" w14:textId="6B614FC1" w:rsidR="00961818" w:rsidRPr="001C53F8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 xml:space="preserve">tel.: </w:t>
      </w:r>
      <w:r w:rsidR="00A36B24">
        <w:rPr>
          <w:rFonts w:asciiTheme="minorHAnsi" w:hAnsiTheme="minorHAnsi" w:cstheme="minorHAnsi"/>
          <w:sz w:val="22"/>
          <w:szCs w:val="22"/>
        </w:rPr>
        <w:t>xxx</w:t>
      </w:r>
      <w:bookmarkStart w:id="0" w:name="_GoBack"/>
      <w:bookmarkEnd w:id="0"/>
    </w:p>
    <w:p w14:paraId="65436CAD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color w:val="000000"/>
          <w:sz w:val="22"/>
          <w:szCs w:val="22"/>
        </w:rPr>
        <w:t xml:space="preserve"> (dále jen „</w:t>
      </w:r>
      <w:r w:rsidRPr="001C53F8">
        <w:rPr>
          <w:rFonts w:asciiTheme="minorHAnsi" w:hAnsiTheme="minorHAnsi" w:cstheme="minorHAnsi"/>
          <w:b/>
          <w:color w:val="000000"/>
          <w:sz w:val="22"/>
          <w:szCs w:val="22"/>
        </w:rPr>
        <w:t>Objednatel</w:t>
      </w:r>
      <w:r w:rsidRPr="001C53F8">
        <w:rPr>
          <w:rFonts w:asciiTheme="minorHAnsi" w:hAnsiTheme="minorHAnsi" w:cstheme="minorHAnsi"/>
          <w:color w:val="000000"/>
          <w:sz w:val="22"/>
          <w:szCs w:val="22"/>
        </w:rPr>
        <w:t>“)</w:t>
      </w:r>
    </w:p>
    <w:p w14:paraId="66AD1B56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19FEA110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color w:val="000000"/>
          <w:sz w:val="22"/>
          <w:szCs w:val="22"/>
        </w:rPr>
        <w:t>a</w:t>
      </w:r>
    </w:p>
    <w:p w14:paraId="5875AF17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35CADBC0" w14:textId="77777777" w:rsidR="00961818" w:rsidRPr="00730D92" w:rsidRDefault="00961818" w:rsidP="00961818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Štěpán Kejla</w:t>
      </w:r>
    </w:p>
    <w:p w14:paraId="425D18C9" w14:textId="77777777" w:rsidR="00961818" w:rsidRPr="00730D92" w:rsidRDefault="00961818" w:rsidP="00961818">
      <w:pPr>
        <w:rPr>
          <w:rFonts w:asciiTheme="minorHAnsi" w:hAnsiTheme="minorHAnsi" w:cstheme="minorHAnsi"/>
          <w:sz w:val="22"/>
          <w:szCs w:val="22"/>
        </w:rPr>
      </w:pPr>
      <w:r w:rsidRPr="00730D92">
        <w:rPr>
          <w:rFonts w:asciiTheme="minorHAnsi" w:hAnsiTheme="minorHAnsi" w:cstheme="minorHAnsi"/>
          <w:sz w:val="22"/>
          <w:szCs w:val="22"/>
        </w:rPr>
        <w:t xml:space="preserve">se sídlem: </w:t>
      </w:r>
      <w:r>
        <w:rPr>
          <w:rFonts w:asciiTheme="minorHAnsi" w:hAnsiTheme="minorHAnsi" w:cstheme="minorHAnsi"/>
          <w:sz w:val="22"/>
          <w:szCs w:val="22"/>
        </w:rPr>
        <w:t>Chrášťany 32, 270 01 Kněževes</w:t>
      </w:r>
    </w:p>
    <w:p w14:paraId="088CAE2A" w14:textId="77777777" w:rsidR="00961818" w:rsidRPr="00730D92" w:rsidRDefault="00961818" w:rsidP="00961818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730D92">
        <w:rPr>
          <w:rFonts w:asciiTheme="minorHAnsi" w:hAnsiTheme="minorHAnsi" w:cstheme="minorHAnsi"/>
          <w:sz w:val="22"/>
          <w:szCs w:val="22"/>
        </w:rPr>
        <w:t xml:space="preserve">IČ: </w:t>
      </w:r>
      <w:r>
        <w:rPr>
          <w:rFonts w:asciiTheme="minorHAnsi" w:hAnsiTheme="minorHAnsi" w:cstheme="minorHAnsi"/>
          <w:sz w:val="22"/>
          <w:szCs w:val="22"/>
        </w:rPr>
        <w:t xml:space="preserve">71291415, DIČ: CZ </w:t>
      </w:r>
    </w:p>
    <w:p w14:paraId="18023E41" w14:textId="77777777" w:rsidR="00961818" w:rsidRPr="00730D92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730D92">
        <w:rPr>
          <w:rFonts w:asciiTheme="minorHAnsi" w:hAnsiTheme="minorHAnsi" w:cstheme="minorHAnsi"/>
          <w:color w:val="000000"/>
          <w:sz w:val="22"/>
          <w:szCs w:val="22"/>
        </w:rPr>
        <w:t xml:space="preserve"> (dále jen „</w:t>
      </w:r>
      <w:r w:rsidRPr="00730D92">
        <w:rPr>
          <w:rFonts w:asciiTheme="minorHAnsi" w:hAnsiTheme="minorHAnsi" w:cstheme="minorHAnsi"/>
          <w:b/>
          <w:color w:val="000000"/>
          <w:sz w:val="22"/>
          <w:szCs w:val="22"/>
        </w:rPr>
        <w:t>Zhotovitel</w:t>
      </w:r>
      <w:r w:rsidRPr="00730D92">
        <w:rPr>
          <w:rFonts w:asciiTheme="minorHAnsi" w:hAnsiTheme="minorHAnsi" w:cstheme="minorHAnsi"/>
          <w:color w:val="000000"/>
          <w:sz w:val="22"/>
          <w:szCs w:val="22"/>
        </w:rPr>
        <w:t>“)</w:t>
      </w:r>
    </w:p>
    <w:p w14:paraId="291AF18C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9B1489A" w14:textId="77777777" w:rsidR="00961818" w:rsidRPr="001C53F8" w:rsidRDefault="00961818" w:rsidP="0096181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>(Objednatel a Zhotovitel dále též jednotlivě jen jako „</w:t>
      </w:r>
      <w:r w:rsidRPr="001C53F8">
        <w:rPr>
          <w:rFonts w:asciiTheme="minorHAnsi" w:hAnsiTheme="minorHAnsi" w:cstheme="minorHAnsi"/>
          <w:b/>
          <w:sz w:val="22"/>
          <w:szCs w:val="22"/>
        </w:rPr>
        <w:t>Smluvní strana</w:t>
      </w:r>
      <w:r w:rsidRPr="001C53F8">
        <w:rPr>
          <w:rFonts w:asciiTheme="minorHAnsi" w:hAnsiTheme="minorHAnsi" w:cstheme="minorHAnsi"/>
          <w:sz w:val="22"/>
          <w:szCs w:val="22"/>
        </w:rPr>
        <w:t>“ nebo společně jako „</w:t>
      </w:r>
      <w:r w:rsidRPr="001C53F8">
        <w:rPr>
          <w:rFonts w:asciiTheme="minorHAnsi" w:hAnsiTheme="minorHAnsi" w:cstheme="minorHAnsi"/>
          <w:b/>
          <w:sz w:val="22"/>
          <w:szCs w:val="22"/>
        </w:rPr>
        <w:t>Smluvní strany</w:t>
      </w:r>
      <w:r w:rsidRPr="001C53F8">
        <w:rPr>
          <w:rFonts w:asciiTheme="minorHAnsi" w:hAnsiTheme="minorHAnsi" w:cstheme="minorHAnsi"/>
          <w:sz w:val="22"/>
          <w:szCs w:val="22"/>
        </w:rPr>
        <w:t>“)</w:t>
      </w:r>
    </w:p>
    <w:p w14:paraId="713AED05" w14:textId="77777777" w:rsidR="00961818" w:rsidRPr="001C53F8" w:rsidRDefault="00961818" w:rsidP="00961818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CA3D80B" w14:textId="77777777" w:rsidR="00961818" w:rsidRPr="001C53F8" w:rsidRDefault="00961818" w:rsidP="00961818">
      <w:pPr>
        <w:spacing w:before="240" w:line="240" w:lineRule="atLeast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1C53F8">
        <w:rPr>
          <w:rFonts w:asciiTheme="minorHAnsi" w:hAnsiTheme="minorHAnsi" w:cstheme="minorHAnsi"/>
          <w:color w:val="000000"/>
          <w:sz w:val="22"/>
          <w:szCs w:val="22"/>
        </w:rPr>
        <w:t xml:space="preserve">jako smluvní strany uzavřely podle </w:t>
      </w:r>
      <w:r w:rsidRPr="001C53F8">
        <w:rPr>
          <w:rFonts w:asciiTheme="minorHAnsi" w:hAnsiTheme="minorHAnsi" w:cstheme="minorHAnsi"/>
          <w:sz w:val="22"/>
          <w:szCs w:val="22"/>
        </w:rPr>
        <w:t xml:space="preserve">§ 2586 a násl. </w:t>
      </w:r>
      <w:r w:rsidRPr="001C53F8">
        <w:rPr>
          <w:rFonts w:asciiTheme="minorHAnsi" w:hAnsiTheme="minorHAnsi" w:cstheme="minorHAnsi"/>
          <w:color w:val="000000"/>
          <w:sz w:val="22"/>
          <w:szCs w:val="22"/>
        </w:rPr>
        <w:t>zákona č. 89/2012 Sb., občanský zákoník, ve znění pozdějších předpisů (dále jen „</w:t>
      </w:r>
      <w:r w:rsidRPr="001C53F8">
        <w:rPr>
          <w:rFonts w:asciiTheme="minorHAnsi" w:hAnsiTheme="minorHAnsi" w:cstheme="minorHAnsi"/>
          <w:b/>
          <w:i/>
          <w:color w:val="000000"/>
          <w:sz w:val="22"/>
          <w:szCs w:val="22"/>
        </w:rPr>
        <w:t>OZ</w:t>
      </w:r>
      <w:r w:rsidRPr="001C53F8">
        <w:rPr>
          <w:rFonts w:asciiTheme="minorHAnsi" w:hAnsiTheme="minorHAnsi" w:cstheme="minorHAnsi"/>
          <w:color w:val="000000"/>
          <w:sz w:val="22"/>
          <w:szCs w:val="22"/>
        </w:rPr>
        <w:t>“), níže uvedeného dne, měsíce a roku tuto</w:t>
      </w:r>
    </w:p>
    <w:p w14:paraId="34A40852" w14:textId="77777777" w:rsidR="00961818" w:rsidRPr="001C53F8" w:rsidRDefault="00961818" w:rsidP="00961818">
      <w:pPr>
        <w:pStyle w:val="Normln0"/>
        <w:jc w:val="center"/>
        <w:rPr>
          <w:rFonts w:asciiTheme="minorHAnsi" w:hAnsiTheme="minorHAnsi" w:cstheme="minorHAnsi"/>
          <w:color w:val="000000"/>
          <w:szCs w:val="22"/>
        </w:rPr>
      </w:pPr>
    </w:p>
    <w:p w14:paraId="13E0020A" w14:textId="77777777" w:rsidR="00961818" w:rsidRPr="001C53F8" w:rsidRDefault="00961818" w:rsidP="00961818">
      <w:pPr>
        <w:pStyle w:val="Nzev"/>
        <w:numPr>
          <w:ilvl w:val="0"/>
          <w:numId w:val="0"/>
        </w:numPr>
        <w:tabs>
          <w:tab w:val="left" w:pos="1341"/>
        </w:tabs>
        <w:rPr>
          <w:rFonts w:asciiTheme="minorHAnsi" w:hAnsiTheme="minorHAnsi" w:cstheme="minorHAnsi"/>
          <w:b/>
          <w:bCs/>
          <w:sz w:val="24"/>
          <w:szCs w:val="24"/>
          <w:u w:val="none"/>
          <w:lang w:val="cs-CZ"/>
        </w:rPr>
      </w:pPr>
      <w:r w:rsidRPr="001C53F8">
        <w:rPr>
          <w:rFonts w:asciiTheme="minorHAnsi" w:hAnsiTheme="minorHAnsi" w:cstheme="minorHAnsi"/>
          <w:b/>
          <w:bCs/>
          <w:sz w:val="24"/>
          <w:szCs w:val="24"/>
          <w:u w:val="none"/>
          <w:lang w:val="cs-CZ"/>
        </w:rPr>
        <w:t>smlouvu o dílo</w:t>
      </w:r>
    </w:p>
    <w:p w14:paraId="13BB01B8" w14:textId="77777777" w:rsidR="00961818" w:rsidRPr="001C53F8" w:rsidRDefault="00961818" w:rsidP="00961818">
      <w:pPr>
        <w:pStyle w:val="Nzev"/>
        <w:numPr>
          <w:ilvl w:val="0"/>
          <w:numId w:val="0"/>
        </w:numPr>
        <w:tabs>
          <w:tab w:val="left" w:pos="1341"/>
        </w:tabs>
        <w:rPr>
          <w:rFonts w:asciiTheme="minorHAnsi" w:hAnsiTheme="minorHAnsi" w:cstheme="minorHAnsi"/>
          <w:bCs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bCs/>
          <w:sz w:val="22"/>
          <w:szCs w:val="22"/>
          <w:u w:val="none"/>
          <w:lang w:val="cs-CZ"/>
        </w:rPr>
        <w:t>(dále jen „Smlouva“)</w:t>
      </w:r>
    </w:p>
    <w:p w14:paraId="083D9948" w14:textId="77777777" w:rsidR="00961818" w:rsidRPr="001C53F8" w:rsidRDefault="00961818" w:rsidP="00961818">
      <w:pPr>
        <w:pStyle w:val="Nzev"/>
        <w:numPr>
          <w:ilvl w:val="0"/>
          <w:numId w:val="0"/>
        </w:numPr>
        <w:tabs>
          <w:tab w:val="left" w:pos="1341"/>
        </w:tabs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</w:pPr>
    </w:p>
    <w:p w14:paraId="3E2E23CA" w14:textId="77777777" w:rsidR="00961818" w:rsidRPr="001C53F8" w:rsidRDefault="00961818" w:rsidP="00961818">
      <w:pPr>
        <w:pStyle w:val="Nzev"/>
        <w:numPr>
          <w:ilvl w:val="0"/>
          <w:numId w:val="0"/>
        </w:numPr>
        <w:ind w:left="360"/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  <w:t>Preambule</w:t>
      </w:r>
    </w:p>
    <w:p w14:paraId="0B1FE4E9" w14:textId="77777777" w:rsidR="00961818" w:rsidRPr="001C53F8" w:rsidRDefault="00961818" w:rsidP="00961818">
      <w:pPr>
        <w:pStyle w:val="Nzev"/>
        <w:numPr>
          <w:ilvl w:val="0"/>
          <w:numId w:val="0"/>
        </w:numPr>
        <w:jc w:val="both"/>
        <w:rPr>
          <w:rFonts w:asciiTheme="minorHAnsi" w:hAnsiTheme="minorHAnsi" w:cstheme="minorHAnsi"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Tato smlouva je uzavřena na základě výsledku veřejné zakázky zadávané Objednatelem mimo režim zákona č. 134/2016 Sb., o zadávání veřejných zakázek, v platném a účinném znění (dále jen „ZZVZ“), s názvem: „SH Křivoklát – </w:t>
      </w:r>
      <w:r>
        <w:rPr>
          <w:rFonts w:asciiTheme="minorHAnsi" w:hAnsiTheme="minorHAnsi" w:cstheme="minorHAnsi"/>
          <w:sz w:val="22"/>
          <w:szCs w:val="22"/>
          <w:u w:val="none"/>
          <w:lang w:val="cs-CZ"/>
        </w:rPr>
        <w:t>kácení souší na hradním kopci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“, (dále jen „veřejná zakázka“). </w:t>
      </w:r>
    </w:p>
    <w:p w14:paraId="619D8107" w14:textId="77777777" w:rsidR="00961818" w:rsidRPr="001C53F8" w:rsidRDefault="00961818" w:rsidP="00961818">
      <w:pPr>
        <w:pStyle w:val="Nzev"/>
        <w:numPr>
          <w:ilvl w:val="0"/>
          <w:numId w:val="0"/>
        </w:numPr>
        <w:ind w:left="4680" w:hanging="4680"/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</w:pPr>
    </w:p>
    <w:p w14:paraId="726BE732" w14:textId="77777777" w:rsidR="00961818" w:rsidRPr="001C53F8" w:rsidRDefault="00961818" w:rsidP="00961818">
      <w:pPr>
        <w:pStyle w:val="Nzev"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</w:pPr>
      <w:bookmarkStart w:id="1" w:name="_Ref29200563"/>
      <w:r w:rsidRPr="001C53F8">
        <w:rPr>
          <w:rFonts w:asciiTheme="minorHAnsi" w:hAnsiTheme="minorHAnsi" w:cstheme="minorHAnsi"/>
          <w:b/>
          <w:bCs/>
          <w:sz w:val="22"/>
          <w:szCs w:val="22"/>
          <w:u w:val="none"/>
          <w:lang w:val="cs-CZ"/>
        </w:rPr>
        <w:t>Předmět smlouvy</w:t>
      </w:r>
      <w:bookmarkEnd w:id="1"/>
    </w:p>
    <w:p w14:paraId="30915A75" w14:textId="77777777" w:rsidR="00961818" w:rsidRPr="001C53F8" w:rsidRDefault="00961818" w:rsidP="00961818">
      <w:pPr>
        <w:pStyle w:val="Zkladntext"/>
        <w:numPr>
          <w:ilvl w:val="1"/>
          <w:numId w:val="8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bookmarkStart w:id="2" w:name="_Ref29209901"/>
      <w:r w:rsidRPr="001C53F8">
        <w:rPr>
          <w:rFonts w:asciiTheme="minorHAnsi" w:hAnsiTheme="minorHAnsi" w:cstheme="minorHAnsi"/>
          <w:sz w:val="22"/>
          <w:szCs w:val="22"/>
        </w:rPr>
        <w:t>Zhotovitel je povinen pro Objednatele provést na svůj náklad a nebezpečí dílo: „</w:t>
      </w:r>
      <w:r w:rsidRPr="001C53F8">
        <w:rPr>
          <w:rFonts w:asciiTheme="minorHAnsi" w:hAnsiTheme="minorHAnsi" w:cstheme="minorHAnsi"/>
          <w:b/>
          <w:sz w:val="22"/>
          <w:szCs w:val="22"/>
        </w:rPr>
        <w:t xml:space="preserve">SH Křivoklát – </w:t>
      </w:r>
      <w:r>
        <w:rPr>
          <w:rFonts w:asciiTheme="minorHAnsi" w:hAnsiTheme="minorHAnsi" w:cstheme="minorHAnsi"/>
          <w:b/>
          <w:sz w:val="22"/>
          <w:szCs w:val="22"/>
        </w:rPr>
        <w:t xml:space="preserve">oprava kanalizace“; </w:t>
      </w:r>
      <w:r>
        <w:rPr>
          <w:rFonts w:asciiTheme="minorHAnsi" w:hAnsiTheme="minorHAnsi" w:cstheme="minorHAnsi"/>
          <w:sz w:val="22"/>
          <w:szCs w:val="22"/>
        </w:rPr>
        <w:t>dílo je specifikované podrobněji v dalších částech této Smlouvy, zejména v Příloze 1. Nabídka (dále jen „Dílo“).</w:t>
      </w:r>
    </w:p>
    <w:p w14:paraId="5348068E" w14:textId="77777777" w:rsidR="00961818" w:rsidRPr="001C53F8" w:rsidRDefault="00961818" w:rsidP="00961818">
      <w:pPr>
        <w:pStyle w:val="Zkladntext"/>
        <w:numPr>
          <w:ilvl w:val="1"/>
          <w:numId w:val="8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 xml:space="preserve"> Objednatel se zavazuje řádně zhotovené Dílo převzít a zaplatit za něj Smluvní cenu uvedenou v této Smlouvě.</w:t>
      </w:r>
    </w:p>
    <w:p w14:paraId="0D305D71" w14:textId="77777777" w:rsidR="00961818" w:rsidRDefault="00961818" w:rsidP="00961818">
      <w:pPr>
        <w:pStyle w:val="Zkladntext"/>
        <w:numPr>
          <w:ilvl w:val="1"/>
          <w:numId w:val="8"/>
        </w:numPr>
        <w:ind w:left="567" w:hanging="567"/>
        <w:rPr>
          <w:rFonts w:asciiTheme="minorHAnsi" w:hAnsiTheme="minorHAnsi" w:cstheme="minorHAnsi"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</w:rPr>
        <w:t xml:space="preserve">Místem plnění je </w:t>
      </w:r>
      <w:r>
        <w:rPr>
          <w:rFonts w:asciiTheme="minorHAnsi" w:hAnsiTheme="minorHAnsi" w:cstheme="minorHAnsi"/>
          <w:sz w:val="22"/>
          <w:szCs w:val="22"/>
        </w:rPr>
        <w:t>hrad Křivoklát</w:t>
      </w:r>
      <w:r w:rsidRPr="001C53F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137D6217" w14:textId="77777777" w:rsidR="00961818" w:rsidRDefault="00961818" w:rsidP="0096181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4C28BC02" w14:textId="77777777" w:rsidR="00961818" w:rsidRPr="001C53F8" w:rsidRDefault="00961818" w:rsidP="00961818">
      <w:pPr>
        <w:pStyle w:val="Zkladntext"/>
        <w:rPr>
          <w:rFonts w:asciiTheme="minorHAnsi" w:hAnsiTheme="minorHAnsi" w:cstheme="minorHAnsi"/>
          <w:sz w:val="22"/>
          <w:szCs w:val="22"/>
        </w:rPr>
      </w:pPr>
    </w:p>
    <w:p w14:paraId="51C186A5" w14:textId="77777777" w:rsidR="00961818" w:rsidRPr="001C53F8" w:rsidRDefault="00961818" w:rsidP="00961818">
      <w:pPr>
        <w:pStyle w:val="Zkladntext"/>
        <w:ind w:left="567" w:firstLine="0"/>
        <w:rPr>
          <w:rFonts w:asciiTheme="minorHAnsi" w:hAnsiTheme="minorHAnsi" w:cstheme="minorHAnsi"/>
          <w:sz w:val="22"/>
          <w:szCs w:val="22"/>
        </w:rPr>
      </w:pPr>
    </w:p>
    <w:p w14:paraId="085753B1" w14:textId="77777777" w:rsidR="00961818" w:rsidRPr="001C53F8" w:rsidRDefault="00961818" w:rsidP="00961818">
      <w:pPr>
        <w:pStyle w:val="Nzev"/>
        <w:numPr>
          <w:ilvl w:val="0"/>
          <w:numId w:val="3"/>
        </w:numPr>
        <w:rPr>
          <w:rFonts w:asciiTheme="minorHAnsi" w:eastAsia="Times New Roman" w:hAnsiTheme="minorHAnsi" w:cstheme="minorHAnsi"/>
          <w:b/>
          <w:color w:val="000000"/>
          <w:sz w:val="22"/>
          <w:szCs w:val="22"/>
          <w:u w:val="none"/>
          <w:lang w:val="cs-CZ" w:eastAsia="cs-CZ" w:bidi="cs-CZ"/>
        </w:rPr>
      </w:pPr>
      <w:bookmarkStart w:id="3" w:name="_Ref29202019"/>
      <w:bookmarkEnd w:id="2"/>
      <w:r w:rsidRPr="001C53F8">
        <w:rPr>
          <w:rFonts w:asciiTheme="minorHAnsi" w:eastAsia="Times New Roman" w:hAnsiTheme="minorHAnsi" w:cstheme="minorHAnsi"/>
          <w:b/>
          <w:color w:val="000000"/>
          <w:sz w:val="22"/>
          <w:szCs w:val="22"/>
          <w:u w:val="none"/>
          <w:lang w:val="cs-CZ" w:eastAsia="cs-CZ" w:bidi="cs-CZ"/>
        </w:rPr>
        <w:lastRenderedPageBreak/>
        <w:t xml:space="preserve">Podmínky provádění Díla </w:t>
      </w:r>
    </w:p>
    <w:p w14:paraId="1932686C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 xml:space="preserve">Strany musí při realizaci předmětu plnění jednat poctivě a s řádnou odbornou péčí, s potřebnou znalostí a pečlivostí. </w:t>
      </w:r>
    </w:p>
    <w:p w14:paraId="3DDCB6C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 xml:space="preserve">Zhotovitel je povinen spolupracovat při provádění Díla se Zástupcem objednatele (kontaktní osobou), s dalšími odpovědnými pracovníky Objednatele pro účely provedení Díla. </w:t>
      </w:r>
    </w:p>
    <w:p w14:paraId="575CA4F7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 xml:space="preserve">Zhotovitel prohlašuje, že nezjistil při své odborné způsobilosti žádnou skutečnost, která by mohla bránit provádění Díla podle této Smlouvy v Době pro dokončení Díla a za smluvní cenu dle této Smlouvy. </w:t>
      </w:r>
    </w:p>
    <w:bookmarkEnd w:id="3"/>
    <w:p w14:paraId="18318C2C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>Objednatel je oprávněn kontrolovat provádění Díla v průběhu jeho realizace. Zhotovitel musí bez zbytečného odkladu tuto kontrolu umožnit, poskytnout Zástupci objednatele při provádění kontroly nezbytnou součinnost a seznámit Zástupce objednatele s postupem provádění Díla.</w:t>
      </w:r>
    </w:p>
    <w:p w14:paraId="3FDB31CD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>Zjistí-li Zástupce objednatele, že jakákoli činnost nebo použité podklady nejsou v souladu se Smlouvou, nebo že Zhotovitel porušuje jinou svou smluvní povinnost, může s odůvodněním požadovat, aby Zhotovitel na své náklady a odpovědnost provedl nápravu. Zástupce objednatele může Zhotoviteli dát pokyn k odstranění a novému provedení dané části Díla v souladu se Smlouvou. Jestliže Zhotovitel takový pokyn v přiměřené lhůtě nesplní, jedná se o porušení Smlouvy podstatným způsobem.</w:t>
      </w:r>
    </w:p>
    <w:p w14:paraId="571259B1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</w:pPr>
      <w:r w:rsidRPr="001C53F8">
        <w:rPr>
          <w:rFonts w:asciiTheme="minorHAnsi" w:eastAsia="Times New Roman" w:hAnsiTheme="minorHAnsi" w:cstheme="minorHAnsi"/>
          <w:color w:val="000000"/>
          <w:sz w:val="22"/>
          <w:szCs w:val="22"/>
          <w:u w:val="none"/>
          <w:lang w:val="cs-CZ" w:eastAsia="cs-CZ" w:bidi="cs-CZ"/>
        </w:rPr>
        <w:t xml:space="preserve">Zhotovitel je v plné míře odpovědný za škody způsobené Objednateli nebo třetím stranám svojí činností nebo činností jiných osob, které k plnění podle této Smlouvy použil. </w:t>
      </w:r>
    </w:p>
    <w:p w14:paraId="7607BB6E" w14:textId="77777777" w:rsidR="00961818" w:rsidRPr="00730D92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není oprávněn postoupit práva a povinnosti vzniklé z této Smlouvy nebo v souvislosti s ní, případně postoupit Smlouvu jako celek, třetí osobě nebo jiným osobám bez předchozího písemného souhlasu Objednatele.</w:t>
      </w:r>
    </w:p>
    <w:p w14:paraId="21AE6CE4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Objednatel zajistí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hotoviteli bezplatný odběr elektrické energie pro provádění díla.</w:t>
      </w:r>
    </w:p>
    <w:p w14:paraId="3B94191B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jc w:val="both"/>
        <w:rPr>
          <w:rFonts w:asciiTheme="minorHAnsi" w:hAnsiTheme="minorHAnsi" w:cstheme="minorHAnsi"/>
          <w:sz w:val="22"/>
          <w:szCs w:val="22"/>
          <w:u w:val="none"/>
          <w:lang w:val="cs-CZ"/>
        </w:rPr>
      </w:pPr>
    </w:p>
    <w:p w14:paraId="3B93F614" w14:textId="77777777" w:rsidR="00961818" w:rsidRPr="001C53F8" w:rsidRDefault="00961818" w:rsidP="00961818">
      <w:pPr>
        <w:pStyle w:val="Nzev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Doba pro dokončení díla a předání a převzetí díla</w:t>
      </w:r>
    </w:p>
    <w:p w14:paraId="36542BDE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Zhotovitel se zavazuje provést Dílo v následujících lhůtách:</w:t>
      </w:r>
    </w:p>
    <w:p w14:paraId="5623ABE1" w14:textId="77777777" w:rsidR="00961818" w:rsidRPr="001C53F8" w:rsidRDefault="00961818" w:rsidP="00961818">
      <w:pPr>
        <w:pStyle w:val="Nzev"/>
        <w:numPr>
          <w:ilvl w:val="2"/>
          <w:numId w:val="3"/>
        </w:numPr>
        <w:ind w:left="1418" w:hanging="709"/>
        <w:jc w:val="both"/>
        <w:rPr>
          <w:rFonts w:asciiTheme="minorHAnsi" w:hAnsiTheme="minorHAnsi" w:cstheme="minorHAnsi"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Lhůta pro zahájení provádění Díla: bez zbytečného odkladu po nabytí účinnosti Smlouvy;</w:t>
      </w:r>
    </w:p>
    <w:p w14:paraId="3185B47A" w14:textId="77777777" w:rsidR="00961818" w:rsidRPr="001C53F8" w:rsidRDefault="00961818" w:rsidP="00961818">
      <w:pPr>
        <w:pStyle w:val="Nzev"/>
        <w:numPr>
          <w:ilvl w:val="2"/>
          <w:numId w:val="3"/>
        </w:numPr>
        <w:ind w:left="1418" w:hanging="709"/>
        <w:jc w:val="both"/>
        <w:rPr>
          <w:rFonts w:asciiTheme="minorHAnsi" w:hAnsiTheme="minorHAnsi" w:cstheme="minorHAnsi"/>
          <w:b/>
          <w:sz w:val="22"/>
          <w:szCs w:val="22"/>
          <w:u w:val="none"/>
          <w:lang w:val="cs-CZ"/>
        </w:rPr>
      </w:pPr>
      <w:r w:rsidRPr="001C53F8"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 xml:space="preserve">Doba pro dokončení Díla: do </w:t>
      </w:r>
      <w:r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12</w:t>
      </w:r>
      <w:r w:rsidRPr="001C53F8"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 xml:space="preserve">. </w:t>
      </w:r>
      <w:r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9</w:t>
      </w:r>
      <w:r w:rsidRPr="001C53F8"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. 202</w:t>
      </w:r>
      <w:r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5</w:t>
      </w:r>
    </w:p>
    <w:p w14:paraId="716968B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Dílo je provedeno, je-li předáno a dále pokud:</w:t>
      </w:r>
    </w:p>
    <w:p w14:paraId="73E2F763" w14:textId="77777777" w:rsidR="00961818" w:rsidRPr="001C53F8" w:rsidRDefault="00961818" w:rsidP="00961818">
      <w:pPr>
        <w:pStyle w:val="Nzev"/>
        <w:numPr>
          <w:ilvl w:val="0"/>
          <w:numId w:val="4"/>
        </w:numPr>
        <w:spacing w:line="240" w:lineRule="atLeast"/>
        <w:ind w:left="1418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provedeny veškeré práce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na Díle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v souladu se Smlouvou,</w:t>
      </w:r>
    </w:p>
    <w:p w14:paraId="6539991C" w14:textId="77777777" w:rsidR="00961818" w:rsidRPr="001C53F8" w:rsidRDefault="00961818" w:rsidP="00961818">
      <w:pPr>
        <w:pStyle w:val="Nzev"/>
        <w:numPr>
          <w:ilvl w:val="0"/>
          <w:numId w:val="4"/>
        </w:numPr>
        <w:spacing w:line="240" w:lineRule="atLeast"/>
        <w:ind w:left="1418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došlo k 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odstranění případných vad a nedodělků, s výjimkou ojedinělých nebo drobných vad a nedodělků, které samy o sobě ani ve spojení s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 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jinými do jejich odstranění nebudou podstatným způsobem bránit užívání Díla ke smluvenému účelu nebo takové užívání nebudou podstatným způsobem omezovat;</w:t>
      </w:r>
    </w:p>
    <w:p w14:paraId="6DB3A2A8" w14:textId="77777777" w:rsidR="00961818" w:rsidRPr="001C53F8" w:rsidRDefault="00961818" w:rsidP="00961818">
      <w:pPr>
        <w:pStyle w:val="Nzev"/>
        <w:numPr>
          <w:ilvl w:val="1"/>
          <w:numId w:val="3"/>
        </w:numPr>
        <w:spacing w:line="240" w:lineRule="atLeast"/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vypracoval a předal Objednateli dokumentaci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 nezbytnou k užívání Díla. O dokončení a předání díla sepíšou smluvní strany předávací protokol, v němž se případně popíšou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případné ojedinělé nebo drobné vady a nedodělky včetně doby pro jejich odstranění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.</w:t>
      </w:r>
    </w:p>
    <w:p w14:paraId="1F73FEEB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Nebezpečí škody přechází na Objednatele k datu vydání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předávacího protokolu a po odstranění případných vad a nedodělků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.</w:t>
      </w:r>
    </w:p>
    <w:p w14:paraId="400748D3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72819D1E" w14:textId="77777777" w:rsidR="00961818" w:rsidRPr="001C53F8" w:rsidRDefault="00961818" w:rsidP="00961818">
      <w:pPr>
        <w:pStyle w:val="Nzev"/>
        <w:keepNext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b/>
          <w:sz w:val="22"/>
          <w:szCs w:val="22"/>
          <w:u w:val="none"/>
          <w:lang w:val="cs-CZ"/>
        </w:rPr>
        <w:t>Smluvní cena a platební podmínky</w:t>
      </w:r>
    </w:p>
    <w:p w14:paraId="71757943" w14:textId="77777777" w:rsidR="00961818" w:rsidRPr="001C53F8" w:rsidRDefault="00961818" w:rsidP="00961818">
      <w:pPr>
        <w:pStyle w:val="Nzev"/>
        <w:keepNext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Smluvní cena je stanovena na základě ocenění jednotlivých prací a služeb Díla uvedených Zhotovitelem v 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přílohách č. 1 a 2.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:</w:t>
      </w:r>
    </w:p>
    <w:p w14:paraId="42B9F8CC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v celkové výši </w:t>
      </w:r>
      <w:r>
        <w:rPr>
          <w:rFonts w:asciiTheme="minorHAnsi" w:hAnsiTheme="minorHAnsi" w:cstheme="minorHAnsi"/>
          <w:sz w:val="22"/>
          <w:szCs w:val="22"/>
          <w:u w:val="none"/>
          <w:lang w:val="en-US"/>
        </w:rPr>
        <w:t>142.148,76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Kč („Smluvní cena“);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mluvní cena nezahrnuje daň z přidané hodnoty (dále jen „DPH“)</w:t>
      </w:r>
    </w:p>
    <w:p w14:paraId="738A94E1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sazba DPH ve výši 21 % ve výši </w:t>
      </w:r>
      <w:r>
        <w:rPr>
          <w:rFonts w:asciiTheme="minorHAnsi" w:hAnsiTheme="minorHAnsi" w:cstheme="minorHAnsi"/>
          <w:sz w:val="22"/>
          <w:szCs w:val="22"/>
          <w:u w:val="none"/>
          <w:lang w:val="en-US"/>
        </w:rPr>
        <w:t>29.851,24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Kč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v celkové výši</w:t>
      </w:r>
    </w:p>
    <w:p w14:paraId="267E75B9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rPr>
          <w:rFonts w:asciiTheme="minorHAnsi" w:hAnsiTheme="minorHAnsi" w:cstheme="minorHAnsi"/>
          <w:b/>
          <w:sz w:val="28"/>
          <w:szCs w:val="22"/>
          <w:u w:val="none"/>
          <w:lang w:val="cs-CZ"/>
        </w:rPr>
      </w:pPr>
      <w:r>
        <w:rPr>
          <w:rFonts w:asciiTheme="minorHAnsi" w:hAnsiTheme="minorHAnsi" w:cstheme="minorHAnsi"/>
          <w:b/>
          <w:sz w:val="28"/>
          <w:szCs w:val="22"/>
          <w:u w:val="none"/>
          <w:lang w:val="en-US"/>
        </w:rPr>
        <w:t>172.000</w:t>
      </w:r>
      <w:r w:rsidRPr="001C53F8">
        <w:rPr>
          <w:rFonts w:asciiTheme="minorHAnsi" w:hAnsiTheme="minorHAnsi" w:cstheme="minorHAnsi"/>
          <w:b/>
          <w:sz w:val="36"/>
          <w:szCs w:val="22"/>
          <w:u w:val="none"/>
        </w:rPr>
        <w:t xml:space="preserve"> </w:t>
      </w:r>
      <w:r w:rsidRPr="001C53F8">
        <w:rPr>
          <w:rFonts w:asciiTheme="minorHAnsi" w:hAnsiTheme="minorHAnsi" w:cstheme="minorHAnsi"/>
          <w:b/>
          <w:sz w:val="28"/>
          <w:szCs w:val="22"/>
          <w:u w:val="none"/>
        </w:rPr>
        <w:t>Kč vč. DPH</w:t>
      </w:r>
      <w:r w:rsidRPr="001C53F8">
        <w:rPr>
          <w:rFonts w:asciiTheme="minorHAnsi" w:hAnsiTheme="minorHAnsi" w:cstheme="minorHAnsi"/>
          <w:b/>
          <w:sz w:val="28"/>
          <w:szCs w:val="22"/>
          <w:u w:val="none"/>
          <w:lang w:val="cs-CZ"/>
        </w:rPr>
        <w:t>.</w:t>
      </w:r>
    </w:p>
    <w:p w14:paraId="5C7708F5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rPr>
          <w:rFonts w:asciiTheme="minorHAnsi" w:hAnsiTheme="minorHAnsi" w:cstheme="minorHAnsi"/>
          <w:b/>
          <w:sz w:val="22"/>
          <w:szCs w:val="22"/>
          <w:u w:val="none"/>
          <w:lang w:val="cs-CZ"/>
        </w:rPr>
      </w:pPr>
    </w:p>
    <w:p w14:paraId="5D9F752C" w14:textId="77777777" w:rsidR="00961818" w:rsidRPr="001C53F8" w:rsidRDefault="00961818" w:rsidP="00961818">
      <w:pPr>
        <w:pStyle w:val="Nzev"/>
        <w:numPr>
          <w:ilvl w:val="0"/>
          <w:numId w:val="0"/>
        </w:numPr>
        <w:ind w:left="567"/>
        <w:rPr>
          <w:rFonts w:asciiTheme="minorHAnsi" w:hAnsiTheme="minorHAnsi" w:cstheme="minorHAnsi"/>
          <w:b/>
          <w:sz w:val="22"/>
          <w:szCs w:val="22"/>
          <w:u w:val="none"/>
          <w:lang w:val="cs-CZ"/>
        </w:rPr>
      </w:pPr>
    </w:p>
    <w:p w14:paraId="495EEE7A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DPH bude stanovena a hrazena v souladu s právními předpisy platnými ke dni uskutečnění zdanitelného plnění. Smluvní cenu včetně DPH je možnost změnit v případě změny zákonné sazby daně z přidané hodnoty, a to o částku odpovídající této změně zákonné sazby DPH.</w:t>
      </w:r>
    </w:p>
    <w:p w14:paraId="59EFA1D3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Smluvní c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en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a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obsahuje veškeré náklady Zhotovitele související s provedením Díla, včetně všech vedlejších nákladů, režijních nákladů,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nákladů na dopravu,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zisku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a ostatní náklady související s plněním podmínek dle této Smlouvy.</w:t>
      </w:r>
    </w:p>
    <w:p w14:paraId="591FFDE2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Smluvní cenu díla lze měnit pouze a výlučně formou písemných, vzestupně číslovaných dodatků, a to pouze ze zákonných důvodů nebo z důvodů stanovených v této Smlouvě. Objednatel neposkytuje zálohy na provádění Díla.</w:t>
      </w:r>
    </w:p>
    <w:p w14:paraId="3B5BA5F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Zhotovitel má nárok na úhradu platby Smluvní ceny, a to po předání a převzetí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Díla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na základě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předávacího protokolu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.</w:t>
      </w:r>
    </w:p>
    <w:p w14:paraId="45FAA68F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Objednatel může jednostranně započíst vůči Zhotoviteli pohledávku (i nesplatnou) plynoucí z této Smlouvy oproti splatné pohledávce Zhotovitele vůči Objednateli. </w:t>
      </w:r>
    </w:p>
    <w:p w14:paraId="3BD48DC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Fakturu (daňový doklad) k platbě lze vystavit až po vydání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předávacího protokolu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se splatností 21 dnů od data vystavení. </w:t>
      </w:r>
    </w:p>
    <w:p w14:paraId="644FA5E4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bookmarkStart w:id="4" w:name="_Ref29203143"/>
      <w:r w:rsidRPr="001C53F8">
        <w:rPr>
          <w:rFonts w:asciiTheme="minorHAnsi" w:hAnsiTheme="minorHAnsi" w:cstheme="minorHAnsi"/>
          <w:sz w:val="22"/>
          <w:szCs w:val="22"/>
          <w:u w:val="none"/>
        </w:rPr>
        <w:t>Faktura – daňový doklad - musí splňovat smlouvou stanovené náležitosti a náležitosti řádného daňového dokladu podle příslušných právních předpisů, jinak je Objednatel oprávněn jej do data splatnosti vrátit s tím, že zhotovitel je poté povinen vystavit nový daňový doklad s novým termínem splatnosti. V takovém případě není objednatel v prodlení s úhradou.</w:t>
      </w:r>
      <w:bookmarkEnd w:id="4"/>
    </w:p>
    <w:p w14:paraId="5E9C082C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Na každé faktuře – daňovém dokladu musí být uvedeno číslo smlouvy Objednatele a název Díla. </w:t>
      </w:r>
      <w:bookmarkStart w:id="5" w:name="_Ref29210228"/>
    </w:p>
    <w:p w14:paraId="22F272DA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Zhotovitel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doručí fakturu v listinné podobě na doručovací adresu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Objednatele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anebo v elektronické podobě na e-mailovou adresu: ups.ul.fakturace@npu.cz. </w:t>
      </w:r>
    </w:p>
    <w:p w14:paraId="4A2CDA21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Cena je považována za uhrazenou odepsáním příslušné částky k úhradě z účtu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Objednatele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ve prospěch účtu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Zhotovitele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uvedeného v záhlaví této smlouvy.</w:t>
      </w:r>
    </w:p>
    <w:p w14:paraId="35B9020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Zhotovitel prohlašuje, že ke dni podpisu této Smlouvy není nespolehlivým plátcem DPH dle § 106 zákona č. 235/2004 Sb., o dani z přidané hodnoty, ve znění pozdějších předpisů, a není veden v registru nespolehlivých plátců DPH. </w:t>
      </w:r>
    </w:p>
    <w:p w14:paraId="158F7873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se dále zavazuje uvádět pro účely bezhotovostního převodu pouze účet či účty, které jsou správcem daně zveřejněny způsobem umožňujícím dálkový přístup dle zákona č. 235/2004 Sb., o dani z přidané hodnoty, ve znění pozdějších předpisů. V případě, že se Zhotovitel stane nespolehlivým plátcem DPH, je povinen tuto skutečnost oznámit Objednateli nejpozději do 5 pracovních dnů ode dne, kdy tato skutečnost nastala, přičemž oznámením se rozumí den, kdy objednatel předmětnou informaci prokazatelně obdržel. Zhotovitel dále souhlasí s tím, aby objednatel provedl zajišťovací úhradu DPH přímo na účet příslušného finančního úřadu, jestliže zhotovitel bude ke dni uskutečnění zdanitelného plnění veden v registru nespolehlivých plátců DPH.</w:t>
      </w:r>
      <w:bookmarkEnd w:id="5"/>
    </w:p>
    <w:p w14:paraId="3C0C8634" w14:textId="77777777" w:rsidR="00961818" w:rsidRPr="001C53F8" w:rsidRDefault="00961818" w:rsidP="00961818">
      <w:pPr>
        <w:pStyle w:val="Nzev"/>
        <w:numPr>
          <w:ilvl w:val="0"/>
          <w:numId w:val="0"/>
        </w:numPr>
        <w:spacing w:line="240" w:lineRule="atLeast"/>
        <w:ind w:left="709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7855C18" w14:textId="77777777" w:rsidR="00961818" w:rsidRPr="001C53F8" w:rsidRDefault="00961818" w:rsidP="00961818">
      <w:pPr>
        <w:pStyle w:val="Nzev"/>
        <w:keepNext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b/>
          <w:sz w:val="22"/>
          <w:szCs w:val="22"/>
          <w:u w:val="none"/>
        </w:rPr>
        <w:t xml:space="preserve">Vady díla a záruka </w:t>
      </w:r>
    </w:p>
    <w:p w14:paraId="622AF170" w14:textId="77777777" w:rsidR="00961818" w:rsidRPr="001C53F8" w:rsidRDefault="00961818" w:rsidP="00961818">
      <w:pPr>
        <w:pStyle w:val="Nzev"/>
        <w:keepNext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musí na svůj náklad a nebezpečí odstranit veškeré vady a nedodělky uvedené v 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předávacím protokolu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, a to v době uvedené v tomto potvrzení (není-li uvedeno, pak v době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5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pracovních dnů).</w:t>
      </w:r>
    </w:p>
    <w:p w14:paraId="247D4508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poskytuje záruku, že Dílo a veškeré jeho výstupy a součásti (včetně příslušenství) mají ke dni jejich předání funkční a další vlastnosti stanovené v této Smlouvě nebo požadované Objednatelem v souladu s touto Smlouvou.</w:t>
      </w:r>
    </w:p>
    <w:p w14:paraId="74CE1A98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Dílo a výstupy Zhotovitele musí být ve stavu požadovaném Smlouvou do data uplynutí příslušné záruční doby. Záruční doba činí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24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měsíců. Počátek běhu záruční doby se počítá ode dne dokončení Díla jako celku uvedeného v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 předávacím protokolu.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</w:p>
    <w:p w14:paraId="21DF3F7E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lastRenderedPageBreak/>
        <w:t>Jestliže se objeví vada Díla před uplynutím příslušné záruční doby, Objednatel tuto vadu Zhotoviteli bez zbytečného odkladu písemně oznámí. Zhotovitel musí na základě oznámení o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 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vadě učiněném Objednatelem vyvinout úsilí ke zjištění její příčiny a odstranění vady ve lhůtě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10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kalendářních dnů, nedohodnou-li se smluvní strany jinak. </w:t>
      </w:r>
    </w:p>
    <w:p w14:paraId="0C938B6F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V případě, že Zhotovitel neodstraní vady ve stanovené nebo sjednané době podle předchozích odstavců, může Objednatel:</w:t>
      </w:r>
    </w:p>
    <w:p w14:paraId="1358DFD1" w14:textId="77777777" w:rsidR="00961818" w:rsidRPr="001C53F8" w:rsidRDefault="00961818" w:rsidP="00961818">
      <w:pPr>
        <w:pStyle w:val="Nadpis20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 xml:space="preserve">požadovat zaplacení smluvní pokuty ve výši 500,- Kč za každou jednotlivou vadu nebo nedodělek a každý den trvání prodlení nebo </w:t>
      </w:r>
    </w:p>
    <w:p w14:paraId="538F1B22" w14:textId="77777777" w:rsidR="00961818" w:rsidRPr="001C53F8" w:rsidRDefault="00961818" w:rsidP="00961818">
      <w:pPr>
        <w:pStyle w:val="Nadpis20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>odstranit vady svépomocí nebo prostřednictvím třetí osoby na náklady Zhotovitele a požadovat na Zhotoviteli náhradu těchto nákladů nebo</w:t>
      </w:r>
    </w:p>
    <w:p w14:paraId="3410C8C2" w14:textId="77777777" w:rsidR="00961818" w:rsidRPr="001C53F8" w:rsidRDefault="00961818" w:rsidP="00961818">
      <w:pPr>
        <w:pStyle w:val="Nadpis20"/>
        <w:numPr>
          <w:ilvl w:val="0"/>
          <w:numId w:val="7"/>
        </w:numPr>
        <w:tabs>
          <w:tab w:val="left" w:pos="567"/>
        </w:tabs>
        <w:spacing w:after="0" w:line="240" w:lineRule="atLeas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>není-li vadu možné odstranit nebo není-li to s ohledem na výši nákladů na její odstranění účelné, může Objednatel požadovat po Zhotoviteli slevu z ceny Díla.</w:t>
      </w:r>
    </w:p>
    <w:p w14:paraId="02F2996A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Objednatel je oprávněn k prodloužení záruční doby v takovém rozsahu, v jakém nemohl v průběhu záruční doby Dílo nebo jeho významnou část užívat následkem vady přičitatelné Zhotoviteli.</w:t>
      </w:r>
    </w:p>
    <w:p w14:paraId="2FF4304E" w14:textId="77777777" w:rsidR="00961818" w:rsidRPr="001C53F8" w:rsidRDefault="00961818" w:rsidP="00961818">
      <w:pPr>
        <w:pStyle w:val="Nadpis20"/>
        <w:tabs>
          <w:tab w:val="left" w:pos="567"/>
        </w:tabs>
        <w:spacing w:after="0" w:line="240" w:lineRule="atLeast"/>
        <w:ind w:left="567"/>
        <w:jc w:val="both"/>
        <w:rPr>
          <w:rFonts w:asciiTheme="minorHAnsi" w:eastAsia="Calibri" w:hAnsiTheme="minorHAnsi" w:cstheme="minorHAnsi"/>
          <w:b w:val="0"/>
          <w:sz w:val="22"/>
          <w:szCs w:val="22"/>
          <w:u w:color="000000"/>
        </w:rPr>
      </w:pPr>
    </w:p>
    <w:p w14:paraId="45EDEE0A" w14:textId="77777777" w:rsidR="00961818" w:rsidRPr="001C53F8" w:rsidRDefault="00961818" w:rsidP="00961818">
      <w:pPr>
        <w:pStyle w:val="Nzev"/>
        <w:keepNext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  <w:u w:val="none"/>
        </w:rPr>
      </w:pPr>
      <w:bookmarkStart w:id="6" w:name="bookmark22"/>
      <w:bookmarkStart w:id="7" w:name="bookmark23"/>
      <w:r w:rsidRPr="001C53F8">
        <w:rPr>
          <w:rFonts w:asciiTheme="minorHAnsi" w:hAnsiTheme="minorHAnsi" w:cstheme="minorHAnsi"/>
          <w:b/>
          <w:bCs/>
          <w:sz w:val="22"/>
          <w:szCs w:val="22"/>
          <w:u w:val="none"/>
        </w:rPr>
        <w:t>Smluvní pokuty</w:t>
      </w:r>
      <w:bookmarkEnd w:id="6"/>
      <w:bookmarkEnd w:id="7"/>
    </w:p>
    <w:p w14:paraId="53D1CDF9" w14:textId="77777777" w:rsidR="00961818" w:rsidRPr="001C53F8" w:rsidRDefault="00961818" w:rsidP="00961818">
      <w:pPr>
        <w:pStyle w:val="Nzev"/>
        <w:keepNext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Smluvní strany se zavazují k úhradě smluvních pokut uvedených v tomto článku Smlouvy či uvedených v jiných částech této Smlouvy.</w:t>
      </w:r>
    </w:p>
    <w:p w14:paraId="32D7A937" w14:textId="77777777" w:rsidR="00961818" w:rsidRPr="001C53F8" w:rsidRDefault="00961818" w:rsidP="00961818">
      <w:pPr>
        <w:pStyle w:val="Nzev"/>
        <w:keepNext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V případě nesplnění doby pro dokončení Díla má Objednatel právo na zaplacení smluvní pokuty ve výši 0,3 % z 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ceny za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Dílo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(bez DPH 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)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,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a to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za každý byť započatý den prodlení.</w:t>
      </w:r>
    </w:p>
    <w:p w14:paraId="16838211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V případě prodlení Objednatele s placením Smluvní ceny je Zhotovitel oprávněn požadovat zákonný úrok z prodlení.</w:t>
      </w:r>
    </w:p>
    <w:p w14:paraId="4E218CE8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Smluvní pokuta je splatná do 21 dnů po doručení písemného oznámení obsahujícího výzvu k úhradě smluvní pokuty se stručným popisem a časovým určením porušení smluvní povinnosti, za něž se smluvní pokuta požaduje. Oznámení obsahující výzvu musí dále obsahovat informaci o požadovaném způsobu úhrady smluvní pokuty. Strany se dohodly, že maximální celková výše smluvních pokut uhrazených Zhotovitelem za porušení Smlouvy podle tohoto článku nepřesáhne Smluvní cenu.</w:t>
      </w:r>
    </w:p>
    <w:p w14:paraId="78278C1A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bookmarkStart w:id="8" w:name="bookmark24"/>
      <w:bookmarkStart w:id="9" w:name="bookmark25"/>
      <w:r w:rsidRPr="001C53F8">
        <w:rPr>
          <w:rFonts w:asciiTheme="minorHAnsi" w:hAnsiTheme="minorHAnsi" w:cstheme="minorHAnsi"/>
          <w:sz w:val="22"/>
          <w:szCs w:val="22"/>
          <w:u w:val="none"/>
        </w:rPr>
        <w:t>Uhrazením smluvní pokuty není dotčeno právo druhé strany na náhradu škody, a to v rozsahu, ve kterém škoda výši smluvní pokuty přesahuje.</w:t>
      </w:r>
    </w:p>
    <w:p w14:paraId="2036A9E6" w14:textId="77777777" w:rsidR="0096181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Objednatel je oprávněn provést zápočet svého i nesplatného nároku na zaplacení smluvní pokuty proti nároku Zhotovitele na zaplacení Smluvní ceny Díla nebo jeho části.</w:t>
      </w:r>
    </w:p>
    <w:p w14:paraId="6C20981F" w14:textId="77777777" w:rsidR="00961818" w:rsidRDefault="00961818" w:rsidP="00961818">
      <w:pPr>
        <w:pStyle w:val="Nzev"/>
        <w:numPr>
          <w:ilvl w:val="0"/>
          <w:numId w:val="0"/>
        </w:numPr>
        <w:ind w:left="4680" w:hanging="360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bookmarkEnd w:id="8"/>
    <w:bookmarkEnd w:id="9"/>
    <w:p w14:paraId="3978C69D" w14:textId="77777777" w:rsidR="00961818" w:rsidRPr="001C53F8" w:rsidRDefault="00961818" w:rsidP="00961818">
      <w:pPr>
        <w:pStyle w:val="Nadpis20"/>
        <w:shd w:val="clear" w:color="auto" w:fill="auto"/>
        <w:tabs>
          <w:tab w:val="left" w:pos="567"/>
        </w:tabs>
        <w:spacing w:after="0" w:line="240" w:lineRule="atLeast"/>
        <w:ind w:left="56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6968377F" w14:textId="77777777" w:rsidR="00961818" w:rsidRPr="001C53F8" w:rsidRDefault="00961818" w:rsidP="00961818">
      <w:pPr>
        <w:pStyle w:val="Nzev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b/>
          <w:sz w:val="22"/>
          <w:szCs w:val="22"/>
          <w:u w:val="none"/>
        </w:rPr>
        <w:t>Trvání Smlouvy</w:t>
      </w:r>
    </w:p>
    <w:p w14:paraId="5E25E165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Objednatel je oprávněn od Smlouvy odstoupit v případech stanovených zákonem, v případech stanovených Smlouvou, jakož i v případech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podstatného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porušení Smlouvy, zejména: </w:t>
      </w:r>
    </w:p>
    <w:p w14:paraId="6E44CCDC" w14:textId="77777777" w:rsidR="00961818" w:rsidRPr="001C53F8" w:rsidRDefault="00961818" w:rsidP="00961818">
      <w:pPr>
        <w:pStyle w:val="Nadpis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tLeast"/>
        <w:ind w:left="1134" w:hanging="567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 xml:space="preserve">bude-li Zhotovitel v prodlení oproti termínu dokončení Díla po dobu delší než 10 kalendářních dnů; </w:t>
      </w:r>
    </w:p>
    <w:p w14:paraId="607406B6" w14:textId="77777777" w:rsidR="00961818" w:rsidRPr="001C53F8" w:rsidRDefault="00961818" w:rsidP="00961818">
      <w:pPr>
        <w:pStyle w:val="Nadpis20"/>
        <w:numPr>
          <w:ilvl w:val="0"/>
          <w:numId w:val="5"/>
        </w:numPr>
        <w:shd w:val="clear" w:color="auto" w:fill="auto"/>
        <w:tabs>
          <w:tab w:val="left" w:pos="1134"/>
        </w:tabs>
        <w:spacing w:after="0" w:line="240" w:lineRule="atLeast"/>
        <w:ind w:left="1134" w:hanging="567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>pokud Zhotovitel bude provádět Dílo v rozporu se Smlouvou, právními předpisy, technickými normami nebo v rozporu s pokyny Objednatele a nezjedná nápravu v přiměřené lhůtě (za přiměřenou se považuje lhůta 5 pracovních dnů), ačkoliv byl Zhotovitel na toto své chování nebo porušování povinností Objednatelem písemně upozorněn.</w:t>
      </w:r>
    </w:p>
    <w:p w14:paraId="5E325872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Objednatel je dále oprávněn od Smlouvy odstoupit, bude-li na majetek Zhotovitele prohlášen úpadek nebo hrozící úpadek nebo Zhotovitel vstoupí do likvidace. </w:t>
      </w:r>
    </w:p>
    <w:p w14:paraId="4C77EF92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Zhotovitel je oprávněn od Smlouvy odstoupit v případech stanovených zákonem, v případech stanovených touto Smlouvou, jakož i v případech závažného porušení Smlouvy Objednatelem</w:t>
      </w:r>
      <w:r w:rsidRPr="001C53F8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302E8BEE" w14:textId="77777777" w:rsidR="00961818" w:rsidRPr="001C53F8" w:rsidRDefault="00961818" w:rsidP="00961818">
      <w:pPr>
        <w:pStyle w:val="Nadpis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tLeast"/>
        <w:ind w:left="1134" w:hanging="567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 xml:space="preserve">Objednatel bude v prodlení s úhradou Smluvní ceny po dobu delší než 30 dnů a nezjedná </w:t>
      </w:r>
      <w:r w:rsidRPr="001C53F8">
        <w:rPr>
          <w:rFonts w:asciiTheme="minorHAnsi" w:hAnsiTheme="minorHAnsi" w:cstheme="minorHAnsi"/>
          <w:b w:val="0"/>
          <w:sz w:val="22"/>
          <w:szCs w:val="22"/>
        </w:rPr>
        <w:lastRenderedPageBreak/>
        <w:t>nápravu ani v dodatečné lhůtě poskytnuté mu písemně Zhotovitelem;</w:t>
      </w:r>
    </w:p>
    <w:p w14:paraId="04BB05C7" w14:textId="77777777" w:rsidR="00961818" w:rsidRPr="001C53F8" w:rsidRDefault="00961818" w:rsidP="00961818">
      <w:pPr>
        <w:pStyle w:val="Nadpis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tLeast"/>
        <w:ind w:left="1134" w:hanging="567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1C53F8">
        <w:rPr>
          <w:rFonts w:asciiTheme="minorHAnsi" w:hAnsiTheme="minorHAnsi" w:cstheme="minorHAnsi"/>
          <w:b w:val="0"/>
          <w:sz w:val="22"/>
          <w:szCs w:val="22"/>
        </w:rPr>
        <w:t>Objednatel neposkytuje nezbytnou součinnost k provádění plnění dle Smlouvy a nezjedná nápravu ani v dodatečné lhůtě poskytnuté mu písemně Zhotovitelem.</w:t>
      </w:r>
    </w:p>
    <w:p w14:paraId="15D94E61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Odstoupení musí mít písemnou formu s tím, že je účinné dnem jeho doručení druhé smluvní straně. </w:t>
      </w:r>
    </w:p>
    <w:p w14:paraId="4CA0A3B9" w14:textId="77777777" w:rsidR="00961818" w:rsidRPr="001C53F8" w:rsidRDefault="00961818" w:rsidP="00961818">
      <w:pPr>
        <w:pStyle w:val="Nadpis20"/>
        <w:tabs>
          <w:tab w:val="left" w:pos="567"/>
        </w:tabs>
        <w:spacing w:after="0" w:line="240" w:lineRule="atLeast"/>
        <w:ind w:left="56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49B5CACC" w14:textId="77777777" w:rsidR="00961818" w:rsidRPr="001C53F8" w:rsidRDefault="00961818" w:rsidP="00961818">
      <w:pPr>
        <w:pStyle w:val="Nadpis20"/>
        <w:tabs>
          <w:tab w:val="left" w:pos="567"/>
        </w:tabs>
        <w:spacing w:after="0" w:line="240" w:lineRule="atLeast"/>
        <w:ind w:left="567"/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p w14:paraId="5E31BEBD" w14:textId="77777777" w:rsidR="00961818" w:rsidRPr="001C53F8" w:rsidRDefault="00961818" w:rsidP="00961818">
      <w:pPr>
        <w:pStyle w:val="Nzev"/>
        <w:numPr>
          <w:ilvl w:val="0"/>
          <w:numId w:val="3"/>
        </w:numPr>
        <w:rPr>
          <w:rFonts w:asciiTheme="minorHAnsi" w:hAnsiTheme="minorHAnsi" w:cstheme="minorHAnsi"/>
          <w:b/>
          <w:sz w:val="22"/>
          <w:szCs w:val="22"/>
          <w:u w:val="none"/>
        </w:rPr>
      </w:pPr>
      <w:bookmarkStart w:id="10" w:name="bookmark26"/>
      <w:bookmarkStart w:id="11" w:name="bookmark27"/>
      <w:r w:rsidRPr="001C53F8">
        <w:rPr>
          <w:rFonts w:asciiTheme="minorHAnsi" w:hAnsiTheme="minorHAnsi" w:cstheme="minorHAnsi"/>
          <w:b/>
          <w:sz w:val="22"/>
          <w:szCs w:val="22"/>
          <w:u w:val="none"/>
        </w:rPr>
        <w:t>Závěrečná ustanovení</w:t>
      </w:r>
      <w:bookmarkEnd w:id="10"/>
      <w:bookmarkEnd w:id="11"/>
    </w:p>
    <w:p w14:paraId="356F2F34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Vztahy mezi smluvními stranami touto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mlouvou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výslovně neupravené se budou řídit českými, obecně závaznými právními předpisy, zejména OZ.</w:t>
      </w:r>
    </w:p>
    <w:p w14:paraId="0572AFDE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Objednatel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si vyhrazuje právo zveřejnit obsah této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mlouvy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včetně případných dodatků k této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 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mlouvě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.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Zhotovitel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dále souhlasí se zveřejněním své identifikace a dalších údajů uvedených ve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mlouvě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včetně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Smluvní ceny, případně i ceny jednotlivých položek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. </w:t>
      </w:r>
    </w:p>
    <w:p w14:paraId="1BD18030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Zhotovitel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bere na vědomí, že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Objednatel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je povinnou osobou ve smyslu zákona č. 106/1999 Sb., o svobodném přístupu k informacím.</w:t>
      </w:r>
    </w:p>
    <w:p w14:paraId="4F2F6F2E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Zhotovitel je podle 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ust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>. § 2 písm. e) zákona č. 320/2001 Sb., o finanční kontrole ve veřejné správě a o změně některých zákonů, ve znění pozdějších předpisů, osobou povinnou spolupůsobit při výkonu finanční kontroly prováděné v souvislosti s úhradou zboží a služeb z veřejných výdajů nebo z veřejné finanční podpory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.</w:t>
      </w:r>
    </w:p>
    <w:p w14:paraId="69C904F6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Smluvní strany berou na vědomí, že tato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mlouva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podléhá uveřejnění dle zákona č. 340/2015 Sb., o zvláštních podmínkách účinnosti některých smluv, uveřejňování těchto smluv a o registru smluv (zákon o registru smluv). Uveřejnění zajistí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Objednatel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.</w:t>
      </w:r>
    </w:p>
    <w:p w14:paraId="5FD0359F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Tato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proofErr w:type="spellStart"/>
      <w:r w:rsidRPr="001C53F8">
        <w:rPr>
          <w:rFonts w:asciiTheme="minorHAnsi" w:hAnsiTheme="minorHAnsi" w:cstheme="minorHAnsi"/>
          <w:sz w:val="22"/>
          <w:szCs w:val="22"/>
          <w:u w:val="none"/>
        </w:rPr>
        <w:t>mlouva</w:t>
      </w:r>
      <w:proofErr w:type="spellEnd"/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 nabývá platnosti dnem jejího podpisu oběma 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>S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mluvními stranami a účinnosti dnem uveřejnění v registru smluv podle předchozího odstavce</w:t>
      </w:r>
      <w:r w:rsidRPr="001C53F8"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. </w:t>
      </w:r>
      <w:r w:rsidRPr="001C53F8">
        <w:rPr>
          <w:rFonts w:asciiTheme="minorHAnsi" w:hAnsiTheme="minorHAnsi" w:cstheme="minorHAnsi"/>
          <w:sz w:val="22"/>
          <w:szCs w:val="22"/>
          <w:u w:val="none"/>
        </w:rPr>
        <w:t>Tato smlouva je vyhotovena ve 2 vyhotoveních v českém jazyce, přičemž každá ze Smluvních stran obdrží po jednom vyhotovení.</w:t>
      </w:r>
    </w:p>
    <w:p w14:paraId="51A5EFF3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Doplňování nebo změnu této smlouvy lze provádět jen se souhlasem Smluvních stran, a to pouze formou písemných dodatků. Žádná ze smluvních stran se nemůže dovolávat zvláštních, v této smlouvě neuvedených ústních ujednání a dohod.</w:t>
      </w:r>
    </w:p>
    <w:p w14:paraId="65F3194A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Jakékoliv změny kontaktních údajů a kontaktních osob je Smluvní strana oprávněna písemně oznámit druhé straně bez nutnosti uzavření dodatku ke smlouvě. </w:t>
      </w:r>
    </w:p>
    <w:p w14:paraId="3A1E07D2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 xml:space="preserve">Smluvní strany prohlašují, že žádná z nich se nepovažuje za slabší smluvní stranu ve smyslu ustanovení § 433 zákona č. 89/2012 Sb., občanský zákoník. </w:t>
      </w:r>
    </w:p>
    <w:p w14:paraId="2D1ED842" w14:textId="77777777" w:rsidR="00961818" w:rsidRPr="001C53F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Informace k ochraně osobních údajů jsou ze strany NPÚ uveřejněny na webových stránkách www.npu.cz v sekci „Ochrana osobních údajů“.</w:t>
      </w:r>
    </w:p>
    <w:p w14:paraId="135B3512" w14:textId="77777777" w:rsidR="00961818" w:rsidRDefault="00961818" w:rsidP="00961818">
      <w:pPr>
        <w:pStyle w:val="Nzev"/>
        <w:numPr>
          <w:ilvl w:val="1"/>
          <w:numId w:val="3"/>
        </w:numPr>
        <w:ind w:left="567" w:hanging="567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1C53F8">
        <w:rPr>
          <w:rFonts w:asciiTheme="minorHAnsi" w:hAnsiTheme="minorHAnsi" w:cstheme="minorHAnsi"/>
          <w:sz w:val="22"/>
          <w:szCs w:val="22"/>
          <w:u w:val="none"/>
        </w:rPr>
        <w:t>Na důkaz souhlasu s celým obsahem smlouvy připojují smluvní strany své podpisy.</w:t>
      </w:r>
    </w:p>
    <w:p w14:paraId="2D0FA5E4" w14:textId="77777777" w:rsidR="00961818" w:rsidRPr="00ED669C" w:rsidRDefault="00961818" w:rsidP="00961818">
      <w:pPr>
        <w:pStyle w:val="Nzev"/>
        <w:numPr>
          <w:ilvl w:val="0"/>
          <w:numId w:val="0"/>
        </w:numPr>
        <w:ind w:left="567"/>
        <w:jc w:val="both"/>
        <w:rPr>
          <w:rFonts w:asciiTheme="minorHAnsi" w:hAnsiTheme="minorHAnsi" w:cstheme="minorHAnsi"/>
          <w:sz w:val="22"/>
          <w:szCs w:val="22"/>
          <w:u w:val="none"/>
          <w:lang w:val="cs-CZ"/>
        </w:rPr>
      </w:pPr>
      <w:r>
        <w:rPr>
          <w:rFonts w:asciiTheme="minorHAnsi" w:hAnsiTheme="minorHAnsi" w:cstheme="minorHAnsi"/>
          <w:sz w:val="22"/>
          <w:szCs w:val="22"/>
          <w:u w:val="none"/>
          <w:lang w:val="cs-CZ"/>
        </w:rPr>
        <w:t xml:space="preserve">Příloha č. 1: Nabídka </w:t>
      </w:r>
    </w:p>
    <w:p w14:paraId="4C5BF810" w14:textId="77777777" w:rsidR="00961818" w:rsidRPr="001C53F8" w:rsidRDefault="00961818" w:rsidP="00961818">
      <w:pPr>
        <w:pStyle w:val="Zkladntext1"/>
        <w:shd w:val="clear" w:color="auto" w:fill="auto"/>
        <w:tabs>
          <w:tab w:val="left" w:pos="969"/>
        </w:tabs>
        <w:spacing w:after="0" w:line="240" w:lineRule="atLeast"/>
        <w:ind w:left="567"/>
        <w:rPr>
          <w:rFonts w:asciiTheme="minorHAnsi" w:hAnsiTheme="minorHAnsi" w:cstheme="minorHAnsi"/>
        </w:rPr>
      </w:pPr>
    </w:p>
    <w:p w14:paraId="7F486EA7" w14:textId="77777777" w:rsidR="00961818" w:rsidRPr="001C53F8" w:rsidRDefault="00961818" w:rsidP="00961818">
      <w:pPr>
        <w:pStyle w:val="Zkladntext"/>
        <w:ind w:left="36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457"/>
        <w:gridCol w:w="4456"/>
      </w:tblGrid>
      <w:tr w:rsidR="00961818" w:rsidRPr="001C53F8" w14:paraId="0F37967F" w14:textId="77777777" w:rsidTr="00A64DF5">
        <w:trPr>
          <w:jc w:val="center"/>
        </w:trPr>
        <w:tc>
          <w:tcPr>
            <w:tcW w:w="4606" w:type="dxa"/>
          </w:tcPr>
          <w:p w14:paraId="18C9EBA4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 Křivoklátě, dne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………………………….</w:t>
            </w:r>
          </w:p>
          <w:p w14:paraId="1561A682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E3D77FB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730BF35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24244B18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(podpis Objednatele)</w:t>
            </w:r>
          </w:p>
          <w:p w14:paraId="1F618E7E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/razítko/</w:t>
            </w:r>
          </w:p>
        </w:tc>
        <w:tc>
          <w:tcPr>
            <w:tcW w:w="4606" w:type="dxa"/>
          </w:tcPr>
          <w:p w14:paraId="7CA44924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Na Křivoklátě, dne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……………………….</w:t>
            </w:r>
          </w:p>
          <w:p w14:paraId="4596F452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B27CC93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0DFF4A0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…………………………………………..</w:t>
            </w:r>
          </w:p>
          <w:p w14:paraId="3AB87412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(podpis Zhotovitele)</w:t>
            </w:r>
          </w:p>
          <w:p w14:paraId="51499720" w14:textId="77777777" w:rsidR="00961818" w:rsidRPr="001C53F8" w:rsidRDefault="00961818" w:rsidP="00A64DF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C53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/razítko/</w:t>
            </w:r>
          </w:p>
        </w:tc>
      </w:tr>
    </w:tbl>
    <w:p w14:paraId="629540E1" w14:textId="77777777" w:rsidR="00961818" w:rsidRDefault="00961818" w:rsidP="00961818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12E6E12A" w14:textId="77777777" w:rsidR="00961818" w:rsidRDefault="00961818" w:rsidP="00961818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p w14:paraId="02FC2A51" w14:textId="77777777" w:rsidR="009C2538" w:rsidRDefault="009C2538" w:rsidP="000C5936">
      <w:pPr>
        <w:tabs>
          <w:tab w:val="left" w:pos="6120"/>
        </w:tabs>
        <w:jc w:val="both"/>
        <w:rPr>
          <w:rFonts w:ascii="Calibri" w:hAnsi="Calibri" w:cs="Calibri"/>
          <w:sz w:val="22"/>
          <w:szCs w:val="22"/>
        </w:rPr>
      </w:pPr>
    </w:p>
    <w:sectPr w:rsidR="009C2538" w:rsidSect="004035F6">
      <w:footerReference w:type="default" r:id="rId9"/>
      <w:headerReference w:type="first" r:id="rId10"/>
      <w:footerReference w:type="first" r:id="rId11"/>
      <w:pgSz w:w="11907" w:h="16840" w:code="9"/>
      <w:pgMar w:top="1701" w:right="1497" w:bottom="1701" w:left="1497" w:header="709" w:footer="595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2F170" w14:textId="77777777" w:rsidR="009F3021" w:rsidRDefault="009F3021">
      <w:r>
        <w:separator/>
      </w:r>
    </w:p>
  </w:endnote>
  <w:endnote w:type="continuationSeparator" w:id="0">
    <w:p w14:paraId="2F5F113B" w14:textId="77777777" w:rsidR="009F3021" w:rsidRDefault="009F3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00BCB8" w14:textId="5D536769" w:rsidR="00E4698A" w:rsidRPr="00104576" w:rsidRDefault="001520AA" w:rsidP="00E4698A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C6E86B6" wp14:editId="1732D96C">
              <wp:simplePos x="0" y="0"/>
              <wp:positionH relativeFrom="column">
                <wp:posOffset>4876800</wp:posOffset>
              </wp:positionH>
              <wp:positionV relativeFrom="paragraph">
                <wp:posOffset>48895</wp:posOffset>
              </wp:positionV>
              <wp:extent cx="855345" cy="351155"/>
              <wp:effectExtent l="0" t="0" r="0" b="0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C749DE4" w14:textId="6DC2BE71" w:rsidR="00E4698A" w:rsidRPr="00E4698A" w:rsidRDefault="00773689" w:rsidP="00E4698A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E4698A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6E86B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margin-left:384pt;margin-top:3.85pt;width:67.35pt;height:27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" filled="f" stroked="f" strokeweight=".5pt">
              <v:textbox>
                <w:txbxContent>
                  <w:p w14:paraId="7C749DE4" w14:textId="6DC2BE71" w:rsidR="00E4698A" w:rsidRPr="00E4698A" w:rsidRDefault="00773689" w:rsidP="00E4698A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E4698A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2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B2364C" w:rsidRPr="00104576">
      <w:t xml:space="preserve">Národní památkový ústav, </w:t>
    </w:r>
    <w:r w:rsidR="00B2364C" w:rsidRPr="005378F9">
      <w:t>územní pamá</w:t>
    </w:r>
    <w:r w:rsidR="00B2364C">
      <w:t>tková správa v </w:t>
    </w:r>
    <w:r w:rsidR="00B05192">
      <w:t xml:space="preserve">Ústí nad Labem | </w:t>
    </w:r>
    <w:r w:rsidR="00B05192" w:rsidRPr="00D07BE0">
      <w:t>Podmokelská 1/15</w:t>
    </w:r>
    <w:r w:rsidR="00B05192" w:rsidRPr="005378F9">
      <w:t xml:space="preserve">, </w:t>
    </w:r>
    <w:r w:rsidR="00B05192">
      <w:t>400 07 Ústí nad Labem</w:t>
    </w:r>
    <w:r w:rsidR="00B05192" w:rsidRPr="00104576">
      <w:br/>
    </w:r>
    <w:r w:rsidR="00B05192">
      <w:rPr>
        <w:rFonts w:cs="Calibri"/>
      </w:rPr>
      <w:t xml:space="preserve">T +420 472 704 800 </w:t>
    </w:r>
    <w:r w:rsidR="00B2364C" w:rsidRPr="00104576">
      <w:t>| E epodatelna@npu.cz | DS 2cy8h6t | IČO 75032333 | DIČ CZ75032333</w:t>
    </w:r>
  </w:p>
  <w:p w14:paraId="42548C8D" w14:textId="77777777" w:rsidR="00276CDF" w:rsidRPr="00E4698A" w:rsidRDefault="00276CDF" w:rsidP="00E4698A">
    <w:pPr>
      <w:pStyle w:val="Zpat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DFA4D" w14:textId="06AE5494" w:rsidR="002E3507" w:rsidRPr="00104576" w:rsidRDefault="001520AA" w:rsidP="002E3507">
    <w:pPr>
      <w:pStyle w:val="zpat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9D9869" wp14:editId="28ECBE2D">
              <wp:simplePos x="0" y="0"/>
              <wp:positionH relativeFrom="column">
                <wp:posOffset>4876800</wp:posOffset>
              </wp:positionH>
              <wp:positionV relativeFrom="paragraph">
                <wp:posOffset>53340</wp:posOffset>
              </wp:positionV>
              <wp:extent cx="855345" cy="351155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5345" cy="3511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0AE8A7" w14:textId="240694FE" w:rsidR="002E3507" w:rsidRPr="00E4698A" w:rsidRDefault="00773689" w:rsidP="002E3507">
                          <w:pPr>
                            <w:jc w:val="right"/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</w:pP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 w:rsidRP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t>/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="002E3507"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instrText xml:space="preserve"> NUMPAGES  \# "0" \* Arabic  \* MERGEFORMAT </w:instrTex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05192">
                            <w:rPr>
                              <w:rFonts w:ascii="Calibri Light" w:hAnsi="Calibri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E4698A">
                            <w:rPr>
                              <w:rFonts w:ascii="Calibri Light" w:hAnsi="Calibri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D986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84pt;margin-top:4.2pt;width:67.35pt;height:27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" filled="f" stroked="f" strokeweight=".5pt">
              <v:textbox>
                <w:txbxContent>
                  <w:p w14:paraId="6E0AE8A7" w14:textId="240694FE" w:rsidR="002E3507" w:rsidRPr="00E4698A" w:rsidRDefault="00773689" w:rsidP="002E3507">
                    <w:pPr>
                      <w:jc w:val="right"/>
                      <w:rPr>
                        <w:rFonts w:ascii="Calibri Light" w:hAnsi="Calibri Light"/>
                        <w:sz w:val="20"/>
                        <w:szCs w:val="20"/>
                      </w:rPr>
                    </w:pPr>
                    <w:r w:rsidRPr="00E4698A">
                      <w:rPr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E4698A">
                      <w:rPr>
                        <w:sz w:val="20"/>
                        <w:szCs w:val="20"/>
                      </w:rPr>
                      <w:fldChar w:fldCharType="separate"/>
                    </w:r>
                    <w:r w:rsidR="00B05192" w:rsidRP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sz w:val="20"/>
                        <w:szCs w:val="20"/>
                      </w:rPr>
                      <w:fldChar w:fldCharType="end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t>/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begin"/>
                    </w:r>
                    <w:r w:rsidR="002E3507"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instrText xml:space="preserve"> NUMPAGES  \# "0" \* Arabic  \* MERGEFORMAT </w:instrTex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separate"/>
                    </w:r>
                    <w:r w:rsidR="00B05192">
                      <w:rPr>
                        <w:rFonts w:ascii="Calibri Light" w:hAnsi="Calibri Light"/>
                        <w:noProof/>
                        <w:sz w:val="20"/>
                        <w:szCs w:val="20"/>
                      </w:rPr>
                      <w:t>1</w:t>
                    </w:r>
                    <w:r w:rsidRPr="00E4698A">
                      <w:rPr>
                        <w:rFonts w:ascii="Calibri Light" w:hAnsi="Calibri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11F03" w:rsidRPr="00104576">
      <w:t xml:space="preserve">Národní památkový ústav, </w:t>
    </w:r>
    <w:r w:rsidR="00711F03" w:rsidRPr="005378F9">
      <w:t>územní pamá</w:t>
    </w:r>
    <w:r w:rsidR="00711F03">
      <w:t>tková správa</w:t>
    </w:r>
    <w:r w:rsidR="00B05192">
      <w:t xml:space="preserve"> v</w:t>
    </w:r>
    <w:r w:rsidR="00711F03">
      <w:t xml:space="preserve"> </w:t>
    </w:r>
    <w:r w:rsidR="0011440A">
      <w:t xml:space="preserve">Ústí nad Labem | </w:t>
    </w:r>
    <w:r w:rsidR="0011440A" w:rsidRPr="00D07BE0">
      <w:t>Podmokelská 1/15</w:t>
    </w:r>
    <w:r w:rsidR="0011440A" w:rsidRPr="005378F9">
      <w:t xml:space="preserve">, </w:t>
    </w:r>
    <w:r w:rsidR="0011440A">
      <w:t>400 07 Ústí nad Labem</w:t>
    </w:r>
    <w:r w:rsidR="00711F03" w:rsidRPr="00104576">
      <w:br/>
    </w:r>
    <w:r w:rsidR="00711F03">
      <w:rPr>
        <w:rFonts w:cs="Calibri"/>
      </w:rPr>
      <w:t>T +420 </w:t>
    </w:r>
    <w:r w:rsidR="0011440A">
      <w:rPr>
        <w:rFonts w:cs="Calibri"/>
      </w:rPr>
      <w:t xml:space="preserve">472 704 800 </w:t>
    </w:r>
    <w:r w:rsidR="00711F03" w:rsidRPr="00104576">
      <w:t>| E epodatelna@npu.cz | DS 2cy8h6t | IČO 75032333 | DIČ CZ75032333</w:t>
    </w:r>
  </w:p>
  <w:p w14:paraId="601862FE" w14:textId="77777777" w:rsidR="004650F8" w:rsidRPr="004650F8" w:rsidRDefault="004650F8" w:rsidP="004650F8">
    <w:pPr>
      <w:pStyle w:val="Style1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85FC6" w14:textId="77777777" w:rsidR="009F3021" w:rsidRDefault="009F3021">
      <w:r>
        <w:separator/>
      </w:r>
    </w:p>
  </w:footnote>
  <w:footnote w:type="continuationSeparator" w:id="0">
    <w:p w14:paraId="2E06D261" w14:textId="77777777" w:rsidR="009F3021" w:rsidRDefault="009F3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CA770" w14:textId="4B1A2A1E" w:rsidR="00F754D4" w:rsidRDefault="00F754D4">
    <w:pPr>
      <w:pStyle w:val="Zhlav"/>
    </w:pPr>
    <w:r>
      <w:rPr>
        <w:rFonts w:ascii="Calibri" w:hAnsi="Calibri" w:cs="Calibri"/>
        <w:noProof/>
        <w:sz w:val="21"/>
        <w:szCs w:val="21"/>
      </w:rPr>
      <w:drawing>
        <wp:anchor distT="0" distB="0" distL="114300" distR="114300" simplePos="0" relativeHeight="251659776" behindDoc="0" locked="0" layoutInCell="1" allowOverlap="1" wp14:anchorId="45CE90B2" wp14:editId="147A6893">
          <wp:simplePos x="0" y="0"/>
          <wp:positionH relativeFrom="column">
            <wp:posOffset>-209550</wp:posOffset>
          </wp:positionH>
          <wp:positionV relativeFrom="paragraph">
            <wp:posOffset>56515</wp:posOffset>
          </wp:positionV>
          <wp:extent cx="2688590" cy="939165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8590" cy="939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06808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3DF2F1F"/>
    <w:multiLevelType w:val="hybridMultilevel"/>
    <w:tmpl w:val="A22AC66E"/>
    <w:lvl w:ilvl="0" w:tplc="9738DE6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5F57CBC"/>
    <w:multiLevelType w:val="hybridMultilevel"/>
    <w:tmpl w:val="18526830"/>
    <w:lvl w:ilvl="0" w:tplc="0405001B">
      <w:start w:val="1"/>
      <w:numFmt w:val="lowerRoman"/>
      <w:pStyle w:val="Nzev"/>
      <w:lvlText w:val="%1."/>
      <w:lvlJc w:val="right"/>
      <w:pPr>
        <w:ind w:left="46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54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61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68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75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82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90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97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10440" w:hanging="180"/>
      </w:pPr>
      <w:rPr>
        <w:rFonts w:cs="Times New Roman"/>
      </w:rPr>
    </w:lvl>
  </w:abstractNum>
  <w:abstractNum w:abstractNumId="3" w15:restartNumberingAfterBreak="0">
    <w:nsid w:val="47B95544"/>
    <w:multiLevelType w:val="multilevel"/>
    <w:tmpl w:val="0ACCA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234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AC8271D"/>
    <w:multiLevelType w:val="hybridMultilevel"/>
    <w:tmpl w:val="82FEF164"/>
    <w:lvl w:ilvl="0" w:tplc="BB6A521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99168E4"/>
    <w:multiLevelType w:val="hybridMultilevel"/>
    <w:tmpl w:val="92E616E8"/>
    <w:lvl w:ilvl="0" w:tplc="B074D52C">
      <w:start w:val="2"/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6D023BF1"/>
    <w:multiLevelType w:val="multilevel"/>
    <w:tmpl w:val="3DF06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70FE01A1"/>
    <w:multiLevelType w:val="hybridMultilevel"/>
    <w:tmpl w:val="5CE08E94"/>
    <w:lvl w:ilvl="0" w:tplc="0405001B">
      <w:start w:val="1"/>
      <w:numFmt w:val="lowerRoman"/>
      <w:lvlText w:val="%1."/>
      <w:lvlJc w:val="right"/>
      <w:pPr>
        <w:ind w:left="2340" w:hanging="360"/>
      </w:pPr>
    </w:lvl>
    <w:lvl w:ilvl="1" w:tplc="04050019" w:tentative="1">
      <w:start w:val="1"/>
      <w:numFmt w:val="lowerLetter"/>
      <w:lvlText w:val="%2."/>
      <w:lvlJc w:val="left"/>
      <w:pPr>
        <w:ind w:left="3060" w:hanging="360"/>
      </w:pPr>
    </w:lvl>
    <w:lvl w:ilvl="2" w:tplc="0405001B" w:tentative="1">
      <w:start w:val="1"/>
      <w:numFmt w:val="lowerRoman"/>
      <w:lvlText w:val="%3."/>
      <w:lvlJc w:val="right"/>
      <w:pPr>
        <w:ind w:left="3780" w:hanging="180"/>
      </w:pPr>
    </w:lvl>
    <w:lvl w:ilvl="3" w:tplc="0405000F" w:tentative="1">
      <w:start w:val="1"/>
      <w:numFmt w:val="decimal"/>
      <w:lvlText w:val="%4."/>
      <w:lvlJc w:val="left"/>
      <w:pPr>
        <w:ind w:left="4500" w:hanging="360"/>
      </w:pPr>
    </w:lvl>
    <w:lvl w:ilvl="4" w:tplc="04050019" w:tentative="1">
      <w:start w:val="1"/>
      <w:numFmt w:val="lowerLetter"/>
      <w:lvlText w:val="%5."/>
      <w:lvlJc w:val="left"/>
      <w:pPr>
        <w:ind w:left="5220" w:hanging="360"/>
      </w:pPr>
    </w:lvl>
    <w:lvl w:ilvl="5" w:tplc="0405001B" w:tentative="1">
      <w:start w:val="1"/>
      <w:numFmt w:val="lowerRoman"/>
      <w:lvlText w:val="%6."/>
      <w:lvlJc w:val="right"/>
      <w:pPr>
        <w:ind w:left="5940" w:hanging="180"/>
      </w:pPr>
    </w:lvl>
    <w:lvl w:ilvl="6" w:tplc="0405000F" w:tentative="1">
      <w:start w:val="1"/>
      <w:numFmt w:val="decimal"/>
      <w:lvlText w:val="%7."/>
      <w:lvlJc w:val="left"/>
      <w:pPr>
        <w:ind w:left="6660" w:hanging="360"/>
      </w:pPr>
    </w:lvl>
    <w:lvl w:ilvl="7" w:tplc="04050019" w:tentative="1">
      <w:start w:val="1"/>
      <w:numFmt w:val="lowerLetter"/>
      <w:lvlText w:val="%8."/>
      <w:lvlJc w:val="left"/>
      <w:pPr>
        <w:ind w:left="7380" w:hanging="360"/>
      </w:pPr>
    </w:lvl>
    <w:lvl w:ilvl="8" w:tplc="0405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6B6"/>
    <w:rsid w:val="0002039C"/>
    <w:rsid w:val="000410A1"/>
    <w:rsid w:val="00096687"/>
    <w:rsid w:val="000A0941"/>
    <w:rsid w:val="000B05DB"/>
    <w:rsid w:val="000B73E4"/>
    <w:rsid w:val="000C2F9C"/>
    <w:rsid w:val="000C5936"/>
    <w:rsid w:val="000E05E0"/>
    <w:rsid w:val="000E2F19"/>
    <w:rsid w:val="000E390E"/>
    <w:rsid w:val="000F68EA"/>
    <w:rsid w:val="00104576"/>
    <w:rsid w:val="001076D0"/>
    <w:rsid w:val="001130E1"/>
    <w:rsid w:val="0011440A"/>
    <w:rsid w:val="00131B2D"/>
    <w:rsid w:val="00137DD0"/>
    <w:rsid w:val="001520AA"/>
    <w:rsid w:val="00153F90"/>
    <w:rsid w:val="00157854"/>
    <w:rsid w:val="00186D07"/>
    <w:rsid w:val="001B4B0C"/>
    <w:rsid w:val="001C42AD"/>
    <w:rsid w:val="001F6D66"/>
    <w:rsid w:val="001F7165"/>
    <w:rsid w:val="00210E7E"/>
    <w:rsid w:val="00211015"/>
    <w:rsid w:val="002175F0"/>
    <w:rsid w:val="002213BC"/>
    <w:rsid w:val="00221AA6"/>
    <w:rsid w:val="0022328F"/>
    <w:rsid w:val="00225D4C"/>
    <w:rsid w:val="002409C3"/>
    <w:rsid w:val="0024272F"/>
    <w:rsid w:val="00255272"/>
    <w:rsid w:val="00273569"/>
    <w:rsid w:val="0027452B"/>
    <w:rsid w:val="00276CDF"/>
    <w:rsid w:val="00296CCA"/>
    <w:rsid w:val="002B51AE"/>
    <w:rsid w:val="002C019C"/>
    <w:rsid w:val="002D09F5"/>
    <w:rsid w:val="002E2AE5"/>
    <w:rsid w:val="002E3507"/>
    <w:rsid w:val="002F22F8"/>
    <w:rsid w:val="002F47DC"/>
    <w:rsid w:val="0032080E"/>
    <w:rsid w:val="00325429"/>
    <w:rsid w:val="00325C29"/>
    <w:rsid w:val="00337A81"/>
    <w:rsid w:val="003420F8"/>
    <w:rsid w:val="00342E50"/>
    <w:rsid w:val="00343620"/>
    <w:rsid w:val="003504A0"/>
    <w:rsid w:val="003554F4"/>
    <w:rsid w:val="00362B19"/>
    <w:rsid w:val="00383315"/>
    <w:rsid w:val="0039045C"/>
    <w:rsid w:val="003A2BEB"/>
    <w:rsid w:val="003B6B0B"/>
    <w:rsid w:val="003E1A11"/>
    <w:rsid w:val="003E5E39"/>
    <w:rsid w:val="003F3266"/>
    <w:rsid w:val="004035F6"/>
    <w:rsid w:val="00405F54"/>
    <w:rsid w:val="00420F20"/>
    <w:rsid w:val="0042127A"/>
    <w:rsid w:val="00421738"/>
    <w:rsid w:val="00425A51"/>
    <w:rsid w:val="004650F8"/>
    <w:rsid w:val="00467EB1"/>
    <w:rsid w:val="00470FCD"/>
    <w:rsid w:val="00481633"/>
    <w:rsid w:val="004823CC"/>
    <w:rsid w:val="004977A3"/>
    <w:rsid w:val="004A26A1"/>
    <w:rsid w:val="004A3A37"/>
    <w:rsid w:val="004B26FE"/>
    <w:rsid w:val="004B558D"/>
    <w:rsid w:val="004C6E59"/>
    <w:rsid w:val="00505863"/>
    <w:rsid w:val="00514AE4"/>
    <w:rsid w:val="0051563F"/>
    <w:rsid w:val="00532DF9"/>
    <w:rsid w:val="00534204"/>
    <w:rsid w:val="00555C8E"/>
    <w:rsid w:val="00557343"/>
    <w:rsid w:val="005644D1"/>
    <w:rsid w:val="00576692"/>
    <w:rsid w:val="00587CB1"/>
    <w:rsid w:val="005921D2"/>
    <w:rsid w:val="005A5CDC"/>
    <w:rsid w:val="005D2E92"/>
    <w:rsid w:val="005D470B"/>
    <w:rsid w:val="005D5D7E"/>
    <w:rsid w:val="005E2A9F"/>
    <w:rsid w:val="005E6301"/>
    <w:rsid w:val="005F61BB"/>
    <w:rsid w:val="005F7C27"/>
    <w:rsid w:val="006033CC"/>
    <w:rsid w:val="00613242"/>
    <w:rsid w:val="00622892"/>
    <w:rsid w:val="00644F9D"/>
    <w:rsid w:val="00645D71"/>
    <w:rsid w:val="00673040"/>
    <w:rsid w:val="00694114"/>
    <w:rsid w:val="0069606A"/>
    <w:rsid w:val="006A466C"/>
    <w:rsid w:val="006B366B"/>
    <w:rsid w:val="006C36B6"/>
    <w:rsid w:val="006D719C"/>
    <w:rsid w:val="006E536D"/>
    <w:rsid w:val="006E5BD2"/>
    <w:rsid w:val="0070311C"/>
    <w:rsid w:val="00704388"/>
    <w:rsid w:val="00711F03"/>
    <w:rsid w:val="00721DF3"/>
    <w:rsid w:val="007236DB"/>
    <w:rsid w:val="0072690B"/>
    <w:rsid w:val="007317FE"/>
    <w:rsid w:val="00757DE2"/>
    <w:rsid w:val="00773689"/>
    <w:rsid w:val="00774971"/>
    <w:rsid w:val="00787E6A"/>
    <w:rsid w:val="007A489B"/>
    <w:rsid w:val="007A6558"/>
    <w:rsid w:val="007A67C9"/>
    <w:rsid w:val="007B3A79"/>
    <w:rsid w:val="007B4EAB"/>
    <w:rsid w:val="007C62F4"/>
    <w:rsid w:val="007E0B37"/>
    <w:rsid w:val="007E22FF"/>
    <w:rsid w:val="007E46C8"/>
    <w:rsid w:val="00802763"/>
    <w:rsid w:val="00815E29"/>
    <w:rsid w:val="00827095"/>
    <w:rsid w:val="008345E1"/>
    <w:rsid w:val="00835108"/>
    <w:rsid w:val="00845465"/>
    <w:rsid w:val="00846EE4"/>
    <w:rsid w:val="008625A5"/>
    <w:rsid w:val="008628C9"/>
    <w:rsid w:val="00880D98"/>
    <w:rsid w:val="00880DC1"/>
    <w:rsid w:val="00881952"/>
    <w:rsid w:val="00893F30"/>
    <w:rsid w:val="008A5D7E"/>
    <w:rsid w:val="008D556F"/>
    <w:rsid w:val="00911320"/>
    <w:rsid w:val="00913688"/>
    <w:rsid w:val="00920738"/>
    <w:rsid w:val="009244A9"/>
    <w:rsid w:val="00930894"/>
    <w:rsid w:val="00942067"/>
    <w:rsid w:val="0095100E"/>
    <w:rsid w:val="00960138"/>
    <w:rsid w:val="00961818"/>
    <w:rsid w:val="00966C80"/>
    <w:rsid w:val="00992FA0"/>
    <w:rsid w:val="009A3BE7"/>
    <w:rsid w:val="009B40C2"/>
    <w:rsid w:val="009C01D4"/>
    <w:rsid w:val="009C2538"/>
    <w:rsid w:val="009C3857"/>
    <w:rsid w:val="009F3021"/>
    <w:rsid w:val="009F3EAE"/>
    <w:rsid w:val="00A049C9"/>
    <w:rsid w:val="00A21979"/>
    <w:rsid w:val="00A301D3"/>
    <w:rsid w:val="00A30413"/>
    <w:rsid w:val="00A34C79"/>
    <w:rsid w:val="00A36B24"/>
    <w:rsid w:val="00A50B62"/>
    <w:rsid w:val="00A558A0"/>
    <w:rsid w:val="00A617EE"/>
    <w:rsid w:val="00A71216"/>
    <w:rsid w:val="00A71EA7"/>
    <w:rsid w:val="00A77241"/>
    <w:rsid w:val="00A9062A"/>
    <w:rsid w:val="00A92ACE"/>
    <w:rsid w:val="00AA4877"/>
    <w:rsid w:val="00AB06CA"/>
    <w:rsid w:val="00AB6701"/>
    <w:rsid w:val="00AC2013"/>
    <w:rsid w:val="00AD2939"/>
    <w:rsid w:val="00AE2D69"/>
    <w:rsid w:val="00AF2BBA"/>
    <w:rsid w:val="00B05192"/>
    <w:rsid w:val="00B052ED"/>
    <w:rsid w:val="00B2364C"/>
    <w:rsid w:val="00B24AD2"/>
    <w:rsid w:val="00B361D2"/>
    <w:rsid w:val="00B4632A"/>
    <w:rsid w:val="00B472D2"/>
    <w:rsid w:val="00B56BBA"/>
    <w:rsid w:val="00B76FC6"/>
    <w:rsid w:val="00B81A19"/>
    <w:rsid w:val="00B84EF5"/>
    <w:rsid w:val="00B92FA8"/>
    <w:rsid w:val="00B96E29"/>
    <w:rsid w:val="00BB5875"/>
    <w:rsid w:val="00BC1FBE"/>
    <w:rsid w:val="00C01877"/>
    <w:rsid w:val="00C215B0"/>
    <w:rsid w:val="00C34D7B"/>
    <w:rsid w:val="00C46C46"/>
    <w:rsid w:val="00C83012"/>
    <w:rsid w:val="00D17CC7"/>
    <w:rsid w:val="00D31F46"/>
    <w:rsid w:val="00D33D14"/>
    <w:rsid w:val="00D42E62"/>
    <w:rsid w:val="00D7573A"/>
    <w:rsid w:val="00D85AF4"/>
    <w:rsid w:val="00D86D34"/>
    <w:rsid w:val="00D9250E"/>
    <w:rsid w:val="00D939BB"/>
    <w:rsid w:val="00DB63B6"/>
    <w:rsid w:val="00DD71A0"/>
    <w:rsid w:val="00DE078D"/>
    <w:rsid w:val="00DE35F4"/>
    <w:rsid w:val="00E077B9"/>
    <w:rsid w:val="00E07D54"/>
    <w:rsid w:val="00E2204F"/>
    <w:rsid w:val="00E23F8D"/>
    <w:rsid w:val="00E44865"/>
    <w:rsid w:val="00E4698A"/>
    <w:rsid w:val="00E62B40"/>
    <w:rsid w:val="00E71F9D"/>
    <w:rsid w:val="00E76044"/>
    <w:rsid w:val="00E9431B"/>
    <w:rsid w:val="00EB684A"/>
    <w:rsid w:val="00ED56A1"/>
    <w:rsid w:val="00EE3121"/>
    <w:rsid w:val="00EE5EBA"/>
    <w:rsid w:val="00F0473C"/>
    <w:rsid w:val="00F0790C"/>
    <w:rsid w:val="00F11D58"/>
    <w:rsid w:val="00F14005"/>
    <w:rsid w:val="00F15726"/>
    <w:rsid w:val="00F16FBF"/>
    <w:rsid w:val="00F20432"/>
    <w:rsid w:val="00F456BB"/>
    <w:rsid w:val="00F548AC"/>
    <w:rsid w:val="00F610D5"/>
    <w:rsid w:val="00F62F42"/>
    <w:rsid w:val="00F70234"/>
    <w:rsid w:val="00F73DD1"/>
    <w:rsid w:val="00F754D4"/>
    <w:rsid w:val="00F853A7"/>
    <w:rsid w:val="00F9544C"/>
    <w:rsid w:val="00F95E56"/>
    <w:rsid w:val="00FA0CC3"/>
    <w:rsid w:val="00FB4B13"/>
    <w:rsid w:val="00FC05E0"/>
    <w:rsid w:val="00FC4842"/>
    <w:rsid w:val="00FF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81A6E5"/>
  <w15:docId w15:val="{15E053EC-3AAD-4ACD-A137-172A625D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42E62"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42E6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6C36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42E62"/>
    <w:rPr>
      <w:sz w:val="24"/>
      <w:szCs w:val="24"/>
    </w:rPr>
  </w:style>
  <w:style w:type="paragraph" w:customStyle="1" w:styleId="adresa">
    <w:name w:val="adresa"/>
    <w:basedOn w:val="Normln"/>
    <w:link w:val="adresaChar"/>
    <w:uiPriority w:val="99"/>
    <w:rsid w:val="006C36B6"/>
    <w:pPr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adresaChar">
    <w:name w:val="adresa Char"/>
    <w:basedOn w:val="Standardnpsmoodstavce"/>
    <w:link w:val="adres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odvolacka">
    <w:name w:val="odvolacka"/>
    <w:basedOn w:val="Normln"/>
    <w:link w:val="odvolackaChar"/>
    <w:uiPriority w:val="99"/>
    <w:rsid w:val="006C36B6"/>
    <w:pPr>
      <w:jc w:val="both"/>
    </w:pPr>
    <w:rPr>
      <w:rFonts w:ascii="Arial" w:hAnsi="Arial" w:cs="Arial"/>
      <w:sz w:val="16"/>
      <w:szCs w:val="16"/>
      <w:lang w:eastAsia="en-US"/>
    </w:rPr>
  </w:style>
  <w:style w:type="character" w:customStyle="1" w:styleId="odvolackaChar">
    <w:name w:val="odvolacka Char"/>
    <w:basedOn w:val="Standardnpsmoodstavce"/>
    <w:link w:val="odvolacka"/>
    <w:uiPriority w:val="99"/>
    <w:locked/>
    <w:rsid w:val="006C36B6"/>
    <w:rPr>
      <w:rFonts w:ascii="Arial" w:eastAsia="Times New Roman" w:hAnsi="Arial" w:cs="Arial"/>
      <w:sz w:val="18"/>
      <w:szCs w:val="18"/>
      <w:lang w:val="cs-CZ" w:eastAsia="en-US"/>
    </w:rPr>
  </w:style>
  <w:style w:type="paragraph" w:customStyle="1" w:styleId="Style1">
    <w:name w:val="Style1"/>
    <w:basedOn w:val="Normln"/>
    <w:uiPriority w:val="99"/>
    <w:rsid w:val="00276CDF"/>
    <w:pPr>
      <w:jc w:val="both"/>
    </w:pPr>
    <w:rPr>
      <w:rFonts w:ascii="Arial" w:hAnsi="Arial" w:cs="Arial"/>
      <w:color w:val="575757"/>
      <w:sz w:val="16"/>
      <w:szCs w:val="16"/>
      <w:lang w:eastAsia="en-US"/>
    </w:rPr>
  </w:style>
  <w:style w:type="character" w:customStyle="1" w:styleId="Drobnpsmo">
    <w:name w:val="Drobné písmo"/>
    <w:basedOn w:val="Standardnpsmoodstavce"/>
    <w:uiPriority w:val="99"/>
    <w:rsid w:val="004823CC"/>
    <w:rPr>
      <w:rFonts w:cs="Times New Roman"/>
      <w:sz w:val="17"/>
      <w:szCs w:val="17"/>
    </w:rPr>
  </w:style>
  <w:style w:type="paragraph" w:customStyle="1" w:styleId="zpat0">
    <w:name w:val="zápatí"/>
    <w:basedOn w:val="Normln"/>
    <w:uiPriority w:val="99"/>
    <w:rsid w:val="002E3507"/>
    <w:pPr>
      <w:pBdr>
        <w:left w:val="single" w:sz="18" w:space="12" w:color="D92910"/>
      </w:pBdr>
      <w:autoSpaceDE w:val="0"/>
      <w:autoSpaceDN w:val="0"/>
      <w:adjustRightInd w:val="0"/>
    </w:pPr>
    <w:rPr>
      <w:rFonts w:ascii="Calibri Light" w:hAnsi="Calibri Light" w:cs="Myriad Pro Light"/>
      <w:color w:val="000000"/>
      <w:sz w:val="16"/>
      <w:szCs w:val="16"/>
      <w:lang w:eastAsia="en-US"/>
    </w:rPr>
  </w:style>
  <w:style w:type="character" w:styleId="Zdraznn">
    <w:name w:val="Emphasis"/>
    <w:basedOn w:val="Standardnpsmoodstavce"/>
    <w:uiPriority w:val="99"/>
    <w:qFormat/>
    <w:rsid w:val="00DE35F4"/>
    <w:rPr>
      <w:rFonts w:ascii="Calibri" w:hAnsi="Calibri" w:cs="Times New Roman"/>
      <w:b/>
      <w:iCs/>
      <w:sz w:val="22"/>
    </w:rPr>
  </w:style>
  <w:style w:type="paragraph" w:styleId="Bezmezer">
    <w:name w:val="No Spacing"/>
    <w:uiPriority w:val="99"/>
    <w:qFormat/>
    <w:rsid w:val="00DE35F4"/>
    <w:pPr>
      <w:spacing w:after="0" w:line="240" w:lineRule="auto"/>
    </w:pPr>
    <w:rPr>
      <w:rFonts w:ascii="Calibri" w:hAnsi="Calibri"/>
      <w:sz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1572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5726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link w:val="NzevChar"/>
    <w:uiPriority w:val="99"/>
    <w:qFormat/>
    <w:rsid w:val="00961818"/>
    <w:pPr>
      <w:numPr>
        <w:numId w:val="2"/>
      </w:numPr>
      <w:jc w:val="center"/>
    </w:pPr>
    <w:rPr>
      <w:rFonts w:ascii="Calibri" w:eastAsia="Calibri" w:hAnsi="Calibri" w:cs="Calibri"/>
      <w:sz w:val="20"/>
      <w:szCs w:val="20"/>
      <w:u w:val="single"/>
      <w:lang w:val="x-none" w:eastAsia="x-none"/>
    </w:rPr>
  </w:style>
  <w:style w:type="character" w:customStyle="1" w:styleId="NzevChar">
    <w:name w:val="Název Char"/>
    <w:basedOn w:val="Standardnpsmoodstavce"/>
    <w:link w:val="Nzev"/>
    <w:uiPriority w:val="99"/>
    <w:rsid w:val="00961818"/>
    <w:rPr>
      <w:rFonts w:ascii="Calibri" w:eastAsia="Calibri" w:hAnsi="Calibri" w:cs="Calibri"/>
      <w:sz w:val="20"/>
      <w:szCs w:val="20"/>
      <w:u w:val="single"/>
      <w:lang w:val="x-none" w:eastAsia="x-none"/>
    </w:rPr>
  </w:style>
  <w:style w:type="paragraph" w:styleId="Zkladntext">
    <w:name w:val="Body Text"/>
    <w:basedOn w:val="Normln"/>
    <w:link w:val="ZkladntextChar"/>
    <w:uiPriority w:val="99"/>
    <w:rsid w:val="00961818"/>
    <w:pPr>
      <w:ind w:left="703" w:right="-142" w:hanging="567"/>
      <w:jc w:val="both"/>
    </w:pPr>
    <w:rPr>
      <w:rFonts w:ascii="Arial" w:eastAsia="Calibri" w:hAnsi="Arial" w:cs="Calibri"/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61818"/>
    <w:rPr>
      <w:rFonts w:ascii="Arial" w:eastAsia="Calibri" w:hAnsi="Arial" w:cs="Calibri"/>
      <w:sz w:val="20"/>
      <w:szCs w:val="20"/>
    </w:rPr>
  </w:style>
  <w:style w:type="character" w:styleId="Siln">
    <w:name w:val="Strong"/>
    <w:qFormat/>
    <w:rsid w:val="00961818"/>
    <w:rPr>
      <w:rFonts w:cs="Times New Roman"/>
      <w:b/>
      <w:bCs/>
    </w:rPr>
  </w:style>
  <w:style w:type="paragraph" w:customStyle="1" w:styleId="Default">
    <w:name w:val="Default"/>
    <w:rsid w:val="00961818"/>
    <w:pPr>
      <w:autoSpaceDE w:val="0"/>
      <w:autoSpaceDN w:val="0"/>
      <w:adjustRightInd w:val="0"/>
      <w:spacing w:after="0" w:line="240" w:lineRule="auto"/>
      <w:ind w:left="703" w:hanging="567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Nadpis2">
    <w:name w:val="Nadpis #2_"/>
    <w:link w:val="Nadpis20"/>
    <w:rsid w:val="00961818"/>
    <w:rPr>
      <w:b/>
      <w:bCs/>
      <w:sz w:val="28"/>
      <w:szCs w:val="28"/>
      <w:shd w:val="clear" w:color="auto" w:fill="FFFFFF"/>
    </w:rPr>
  </w:style>
  <w:style w:type="paragraph" w:customStyle="1" w:styleId="Nadpis20">
    <w:name w:val="Nadpis #2"/>
    <w:basedOn w:val="Normln"/>
    <w:link w:val="Nadpis2"/>
    <w:rsid w:val="00961818"/>
    <w:pPr>
      <w:widowControl w:val="0"/>
      <w:shd w:val="clear" w:color="auto" w:fill="FFFFFF"/>
      <w:spacing w:after="220"/>
      <w:jc w:val="center"/>
      <w:outlineLvl w:val="1"/>
    </w:pPr>
    <w:rPr>
      <w:b/>
      <w:bCs/>
      <w:sz w:val="28"/>
      <w:szCs w:val="28"/>
    </w:rPr>
  </w:style>
  <w:style w:type="paragraph" w:customStyle="1" w:styleId="Zkladntext1">
    <w:name w:val="Základní text1"/>
    <w:basedOn w:val="Normln"/>
    <w:rsid w:val="00961818"/>
    <w:pPr>
      <w:widowControl w:val="0"/>
      <w:shd w:val="clear" w:color="auto" w:fill="FFFFFF"/>
      <w:spacing w:after="100"/>
    </w:pPr>
    <w:rPr>
      <w:color w:val="000000"/>
      <w:sz w:val="22"/>
      <w:szCs w:val="22"/>
      <w:lang w:bidi="cs-CZ"/>
    </w:rPr>
  </w:style>
  <w:style w:type="paragraph" w:customStyle="1" w:styleId="Normln0">
    <w:name w:val="Normální~"/>
    <w:basedOn w:val="Normln"/>
    <w:rsid w:val="00961818"/>
    <w:pPr>
      <w:widowControl w:val="0"/>
      <w:jc w:val="both"/>
    </w:pPr>
    <w:rPr>
      <w:rFonts w:ascii="Arial" w:hAnsi="Arial" w:cs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4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20DEE-5A54-4133-85D7-F973C3EE9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2041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Národní památkový ústav</Company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NPÚ</dc:creator>
  <cp:lastModifiedBy>Lukášková Romana</cp:lastModifiedBy>
  <cp:revision>2</cp:revision>
  <cp:lastPrinted>2023-04-14T09:18:00Z</cp:lastPrinted>
  <dcterms:created xsi:type="dcterms:W3CDTF">2025-07-15T06:48:00Z</dcterms:created>
  <dcterms:modified xsi:type="dcterms:W3CDTF">2025-07-15T06:48:00Z</dcterms:modified>
</cp:coreProperties>
</file>