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D8" w:rsidRDefault="00C542D8">
      <w:pPr>
        <w:spacing w:before="110" w:after="110" w:line="240" w:lineRule="exact"/>
        <w:rPr>
          <w:sz w:val="19"/>
          <w:szCs w:val="19"/>
        </w:rPr>
      </w:pPr>
    </w:p>
    <w:p w:rsidR="00C542D8" w:rsidRDefault="009A5198">
      <w:pPr>
        <w:pStyle w:val="Nadpis20"/>
        <w:keepNext/>
        <w:keepLines/>
        <w:shd w:val="clear" w:color="auto" w:fill="auto"/>
        <w:spacing w:line="210" w:lineRule="exact"/>
        <w:ind w:left="60"/>
      </w:pPr>
      <w:bookmarkStart w:id="0" w:name="bookmark0"/>
      <w:r>
        <w:t>LICENČNÍ SMLOUVA</w:t>
      </w:r>
      <w:bookmarkEnd w:id="0"/>
    </w:p>
    <w:p w:rsidR="00C542D8" w:rsidRDefault="009A5198">
      <w:pPr>
        <w:pStyle w:val="Zkladntext30"/>
        <w:shd w:val="clear" w:color="auto" w:fill="auto"/>
        <w:spacing w:after="217" w:line="210" w:lineRule="exact"/>
        <w:ind w:left="60"/>
      </w:pPr>
      <w:r>
        <w:t xml:space="preserve">(dle § 2358 a násl. zákona č. 89/2012 </w:t>
      </w:r>
      <w:proofErr w:type="spellStart"/>
      <w:proofErr w:type="gramStart"/>
      <w:r>
        <w:t>Sb.</w:t>
      </w:r>
      <w:r>
        <w:rPr>
          <w:vertAlign w:val="subscript"/>
        </w:rPr>
        <w:t>r</w:t>
      </w:r>
      <w:proofErr w:type="spellEnd"/>
      <w:r>
        <w:t xml:space="preserve"> občanský</w:t>
      </w:r>
      <w:proofErr w:type="gramEnd"/>
      <w:r>
        <w:t xml:space="preserve"> zákoník, v platném znění)</w:t>
      </w:r>
    </w:p>
    <w:p w:rsidR="00C542D8" w:rsidRDefault="009A5198">
      <w:pPr>
        <w:pStyle w:val="Zkladntext20"/>
        <w:shd w:val="clear" w:color="auto" w:fill="auto"/>
        <w:spacing w:before="0" w:after="173" w:line="210" w:lineRule="exact"/>
        <w:ind w:left="60" w:firstLine="0"/>
      </w:pPr>
      <w:r>
        <w:t>Smluvní strany:</w:t>
      </w:r>
    </w:p>
    <w:p w:rsidR="00C542D8" w:rsidRDefault="009A519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91"/>
        </w:tabs>
        <w:spacing w:line="254" w:lineRule="exact"/>
        <w:jc w:val="both"/>
      </w:pPr>
      <w:bookmarkStart w:id="1" w:name="bookmark1"/>
      <w:r>
        <w:t>Technická univerzita v Liberci</w:t>
      </w:r>
      <w:bookmarkEnd w:id="1"/>
    </w:p>
    <w:p w:rsidR="0076776D" w:rsidRDefault="009A5198">
      <w:pPr>
        <w:pStyle w:val="Zkladntext20"/>
        <w:shd w:val="clear" w:color="auto" w:fill="auto"/>
        <w:spacing w:before="0" w:after="0" w:line="254" w:lineRule="exact"/>
        <w:ind w:left="760" w:right="2860" w:firstLine="0"/>
        <w:jc w:val="left"/>
      </w:pPr>
      <w:r>
        <w:t xml:space="preserve">Se sídlem v: Studentská 2, Liberec 1, 46001 </w:t>
      </w:r>
    </w:p>
    <w:p w:rsidR="0076776D" w:rsidRDefault="009A5198">
      <w:pPr>
        <w:pStyle w:val="Zkladntext20"/>
        <w:shd w:val="clear" w:color="auto" w:fill="auto"/>
        <w:spacing w:before="0" w:after="0" w:line="254" w:lineRule="exact"/>
        <w:ind w:left="760" w:right="2860" w:firstLine="0"/>
        <w:jc w:val="left"/>
      </w:pPr>
      <w:r>
        <w:t xml:space="preserve">IČ: 46747885 </w:t>
      </w:r>
    </w:p>
    <w:p w:rsidR="00C542D8" w:rsidRDefault="009A5198">
      <w:pPr>
        <w:pStyle w:val="Zkladntext20"/>
        <w:shd w:val="clear" w:color="auto" w:fill="auto"/>
        <w:spacing w:before="0" w:after="0" w:line="254" w:lineRule="exact"/>
        <w:ind w:left="760" w:right="2860" w:firstLine="0"/>
        <w:jc w:val="left"/>
      </w:pPr>
      <w:r>
        <w:t xml:space="preserve">DIČ: CZ46747885 </w:t>
      </w:r>
    </w:p>
    <w:p w:rsidR="00C542D8" w:rsidRDefault="009A5198">
      <w:pPr>
        <w:pStyle w:val="Zkladntext20"/>
        <w:shd w:val="clear" w:color="auto" w:fill="auto"/>
        <w:spacing w:before="0" w:after="0" w:line="254" w:lineRule="exact"/>
        <w:ind w:left="760" w:firstLine="0"/>
        <w:jc w:val="left"/>
      </w:pPr>
      <w:r>
        <w:t>Bankovní spojení: ČSOB, a.s. pobočka Liberec</w:t>
      </w:r>
    </w:p>
    <w:p w:rsidR="00C542D8" w:rsidRDefault="009A5198">
      <w:pPr>
        <w:pStyle w:val="Zkladntext20"/>
        <w:shd w:val="clear" w:color="auto" w:fill="auto"/>
        <w:spacing w:before="0" w:after="0" w:line="254" w:lineRule="exact"/>
        <w:ind w:left="760" w:firstLine="0"/>
        <w:jc w:val="left"/>
      </w:pPr>
      <w:r>
        <w:t>Účet číslo: 305806603/0300</w:t>
      </w:r>
    </w:p>
    <w:p w:rsidR="00C542D8" w:rsidRDefault="009A5198">
      <w:pPr>
        <w:pStyle w:val="Zkladntext20"/>
        <w:shd w:val="clear" w:color="auto" w:fill="auto"/>
        <w:spacing w:before="0" w:after="0" w:line="254" w:lineRule="exact"/>
        <w:ind w:left="760" w:firstLine="0"/>
        <w:jc w:val="left"/>
      </w:pPr>
      <w:r>
        <w:t>Zastoupená: prof. Dr. Ing.</w:t>
      </w:r>
      <w:r>
        <w:t xml:space="preserve"> Zdeněk Kůs, rektor</w:t>
      </w:r>
    </w:p>
    <w:p w:rsidR="0076776D" w:rsidRDefault="009A5198">
      <w:pPr>
        <w:pStyle w:val="Zkladntext20"/>
        <w:shd w:val="clear" w:color="auto" w:fill="auto"/>
        <w:spacing w:before="0" w:after="0" w:line="254" w:lineRule="exact"/>
        <w:ind w:left="760" w:right="1820" w:firstLine="0"/>
        <w:jc w:val="left"/>
      </w:pPr>
      <w:r>
        <w:t>Odpovědná osoba za smluvní vztah</w:t>
      </w:r>
      <w:r w:rsidR="0076776D">
        <w:t>: XXXXXXXXXXXXXX</w:t>
      </w:r>
    </w:p>
    <w:p w:rsidR="00C542D8" w:rsidRDefault="009A5198">
      <w:pPr>
        <w:pStyle w:val="Zkladntext20"/>
        <w:shd w:val="clear" w:color="auto" w:fill="auto"/>
        <w:spacing w:before="0" w:after="0" w:line="254" w:lineRule="exact"/>
        <w:ind w:left="760" w:right="1820" w:firstLine="0"/>
        <w:jc w:val="left"/>
      </w:pPr>
      <w:r>
        <w:t>Interní číslo smlouvy:</w:t>
      </w:r>
    </w:p>
    <w:p w:rsidR="00C542D8" w:rsidRDefault="009A5198">
      <w:pPr>
        <w:pStyle w:val="Zkladntext30"/>
        <w:shd w:val="clear" w:color="auto" w:fill="auto"/>
        <w:spacing w:after="276" w:line="254" w:lineRule="exact"/>
        <w:ind w:left="760"/>
        <w:jc w:val="left"/>
      </w:pPr>
      <w:r>
        <w:rPr>
          <w:rStyle w:val="Zkladntext3Netun"/>
        </w:rPr>
        <w:t xml:space="preserve">(dále jen jako </w:t>
      </w:r>
      <w:r>
        <w:t>„Poskytovatel")</w:t>
      </w:r>
    </w:p>
    <w:p w:rsidR="00C542D8" w:rsidRDefault="009A5198">
      <w:pPr>
        <w:pStyle w:val="Zkladntext20"/>
        <w:shd w:val="clear" w:color="auto" w:fill="auto"/>
        <w:spacing w:before="0" w:after="158" w:line="210" w:lineRule="exact"/>
        <w:ind w:left="4980" w:firstLine="0"/>
        <w:jc w:val="left"/>
      </w:pPr>
      <w:r>
        <w:t>a</w:t>
      </w:r>
    </w:p>
    <w:p w:rsidR="00C542D8" w:rsidRDefault="009A519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91"/>
        </w:tabs>
        <w:spacing w:line="254" w:lineRule="exact"/>
        <w:jc w:val="both"/>
      </w:pPr>
      <w:bookmarkStart w:id="2" w:name="bookmark2"/>
      <w:r>
        <w:t>DOM-Z013, s.r.o.</w:t>
      </w:r>
      <w:bookmarkEnd w:id="2"/>
    </w:p>
    <w:p w:rsidR="00C542D8" w:rsidRDefault="009A5198">
      <w:pPr>
        <w:pStyle w:val="Zkladntext20"/>
        <w:shd w:val="clear" w:color="auto" w:fill="auto"/>
        <w:spacing w:before="0" w:after="0" w:line="254" w:lineRule="exact"/>
        <w:ind w:left="760" w:firstLine="0"/>
        <w:jc w:val="left"/>
      </w:pPr>
      <w:r>
        <w:t xml:space="preserve">Se sídlem v: </w:t>
      </w:r>
      <w:proofErr w:type="spellStart"/>
      <w:r>
        <w:t>Litomyštská</w:t>
      </w:r>
      <w:proofErr w:type="spellEnd"/>
      <w:r>
        <w:t xml:space="preserve"> 1637, 560 02 Česká Třebová</w:t>
      </w:r>
    </w:p>
    <w:p w:rsidR="0076776D" w:rsidRDefault="009A5198">
      <w:pPr>
        <w:pStyle w:val="Zkladntext20"/>
        <w:shd w:val="clear" w:color="auto" w:fill="auto"/>
        <w:spacing w:before="0" w:after="0" w:line="254" w:lineRule="exact"/>
        <w:ind w:left="760" w:right="1820" w:firstLine="0"/>
        <w:jc w:val="left"/>
      </w:pPr>
      <w:r>
        <w:t>Kontaktní adresa: DOM - ZO 13,</w:t>
      </w:r>
      <w:r>
        <w:t xml:space="preserve"> s. r. o., Podnikatelská 558,190 11 Praha 9 - Běchovice Zapsána: Krajský soud v Hradci Králové, oddíl C, vložka 10969 </w:t>
      </w:r>
    </w:p>
    <w:p w:rsidR="0076776D" w:rsidRDefault="009A5198">
      <w:pPr>
        <w:pStyle w:val="Zkladntext20"/>
        <w:shd w:val="clear" w:color="auto" w:fill="auto"/>
        <w:spacing w:before="0" w:after="0" w:line="254" w:lineRule="exact"/>
        <w:ind w:left="760" w:right="1820" w:firstLine="0"/>
        <w:jc w:val="left"/>
      </w:pPr>
      <w:r>
        <w:t>IČ: 252 61</w:t>
      </w:r>
      <w:r w:rsidR="0076776D">
        <w:t> </w:t>
      </w:r>
      <w:r>
        <w:t xml:space="preserve">908 </w:t>
      </w:r>
    </w:p>
    <w:p w:rsidR="00C542D8" w:rsidRDefault="009A5198">
      <w:pPr>
        <w:pStyle w:val="Zkladntext20"/>
        <w:shd w:val="clear" w:color="auto" w:fill="auto"/>
        <w:spacing w:before="0" w:after="0" w:line="254" w:lineRule="exact"/>
        <w:ind w:left="760" w:right="1820" w:firstLine="0"/>
        <w:jc w:val="left"/>
      </w:pPr>
      <w:r>
        <w:t>DIČ: CZ25261908</w:t>
      </w:r>
    </w:p>
    <w:p w:rsidR="00C542D8" w:rsidRDefault="009A5198" w:rsidP="0076776D">
      <w:pPr>
        <w:pStyle w:val="Zkladntext20"/>
        <w:shd w:val="clear" w:color="auto" w:fill="auto"/>
        <w:spacing w:before="0" w:after="0" w:line="254" w:lineRule="exact"/>
        <w:ind w:left="760" w:firstLine="0"/>
        <w:jc w:val="left"/>
      </w:pPr>
      <w:r>
        <w:t>Bankovní spojení: Komerční banka a.s.</w:t>
      </w:r>
    </w:p>
    <w:p w:rsidR="0076776D" w:rsidRDefault="009A5198" w:rsidP="0076776D">
      <w:pPr>
        <w:pStyle w:val="Zkladntext20"/>
        <w:shd w:val="clear" w:color="auto" w:fill="auto"/>
        <w:spacing w:before="0" w:after="0" w:line="254" w:lineRule="exact"/>
        <w:ind w:left="760" w:firstLine="0"/>
        <w:jc w:val="left"/>
      </w:pPr>
      <w:r>
        <w:t xml:space="preserve">Účet číslo: 86-123720227/0100 </w:t>
      </w:r>
    </w:p>
    <w:p w:rsidR="00C542D8" w:rsidRDefault="009A5198" w:rsidP="0076776D">
      <w:pPr>
        <w:pStyle w:val="Zkladntext20"/>
        <w:shd w:val="clear" w:color="auto" w:fill="auto"/>
        <w:spacing w:before="0" w:after="0" w:line="254" w:lineRule="exact"/>
        <w:ind w:left="760" w:firstLine="0"/>
        <w:jc w:val="left"/>
        <w:rPr>
          <w:rStyle w:val="Zkladntext2Tun"/>
        </w:rPr>
      </w:pPr>
      <w:r>
        <w:t>Zastoupená: Ing. Miloslav Musil, jednat</w:t>
      </w:r>
      <w:r>
        <w:t xml:space="preserve">el (dále jen jako </w:t>
      </w:r>
      <w:r>
        <w:rPr>
          <w:rStyle w:val="Zkladntext2Tun"/>
        </w:rPr>
        <w:t>„Nabyvatel")</w:t>
      </w:r>
    </w:p>
    <w:p w:rsidR="0076776D" w:rsidRDefault="0076776D" w:rsidP="0076776D">
      <w:pPr>
        <w:pStyle w:val="Zkladntext20"/>
        <w:shd w:val="clear" w:color="auto" w:fill="auto"/>
        <w:spacing w:before="0" w:after="0" w:line="254" w:lineRule="exact"/>
        <w:ind w:left="760" w:firstLine="0"/>
        <w:jc w:val="left"/>
      </w:pPr>
    </w:p>
    <w:p w:rsidR="00C542D8" w:rsidRDefault="009A5198">
      <w:pPr>
        <w:pStyle w:val="Zkladntext20"/>
        <w:shd w:val="clear" w:color="auto" w:fill="auto"/>
        <w:spacing w:before="0" w:after="498" w:line="210" w:lineRule="exact"/>
        <w:ind w:left="760" w:firstLine="0"/>
        <w:jc w:val="left"/>
      </w:pPr>
      <w:r>
        <w:t xml:space="preserve">mezi sebou uzavírají následující licenční smlouvu (dále jen jako </w:t>
      </w:r>
      <w:r>
        <w:rPr>
          <w:rStyle w:val="Zkladntext2Tun"/>
        </w:rPr>
        <w:t>„smlouva"):</w:t>
      </w:r>
    </w:p>
    <w:p w:rsidR="00C542D8" w:rsidRDefault="009A5198">
      <w:pPr>
        <w:pStyle w:val="Nadpis10"/>
        <w:keepNext/>
        <w:keepLines/>
        <w:shd w:val="clear" w:color="auto" w:fill="auto"/>
        <w:spacing w:before="0" w:line="210" w:lineRule="exact"/>
        <w:ind w:left="60"/>
      </w:pPr>
      <w:bookmarkStart w:id="3" w:name="bookmark3"/>
      <w:r>
        <w:t>I.</w:t>
      </w:r>
      <w:bookmarkEnd w:id="3"/>
    </w:p>
    <w:p w:rsidR="00C542D8" w:rsidRDefault="009A5198">
      <w:pPr>
        <w:pStyle w:val="Nadpis20"/>
        <w:keepNext/>
        <w:keepLines/>
        <w:shd w:val="clear" w:color="auto" w:fill="auto"/>
        <w:spacing w:after="182" w:line="210" w:lineRule="exact"/>
        <w:ind w:left="60"/>
      </w:pPr>
      <w:bookmarkStart w:id="4" w:name="bookmark4"/>
      <w:r>
        <w:t>PŘEDMĚT SMLOUVY</w:t>
      </w:r>
      <w:bookmarkEnd w:id="4"/>
    </w:p>
    <w:p w:rsidR="00C542D8" w:rsidRDefault="009A5198">
      <w:pPr>
        <w:pStyle w:val="Zkladntext20"/>
        <w:shd w:val="clear" w:color="auto" w:fill="auto"/>
        <w:spacing w:before="0" w:after="0" w:line="254" w:lineRule="exact"/>
        <w:ind w:left="760" w:hanging="340"/>
        <w:jc w:val="both"/>
      </w:pPr>
      <w:r>
        <w:rPr>
          <w:rStyle w:val="Zkladntext2Tun"/>
        </w:rPr>
        <w:t xml:space="preserve">1. </w:t>
      </w:r>
      <w:r>
        <w:t xml:space="preserve">Poskytovatel je výlučným majitelem vynálezu, na který byla podána </w:t>
      </w:r>
      <w:r>
        <w:rPr>
          <w:rStyle w:val="Zkladntext2Tun"/>
        </w:rPr>
        <w:t xml:space="preserve">přihláška patentu č. PV </w:t>
      </w:r>
      <w:r w:rsidR="0076776D">
        <w:rPr>
          <w:rStyle w:val="Zkladntext2Tun"/>
        </w:rPr>
        <w:t>XXXXXXXXXXXXXXXXXXXXXX</w:t>
      </w:r>
      <w:r>
        <w:rPr>
          <w:rStyle w:val="Zkladntext2Tun"/>
        </w:rPr>
        <w:t xml:space="preserve"> </w:t>
      </w:r>
      <w:r>
        <w:t xml:space="preserve">(dále jen „patent"). </w:t>
      </w:r>
      <w:proofErr w:type="gramStart"/>
      <w:r>
        <w:t>Poskytovatel</w:t>
      </w:r>
      <w:proofErr w:type="gramEnd"/>
      <w:r>
        <w:t xml:space="preserve"> prohlašuje, že je bez jakéhokoliv omezení oprávněn sám poskytnout nabyvateli oprávnění k výkonu práva z citovaného patentu (licenci), a že mu nejsou známy žádné překážky, jež by</w:t>
      </w:r>
      <w:r>
        <w:t xml:space="preserve"> bránily v uzavření této smlouvy, resp. </w:t>
      </w:r>
      <w:proofErr w:type="gramStart"/>
      <w:r>
        <w:t>jež</w:t>
      </w:r>
      <w:proofErr w:type="gramEnd"/>
      <w:r>
        <w:t xml:space="preserve"> by bránily poskytovateli v řádném plnění jeho závazků dle této smlouvy či omezovaly nabyvatele ve výkonu jeho práva dle této smlouvy. Dále poskytovatel prohlašuje zejm. k výše uvedené přihlášce patentu č. </w:t>
      </w:r>
      <w:r w:rsidR="0076776D">
        <w:t>XXXXXXXXXX</w:t>
      </w:r>
      <w:r>
        <w:t xml:space="preserve"> (dále také „přihláška" nebo též „patentová přihláška"), že:</w:t>
      </w:r>
    </w:p>
    <w:p w:rsidR="00C542D8" w:rsidRDefault="009A5198">
      <w:pPr>
        <w:pStyle w:val="Zkladntext20"/>
        <w:numPr>
          <w:ilvl w:val="0"/>
          <w:numId w:val="2"/>
        </w:numPr>
        <w:shd w:val="clear" w:color="auto" w:fill="auto"/>
        <w:tabs>
          <w:tab w:val="left" w:pos="1719"/>
        </w:tabs>
        <w:spacing w:before="0" w:after="0" w:line="254" w:lineRule="exact"/>
        <w:ind w:left="1700" w:hanging="360"/>
        <w:jc w:val="both"/>
      </w:pPr>
      <w:r>
        <w:t>vymezení národní přihlášky:</w:t>
      </w:r>
    </w:p>
    <w:p w:rsidR="00C542D8" w:rsidRDefault="0076776D">
      <w:pPr>
        <w:pStyle w:val="Zkladntext20"/>
        <w:numPr>
          <w:ilvl w:val="0"/>
          <w:numId w:val="2"/>
        </w:numPr>
        <w:shd w:val="clear" w:color="auto" w:fill="auto"/>
        <w:tabs>
          <w:tab w:val="left" w:pos="1482"/>
        </w:tabs>
        <w:spacing w:before="0" w:after="0" w:line="288" w:lineRule="exact"/>
        <w:ind w:left="1160" w:firstLine="0"/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500797" w:rsidRDefault="00500797">
      <w:pPr>
        <w:pStyle w:val="Zkladntext20"/>
        <w:numPr>
          <w:ilvl w:val="0"/>
          <w:numId w:val="2"/>
        </w:numPr>
        <w:shd w:val="clear" w:color="auto" w:fill="auto"/>
        <w:tabs>
          <w:tab w:val="left" w:pos="1482"/>
        </w:tabs>
        <w:spacing w:before="0" w:after="0" w:line="288" w:lineRule="exact"/>
        <w:ind w:left="1160" w:firstLine="0"/>
        <w:jc w:val="both"/>
      </w:pPr>
      <w:r>
        <w:t>XXXXXXXXXXXXXXXXXXXXXXXXXXXX</w:t>
      </w:r>
    </w:p>
    <w:p w:rsidR="00C542D8" w:rsidRDefault="009A5198">
      <w:pPr>
        <w:pStyle w:val="Zkladntext20"/>
        <w:numPr>
          <w:ilvl w:val="0"/>
          <w:numId w:val="2"/>
        </w:numPr>
        <w:shd w:val="clear" w:color="auto" w:fill="auto"/>
        <w:tabs>
          <w:tab w:val="left" w:pos="1487"/>
        </w:tabs>
        <w:spacing w:before="0" w:after="0" w:line="254" w:lineRule="exact"/>
        <w:ind w:left="1160" w:firstLine="0"/>
        <w:jc w:val="both"/>
      </w:pPr>
      <w:r>
        <w:t>územní rozsah patentové ochrany: CZ</w:t>
      </w:r>
    </w:p>
    <w:p w:rsidR="00C542D8" w:rsidRDefault="009A5198">
      <w:pPr>
        <w:pStyle w:val="Zkladntext20"/>
        <w:numPr>
          <w:ilvl w:val="0"/>
          <w:numId w:val="2"/>
        </w:numPr>
        <w:shd w:val="clear" w:color="auto" w:fill="auto"/>
        <w:tabs>
          <w:tab w:val="left" w:pos="1487"/>
        </w:tabs>
        <w:spacing w:before="0" w:after="0" w:line="254" w:lineRule="exact"/>
        <w:ind w:left="1160" w:firstLine="0"/>
        <w:jc w:val="both"/>
      </w:pPr>
      <w:r>
        <w:t>doposud nebyla nikomu udělena licence na užívání patentu,</w:t>
      </w:r>
    </w:p>
    <w:p w:rsidR="00C542D8" w:rsidRDefault="009A5198">
      <w:pPr>
        <w:pStyle w:val="Zkladntext20"/>
        <w:numPr>
          <w:ilvl w:val="0"/>
          <w:numId w:val="5"/>
        </w:numPr>
        <w:shd w:val="clear" w:color="auto" w:fill="auto"/>
        <w:tabs>
          <w:tab w:val="left" w:pos="781"/>
        </w:tabs>
        <w:spacing w:before="0" w:after="0" w:line="254" w:lineRule="exact"/>
        <w:ind w:left="780" w:hanging="360"/>
        <w:jc w:val="both"/>
      </w:pPr>
      <w:r>
        <w:t xml:space="preserve">Za podmínek stanovených touto smlouvou poskytuje poskytovatel </w:t>
      </w:r>
      <w:r>
        <w:t xml:space="preserve">nabyvateli za úplatu oprávnění k využívání vynálezu (vymezenému v patentové přihlášce), k výkonu práva z výše uvedeného patentu od okamžiku jeho </w:t>
      </w:r>
      <w:r>
        <w:lastRenderedPageBreak/>
        <w:t>udělení a užitného vzoru (společně dále také „licence"), a to v níže uvedeném rozsahu a na níže uvedeném území.</w:t>
      </w:r>
      <w:r>
        <w:t xml:space="preserve"> Poskytovatel touto smlouvou opravňuje nabyvatele k výkonu práv z předmětu licence v tomto rozsahu:</w:t>
      </w:r>
    </w:p>
    <w:p w:rsidR="00C542D8" w:rsidRDefault="009A5198">
      <w:pPr>
        <w:pStyle w:val="Zkladntext20"/>
        <w:numPr>
          <w:ilvl w:val="0"/>
          <w:numId w:val="6"/>
        </w:numPr>
        <w:shd w:val="clear" w:color="auto" w:fill="auto"/>
        <w:tabs>
          <w:tab w:val="left" w:pos="1107"/>
        </w:tabs>
        <w:spacing w:before="0" w:after="0" w:line="254" w:lineRule="exact"/>
        <w:ind w:left="780" w:firstLine="0"/>
        <w:jc w:val="both"/>
      </w:pPr>
      <w:r>
        <w:t xml:space="preserve">věcný rozsah: </w:t>
      </w:r>
      <w:r w:rsidR="005C05DB">
        <w:t>XXXXXXXXXXXXXXXXXXXXXXXXXXXXXXXXX</w:t>
      </w:r>
    </w:p>
    <w:p w:rsidR="00C542D8" w:rsidRDefault="009A5198">
      <w:pPr>
        <w:pStyle w:val="Zkladntext20"/>
        <w:numPr>
          <w:ilvl w:val="0"/>
          <w:numId w:val="6"/>
        </w:numPr>
        <w:shd w:val="clear" w:color="auto" w:fill="auto"/>
        <w:tabs>
          <w:tab w:val="left" w:pos="1107"/>
        </w:tabs>
        <w:spacing w:before="0" w:after="0" w:line="254" w:lineRule="exact"/>
        <w:ind w:left="780" w:firstLine="0"/>
        <w:jc w:val="both"/>
      </w:pPr>
      <w:r>
        <w:t>územní rozsah: CZ,</w:t>
      </w:r>
    </w:p>
    <w:p w:rsidR="00C542D8" w:rsidRDefault="009A5198">
      <w:pPr>
        <w:pStyle w:val="Zkladntext20"/>
        <w:numPr>
          <w:ilvl w:val="0"/>
          <w:numId w:val="6"/>
        </w:numPr>
        <w:shd w:val="clear" w:color="auto" w:fill="auto"/>
        <w:tabs>
          <w:tab w:val="left" w:pos="1107"/>
        </w:tabs>
        <w:spacing w:before="0" w:after="480" w:line="254" w:lineRule="exact"/>
        <w:ind w:left="780" w:firstLine="0"/>
        <w:jc w:val="both"/>
      </w:pPr>
      <w:r>
        <w:t xml:space="preserve">časový rozsah: po </w:t>
      </w:r>
      <w:r>
        <w:t>dobu platnosti této smlouvy (viz či. VII. této smlouvy).</w:t>
      </w:r>
    </w:p>
    <w:p w:rsidR="00C542D8" w:rsidRDefault="009A5198">
      <w:pPr>
        <w:pStyle w:val="Zkladntext20"/>
        <w:numPr>
          <w:ilvl w:val="0"/>
          <w:numId w:val="5"/>
        </w:numPr>
        <w:shd w:val="clear" w:color="auto" w:fill="auto"/>
        <w:tabs>
          <w:tab w:val="left" w:pos="781"/>
        </w:tabs>
        <w:spacing w:before="0" w:after="276" w:line="254" w:lineRule="exact"/>
        <w:ind w:left="780" w:hanging="360"/>
        <w:jc w:val="both"/>
      </w:pPr>
      <w:r>
        <w:t>Nabyvatel prohlašuje, že byl podrobně seznámen s výsledky, které jsou předmětem této smlouvy, zvláště pak s jejich vlastnostmi, charakterem, poskytnutou ochranou a je s tím plně srozuměn. Nabyvatel b</w:t>
      </w:r>
      <w:r>
        <w:t>ere na vědomí, že je na vynález podána patentová přihláška. Poskytovatel není schopen nabyvateli zaručit řádný průběh patentového řízení, tedy že dojde k udělení patentové ochrany vynálezu.</w:t>
      </w:r>
    </w:p>
    <w:p w:rsidR="00C542D8" w:rsidRDefault="009A5198">
      <w:pPr>
        <w:pStyle w:val="Zkladntext30"/>
        <w:shd w:val="clear" w:color="auto" w:fill="auto"/>
        <w:spacing w:after="13" w:line="210" w:lineRule="exact"/>
        <w:ind w:right="40"/>
      </w:pPr>
      <w:r>
        <w:t>II.</w:t>
      </w:r>
    </w:p>
    <w:p w:rsidR="00C542D8" w:rsidRDefault="009A5198">
      <w:pPr>
        <w:pStyle w:val="Zkladntext30"/>
        <w:shd w:val="clear" w:color="auto" w:fill="auto"/>
        <w:spacing w:after="192" w:line="210" w:lineRule="exact"/>
        <w:ind w:right="40"/>
      </w:pPr>
      <w:r>
        <w:t>POVINNOSTI POSKYTOVATELE</w:t>
      </w:r>
    </w:p>
    <w:p w:rsidR="00C542D8" w:rsidRDefault="009A5198">
      <w:pPr>
        <w:pStyle w:val="Zkladntext20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254" w:lineRule="exact"/>
        <w:ind w:left="780" w:hanging="360"/>
        <w:jc w:val="both"/>
      </w:pPr>
      <w:r>
        <w:t xml:space="preserve">Poskytovatel je povinen po dobu </w:t>
      </w:r>
      <w:r>
        <w:t>platnosti a účinnosti této licenční smlouvy udržovat udělený užitný vzor resp. patent, pokud bude na vynález udělen, v platnosti, a to zejm. co do věcného a územního rozsahu a doby trvání ochrany, to vše minimálně v rozsahu, jak stanoví tato smlouva, pokud</w:t>
      </w:r>
      <w:r>
        <w:t xml:space="preserve"> od nabyvatele neobdrží písemný souhlas k tomu, aby některé z práv již nebylo nadále udržováno nebo pokud se smluvní strany nedohodnou jinak.</w:t>
      </w:r>
    </w:p>
    <w:p w:rsidR="00C542D8" w:rsidRDefault="009A5198">
      <w:pPr>
        <w:pStyle w:val="Zkladntext20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254" w:lineRule="exact"/>
        <w:ind w:left="780" w:hanging="360"/>
        <w:jc w:val="both"/>
      </w:pPr>
      <w:r>
        <w:t>V případě, že dojde k územnímu rozšíření patentové či obdobné ochrany (např. ochrany užitného vzoru) mimo stávajíc</w:t>
      </w:r>
      <w:r>
        <w:t>í území, je poskytovatel povinen o tomto neprodleně informovat nabyvatele. Nabyvatel má přednostní právo na využití licence na novém území ochrany. V případě, že nabyvatel sdělí poskytovateli svůj zájem rozšířit tuto licenční smlouvu také na nové území och</w:t>
      </w:r>
      <w:r>
        <w:t>rany, zavazuje se poskytovatel neprodleně uzavřít s nabyvatelem dodatek k této smlouvě (popř. uzavřít samostatnou smlouvu, bude-li se to jevit jako účelnější), kterým se územní rozsah licence rozšíří za stejných podmínek, jako stanoví tato smlouva.</w:t>
      </w:r>
    </w:p>
    <w:p w:rsidR="00C542D8" w:rsidRDefault="009A5198">
      <w:pPr>
        <w:pStyle w:val="Zkladntext20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254" w:lineRule="exact"/>
        <w:ind w:left="780" w:hanging="360"/>
        <w:jc w:val="both"/>
      </w:pPr>
      <w:r>
        <w:t>K písem</w:t>
      </w:r>
      <w:r>
        <w:t>né žádosti nabyvatele je poskytovatel povinen poskytnout nabyvateli na náklady nabyvatele dokumentaci týkající se přihlášek patentu a užitného vzoru vztahujících se k předmětu této smlouvy, jakož i veškeré další dokumenty, podklady a součinnost, jež jsou n</w:t>
      </w:r>
      <w:r>
        <w:t>ezbytné pro řádné využití licence.</w:t>
      </w:r>
    </w:p>
    <w:p w:rsidR="00C542D8" w:rsidRDefault="009A5198">
      <w:pPr>
        <w:pStyle w:val="Zkladntext20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254" w:lineRule="exact"/>
        <w:ind w:left="780" w:hanging="360"/>
        <w:jc w:val="both"/>
      </w:pPr>
      <w:r>
        <w:t>Poskytovatel je povinen po dobu platnosti a účinnosti této smlouvy podnikat veškerá opatření proti porušování patentových práv a proti porušování práv nabyvatele plynoucích z této smlouvy.</w:t>
      </w:r>
    </w:p>
    <w:p w:rsidR="00C542D8" w:rsidRDefault="009A5198">
      <w:pPr>
        <w:pStyle w:val="Zkladntext20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588" w:line="254" w:lineRule="exact"/>
        <w:ind w:left="780" w:hanging="360"/>
        <w:jc w:val="both"/>
      </w:pPr>
      <w:r>
        <w:t>Poskytovatel se zavazuje na píse</w:t>
      </w:r>
      <w:r>
        <w:t>mnou žádost nabyvatele v co nejkratší době rozšířit územní rozsah patentové ochrany anebo prodloužit dobu patentové ochrany.</w:t>
      </w:r>
    </w:p>
    <w:p w:rsidR="00C542D8" w:rsidRDefault="009A5198">
      <w:pPr>
        <w:pStyle w:val="Zkladntext40"/>
        <w:shd w:val="clear" w:color="auto" w:fill="auto"/>
        <w:spacing w:before="0" w:after="4" w:line="120" w:lineRule="exact"/>
        <w:jc w:val="left"/>
      </w:pPr>
      <w:r>
        <w:rPr>
          <w:rStyle w:val="Zkladntext4SegoeUI5pt"/>
        </w:rPr>
        <w:t xml:space="preserve"> </w:t>
      </w:r>
      <w:r>
        <w:t>1</w:t>
      </w:r>
    </w:p>
    <w:p w:rsidR="00C542D8" w:rsidRDefault="009A5198">
      <w:pPr>
        <w:pStyle w:val="Zkladntext20"/>
        <w:numPr>
          <w:ilvl w:val="0"/>
          <w:numId w:val="7"/>
        </w:numPr>
        <w:shd w:val="clear" w:color="auto" w:fill="auto"/>
        <w:tabs>
          <w:tab w:val="left" w:pos="713"/>
        </w:tabs>
        <w:spacing w:before="0" w:after="0" w:line="254" w:lineRule="exact"/>
        <w:ind w:left="720" w:hanging="360"/>
        <w:jc w:val="both"/>
      </w:pPr>
      <w:r>
        <w:t>Poskytovatel prohlašuje, že poskytnutím licence dle této smlouvy a jejím využíváním ze strany nabyvatele nedojde k porušení či ohrožení práv třetích osob.</w:t>
      </w:r>
    </w:p>
    <w:p w:rsidR="00C542D8" w:rsidRDefault="009A5198">
      <w:pPr>
        <w:pStyle w:val="Zkladntext20"/>
        <w:numPr>
          <w:ilvl w:val="0"/>
          <w:numId w:val="7"/>
        </w:numPr>
        <w:shd w:val="clear" w:color="auto" w:fill="auto"/>
        <w:tabs>
          <w:tab w:val="left" w:pos="713"/>
        </w:tabs>
        <w:spacing w:before="0" w:after="276" w:line="254" w:lineRule="exact"/>
        <w:ind w:left="720" w:hanging="360"/>
        <w:jc w:val="both"/>
      </w:pPr>
      <w:r>
        <w:t xml:space="preserve">Poskytovatel je povinen obratem po </w:t>
      </w:r>
      <w:r>
        <w:t>uzavření této smlouvy provést její registraci (zapsání licence) v příslušném rejstříku vedeném Úřadem průmyslového vlastnictví.</w:t>
      </w:r>
    </w:p>
    <w:p w:rsidR="00C542D8" w:rsidRDefault="009A5198">
      <w:pPr>
        <w:pStyle w:val="Zkladntext20"/>
        <w:shd w:val="clear" w:color="auto" w:fill="auto"/>
        <w:spacing w:before="0" w:after="0" w:line="210" w:lineRule="exact"/>
        <w:ind w:left="5120" w:firstLine="0"/>
        <w:jc w:val="left"/>
      </w:pPr>
      <w:r>
        <w:t>III.</w:t>
      </w:r>
    </w:p>
    <w:p w:rsidR="00C542D8" w:rsidRDefault="009A5198">
      <w:pPr>
        <w:pStyle w:val="Zkladntext30"/>
        <w:shd w:val="clear" w:color="auto" w:fill="auto"/>
        <w:spacing w:after="182" w:line="210" w:lineRule="exact"/>
        <w:ind w:left="80"/>
      </w:pPr>
      <w:r>
        <w:t>POVINNOSTI NABYVATELE</w:t>
      </w:r>
    </w:p>
    <w:p w:rsidR="00C542D8" w:rsidRDefault="009A5198">
      <w:pPr>
        <w:pStyle w:val="Zkladntext20"/>
        <w:numPr>
          <w:ilvl w:val="0"/>
          <w:numId w:val="8"/>
        </w:numPr>
        <w:shd w:val="clear" w:color="auto" w:fill="auto"/>
        <w:spacing w:before="0" w:after="0" w:line="254" w:lineRule="exact"/>
        <w:ind w:left="720" w:hanging="360"/>
        <w:jc w:val="both"/>
      </w:pPr>
      <w:r>
        <w:t xml:space="preserve"> Nabyvatel je povinen platit poskytovateli licence odměnu podle článku IV. této smlouvy.</w:t>
      </w:r>
    </w:p>
    <w:p w:rsidR="00C542D8" w:rsidRDefault="009A5198">
      <w:pPr>
        <w:pStyle w:val="Zkladntext20"/>
        <w:numPr>
          <w:ilvl w:val="0"/>
          <w:numId w:val="8"/>
        </w:numPr>
        <w:shd w:val="clear" w:color="auto" w:fill="auto"/>
        <w:spacing w:before="0" w:after="0" w:line="254" w:lineRule="exact"/>
        <w:ind w:left="720" w:hanging="360"/>
        <w:jc w:val="both"/>
      </w:pPr>
      <w:r>
        <w:t xml:space="preserve"> Nabyvatel j</w:t>
      </w:r>
      <w:r>
        <w:t>e povinen pečovat o to, aby se v důsledku výkonu jeho práv a povinností podle této smlouvy nesnížila hodnota patentu a za tím účelem zajistit odpovídající jakost jím poskytovaných výrobků a služeb, u nichž bude patent/užitný vzor užívat.</w:t>
      </w:r>
    </w:p>
    <w:p w:rsidR="00C542D8" w:rsidRDefault="009A5198">
      <w:pPr>
        <w:pStyle w:val="Zkladntext20"/>
        <w:numPr>
          <w:ilvl w:val="0"/>
          <w:numId w:val="8"/>
        </w:numPr>
        <w:shd w:val="clear" w:color="auto" w:fill="auto"/>
        <w:tabs>
          <w:tab w:val="left" w:pos="713"/>
        </w:tabs>
        <w:spacing w:before="0" w:after="0" w:line="254" w:lineRule="exact"/>
        <w:ind w:left="720" w:hanging="360"/>
        <w:jc w:val="both"/>
      </w:pPr>
      <w:r>
        <w:t>Nabyvatel je povin</w:t>
      </w:r>
      <w:r>
        <w:t xml:space="preserve">en umožnit poskytovateli účinnou kontrolu, zda nabyvatel plní veškeré své povinnosti vyplývající z této smlouvy. V rámci této kontroly je Poskytovatel oprávněn na vlastní náklady seznámit se se smluvní dokumentací, zejména s doklady nabyvatele, které mají </w:t>
      </w:r>
      <w:r>
        <w:t>přímý vztah k využití či k nakládání s poskytnutou licencí.</w:t>
      </w:r>
    </w:p>
    <w:p w:rsidR="00C542D8" w:rsidRDefault="009A5198">
      <w:pPr>
        <w:pStyle w:val="Zkladntext20"/>
        <w:numPr>
          <w:ilvl w:val="0"/>
          <w:numId w:val="8"/>
        </w:numPr>
        <w:shd w:val="clear" w:color="auto" w:fill="auto"/>
        <w:tabs>
          <w:tab w:val="left" w:pos="713"/>
        </w:tabs>
        <w:spacing w:before="0" w:after="0" w:line="254" w:lineRule="exact"/>
        <w:ind w:left="720" w:hanging="360"/>
        <w:jc w:val="both"/>
      </w:pPr>
      <w:r>
        <w:t>V případě, že má u nabyvatele dojít k přeměně společnosti (zák. č. 125/2008 Sb.) je nabyvatel povinen písemně předem sdělit poskytovateli veškeré rozhodné údaje týkající se této přeměny. V takovém</w:t>
      </w:r>
      <w:r>
        <w:t xml:space="preserve"> případě přecházejí na právního nástupce nabyvatele veškerá práva a povinnosti z této smlouvy.</w:t>
      </w:r>
    </w:p>
    <w:p w:rsidR="00C542D8" w:rsidRDefault="009A5198">
      <w:pPr>
        <w:pStyle w:val="Zkladntext20"/>
        <w:numPr>
          <w:ilvl w:val="0"/>
          <w:numId w:val="8"/>
        </w:numPr>
        <w:shd w:val="clear" w:color="auto" w:fill="auto"/>
        <w:tabs>
          <w:tab w:val="left" w:pos="713"/>
        </w:tabs>
        <w:spacing w:before="0" w:after="276" w:line="254" w:lineRule="exact"/>
        <w:ind w:left="720" w:hanging="360"/>
        <w:jc w:val="both"/>
      </w:pPr>
      <w:r>
        <w:t>Nabyvatel je povinen využívat předmět licence, tj. trvání práva z předmětu licence je přímo závislé na jeho výkonu.</w:t>
      </w:r>
    </w:p>
    <w:p w:rsidR="005C05DB" w:rsidRDefault="005C05DB" w:rsidP="005C05DB">
      <w:pPr>
        <w:pStyle w:val="Zkladntext20"/>
        <w:shd w:val="clear" w:color="auto" w:fill="auto"/>
        <w:tabs>
          <w:tab w:val="left" w:pos="713"/>
        </w:tabs>
        <w:spacing w:before="0" w:after="276" w:line="254" w:lineRule="exact"/>
        <w:ind w:firstLine="0"/>
        <w:jc w:val="both"/>
      </w:pPr>
    </w:p>
    <w:p w:rsidR="005C05DB" w:rsidRDefault="005C05DB" w:rsidP="005C05DB">
      <w:pPr>
        <w:pStyle w:val="Zkladntext20"/>
        <w:shd w:val="clear" w:color="auto" w:fill="auto"/>
        <w:tabs>
          <w:tab w:val="left" w:pos="713"/>
        </w:tabs>
        <w:spacing w:before="0" w:after="276" w:line="254" w:lineRule="exact"/>
        <w:ind w:firstLine="0"/>
        <w:jc w:val="both"/>
      </w:pPr>
    </w:p>
    <w:p w:rsidR="005C05DB" w:rsidRDefault="009A5198" w:rsidP="005C05DB">
      <w:pPr>
        <w:pStyle w:val="Zkladntext30"/>
        <w:shd w:val="clear" w:color="auto" w:fill="auto"/>
        <w:spacing w:after="0" w:line="210" w:lineRule="exact"/>
        <w:ind w:left="4980"/>
        <w:jc w:val="left"/>
      </w:pPr>
      <w:r>
        <w:t>IV.</w:t>
      </w:r>
    </w:p>
    <w:p w:rsidR="00C542D8" w:rsidRDefault="009A5198" w:rsidP="005C05DB">
      <w:pPr>
        <w:pStyle w:val="Zkladntext30"/>
        <w:shd w:val="clear" w:color="auto" w:fill="auto"/>
        <w:spacing w:after="0" w:line="210" w:lineRule="exact"/>
        <w:ind w:left="4980"/>
        <w:jc w:val="left"/>
      </w:pPr>
      <w:r>
        <w:t>ODMĚNA</w:t>
      </w:r>
    </w:p>
    <w:p w:rsidR="005C05DB" w:rsidRDefault="005C05DB" w:rsidP="005C05DB">
      <w:pPr>
        <w:pStyle w:val="Zkladntext30"/>
        <w:shd w:val="clear" w:color="auto" w:fill="auto"/>
        <w:spacing w:after="0" w:line="210" w:lineRule="exact"/>
        <w:ind w:left="4980"/>
        <w:jc w:val="left"/>
      </w:pPr>
    </w:p>
    <w:p w:rsidR="00C542D8" w:rsidRDefault="009A5198">
      <w:pPr>
        <w:pStyle w:val="Zkladntext20"/>
        <w:numPr>
          <w:ilvl w:val="0"/>
          <w:numId w:val="9"/>
        </w:numPr>
        <w:shd w:val="clear" w:color="auto" w:fill="auto"/>
        <w:tabs>
          <w:tab w:val="left" w:pos="713"/>
        </w:tabs>
        <w:spacing w:before="0" w:after="516" w:line="254" w:lineRule="exact"/>
        <w:ind w:left="720" w:hanging="360"/>
        <w:jc w:val="both"/>
      </w:pPr>
      <w:r>
        <w:t>Nabyvatel se za oprávnění k výkonu</w:t>
      </w:r>
      <w:r>
        <w:t xml:space="preserve"> práv z předmětu licence (viz zejména či. I. bod 2. této smlouvy) zavazuje poskytovateli uhradit odměnu ve formě jednorázového licenčního poplatku ve výši </w:t>
      </w:r>
      <w:r w:rsidR="005C05DB">
        <w:t>XXXXXXXXXXXXXXXXXX</w:t>
      </w:r>
      <w:r>
        <w:t>. Tento poplatek je splatný na základě daňového dokladu (fakt</w:t>
      </w:r>
      <w:r>
        <w:t>ury) vystaveného poskytovatelem po registraci této smlouvy (zapsání licence) v příslušném rejstříku vedeném Úřadem průmyslového vlastnictví se splatností 30 dnů od doručení nabyvateli.</w:t>
      </w:r>
    </w:p>
    <w:p w:rsidR="00C542D8" w:rsidRDefault="009A5198">
      <w:pPr>
        <w:pStyle w:val="Zkladntext30"/>
        <w:shd w:val="clear" w:color="auto" w:fill="auto"/>
        <w:spacing w:after="0" w:line="210" w:lineRule="exact"/>
        <w:ind w:left="4980"/>
        <w:jc w:val="left"/>
      </w:pPr>
      <w:r>
        <w:t>V.</w:t>
      </w:r>
    </w:p>
    <w:p w:rsidR="00C542D8" w:rsidRDefault="009A5198">
      <w:pPr>
        <w:pStyle w:val="Zkladntext30"/>
        <w:shd w:val="clear" w:color="auto" w:fill="auto"/>
        <w:spacing w:after="187" w:line="210" w:lineRule="exact"/>
        <w:ind w:left="440"/>
      </w:pPr>
      <w:r>
        <w:t>OCHRANA POSKYTNUTÝCH PRÁV</w:t>
      </w:r>
    </w:p>
    <w:p w:rsidR="00C542D8" w:rsidRDefault="009A5198">
      <w:pPr>
        <w:pStyle w:val="Zkladntext20"/>
        <w:numPr>
          <w:ilvl w:val="0"/>
          <w:numId w:val="10"/>
        </w:numPr>
        <w:shd w:val="clear" w:color="auto" w:fill="auto"/>
        <w:tabs>
          <w:tab w:val="left" w:pos="713"/>
        </w:tabs>
        <w:spacing w:before="0" w:after="0" w:line="254" w:lineRule="exact"/>
        <w:ind w:left="720" w:hanging="360"/>
        <w:jc w:val="both"/>
      </w:pPr>
      <w:r>
        <w:t>Nabyvatel se zavazuje, že po dobu platnost</w:t>
      </w:r>
      <w:r>
        <w:t>i a účinnosti této smlouvy bude uznávat platnost práv plynoucích z patentu, zejména a výslovně se zavazuje, že nebude popírat ani podporovat třetí osoby v popírání platnosti těchto práv.</w:t>
      </w:r>
    </w:p>
    <w:p w:rsidR="00C542D8" w:rsidRDefault="009A5198">
      <w:pPr>
        <w:pStyle w:val="Zkladntext20"/>
        <w:numPr>
          <w:ilvl w:val="0"/>
          <w:numId w:val="10"/>
        </w:numPr>
        <w:shd w:val="clear" w:color="auto" w:fill="auto"/>
        <w:tabs>
          <w:tab w:val="left" w:pos="713"/>
        </w:tabs>
        <w:spacing w:before="0" w:after="0" w:line="254" w:lineRule="exact"/>
        <w:ind w:left="720" w:hanging="360"/>
        <w:jc w:val="both"/>
      </w:pPr>
      <w:r>
        <w:t>V případě, že se nabyvatel dozví o protiprávním využívání patentu/uži</w:t>
      </w:r>
      <w:r>
        <w:t>tného vzoru třetími osobami, uvědomí o tom neprodleně poskytovatele licence. Toto upozornění musí být učiněno v písemné formě.</w:t>
      </w:r>
    </w:p>
    <w:p w:rsidR="00C542D8" w:rsidRDefault="009A5198">
      <w:pPr>
        <w:pStyle w:val="Zkladntext20"/>
        <w:numPr>
          <w:ilvl w:val="0"/>
          <w:numId w:val="10"/>
        </w:numPr>
        <w:shd w:val="clear" w:color="auto" w:fill="auto"/>
        <w:tabs>
          <w:tab w:val="left" w:pos="713"/>
        </w:tabs>
        <w:spacing w:before="0" w:after="276" w:line="254" w:lineRule="exact"/>
        <w:ind w:left="720" w:hanging="360"/>
        <w:jc w:val="both"/>
      </w:pPr>
      <w:r>
        <w:t xml:space="preserve">V případě, že vůči nabyvateli nebo uživateli podlicence budou uplatněny nároky z porušení práv třetích osob v souvislosti s </w:t>
      </w:r>
      <w:r>
        <w:t>využitím patentu/užitného vzoru, nabyvatel o tom bez zbytečného prodlení uvědomí poskytovatele. Poskytovatel se zavazuje osvobodit nabyvatele nebo uživatele podlicence od takto uplatněných nároků, a to zejm. tak, že s třetí stranou povede jednání o narovná</w:t>
      </w:r>
      <w:r>
        <w:t>ní vzniklého stavu, uspokojí řádně vznesené nároky třetí strany, resp. uplatní námitky proti neoprávněně vzneseným nárokům a v takovém případě také povede obranu proti postupu třetí strany, to vše na své náklady.</w:t>
      </w:r>
    </w:p>
    <w:p w:rsidR="00C542D8" w:rsidRDefault="009A5198">
      <w:pPr>
        <w:pStyle w:val="Zkladntext30"/>
        <w:shd w:val="clear" w:color="auto" w:fill="auto"/>
        <w:spacing w:after="0" w:line="210" w:lineRule="exact"/>
        <w:ind w:left="5120"/>
        <w:jc w:val="left"/>
      </w:pPr>
      <w:r>
        <w:t>VI.</w:t>
      </w:r>
    </w:p>
    <w:p w:rsidR="00C542D8" w:rsidRDefault="009A5198">
      <w:pPr>
        <w:pStyle w:val="Zkladntext30"/>
        <w:shd w:val="clear" w:color="auto" w:fill="auto"/>
        <w:spacing w:after="182" w:line="210" w:lineRule="exact"/>
        <w:ind w:left="80"/>
      </w:pPr>
      <w:r>
        <w:t>UTAJENÍ</w:t>
      </w:r>
    </w:p>
    <w:p w:rsidR="005C05DB" w:rsidRDefault="009A5198" w:rsidP="005C05DB">
      <w:pPr>
        <w:pStyle w:val="Zkladntext20"/>
        <w:numPr>
          <w:ilvl w:val="0"/>
          <w:numId w:val="11"/>
        </w:numPr>
        <w:shd w:val="clear" w:color="auto" w:fill="auto"/>
        <w:tabs>
          <w:tab w:val="left" w:pos="718"/>
        </w:tabs>
        <w:spacing w:before="0" w:after="0" w:line="250" w:lineRule="exact"/>
        <w:ind w:left="700" w:hanging="340"/>
        <w:jc w:val="both"/>
      </w:pPr>
      <w:r>
        <w:t>Nabyvatel licence ručí a odpoví</w:t>
      </w:r>
      <w:r>
        <w:t>dá za utajení důvěrných informací (zejm. dokumentace a znalostí obsahujících důvěrné informace), které získal od poskytovatele na základě poskytnuté licence nad rámec informací, dokumentace a znalostí již zveřejněných.</w:t>
      </w:r>
    </w:p>
    <w:p w:rsidR="00C542D8" w:rsidRDefault="009A5198" w:rsidP="005C05DB">
      <w:pPr>
        <w:pStyle w:val="Zkladntext20"/>
        <w:numPr>
          <w:ilvl w:val="0"/>
          <w:numId w:val="11"/>
        </w:numPr>
        <w:shd w:val="clear" w:color="auto" w:fill="auto"/>
        <w:tabs>
          <w:tab w:val="left" w:pos="718"/>
        </w:tabs>
        <w:spacing w:before="0" w:after="0" w:line="250" w:lineRule="exact"/>
        <w:ind w:left="700" w:hanging="340"/>
        <w:jc w:val="both"/>
      </w:pPr>
      <w:r>
        <w:t xml:space="preserve">Nabyvatel je </w:t>
      </w:r>
      <w:r>
        <w:t>oprávněn seznámit s předanou dokumentací a informacemi jen nezbytně veliký okruh osob (zejm. své zaměstnance, Členy tvořící s ním podnikatelské seskupení, spolupracující odborné subjekty) a je odpovědný za jejich případné porušení povinností utajení.</w:t>
      </w:r>
    </w:p>
    <w:p w:rsidR="00C542D8" w:rsidRDefault="009A5198">
      <w:pPr>
        <w:pStyle w:val="Zkladntext20"/>
        <w:numPr>
          <w:ilvl w:val="0"/>
          <w:numId w:val="11"/>
        </w:numPr>
        <w:shd w:val="clear" w:color="auto" w:fill="auto"/>
        <w:tabs>
          <w:tab w:val="left" w:pos="718"/>
        </w:tabs>
        <w:spacing w:before="0" w:after="0" w:line="250" w:lineRule="exact"/>
        <w:ind w:left="700" w:hanging="340"/>
        <w:jc w:val="both"/>
      </w:pPr>
      <w:r>
        <w:t>Povin</w:t>
      </w:r>
      <w:r>
        <w:t>nost utajení zůstává v platnosti i po uplynutí a účinnosti smlouvy, a to po dobu jejich důvěrnosti, minimálně však po dobu jednoho roku po jejím skončení.</w:t>
      </w:r>
    </w:p>
    <w:p w:rsidR="00C542D8" w:rsidRDefault="009A5198">
      <w:pPr>
        <w:pStyle w:val="Zkladntext20"/>
        <w:numPr>
          <w:ilvl w:val="0"/>
          <w:numId w:val="11"/>
        </w:numPr>
        <w:shd w:val="clear" w:color="auto" w:fill="auto"/>
        <w:tabs>
          <w:tab w:val="left" w:pos="718"/>
        </w:tabs>
        <w:spacing w:before="0" w:after="0" w:line="250" w:lineRule="exact"/>
        <w:ind w:left="700" w:hanging="340"/>
        <w:jc w:val="both"/>
      </w:pPr>
      <w:r>
        <w:t xml:space="preserve">Poskytovatel se zavazuje zachovávat mlčenlivost o všech důvěrných informacích nabyvatele, se kterými </w:t>
      </w:r>
      <w:r>
        <w:t>přijde do styku v souvislosti se vzájemnou spoluprací. Důvěrnými informacemi nabyvatele jsou zejména jeho obchodní tajemství, know-how, technická řešení, technické podklady, technická a obchodní dokumentace, dokumentace a informace o výrobním a vývojovém p</w:t>
      </w:r>
      <w:r>
        <w:t>rogramu a výrobcích, a to bez ohledu na to, zda jsou či nejsou výslovně označeny jako důvěrné.</w:t>
      </w:r>
    </w:p>
    <w:p w:rsidR="00C542D8" w:rsidRDefault="009A5198">
      <w:pPr>
        <w:pStyle w:val="Zkladntext20"/>
        <w:numPr>
          <w:ilvl w:val="0"/>
          <w:numId w:val="11"/>
        </w:numPr>
        <w:shd w:val="clear" w:color="auto" w:fill="auto"/>
        <w:tabs>
          <w:tab w:val="left" w:pos="718"/>
        </w:tabs>
        <w:spacing w:before="0" w:after="0" w:line="250" w:lineRule="exact"/>
        <w:ind w:left="700" w:hanging="340"/>
        <w:jc w:val="both"/>
      </w:pPr>
      <w:r>
        <w:t>Poskytovatel je oprávněn používat důvěrné informace nabyvatele výlučně pro potřeby nabyvatele, a to v souladu s jeho pokyny a oprávněnými zájmy nabyvatele.</w:t>
      </w:r>
    </w:p>
    <w:p w:rsidR="00C542D8" w:rsidRDefault="009A5198">
      <w:pPr>
        <w:pStyle w:val="Zkladntext20"/>
        <w:numPr>
          <w:ilvl w:val="0"/>
          <w:numId w:val="11"/>
        </w:numPr>
        <w:shd w:val="clear" w:color="auto" w:fill="auto"/>
        <w:tabs>
          <w:tab w:val="left" w:pos="718"/>
        </w:tabs>
        <w:spacing w:before="0" w:after="0" w:line="250" w:lineRule="exact"/>
        <w:ind w:left="700" w:hanging="340"/>
        <w:jc w:val="both"/>
      </w:pPr>
      <w:r>
        <w:t>Poskytovatel je povinen utajovat a chránit získané důvěrné informace nabyvatele před třetími osobami a žádným způsobem třetím osobám důvěrné informace nezpřístupnit. Poskytovatel je oprávněn zpřístupnit důvěrné informace nabyvatele svým zaměstnancům či tře</w:t>
      </w:r>
      <w:r>
        <w:t>tím osobám pouze s předchozím písemným souhlasem nabyvatele, přičemž je poskytovatel povinen takové osoby předem písemně zavázat k povinnosti mlčenlivosti minimálně ve stejném rozsahu, jak je zavázán sám.</w:t>
      </w:r>
    </w:p>
    <w:p w:rsidR="00C542D8" w:rsidRDefault="009A5198">
      <w:pPr>
        <w:pStyle w:val="Zkladntext20"/>
        <w:numPr>
          <w:ilvl w:val="0"/>
          <w:numId w:val="11"/>
        </w:numPr>
        <w:shd w:val="clear" w:color="auto" w:fill="auto"/>
        <w:tabs>
          <w:tab w:val="left" w:pos="718"/>
        </w:tabs>
        <w:spacing w:before="0" w:after="272" w:line="250" w:lineRule="exact"/>
        <w:ind w:left="700" w:hanging="340"/>
        <w:jc w:val="both"/>
      </w:pPr>
      <w:r>
        <w:t xml:space="preserve">Poskytovatel se zavazuje zachovávat mlčenlivost o </w:t>
      </w:r>
      <w:r>
        <w:t>všech důvěrných informacích nabyvatele po celou dobu trvání důvěrnosti informací nabyvatele, minimálně však do uplynutí pěti let od skončení platnosti či účinnosti této smlouvy.</w:t>
      </w:r>
    </w:p>
    <w:p w:rsidR="005C05DB" w:rsidRDefault="005C05DB" w:rsidP="005C05DB">
      <w:pPr>
        <w:pStyle w:val="Zkladntext20"/>
        <w:shd w:val="clear" w:color="auto" w:fill="auto"/>
        <w:tabs>
          <w:tab w:val="left" w:pos="718"/>
        </w:tabs>
        <w:spacing w:before="0" w:after="272" w:line="250" w:lineRule="exact"/>
        <w:ind w:firstLine="0"/>
        <w:jc w:val="both"/>
      </w:pPr>
    </w:p>
    <w:p w:rsidR="005C05DB" w:rsidRDefault="005C05DB" w:rsidP="005C05DB">
      <w:pPr>
        <w:pStyle w:val="Zkladntext20"/>
        <w:shd w:val="clear" w:color="auto" w:fill="auto"/>
        <w:tabs>
          <w:tab w:val="left" w:pos="718"/>
        </w:tabs>
        <w:spacing w:before="0" w:after="272" w:line="250" w:lineRule="exact"/>
        <w:ind w:firstLine="0"/>
        <w:jc w:val="both"/>
      </w:pPr>
    </w:p>
    <w:p w:rsidR="005C05DB" w:rsidRDefault="005C05DB" w:rsidP="005C05DB">
      <w:pPr>
        <w:pStyle w:val="Zkladntext20"/>
        <w:shd w:val="clear" w:color="auto" w:fill="auto"/>
        <w:tabs>
          <w:tab w:val="left" w:pos="718"/>
        </w:tabs>
        <w:spacing w:before="0" w:after="272" w:line="250" w:lineRule="exact"/>
        <w:ind w:firstLine="0"/>
        <w:jc w:val="both"/>
      </w:pPr>
    </w:p>
    <w:p w:rsidR="005C05DB" w:rsidRDefault="005C05DB" w:rsidP="005C05DB">
      <w:pPr>
        <w:pStyle w:val="Zkladntext20"/>
        <w:shd w:val="clear" w:color="auto" w:fill="auto"/>
        <w:tabs>
          <w:tab w:val="left" w:pos="718"/>
        </w:tabs>
        <w:spacing w:before="0" w:after="272" w:line="250" w:lineRule="exact"/>
        <w:ind w:firstLine="0"/>
        <w:jc w:val="both"/>
      </w:pPr>
    </w:p>
    <w:p w:rsidR="00C542D8" w:rsidRDefault="009A5198">
      <w:pPr>
        <w:pStyle w:val="Zkladntext30"/>
        <w:shd w:val="clear" w:color="auto" w:fill="auto"/>
        <w:spacing w:after="0" w:line="210" w:lineRule="exact"/>
        <w:ind w:left="5080"/>
        <w:jc w:val="left"/>
      </w:pPr>
      <w:r>
        <w:t>VII.</w:t>
      </w:r>
    </w:p>
    <w:p w:rsidR="00C542D8" w:rsidRDefault="009A5198">
      <w:pPr>
        <w:pStyle w:val="Zkladntext30"/>
        <w:shd w:val="clear" w:color="auto" w:fill="auto"/>
        <w:spacing w:after="182" w:line="210" w:lineRule="exact"/>
        <w:ind w:left="60"/>
      </w:pPr>
      <w:r>
        <w:t>DOBA PLATNOSTI A ÚČINNOSTI SMLOUVY, ODSTOUPENÍ OD SMLOUVY, SMLUVNÍ POKUTY</w:t>
      </w:r>
    </w:p>
    <w:p w:rsidR="00C542D8" w:rsidRDefault="009A5198">
      <w:pPr>
        <w:pStyle w:val="Zkladntext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54" w:lineRule="exact"/>
        <w:ind w:left="700" w:hanging="340"/>
        <w:jc w:val="both"/>
      </w:pPr>
      <w:r>
        <w:t xml:space="preserve">Tato smlouva se uzavírá na dobu určitou do </w:t>
      </w:r>
      <w:proofErr w:type="gramStart"/>
      <w:r>
        <w:t>31.12.2017</w:t>
      </w:r>
      <w:proofErr w:type="gramEnd"/>
      <w:r>
        <w:t>.</w:t>
      </w:r>
    </w:p>
    <w:p w:rsidR="00C542D8" w:rsidRDefault="009A5198">
      <w:pPr>
        <w:pStyle w:val="Zkladntext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54" w:lineRule="exact"/>
        <w:ind w:left="700" w:hanging="340"/>
        <w:jc w:val="both"/>
      </w:pPr>
      <w:r>
        <w:t xml:space="preserve">Tato smlouva nabývá platností a účinnosti </w:t>
      </w:r>
      <w:r>
        <w:rPr>
          <w:rStyle w:val="Zkladntext2Kurzvadkovn-1pt"/>
        </w:rPr>
        <w:t>inter partes</w:t>
      </w:r>
      <w:r>
        <w:t xml:space="preserve"> dnem svého podpisu, a účinků </w:t>
      </w:r>
      <w:proofErr w:type="spellStart"/>
      <w:r w:rsidR="005C05DB">
        <w:rPr>
          <w:rStyle w:val="Zkladntext2Kurzvadkovn-1pt"/>
        </w:rPr>
        <w:t>erga</w:t>
      </w:r>
      <w:proofErr w:type="spellEnd"/>
      <w:r w:rsidR="005C05DB">
        <w:rPr>
          <w:rStyle w:val="Zkladntext2Kurzvadkovn-1pt"/>
        </w:rPr>
        <w:t xml:space="preserve"> </w:t>
      </w:r>
      <w:proofErr w:type="spellStart"/>
      <w:r w:rsidR="005C05DB">
        <w:rPr>
          <w:rStyle w:val="Zkladntext2Kurzvadkovn-1pt"/>
        </w:rPr>
        <w:t>omnes</w:t>
      </w:r>
      <w:proofErr w:type="spellEnd"/>
      <w:r w:rsidR="005C05DB">
        <w:rPr>
          <w:rStyle w:val="Zkladntext2Kurzvadkovn-1pt"/>
        </w:rPr>
        <w:t xml:space="preserve">  </w:t>
      </w:r>
      <w:r>
        <w:t>dnem její registrace v příslušném rejstříku vedeném Úřadem průmyslového vlastnictví. Jinak tato smlouva n</w:t>
      </w:r>
      <w:r>
        <w:t>abývá platnosti a účinnosti dnem podpisu oprávněnými zástupci poskytovatele a nabyvatele.</w:t>
      </w:r>
    </w:p>
    <w:p w:rsidR="00C542D8" w:rsidRDefault="009A5198">
      <w:pPr>
        <w:pStyle w:val="Zkladntext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54" w:lineRule="exact"/>
        <w:ind w:left="700" w:hanging="340"/>
        <w:jc w:val="both"/>
      </w:pPr>
      <w:r>
        <w:t>Před uplynutím doby, na kterou byla smlouva sjednána, končí platnost této smlouvy:</w:t>
      </w:r>
    </w:p>
    <w:p w:rsidR="00C542D8" w:rsidRDefault="009A5198">
      <w:pPr>
        <w:pStyle w:val="Zkladntext20"/>
        <w:numPr>
          <w:ilvl w:val="0"/>
          <w:numId w:val="13"/>
        </w:numPr>
        <w:shd w:val="clear" w:color="auto" w:fill="auto"/>
        <w:tabs>
          <w:tab w:val="left" w:pos="1075"/>
        </w:tabs>
        <w:spacing w:before="0" w:after="0" w:line="254" w:lineRule="exact"/>
        <w:ind w:left="700" w:firstLine="0"/>
        <w:jc w:val="both"/>
      </w:pPr>
      <w:r>
        <w:t>zánikem právní ochrany předmětu licence;</w:t>
      </w:r>
    </w:p>
    <w:p w:rsidR="00C542D8" w:rsidRDefault="009A5198">
      <w:pPr>
        <w:pStyle w:val="Zkladntext20"/>
        <w:numPr>
          <w:ilvl w:val="0"/>
          <w:numId w:val="13"/>
        </w:numPr>
        <w:shd w:val="clear" w:color="auto" w:fill="auto"/>
        <w:tabs>
          <w:tab w:val="left" w:pos="1075"/>
        </w:tabs>
        <w:spacing w:before="0" w:after="0" w:line="254" w:lineRule="exact"/>
        <w:ind w:left="700" w:firstLine="0"/>
        <w:jc w:val="both"/>
      </w:pPr>
      <w:r>
        <w:t>splynutím v osobě poskytovatele a nabyvate</w:t>
      </w:r>
      <w:r>
        <w:t>le resp. nabytím předmětu licence do majetku nabyvatele;</w:t>
      </w:r>
    </w:p>
    <w:p w:rsidR="00C542D8" w:rsidRDefault="009A5198">
      <w:pPr>
        <w:pStyle w:val="Zkladntext20"/>
        <w:numPr>
          <w:ilvl w:val="0"/>
          <w:numId w:val="13"/>
        </w:numPr>
        <w:shd w:val="clear" w:color="auto" w:fill="auto"/>
        <w:tabs>
          <w:tab w:val="left" w:pos="1075"/>
        </w:tabs>
        <w:spacing w:before="0" w:after="0" w:line="254" w:lineRule="exact"/>
        <w:ind w:left="1020" w:hanging="320"/>
        <w:jc w:val="left"/>
      </w:pPr>
      <w:r>
        <w:t>ke dni vstupu nabyvatele do likvidace anebo ke dni nabytí právní moci rozhodnutí o prohlášení konkurzu na majetek nabyvatele;</w:t>
      </w:r>
    </w:p>
    <w:p w:rsidR="00C542D8" w:rsidRDefault="009A5198">
      <w:pPr>
        <w:pStyle w:val="Zkladntext20"/>
        <w:numPr>
          <w:ilvl w:val="0"/>
          <w:numId w:val="13"/>
        </w:numPr>
        <w:shd w:val="clear" w:color="auto" w:fill="auto"/>
        <w:tabs>
          <w:tab w:val="left" w:pos="1089"/>
        </w:tabs>
        <w:spacing w:before="0" w:after="0" w:line="254" w:lineRule="exact"/>
        <w:ind w:left="700" w:firstLine="0"/>
        <w:jc w:val="both"/>
      </w:pPr>
      <w:r>
        <w:t>ke dni účinnosti písemné dohody smluvních stran o skončení platnosti této</w:t>
      </w:r>
      <w:r>
        <w:t xml:space="preserve"> smlouvy;</w:t>
      </w:r>
    </w:p>
    <w:p w:rsidR="00C542D8" w:rsidRDefault="009A5198">
      <w:pPr>
        <w:pStyle w:val="Zkladntext20"/>
        <w:numPr>
          <w:ilvl w:val="0"/>
          <w:numId w:val="13"/>
        </w:numPr>
        <w:shd w:val="clear" w:color="auto" w:fill="auto"/>
        <w:tabs>
          <w:tab w:val="left" w:pos="1089"/>
        </w:tabs>
        <w:spacing w:before="0" w:after="0" w:line="254" w:lineRule="exact"/>
        <w:ind w:left="700" w:firstLine="0"/>
        <w:jc w:val="both"/>
      </w:pPr>
      <w:r>
        <w:t>písemným odstoupením od smlouvy, přičemž:</w:t>
      </w:r>
    </w:p>
    <w:p w:rsidR="00C542D8" w:rsidRDefault="009A5198">
      <w:pPr>
        <w:pStyle w:val="Zkladntext20"/>
        <w:shd w:val="clear" w:color="auto" w:fill="auto"/>
        <w:spacing w:before="0" w:after="0" w:line="254" w:lineRule="exact"/>
        <w:ind w:left="1020" w:firstLine="0"/>
        <w:jc w:val="both"/>
      </w:pPr>
      <w:r>
        <w:t>poskytovatel má právo odstoupit od této smlouvy v případě, že nabyvatel:</w:t>
      </w:r>
    </w:p>
    <w:p w:rsidR="00C542D8" w:rsidRDefault="009A5198">
      <w:pPr>
        <w:pStyle w:val="Zkladntext20"/>
        <w:numPr>
          <w:ilvl w:val="0"/>
          <w:numId w:val="14"/>
        </w:numPr>
        <w:shd w:val="clear" w:color="auto" w:fill="auto"/>
        <w:tabs>
          <w:tab w:val="left" w:pos="1421"/>
        </w:tabs>
        <w:spacing w:before="0" w:after="0" w:line="254" w:lineRule="exact"/>
        <w:ind w:left="1140" w:firstLine="0"/>
        <w:jc w:val="both"/>
      </w:pPr>
      <w:r>
        <w:t>neuhradil jednorázový vstupní licenční;</w:t>
      </w:r>
    </w:p>
    <w:p w:rsidR="00C542D8" w:rsidRDefault="009A5198">
      <w:pPr>
        <w:pStyle w:val="Zkladntext20"/>
        <w:numPr>
          <w:ilvl w:val="0"/>
          <w:numId w:val="14"/>
        </w:numPr>
        <w:shd w:val="clear" w:color="auto" w:fill="auto"/>
        <w:tabs>
          <w:tab w:val="left" w:pos="1462"/>
        </w:tabs>
        <w:spacing w:before="0" w:after="0" w:line="254" w:lineRule="exact"/>
        <w:ind w:left="1020" w:right="2860" w:firstLine="120"/>
        <w:jc w:val="left"/>
      </w:pPr>
      <w:r>
        <w:t>hrubě porušil jiné smluvní povinnosti převzaté touto smlouvou, nabyvatel má právo odstoupit</w:t>
      </w:r>
      <w:r>
        <w:t xml:space="preserve"> od této smlouvy v případě, že poskytovatel:</w:t>
      </w:r>
    </w:p>
    <w:p w:rsidR="00C542D8" w:rsidRDefault="009A5198">
      <w:pPr>
        <w:pStyle w:val="Zkladntext20"/>
        <w:numPr>
          <w:ilvl w:val="0"/>
          <w:numId w:val="14"/>
        </w:numPr>
        <w:shd w:val="clear" w:color="auto" w:fill="auto"/>
        <w:tabs>
          <w:tab w:val="left" w:pos="1421"/>
        </w:tabs>
        <w:spacing w:before="0" w:after="0" w:line="254" w:lineRule="exact"/>
        <w:ind w:left="1460"/>
        <w:jc w:val="left"/>
      </w:pPr>
      <w:r>
        <w:t xml:space="preserve">nesplnil řádně některou ze svých </w:t>
      </w:r>
      <w:proofErr w:type="gramStart"/>
      <w:r>
        <w:t>povinností</w:t>
      </w:r>
      <w:proofErr w:type="gramEnd"/>
      <w:r>
        <w:t xml:space="preserve"> a</w:t>
      </w:r>
      <w:r w:rsidR="005C05DB">
        <w:t xml:space="preserve"> </w:t>
      </w:r>
      <w:r>
        <w:t xml:space="preserve">nebo </w:t>
      </w:r>
      <w:proofErr w:type="gramStart"/>
      <w:r>
        <w:t>pokud</w:t>
      </w:r>
      <w:proofErr w:type="gramEnd"/>
      <w:r>
        <w:t xml:space="preserve"> se ukáže být nepravdivým některé z jeho prohlášení;</w:t>
      </w:r>
    </w:p>
    <w:p w:rsidR="00C542D8" w:rsidRDefault="009A5198">
      <w:pPr>
        <w:pStyle w:val="Zkladntext20"/>
        <w:numPr>
          <w:ilvl w:val="0"/>
          <w:numId w:val="14"/>
        </w:numPr>
        <w:shd w:val="clear" w:color="auto" w:fill="auto"/>
        <w:tabs>
          <w:tab w:val="left" w:pos="1421"/>
        </w:tabs>
        <w:spacing w:before="0" w:after="0" w:line="254" w:lineRule="exact"/>
        <w:ind w:left="1020" w:firstLine="0"/>
        <w:jc w:val="both"/>
      </w:pPr>
      <w:r>
        <w:t>poruší smlouvu podstatným způsobem.</w:t>
      </w:r>
    </w:p>
    <w:p w:rsidR="00C542D8" w:rsidRDefault="009A5198">
      <w:pPr>
        <w:pStyle w:val="Zkladntext20"/>
        <w:numPr>
          <w:ilvl w:val="0"/>
          <w:numId w:val="12"/>
        </w:numPr>
        <w:shd w:val="clear" w:color="auto" w:fill="auto"/>
        <w:tabs>
          <w:tab w:val="left" w:pos="721"/>
        </w:tabs>
        <w:spacing w:before="0" w:after="0" w:line="254" w:lineRule="exact"/>
        <w:ind w:left="700" w:hanging="340"/>
        <w:jc w:val="both"/>
      </w:pPr>
      <w:r>
        <w:t xml:space="preserve">Poskytovatel i nabyvatel realizují své právo odstoupit od této </w:t>
      </w:r>
      <w:r>
        <w:t>smlouvy písemným sdělením druhé smluvní straně ve formě doporučeného dopisu, faxové zprávy, či elektronickým sdělením, vždy s podrobným uvedením důvodů odstoupení od této smlouvy. Odstoupení od této smlouvy se stává platným a účinným dnem doručení písemnéh</w:t>
      </w:r>
      <w:r>
        <w:t>o sdělení druhé smluvní straně.</w:t>
      </w:r>
    </w:p>
    <w:p w:rsidR="00C542D8" w:rsidRDefault="009A5198">
      <w:pPr>
        <w:pStyle w:val="Zkladntext20"/>
        <w:numPr>
          <w:ilvl w:val="0"/>
          <w:numId w:val="12"/>
        </w:numPr>
        <w:shd w:val="clear" w:color="auto" w:fill="auto"/>
        <w:tabs>
          <w:tab w:val="left" w:pos="721"/>
        </w:tabs>
        <w:spacing w:before="0" w:after="276" w:line="254" w:lineRule="exact"/>
        <w:ind w:left="700" w:hanging="340"/>
        <w:jc w:val="both"/>
      </w:pPr>
      <w:r>
        <w:t>V případě prodlení nabyvatele s odměnou, je poskytovatel oprávněn požadovat úrok z prodlení ve výši 0,05 % z dlužné částky za každý, byť i započatý den prodlení.</w:t>
      </w:r>
    </w:p>
    <w:p w:rsidR="00C542D8" w:rsidRDefault="009A5198">
      <w:pPr>
        <w:pStyle w:val="Zkladntext30"/>
        <w:shd w:val="clear" w:color="auto" w:fill="auto"/>
        <w:spacing w:after="0" w:line="210" w:lineRule="exact"/>
        <w:ind w:left="5080"/>
        <w:jc w:val="left"/>
      </w:pPr>
      <w:r>
        <w:t>VIII.</w:t>
      </w:r>
    </w:p>
    <w:p w:rsidR="00C542D8" w:rsidRDefault="009A5198">
      <w:pPr>
        <w:pStyle w:val="Zkladntext30"/>
        <w:shd w:val="clear" w:color="auto" w:fill="auto"/>
        <w:spacing w:after="212" w:line="210" w:lineRule="exact"/>
        <w:ind w:left="60"/>
      </w:pPr>
      <w:r>
        <w:t>NÁHRADA ŠKODY</w:t>
      </w:r>
    </w:p>
    <w:p w:rsidR="00C542D8" w:rsidRDefault="009A5198">
      <w:pPr>
        <w:pStyle w:val="Zkladntext20"/>
        <w:shd w:val="clear" w:color="auto" w:fill="auto"/>
        <w:spacing w:before="0" w:after="499" w:line="259" w:lineRule="exact"/>
        <w:ind w:left="700" w:hanging="340"/>
        <w:jc w:val="both"/>
      </w:pPr>
      <w:r>
        <w:t xml:space="preserve">1. Žádné výše uvedené ustanovení této </w:t>
      </w:r>
      <w:r>
        <w:t>smlouvy nemá vliv na případné vzájemné nároky na náhradu škody poskytovatele a/nebo nabyvatele vyplývající z porušení nebo nedodržení podmínek a ustanovení této smlouvy.</w:t>
      </w:r>
    </w:p>
    <w:p w:rsidR="00C542D8" w:rsidRDefault="009A5198">
      <w:pPr>
        <w:pStyle w:val="Zkladntext30"/>
        <w:shd w:val="clear" w:color="auto" w:fill="auto"/>
        <w:spacing w:after="0" w:line="210" w:lineRule="exact"/>
        <w:ind w:left="5240"/>
        <w:jc w:val="left"/>
      </w:pPr>
      <w:r>
        <w:t>IX.</w:t>
      </w:r>
    </w:p>
    <w:p w:rsidR="00C542D8" w:rsidRDefault="009A5198">
      <w:pPr>
        <w:pStyle w:val="Zkladntext30"/>
        <w:shd w:val="clear" w:color="auto" w:fill="auto"/>
        <w:spacing w:after="187" w:line="210" w:lineRule="exact"/>
        <w:ind w:right="20"/>
      </w:pPr>
      <w:r>
        <w:t>ZÁVĚREČNÁ USTANOV</w:t>
      </w:r>
      <w:r>
        <w:t>ENÍ</w:t>
      </w:r>
    </w:p>
    <w:p w:rsidR="00C542D8" w:rsidRDefault="009A5198">
      <w:pPr>
        <w:pStyle w:val="Zkladntext20"/>
        <w:numPr>
          <w:ilvl w:val="0"/>
          <w:numId w:val="15"/>
        </w:numPr>
        <w:shd w:val="clear" w:color="auto" w:fill="auto"/>
        <w:spacing w:before="0" w:after="0" w:line="254" w:lineRule="exact"/>
        <w:ind w:left="800" w:hanging="340"/>
        <w:jc w:val="both"/>
      </w:pPr>
      <w:r>
        <w:t xml:space="preserve"> Tato smlouva je uzavírána v českém jazyce ve třech vyhotoveních, z nichž každá ze smluvních stran převzala při podpisu smlouvy jedno vyhotovení a jedno vyhotovení je určeno pro Úřad průmyslového vlastnictví.</w:t>
      </w:r>
    </w:p>
    <w:p w:rsidR="00C542D8" w:rsidRDefault="009A5198">
      <w:pPr>
        <w:pStyle w:val="Zkladntext20"/>
        <w:numPr>
          <w:ilvl w:val="0"/>
          <w:numId w:val="15"/>
        </w:numPr>
        <w:shd w:val="clear" w:color="auto" w:fill="auto"/>
        <w:tabs>
          <w:tab w:val="left" w:pos="812"/>
        </w:tabs>
        <w:spacing w:before="0" w:after="0" w:line="254" w:lineRule="exact"/>
        <w:ind w:left="800" w:hanging="340"/>
        <w:jc w:val="both"/>
      </w:pPr>
      <w:r>
        <w:t>Tato smlouva se řídí českým právem, zvláště</w:t>
      </w:r>
      <w:r>
        <w:t xml:space="preserve"> pak zákonem č. 89/2012 Sb., občanský zákoník, v platném znění.</w:t>
      </w:r>
    </w:p>
    <w:p w:rsidR="00C542D8" w:rsidRDefault="009A5198">
      <w:pPr>
        <w:pStyle w:val="Zkladntext20"/>
        <w:numPr>
          <w:ilvl w:val="0"/>
          <w:numId w:val="15"/>
        </w:numPr>
        <w:shd w:val="clear" w:color="auto" w:fill="auto"/>
        <w:tabs>
          <w:tab w:val="left" w:pos="812"/>
        </w:tabs>
        <w:spacing w:before="0" w:after="0" w:line="254" w:lineRule="exact"/>
        <w:ind w:left="800" w:hanging="340"/>
        <w:jc w:val="both"/>
      </w:pPr>
      <w:r>
        <w:t>Spory z této smlouvy, které nebudou moci být řešeny smírnou dohodou smluvních stran, budou řešeny místně a věcně příslušným soudem ČR.</w:t>
      </w:r>
    </w:p>
    <w:p w:rsidR="00C542D8" w:rsidRDefault="009A5198">
      <w:pPr>
        <w:pStyle w:val="Zkladntext20"/>
        <w:numPr>
          <w:ilvl w:val="0"/>
          <w:numId w:val="15"/>
        </w:numPr>
        <w:shd w:val="clear" w:color="auto" w:fill="auto"/>
        <w:tabs>
          <w:tab w:val="left" w:pos="812"/>
        </w:tabs>
        <w:spacing w:before="0" w:after="0" w:line="254" w:lineRule="exact"/>
        <w:ind w:left="800" w:hanging="340"/>
        <w:jc w:val="both"/>
      </w:pPr>
      <w:r>
        <w:t>Tato smlouva nahrazuje a ruší veškerá předchozí smluvní u</w:t>
      </w:r>
      <w:r>
        <w:t>jednání mezi smluvními stranami týkající se téhož předmětu, ať už uzavřené písemnou nebo ústní formou.</w:t>
      </w:r>
    </w:p>
    <w:p w:rsidR="00C542D8" w:rsidRDefault="009A5198">
      <w:pPr>
        <w:pStyle w:val="Zkladntext20"/>
        <w:numPr>
          <w:ilvl w:val="0"/>
          <w:numId w:val="15"/>
        </w:numPr>
        <w:shd w:val="clear" w:color="auto" w:fill="auto"/>
        <w:tabs>
          <w:tab w:val="left" w:pos="812"/>
        </w:tabs>
        <w:spacing w:before="0" w:after="0" w:line="254" w:lineRule="exact"/>
        <w:ind w:left="800" w:hanging="340"/>
        <w:jc w:val="both"/>
      </w:pPr>
      <w:r>
        <w:t>Pokud se některé ustanovení této smlouvy stane neplatným nebo nevykonatelným, nebude to mít žádný vliv na zbývající ustanovení této smlouvy. Smluvní stra</w:t>
      </w:r>
      <w:r>
        <w:t xml:space="preserve">ny se v tomto případě zavazují dohodou nahradit ustanovení neplatné nebo nevykonatelné novým platným ustanovením, které bude nejlépe odpovídat původně zamýšlenému účelu ustanovení </w:t>
      </w:r>
      <w:r w:rsidR="005C05DB">
        <w:t>neplatného</w:t>
      </w:r>
      <w:r>
        <w:t xml:space="preserve"> nebo nevykonatelného. Do té doby platí odpovídající úprava obecně</w:t>
      </w:r>
      <w:r>
        <w:t xml:space="preserve"> závazných právních předpisů České republiky.</w:t>
      </w:r>
    </w:p>
    <w:p w:rsidR="00C542D8" w:rsidRDefault="009A5198">
      <w:pPr>
        <w:pStyle w:val="Zkladntext20"/>
        <w:numPr>
          <w:ilvl w:val="0"/>
          <w:numId w:val="15"/>
        </w:numPr>
        <w:shd w:val="clear" w:color="auto" w:fill="auto"/>
        <w:tabs>
          <w:tab w:val="left" w:pos="812"/>
        </w:tabs>
        <w:spacing w:before="0" w:after="0" w:line="254" w:lineRule="exact"/>
        <w:ind w:left="800" w:hanging="340"/>
        <w:jc w:val="both"/>
      </w:pPr>
      <w:r>
        <w:t xml:space="preserve">Nabyvatel bere </w:t>
      </w:r>
      <w:proofErr w:type="gramStart"/>
      <w:r>
        <w:t>na</w:t>
      </w:r>
      <w:proofErr w:type="gramEnd"/>
      <w:r>
        <w:t xml:space="preserve"> vědomi, že poskytovatel je povinen uveřejnit tuto smlouvu v Registru smluv vedeném Ministerstvem vnitra ČR dle zákona č. 340/2015 Sb. (o registru smluv).</w:t>
      </w:r>
    </w:p>
    <w:p w:rsidR="00C542D8" w:rsidRDefault="009A5198">
      <w:pPr>
        <w:pStyle w:val="Zkladntext20"/>
        <w:numPr>
          <w:ilvl w:val="0"/>
          <w:numId w:val="15"/>
        </w:numPr>
        <w:shd w:val="clear" w:color="auto" w:fill="auto"/>
        <w:tabs>
          <w:tab w:val="left" w:pos="812"/>
        </w:tabs>
        <w:spacing w:before="0" w:after="0" w:line="254" w:lineRule="exact"/>
        <w:ind w:left="800" w:hanging="340"/>
        <w:jc w:val="both"/>
      </w:pPr>
      <w:r>
        <w:t>Tuto smlouvu je možné měnit pouze form</w:t>
      </w:r>
      <w:r>
        <w:t>ou písemných číslovaných dodatků, k jejichž platnosti a účinnosti je vyžadován podpis oprávněných zástupců obou smluvních stran.</w:t>
      </w:r>
    </w:p>
    <w:p w:rsidR="00C542D8" w:rsidRDefault="009A5198">
      <w:pPr>
        <w:pStyle w:val="Zkladntext20"/>
        <w:numPr>
          <w:ilvl w:val="0"/>
          <w:numId w:val="15"/>
        </w:numPr>
        <w:shd w:val="clear" w:color="auto" w:fill="auto"/>
        <w:tabs>
          <w:tab w:val="left" w:pos="812"/>
        </w:tabs>
        <w:spacing w:before="0" w:after="309" w:line="254" w:lineRule="exact"/>
        <w:ind w:left="800" w:hanging="340"/>
        <w:jc w:val="both"/>
      </w:pPr>
      <w:r>
        <w:t>Obě smluvní strany prohlašují, že tuto smlouvu uzavřely svobodně a vážně, bez jakékoli tísně a na důkaz toho připojují ověřené</w:t>
      </w:r>
      <w:r>
        <w:t xml:space="preserve"> podpisy svých zástupců. Osoby jednající za strany přitom prohlašují, že jsou plně oprávněny </w:t>
      </w:r>
      <w:r>
        <w:lastRenderedPageBreak/>
        <w:t>k uzavření a podpisu této smlouvy a že jim není známa žádná okolnost, která by jim v uzavření této smlouvy bránila.</w:t>
      </w:r>
    </w:p>
    <w:p w:rsidR="00C542D8" w:rsidRDefault="00C542D8">
      <w:pPr>
        <w:pStyle w:val="Titulektabulky20"/>
        <w:framePr w:w="10186" w:wrap="notBeside" w:vAnchor="text" w:hAnchor="text" w:xAlign="center" w:y="1"/>
        <w:shd w:val="clear" w:color="auto" w:fill="auto"/>
        <w:spacing w:line="21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5314"/>
      </w:tblGrid>
      <w:tr w:rsidR="00C542D8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2D8" w:rsidRDefault="009A5198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Razítko podpis nabyvatele</w:t>
            </w:r>
          </w:p>
          <w:p w:rsidR="00C542D8" w:rsidRDefault="009A5198" w:rsidP="005C05DB">
            <w:pPr>
              <w:pStyle w:val="Zkladntext20"/>
              <w:framePr w:w="10186" w:wrap="notBeside" w:vAnchor="text" w:hAnchor="text" w:xAlign="center" w:y="1"/>
              <w:shd w:val="clear" w:color="auto" w:fill="auto"/>
              <w:tabs>
                <w:tab w:val="left" w:leader="dot" w:pos="2736"/>
              </w:tabs>
              <w:spacing w:before="0" w:after="0" w:line="760" w:lineRule="exact"/>
              <w:ind w:firstLine="0"/>
              <w:jc w:val="both"/>
            </w:pPr>
            <w:r>
              <w:rPr>
                <w:rStyle w:val="Zkladntext210pt"/>
              </w:rPr>
              <w:tab/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2D8" w:rsidRDefault="009A5198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before="0" w:after="0" w:line="210" w:lineRule="exact"/>
              <w:ind w:left="1740" w:hanging="540"/>
              <w:jc w:val="left"/>
            </w:pPr>
            <w:r>
              <w:rPr>
                <w:rStyle w:val="Zkladntext21"/>
              </w:rPr>
              <w:t xml:space="preserve">Razítko a </w:t>
            </w:r>
            <w:r>
              <w:rPr>
                <w:rStyle w:val="Zkladntext21"/>
              </w:rPr>
              <w:t>podpis poskytovatele</w:t>
            </w:r>
          </w:p>
          <w:p w:rsidR="00C542D8" w:rsidRDefault="009A5198" w:rsidP="005C05DB">
            <w:pPr>
              <w:pStyle w:val="Zkladntext20"/>
              <w:framePr w:w="10186" w:wrap="notBeside" w:vAnchor="text" w:hAnchor="text" w:xAlign="center" w:y="1"/>
              <w:shd w:val="clear" w:color="auto" w:fill="auto"/>
              <w:tabs>
                <w:tab w:val="left" w:leader="dot" w:pos="2035"/>
                <w:tab w:val="left" w:leader="dot" w:pos="2890"/>
              </w:tabs>
              <w:spacing w:before="0" w:after="0" w:line="760" w:lineRule="exact"/>
              <w:ind w:firstLine="0"/>
              <w:jc w:val="both"/>
            </w:pPr>
            <w:r>
              <w:rPr>
                <w:rStyle w:val="Zkladntext210pt"/>
              </w:rPr>
              <w:tab/>
            </w:r>
          </w:p>
        </w:tc>
      </w:tr>
      <w:tr w:rsidR="00C542D8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2D8" w:rsidRDefault="009A5198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before="0" w:after="120" w:line="210" w:lineRule="exact"/>
              <w:ind w:left="1600" w:firstLine="0"/>
              <w:jc w:val="left"/>
            </w:pPr>
            <w:r>
              <w:rPr>
                <w:rStyle w:val="Zkladntext21"/>
              </w:rPr>
              <w:t xml:space="preserve">Ing. Miloslav Musil </w:t>
            </w:r>
          </w:p>
          <w:p w:rsidR="00C542D8" w:rsidRDefault="009A5198" w:rsidP="005C05DB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before="120" w:after="0" w:line="210" w:lineRule="exact"/>
              <w:ind w:left="1600" w:firstLine="0"/>
              <w:jc w:val="left"/>
            </w:pPr>
            <w:r>
              <w:rPr>
                <w:rStyle w:val="Zkladntext21"/>
              </w:rPr>
              <w:t xml:space="preserve">V Praze dne </w:t>
            </w:r>
            <w:proofErr w:type="gramStart"/>
            <w:r w:rsidR="005C05DB" w:rsidRPr="005C05DB">
              <w:rPr>
                <w:rStyle w:val="Zkladntext2Kurzvadkovn1pt"/>
                <w:i w:val="0"/>
              </w:rPr>
              <w:t>20.6.2017</w:t>
            </w:r>
            <w:proofErr w:type="gram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5DB" w:rsidRDefault="009A5198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before="0" w:after="0" w:line="317" w:lineRule="exact"/>
              <w:ind w:left="1740" w:hanging="54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prof. Dr. Ing. Zdeněk Kůs, rektor </w:t>
            </w:r>
          </w:p>
          <w:p w:rsidR="00C542D8" w:rsidRDefault="009A5198" w:rsidP="005C05DB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before="0" w:after="0" w:line="317" w:lineRule="exact"/>
              <w:ind w:left="1740" w:hanging="540"/>
              <w:jc w:val="left"/>
            </w:pPr>
            <w:r>
              <w:rPr>
                <w:rStyle w:val="Zkladntext21"/>
              </w:rPr>
              <w:t xml:space="preserve">V Liberci </w:t>
            </w:r>
            <w:r w:rsidR="005C05DB">
              <w:rPr>
                <w:rStyle w:val="Zkladntext21"/>
              </w:rPr>
              <w:t xml:space="preserve">dne </w:t>
            </w:r>
            <w:proofErr w:type="gramStart"/>
            <w:r w:rsidR="005C05DB">
              <w:rPr>
                <w:rStyle w:val="Zkladntext21"/>
              </w:rPr>
              <w:t>16.6.2017</w:t>
            </w:r>
            <w:proofErr w:type="gramEnd"/>
          </w:p>
        </w:tc>
      </w:tr>
    </w:tbl>
    <w:p w:rsidR="00C542D8" w:rsidRDefault="00C542D8" w:rsidP="005C05DB">
      <w:pPr>
        <w:pStyle w:val="Zkladntext40"/>
        <w:shd w:val="clear" w:color="auto" w:fill="auto"/>
        <w:spacing w:before="0" w:line="120" w:lineRule="exact"/>
        <w:jc w:val="left"/>
      </w:pPr>
      <w:bookmarkStart w:id="5" w:name="_GoBack"/>
      <w:bookmarkEnd w:id="5"/>
    </w:p>
    <w:sectPr w:rsidR="00C542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521" w:bottom="591" w:left="6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98" w:rsidRDefault="009A5198">
      <w:r>
        <w:separator/>
      </w:r>
    </w:p>
  </w:endnote>
  <w:endnote w:type="continuationSeparator" w:id="0">
    <w:p w:rsidR="009A5198" w:rsidRDefault="009A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D8" w:rsidRDefault="003C21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58992338" wp14:editId="05E90C0A">
              <wp:simplePos x="0" y="0"/>
              <wp:positionH relativeFrom="page">
                <wp:posOffset>446405</wp:posOffset>
              </wp:positionH>
              <wp:positionV relativeFrom="page">
                <wp:posOffset>10350500</wp:posOffset>
              </wp:positionV>
              <wp:extent cx="2645410" cy="136525"/>
              <wp:effectExtent l="0" t="0" r="3810" b="3175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541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2D8" w:rsidRDefault="009A5198">
                          <w:pPr>
                            <w:pStyle w:val="ZhlavneboZpat0"/>
                            <w:shd w:val="clear" w:color="auto" w:fill="auto"/>
                            <w:tabs>
                              <w:tab w:val="right" w:pos="4152"/>
                            </w:tabs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ZhlavneboZpatGeorgia45ptNetun"/>
                            </w:rPr>
                            <w:t>ttl</w:t>
                          </w:r>
                          <w:proofErr w:type="spellEnd"/>
                          <w:r>
                            <w:rPr>
                              <w:rStyle w:val="ZhlavneboZpatGeorgia45ptNetun"/>
                            </w:rPr>
                            <w:t>.</w:t>
                          </w:r>
                          <w:r>
                            <w:rPr>
                              <w:rStyle w:val="ZhlavneboZpatGeorgia45ptNetun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35.15pt;margin-top:815pt;width:208.3pt;height:10.7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NTsrwIAALE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8onNvyDL1Oweu+Bz9zgH1os6Oq+ztZftVIyFVDxZbdKCWHhtEK0gvtTf/s&#10;6oijLchm+CAriEN3RjqgQ606WzuoBgJ0aNPjqTU2lxI2o5jMSAhHJZyFl/EsmrkQNJ1u90qbd0x2&#10;yBoZVtB6h073d9rYbGg6udhgQha8bV37W/FsAxzHHYgNV+2ZzcJ180cSJOvFekE8EsVrjwR57t0U&#10;K+LFRTif5Zf5apWHP23ckKQNryombJhJWSH5s84dNT5q4qQtLVteWTibklbbzapVaE9B2YX7jgU5&#10;c/Ofp+GKAFxeUAojEtxGiVfEi7lHCjLzknmw8IIwuU3igCQkL55TuuOC/TslNGQ4sX10dH7LLXDf&#10;a2407biB2dHyLsOLkxNNrQTXonKtNZS3o31WCpv+Uymg3VOjnWCtRke1msPm4J7GpY1uxbyR1SMo&#10;WEkQGGgR5h4YjVTfMRpghmRYf9tRxTBq3wt4BXbgTIaajM1kUFHC1QwbjEZzZcbBtOsV3zaAPL2z&#10;G3gpBXcifsri+L5gLjguxxlmB8/5v/N6mrTLXwAAAP//AwBQSwMEFAAGAAgAAAAhAO5NXwTeAAAA&#10;DAEAAA8AAABkcnMvZG93bnJldi54bWxMjz1PwzAQhnck/oN1SCyIOm5paEOcCiFY2CgsbG58JBH2&#10;OYrdJPTXc51gvPcevR/lbvZOjDjELpAGtchAINXBdtRo+Hh/ud2AiMmQNS4QavjBCLvq8qI0hQ0T&#10;veG4T41gE4qF0dCm1BdSxrpFb+Ii9Ej8+wqDN4nPoZF2MBObeyeXWZZLbzrihNb0+NRi/b0/eg35&#10;/NzfvG5xOZ1qN9LnSamESuvrq/nxAUTCOf3BcK7P1aHiTodwJBuF03CfrZhkPV9lPIqJu02+BXE4&#10;S2u1BlmV8v+I6hcAAP//AwBQSwECLQAUAAYACAAAACEAtoM4kv4AAADhAQAAEwAAAAAAAAAAAAAA&#10;AAAAAAAAW0NvbnRlbnRfVHlwZXNdLnhtbFBLAQItABQABgAIAAAAIQA4/SH/1gAAAJQBAAALAAAA&#10;AAAAAAAAAAAAAC8BAABfcmVscy8ucmVsc1BLAQItABQABgAIAAAAIQC/FNTsrwIAALEFAAAOAAAA&#10;AAAAAAAAAAAAAC4CAABkcnMvZTJvRG9jLnhtbFBLAQItABQABgAIAAAAIQDuTV8E3gAAAAwBAAAP&#10;AAAAAAAAAAAAAAAAAAkFAABkcnMvZG93bnJldi54bWxQSwUGAAAAAAQABADzAAAAFAYAAAAA&#10;" filled="f" stroked="f">
              <v:textbox style="mso-fit-shape-to-text:t" inset="0,0,0,0">
                <w:txbxContent>
                  <w:p w:rsidR="00C542D8" w:rsidRDefault="009A5198">
                    <w:pPr>
                      <w:pStyle w:val="ZhlavneboZpat0"/>
                      <w:shd w:val="clear" w:color="auto" w:fill="auto"/>
                      <w:tabs>
                        <w:tab w:val="right" w:pos="4152"/>
                      </w:tabs>
                      <w:spacing w:line="240" w:lineRule="auto"/>
                      <w:jc w:val="left"/>
                    </w:pPr>
                    <w:proofErr w:type="spellStart"/>
                    <w:r>
                      <w:rPr>
                        <w:rStyle w:val="ZhlavneboZpatGeorgia45ptNetun"/>
                      </w:rPr>
                      <w:t>ttl</w:t>
                    </w:r>
                    <w:proofErr w:type="spellEnd"/>
                    <w:r>
                      <w:rPr>
                        <w:rStyle w:val="ZhlavneboZpatGeorgia45ptNetun"/>
                      </w:rPr>
                      <w:t>.</w:t>
                    </w:r>
                    <w:r>
                      <w:rPr>
                        <w:rStyle w:val="ZhlavneboZpatGeorgia45ptNetun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D8" w:rsidRDefault="003C21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 wp14:anchorId="40DD2BFB" wp14:editId="7FED18F1">
              <wp:simplePos x="0" y="0"/>
              <wp:positionH relativeFrom="page">
                <wp:posOffset>481965</wp:posOffset>
              </wp:positionH>
              <wp:positionV relativeFrom="page">
                <wp:posOffset>10408285</wp:posOffset>
              </wp:positionV>
              <wp:extent cx="2639695" cy="93980"/>
              <wp:effectExtent l="0" t="0" r="254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695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2D8" w:rsidRDefault="009A5198">
                          <w:pPr>
                            <w:pStyle w:val="ZhlavneboZpat0"/>
                            <w:shd w:val="clear" w:color="auto" w:fill="auto"/>
                            <w:tabs>
                              <w:tab w:val="right" w:pos="4138"/>
                            </w:tabs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ZhlavneboZpat55ptNetunKurzva"/>
                            </w:rPr>
                            <w:t>tri</w:t>
                          </w:r>
                          <w:proofErr w:type="spellEnd"/>
                          <w:r>
                            <w:rPr>
                              <w:rStyle w:val="ZhlavneboZpat55ptNetunKurzva"/>
                            </w:rPr>
                            <w:t>: *</w:t>
                          </w:r>
                          <w:proofErr w:type="spellStart"/>
                          <w:r>
                            <w:rPr>
                              <w:rStyle w:val="ZhlavneboZpat55ptNetunKurzva"/>
                            </w:rPr>
                            <w:t>i,ja</w:t>
                          </w:r>
                          <w:proofErr w:type="spellEnd"/>
                          <w:r>
                            <w:rPr>
                              <w:rStyle w:val="ZhlavneboZpatCandara55ptNetun"/>
                            </w:rPr>
                            <w:t xml:space="preserve"> 4S5 J51111 </w:t>
                          </w:r>
                          <w:proofErr w:type="spellStart"/>
                          <w:r>
                            <w:rPr>
                              <w:rStyle w:val="ZhlavneboZpat55ptNetunKurzva"/>
                            </w:rPr>
                            <w:t>limtno</w:t>
                          </w:r>
                          <w:proofErr w:type="spellEnd"/>
                          <w:r>
                            <w:rPr>
                              <w:rStyle w:val="ZhlavneboZpat55ptNetunKurzva"/>
                            </w:rPr>
                            <w:tab/>
                            <w:t>n</w:t>
                          </w:r>
                          <w:r>
                            <w:rPr>
                              <w:rStyle w:val="ZhlavneboZpatCandara55ptNetun"/>
                            </w:rPr>
                            <w:t xml:space="preserve"> | www </w:t>
                          </w:r>
                          <w:r>
                            <w:rPr>
                              <w:rStyle w:val="ZhlavneboZpat55ptNetunKurzva"/>
                              <w:lang w:val="en-US" w:eastAsia="en-US" w:bidi="en-US"/>
                            </w:rPr>
                            <w:t xml:space="preserve">tut.cz </w:t>
                          </w:r>
                          <w:r>
                            <w:rPr>
                              <w:rStyle w:val="ZhlavneboZpat55ptNetunKurzva"/>
                            </w:rPr>
                            <w:t>\ IČ</w:t>
                          </w:r>
                          <w:r>
                            <w:rPr>
                              <w:rStyle w:val="ZhlavneboZpatCandara55ptNetun"/>
                            </w:rPr>
                            <w:t xml:space="preserve"> 46747 </w:t>
                          </w:r>
                          <w:proofErr w:type="spellStart"/>
                          <w:r>
                            <w:rPr>
                              <w:rStyle w:val="ZhlavneboZpatCandara55ptNetun"/>
                            </w:rPr>
                            <w:t>ffiJj</w:t>
                          </w:r>
                          <w:proofErr w:type="spellEnd"/>
                          <w:r>
                            <w:rPr>
                              <w:rStyle w:val="ZhlavneboZpatCandara55ptNetun"/>
                            </w:rPr>
                            <w:t xml:space="preserve"> | </w:t>
                          </w:r>
                          <w:r>
                            <w:rPr>
                              <w:rStyle w:val="ZhlavneboZpat55ptNetunKurzva"/>
                            </w:rPr>
                            <w:t>DIČ CZ</w:t>
                          </w:r>
                          <w:r>
                            <w:rPr>
                              <w:rStyle w:val="ZhlavneboZpatCandara55ptNetun"/>
                            </w:rPr>
                            <w:t xml:space="preserve"> 4674? S6í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37.95pt;margin-top:819.55pt;width:207.85pt;height:7.4pt;z-index:-18874404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5VsQ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seYZepeD10IOfHmHfuJpUVX8vyu8KcbFqCN/SWynF0FBSAT3fFNZ9cdU0&#10;RMEVANkMn0QFcchOCws01rIzgFANBOjQpqdjawyXEjaD6DKJkgVGJZwll0lsubkknS/3UukPVHTI&#10;GBmW0HkLTvb3ShsyJJ1dTCwuCta2tvstP9sAx2kHQsNVc2ZI2GY+J16yjtdx6IRBtHZCL8+d22IV&#10;OlHhXy3yy3y1yv1fJq4fpg2rKspNmFlYfvhnjTtIfJLEUVpKtKwycIaSktvNqpVoT0DYhf1syeHk&#10;5Oae07BFgFxepeQHoXcXJE4RxVdOWIQLJ7nyYsfzk7sk8sIkzIvzlO4Zp/+eEhqgkYtgMWnpRPpV&#10;bp793uZG0o5pGB0t6zIcH51IahS45pVtrSasnewXpTD0T6WAds+Ntno1Ep3EqsfNaF9GZKIb+W5E&#10;9QQClgIEBiqFsQdGI+RPjAYYIRlWP3ZEUozajxwegZk3syFnYzMbhJdwNcMao8lc6Wku7XrJtg0g&#10;z8/sFh5KwayITywOzwvGgs3lMMLM3Hn5b71Og3b5GwAA//8DAFBLAwQUAAYACAAAACEAtifLgd8A&#10;AAAMAQAADwAAAGRycy9kb3ducmV2LnhtbEyPsU7DMBCGdyTewTokFkQdtzTFIU6FECxsFJZubnwk&#10;EfY5it0k9OlxJzref5/++67czs6yEYfQeVIgFhkwpNqbjhoFX59v94/AQtRktPWECn4xwLa6vip1&#10;YfxEHzjuYsNSCYVCK2hj7AvOQ92i02Hhe6S0+/aD0zGNQ8PNoKdU7ixfZlnOne4oXWh1jy8t1j+7&#10;o1OQz6/93bvE5XSq7Uj7kxARhVK3N/PzE7CIc/yH4ayf1KFKTgd/JBOYVbBZy0SmPF9JASwRD1Lk&#10;wA7naL2SwKuSXz5R/QEAAP//AwBQSwECLQAUAAYACAAAACEAtoM4kv4AAADhAQAAEwAAAAAAAAAA&#10;AAAAAAAAAAAAW0NvbnRlbnRfVHlwZXNdLnhtbFBLAQItABQABgAIAAAAIQA4/SH/1gAAAJQBAAAL&#10;AAAAAAAAAAAAAAAAAC8BAABfcmVscy8ucmVsc1BLAQItABQABgAIAAAAIQBJ7L5VsQIAALAFAAAO&#10;AAAAAAAAAAAAAAAAAC4CAABkcnMvZTJvRG9jLnhtbFBLAQItABQABgAIAAAAIQC2J8uB3wAAAAwB&#10;AAAPAAAAAAAAAAAAAAAAAAsFAABkcnMvZG93bnJldi54bWxQSwUGAAAAAAQABADzAAAAFwYAAAAA&#10;" filled="f" stroked="f">
              <v:textbox style="mso-fit-shape-to-text:t" inset="0,0,0,0">
                <w:txbxContent>
                  <w:p w:rsidR="00C542D8" w:rsidRDefault="009A5198">
                    <w:pPr>
                      <w:pStyle w:val="ZhlavneboZpat0"/>
                      <w:shd w:val="clear" w:color="auto" w:fill="auto"/>
                      <w:tabs>
                        <w:tab w:val="right" w:pos="4138"/>
                      </w:tabs>
                      <w:spacing w:line="240" w:lineRule="auto"/>
                      <w:jc w:val="left"/>
                    </w:pPr>
                    <w:proofErr w:type="spellStart"/>
                    <w:r>
                      <w:rPr>
                        <w:rStyle w:val="ZhlavneboZpat55ptNetunKurzva"/>
                      </w:rPr>
                      <w:t>tri</w:t>
                    </w:r>
                    <w:proofErr w:type="spellEnd"/>
                    <w:r>
                      <w:rPr>
                        <w:rStyle w:val="ZhlavneboZpat55ptNetunKurzva"/>
                      </w:rPr>
                      <w:t>: *</w:t>
                    </w:r>
                    <w:proofErr w:type="spellStart"/>
                    <w:r>
                      <w:rPr>
                        <w:rStyle w:val="ZhlavneboZpat55ptNetunKurzva"/>
                      </w:rPr>
                      <w:t>i,ja</w:t>
                    </w:r>
                    <w:proofErr w:type="spellEnd"/>
                    <w:r>
                      <w:rPr>
                        <w:rStyle w:val="ZhlavneboZpatCandara55ptNetun"/>
                      </w:rPr>
                      <w:t xml:space="preserve"> 4S5 J51111 </w:t>
                    </w:r>
                    <w:proofErr w:type="spellStart"/>
                    <w:r>
                      <w:rPr>
                        <w:rStyle w:val="ZhlavneboZpat55ptNetunKurzva"/>
                      </w:rPr>
                      <w:t>limtno</w:t>
                    </w:r>
                    <w:proofErr w:type="spellEnd"/>
                    <w:r>
                      <w:rPr>
                        <w:rStyle w:val="ZhlavneboZpat55ptNetunKurzva"/>
                      </w:rPr>
                      <w:tab/>
                      <w:t>n</w:t>
                    </w:r>
                    <w:r>
                      <w:rPr>
                        <w:rStyle w:val="ZhlavneboZpatCandara55ptNetun"/>
                      </w:rPr>
                      <w:t xml:space="preserve"> | www </w:t>
                    </w:r>
                    <w:r>
                      <w:rPr>
                        <w:rStyle w:val="ZhlavneboZpat55ptNetunKurzva"/>
                        <w:lang w:val="en-US" w:eastAsia="en-US" w:bidi="en-US"/>
                      </w:rPr>
                      <w:t xml:space="preserve">tut.cz </w:t>
                    </w:r>
                    <w:r>
                      <w:rPr>
                        <w:rStyle w:val="ZhlavneboZpat55ptNetunKurzva"/>
                      </w:rPr>
                      <w:t>\ IČ</w:t>
                    </w:r>
                    <w:r>
                      <w:rPr>
                        <w:rStyle w:val="ZhlavneboZpatCandara55ptNetun"/>
                      </w:rPr>
                      <w:t xml:space="preserve"> 46747 </w:t>
                    </w:r>
                    <w:proofErr w:type="spellStart"/>
                    <w:r>
                      <w:rPr>
                        <w:rStyle w:val="ZhlavneboZpatCandara55ptNetun"/>
                      </w:rPr>
                      <w:t>ffiJj</w:t>
                    </w:r>
                    <w:proofErr w:type="spellEnd"/>
                    <w:r>
                      <w:rPr>
                        <w:rStyle w:val="ZhlavneboZpatCandara55ptNetun"/>
                      </w:rPr>
                      <w:t xml:space="preserve"> | </w:t>
                    </w:r>
                    <w:r>
                      <w:rPr>
                        <w:rStyle w:val="ZhlavneboZpat55ptNetunKurzva"/>
                      </w:rPr>
                      <w:t>DIČ CZ</w:t>
                    </w:r>
                    <w:r>
                      <w:rPr>
                        <w:rStyle w:val="ZhlavneboZpatCandara55ptNetun"/>
                      </w:rPr>
                      <w:t xml:space="preserve"> 4674? S6í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98" w:rsidRDefault="009A5198"/>
  </w:footnote>
  <w:footnote w:type="continuationSeparator" w:id="0">
    <w:p w:rsidR="009A5198" w:rsidRDefault="009A51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D8" w:rsidRDefault="003C21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23FCF2A1" wp14:editId="39F4D1D2">
              <wp:simplePos x="0" y="0"/>
              <wp:positionH relativeFrom="page">
                <wp:posOffset>449580</wp:posOffset>
              </wp:positionH>
              <wp:positionV relativeFrom="page">
                <wp:posOffset>410210</wp:posOffset>
              </wp:positionV>
              <wp:extent cx="2520950" cy="489585"/>
              <wp:effectExtent l="1905" t="635" r="127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0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2D8" w:rsidRDefault="009A519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 xml:space="preserve">TECHNICKÁ UNIVERZITA V 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LIBERCI</w:t>
                          </w:r>
                        </w:p>
                        <w:p w:rsidR="00C542D8" w:rsidRDefault="009A5198">
                          <w:pPr>
                            <w:pStyle w:val="ZhlavneboZpat0"/>
                            <w:shd w:val="clear" w:color="auto" w:fill="auto"/>
                            <w:tabs>
                              <w:tab w:val="right" w:pos="397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pt"/>
                              <w:b/>
                              <w:bCs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Style w:val="ZhlavneboZpat9pt"/>
                              <w:b/>
                              <w:bCs/>
                            </w:rPr>
                            <w:t>www.tul.cz</w:t>
                          </w:r>
                          <w:r>
                            <w:rPr>
                              <w:rStyle w:val="ZhlavneboZpat9pt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9pt"/>
                              <w:b/>
                              <w:bCs/>
                              <w:lang w:val="cs-CZ" w:eastAsia="cs-CZ" w:bidi="cs-CZ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5.4pt;margin-top:32.3pt;width:198.5pt;height:38.55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PCqwIAAKo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gyN4qSDFj3SUaM7MSL/0pRn6FUKXg89+OkR9qHNlqrq70X5VSEuVg3hW3orpRgaSipIzzc33ZOr&#10;E44yIJvhg6ggDtlpYYHGWnamdlANBOjQpqdja0wuJWwGUeAlERyVcBbGSRRHNgRJ59u9VPodFR0y&#10;RoYltN6ik/290iYbks4uJhgXBWtb2/6Wn22A47QDseGqOTNZ2G7+SLxkHa/j0AmDxdoJvTx3botV&#10;6CwK/yrKL/PVKvd/mrh+mDasqig3YWZl+eGfde6g8UkTR20p0bLKwJmUlNxuVq1EewLKLux3KMiJ&#10;m3uehi0CcHlByQ9C7y5InGIRXzlhEUZOcuXFjucnd8nCC5MwL84p3TNO/50SGjKcREE0iem33Dz7&#10;veZG0o5pmB0t60C8RyeSGgmueWVbqwlrJ/ukFCb951JAu+dGW8EajU5q1eNmBBSj4o2onkC6UoCy&#10;QIQw8MBohPyO0QDDI8Pq245IilH7noP8zaSZDTkbm9kgvISrGdYYTeZKTxNp10u2bQB5fmC38EQK&#10;ZtX7nMXhYcFAsCQOw8tMnNN/6/U8Ype/AAAA//8DAFBLAwQUAAYACAAAACEA3UDeh9wAAAAJAQAA&#10;DwAAAGRycy9kb3ducmV2LnhtbEyPsU7EMAyGdyTeITISC+LSnKoWStMTQrCwccfClmtMW5E4VZNr&#10;yz09ZoLR/n99/lzvVu/EjFMcAmlQmwwEUhvsQJ2G98PL7R2ImAxZ4wKhhm+MsGsuL2pT2bDQG877&#10;1AmGUKyMhj6lsZIytj16EzdhROLsM0zeJB6nTtrJLAz3Tm6zrJDeDMQXejPiU4/t1/7kNRTr83jz&#10;eo/b5dy6mT7OSiVUWl9frY8PIBKu6a8Mv/qsDg07HcOJbBROQ5mxeWJWXoDgPC9KXhy5mKsSZFPL&#10;/x80PwAAAP//AwBQSwECLQAUAAYACAAAACEAtoM4kv4AAADhAQAAEwAAAAAAAAAAAAAAAAAAAAAA&#10;W0NvbnRlbnRfVHlwZXNdLnhtbFBLAQItABQABgAIAAAAIQA4/SH/1gAAAJQBAAALAAAAAAAAAAAA&#10;AAAAAC8BAABfcmVscy8ucmVsc1BLAQItABQABgAIAAAAIQBuxpPCqwIAAKoFAAAOAAAAAAAAAAAA&#10;AAAAAC4CAABkcnMvZTJvRG9jLnhtbFBLAQItABQABgAIAAAAIQDdQN6H3AAAAAkBAAAPAAAAAAAA&#10;AAAAAAAAAAUFAABkcnMvZG93bnJldi54bWxQSwUGAAAAAAQABADzAAAADgYAAAAA&#10;" filled="f" stroked="f">
              <v:textbox style="mso-fit-shape-to-text:t" inset="0,0,0,0">
                <w:txbxContent>
                  <w:p w:rsidR="00C542D8" w:rsidRDefault="009A519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2"/>
                        <w:b/>
                        <w:bCs/>
                      </w:rPr>
                      <w:t xml:space="preserve">TECHNICKÁ UNIVERZITA V </w:t>
                    </w:r>
                    <w:r>
                      <w:rPr>
                        <w:rStyle w:val="ZhlavneboZpat2"/>
                        <w:b/>
                        <w:bCs/>
                      </w:rPr>
                      <w:t>LIBERCI</w:t>
                    </w:r>
                  </w:p>
                  <w:p w:rsidR="00C542D8" w:rsidRDefault="009A5198">
                    <w:pPr>
                      <w:pStyle w:val="ZhlavneboZpat0"/>
                      <w:shd w:val="clear" w:color="auto" w:fill="auto"/>
                      <w:tabs>
                        <w:tab w:val="right" w:pos="397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9pt"/>
                        <w:b/>
                        <w:bCs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Style w:val="ZhlavneboZpat9pt"/>
                        <w:b/>
                        <w:bCs/>
                      </w:rPr>
                      <w:t>www.tul.cz</w:t>
                    </w:r>
                    <w:r>
                      <w:rPr>
                        <w:rStyle w:val="ZhlavneboZpat9pt"/>
                        <w:b/>
                        <w:bCs/>
                      </w:rPr>
                      <w:tab/>
                    </w:r>
                    <w:r>
                      <w:rPr>
                        <w:rStyle w:val="ZhlavneboZpat9pt"/>
                        <w:b/>
                        <w:bCs/>
                        <w:lang w:val="cs-CZ" w:eastAsia="cs-CZ" w:bidi="cs-CZ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D8" w:rsidRDefault="003C21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00223C23" wp14:editId="3C69ABD5">
              <wp:simplePos x="0" y="0"/>
              <wp:positionH relativeFrom="page">
                <wp:posOffset>403860</wp:posOffset>
              </wp:positionH>
              <wp:positionV relativeFrom="page">
                <wp:posOffset>407670</wp:posOffset>
              </wp:positionV>
              <wp:extent cx="2520950" cy="489585"/>
              <wp:effectExtent l="3810" t="0" r="0" b="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0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2D8" w:rsidRDefault="009A519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FT1 TECHNICKÁ UNIVERZITA V LIBERCI</w:t>
                          </w:r>
                        </w:p>
                        <w:p w:rsidR="00C542D8" w:rsidRDefault="009A5198">
                          <w:pPr>
                            <w:pStyle w:val="ZhlavneboZpat0"/>
                            <w:shd w:val="clear" w:color="auto" w:fill="auto"/>
                            <w:tabs>
                              <w:tab w:val="right" w:pos="397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pt0"/>
                              <w:b/>
                              <w:bCs/>
                            </w:rPr>
                            <w:t>www.tul.cz</w:t>
                          </w:r>
                          <w:r>
                            <w:rPr>
                              <w:rStyle w:val="ZhlavneboZpat9pt0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9pt0"/>
                              <w:b/>
                              <w:bCs/>
                              <w:lang w:val="cs-CZ" w:eastAsia="cs-CZ" w:bidi="cs-CZ"/>
                            </w:rPr>
                            <w:t>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1.8pt;margin-top:32.1pt;width:198.5pt;height:38.55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7mrg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j80JRn6FUKXnc9+OkR9qHNlqrqb0X5TSEu1g3hO3otpRgaSipIzzc33bOr&#10;E44yINvho6ggDtlrYYHGWnamdlANBOjQpodTa0wuJWwGUeAlERyVcBbGSRRHNgRJ59u9VPo9FR0y&#10;RoYltN6ik8Ot0iYbks4uJhgXBWtb2/6WP9sAx2kHYsNVc2aysN18TLxkE2/i0AmDxcYJvTx3rot1&#10;6CwKfxnl7/L1Ovd/mrh+mDasqig3YWZl+eGfde6o8UkTJ20p0bLKwJmUlNxt161EBwLKLux3LMiZ&#10;m/s8DVsE4PKCkh+E3k2QOMUiXjphEUZOsvRix/OTm2ThhUmYF88p3TJO/50SGjKcREE0iem33Dz7&#10;veZG0o5pmB0t6zIcn5xIaiS44ZVtrSasneyzUpj0n0oB7Z4bbQVrNDqpVY/b0T4Nq2Yj5q2oHkDB&#10;UoDAQIsw98BohPyB0QAzJMPq+55IilH7gcMrMANnNuRsbGeD8BKuZlhjNJlrPQ2mfS/ZrgHk+Z1d&#10;w0spmBXxUxbH9wVzwXI5zjAzeM7/rdfTpF39AgAA//8DAFBLAwQUAAYACAAAACEAxv/DcNwAAAAJ&#10;AQAADwAAAGRycy9kb3ducmV2LnhtbEyPMU/EMAyFdyT+Q2QkFsSl6VUVlKYnhGBh446FLdeYtiJx&#10;qibXlvv1mAkmy35Pz9+rd6t3YsYpDoE0qE0GAqkNdqBOw/vh5fYOREyGrHGBUMM3Rtg1lxe1qWxY&#10;6A3nfeoEh1CsjIY+pbGSMrY9ehM3YURi7TNM3iRep07aySwc7p3Ms6yU3gzEH3oz4lOP7df+5DWU&#10;6/N483qP+XJu3UwfZ6USKq2vr9bHBxAJ1/Rnhl98RoeGmY7hRDYKxxnbkp08ixwE60WZ8eHIxkJt&#10;QTa1/N+g+QEAAP//AwBQSwECLQAUAAYACAAAACEAtoM4kv4AAADhAQAAEwAAAAAAAAAAAAAAAAAA&#10;AAAAW0NvbnRlbnRfVHlwZXNdLnhtbFBLAQItABQABgAIAAAAIQA4/SH/1gAAAJQBAAALAAAAAAAA&#10;AAAAAAAAAC8BAABfcmVscy8ucmVsc1BLAQItABQABgAIAAAAIQBD7z7mrgIAALEFAAAOAAAAAAAA&#10;AAAAAAAAAC4CAABkcnMvZTJvRG9jLnhtbFBLAQItABQABgAIAAAAIQDG/8Nw3AAAAAkBAAAPAAAA&#10;AAAAAAAAAAAAAAgFAABkcnMvZG93bnJldi54bWxQSwUGAAAAAAQABADzAAAAEQYAAAAA&#10;" filled="f" stroked="f">
              <v:textbox style="mso-fit-shape-to-text:t" inset="0,0,0,0">
                <w:txbxContent>
                  <w:p w:rsidR="00C542D8" w:rsidRDefault="009A519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2"/>
                        <w:b/>
                        <w:bCs/>
                      </w:rPr>
                      <w:t>FT1 TECHNICKÁ UNIVERZITA V LIBERCI</w:t>
                    </w:r>
                  </w:p>
                  <w:p w:rsidR="00C542D8" w:rsidRDefault="009A5198">
                    <w:pPr>
                      <w:pStyle w:val="ZhlavneboZpat0"/>
                      <w:shd w:val="clear" w:color="auto" w:fill="auto"/>
                      <w:tabs>
                        <w:tab w:val="right" w:pos="397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9pt0"/>
                        <w:b/>
                        <w:bCs/>
                      </w:rPr>
                      <w:t>www.tul.cz</w:t>
                    </w:r>
                    <w:r>
                      <w:rPr>
                        <w:rStyle w:val="ZhlavneboZpat9pt0"/>
                        <w:b/>
                        <w:bCs/>
                      </w:rPr>
                      <w:tab/>
                    </w:r>
                    <w:r>
                      <w:rPr>
                        <w:rStyle w:val="ZhlavneboZpat9pt0"/>
                        <w:b/>
                        <w:bCs/>
                        <w:lang w:val="cs-CZ" w:eastAsia="cs-CZ" w:bidi="cs-CZ"/>
                      </w:rPr>
                      <w:t>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3CF1EF29" wp14:editId="2870C586">
              <wp:simplePos x="0" y="0"/>
              <wp:positionH relativeFrom="page">
                <wp:posOffset>95885</wp:posOffset>
              </wp:positionH>
              <wp:positionV relativeFrom="page">
                <wp:posOffset>517525</wp:posOffset>
              </wp:positionV>
              <wp:extent cx="54610" cy="85090"/>
              <wp:effectExtent l="635" t="3175" r="1905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2D8" w:rsidRDefault="009A519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Candara55ptNetun"/>
                            </w:rPr>
                            <w:t>I&gt;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7.55pt;margin-top:40.75pt;width:4.3pt;height:6.7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VTrAIAAKwFAAAOAAAAZHJzL2Uyb0RvYy54bWysVNtunDAQfa/Uf7D8TrgUyILCVsmyVJXS&#10;i5T0A7zGLFbBRrazkFb9947NspvLS9WWB2vwjM/czszV+6nv0IEpzaUocHgRYMQElTUX+wJ/u6+8&#10;FUbaEFGTTgpW4Eem8fv12zdX45CzSLayq5lCACJ0Pg4Fbo0Zct/XtGU90RdyYAKUjVQ9MfCr9n6t&#10;yAjofedHQZD6o1T1oCRlWsNtOSvx2uE3DaPmS9NoZlBXYIjNuFO5c2dPf31F8r0iQ8vpMQzyF1H0&#10;hAtweoIqiSHoQfFXUD2nSmrZmAsqe182DafM5QDZhMGLbO5aMjCXCxRHD6cy6f8HSz8fvirE6wKn&#10;GAnSQ4vu2WTQjZxQmNjyjIPOwepuADszwT202aWqh1tJv2sk5KYlYs+ulZJjy0gN4YX2pf/k6Yyj&#10;Lchu/CRr8EMejHRAU6N6WzuoBgJ0aNPjqTU2FgqXSZyGoKCgWSVB5hrnk3x5OihtPjDZIysUWEHf&#10;HTQ53GpjQyH5YmI9CVnxrnO978SzCzCcb8AxPLU6G4Jr5c8syLar7Sr24ijdenFQlt51tYm9tAov&#10;k/JdudmU4S/rN4zzltc1E9bNQqsw/rO2HQk+E+JELC07Xls4G5JW+92mU+hAgNaV+1zBQXM285+H&#10;4YoAubxIKYzi4CbKvCpdXXpxFSdedhmsvCDMbrI0iLO4rJ6ndMsF+/eU0FjgLImSmUnnoF/kFrjv&#10;dW4k77mBxdHxHghxMiK55d9W1K61hvBulp+UwoZ/LgW0e2m0Y6sl6ExVM+0mNxfRMgQ7WT8CfZUE&#10;ggEVYemB0Er1A6MRFkiBBWw4jLqPAgbA7ppFUIuwWwQiKDwssMFoFjdm3kkPg+L7FnCXEbuGIam4&#10;o7CdpjmG42jBSnCZHNeX3TlP/53VecmufwMAAP//AwBQSwMEFAAGAAgAAAAhAAVaJKvaAAAABwEA&#10;AA8AAABkcnMvZG93bnJldi54bWxMjsFOwzAQRO9I/IO1lbhRJ4XSNMSpUCUu3CgIiZsbb+Oo9jqK&#10;3TT5e5YTHEczevOq3eSdGHGIXSAF+TIDgdQE01Gr4PPj9b4AEZMmo10gVDBjhF19e1Pp0oQrveN4&#10;SK1gCMVSK7Ap9aWUsbHodVyGHom7Uxi8ThyHVppBXxnunVxl2ZP0uiN+sLrHvcXmfLh4BZvpK2Af&#10;cY/fp7EZbDcX7m1W6m4xvTyDSDilvzH86rM61Ox0DBcyUTjO65yXCop8DYL71cMGxFHB9nELsq7k&#10;f//6BwAA//8DAFBLAQItABQABgAIAAAAIQC2gziS/gAAAOEBAAATAAAAAAAAAAAAAAAAAAAAAABb&#10;Q29udGVudF9UeXBlc10ueG1sUEsBAi0AFAAGAAgAAAAhADj9If/WAAAAlAEAAAsAAAAAAAAAAAAA&#10;AAAALwEAAF9yZWxzLy5yZWxzUEsBAi0AFAAGAAgAAAAhAJtDlVOsAgAArAUAAA4AAAAAAAAAAAAA&#10;AAAALgIAAGRycy9lMm9Eb2MueG1sUEsBAi0AFAAGAAgAAAAhAAVaJKvaAAAABwEAAA8AAAAAAAAA&#10;AAAAAAAABgUAAGRycy9kb3ducmV2LnhtbFBLBQYAAAAABAAEAPMAAAANBgAAAAA=&#10;" filled="f" stroked="f">
              <v:textbox style="mso-fit-shape-to-text:t" inset="0,0,0,0">
                <w:txbxContent>
                  <w:p w:rsidR="00C542D8" w:rsidRDefault="009A519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Candara55ptNetun"/>
                      </w:rPr>
                      <w:t>I&gt;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D8" w:rsidRDefault="003C21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587F964D" wp14:editId="31B5EA6E">
              <wp:simplePos x="0" y="0"/>
              <wp:positionH relativeFrom="page">
                <wp:posOffset>433070</wp:posOffset>
              </wp:positionH>
              <wp:positionV relativeFrom="page">
                <wp:posOffset>468630</wp:posOffset>
              </wp:positionV>
              <wp:extent cx="2523490" cy="320675"/>
              <wp:effectExtent l="4445" t="1905" r="0" b="317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349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2D8" w:rsidRDefault="009A519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TECHNICKÁ UNIVERZITA V LIBERCI</w:t>
                          </w:r>
                        </w:p>
                        <w:p w:rsidR="00C542D8" w:rsidRDefault="009A5198">
                          <w:pPr>
                            <w:pStyle w:val="ZhlavneboZpat0"/>
                            <w:shd w:val="clear" w:color="auto" w:fill="auto"/>
                            <w:tabs>
                              <w:tab w:val="right" w:pos="397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pt0"/>
                              <w:b/>
                              <w:bCs/>
                            </w:rPr>
                            <w:t>www.tul.cz</w:t>
                          </w:r>
                          <w:r>
                            <w:rPr>
                              <w:rStyle w:val="ZhlavneboZpat9pt0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9pt0"/>
                              <w:b/>
                              <w:bCs/>
                              <w:lang w:val="cs-CZ" w:eastAsia="cs-CZ" w:bidi="cs-CZ"/>
                            </w:rPr>
                            <w:t>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34.1pt;margin-top:36.9pt;width:198.7pt;height:25.25pt;z-index:-18874405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Pf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5kSlP36kEvB468NMD7EObLVXV3Yviq0JcrGvCd/RWStHXlJSQnm9uumdX&#10;RxxlQLb9B1FCHLLXwgINlWxN7aAaCNChTU+n1phcCtgM5sEsjOGogLNZ4C2WcxuCJNPtTir9jooW&#10;GSPFElpv0cnhXmmTDUkmFxOMi5w1jW1/wy82wHHcgdhw1ZyZLGw3f8RevIk2UeiEwWLjhF6WObf5&#10;OnQWub+cZ7Nsvc78nyauHyY1K0vKTZhJWX74Z507anzUxElbSjSsNHAmJSV323Uj0YGAsnP7HQty&#10;5uZepmGLAFxeUPKD0LsLYidfREsnzMO5Ey+9yPH8+C5eeGEcZvklpXvG6b9TQn2K43kwH8X0W26e&#10;/V5zI0nLNMyOhrUpjk5OJDES3PDStlYT1oz2WSlM+s+lgHZPjbaCNRod1aqH7WCfRmiiGzFvRfkE&#10;CpYCBAZahLkHRi3kd4x6mCEpVt/2RFKMmvccXoEZOJMhJ2M7GYQXcDXFGqPRXOtxMO07yXY1IE/v&#10;7BZeSs6siJ+zOL4vmAuWy3GGmcFz/m+9nift6hcAAAD//wMAUEsDBBQABgAIAAAAIQAyNcTs3QAA&#10;AAkBAAAPAAAAZHJzL2Rvd25yZXYueG1sTI8xT8MwEIV3JP6DdZVYEHWSllBCnAohWLpRWNjc+Eii&#10;2ucodpPQX891gvH0nr77XrmdnRUjDqHzpCBdJiCQam86ahR8frzdbUCEqMlo6wkV/GCAbXV9VerC&#10;+InecdzHRjCEQqEVtDH2hZShbtHpsPQ9EmfffnA68jk00gx6YrizMkuSXDrdEX9odY8vLdbH/ckp&#10;yOfX/nb3iNl0ru1IX+c0jZgqdbOYn59ARJzjXxku+qwOFTsd/IlMEJYZm4ybCh5WvIDzdX6fgzhw&#10;MVuvQFal/L+g+gUAAP//AwBQSwECLQAUAAYACAAAACEAtoM4kv4AAADhAQAAEwAAAAAAAAAAAAAA&#10;AAAAAAAAW0NvbnRlbnRfVHlwZXNdLnhtbFBLAQItABQABgAIAAAAIQA4/SH/1gAAAJQBAAALAAAA&#10;AAAAAAAAAAAAAC8BAABfcmVscy8ucmVsc1BLAQItABQABgAIAAAAIQBiR9PfsAIAALEFAAAOAAAA&#10;AAAAAAAAAAAAAC4CAABkcnMvZTJvRG9jLnhtbFBLAQItABQABgAIAAAAIQAyNcTs3QAAAAkBAAAP&#10;AAAAAAAAAAAAAAAAAAoFAABkcnMvZG93bnJldi54bWxQSwUGAAAAAAQABADzAAAAFAYAAAAA&#10;" filled="f" stroked="f">
              <v:textbox style="mso-fit-shape-to-text:t" inset="0,0,0,0">
                <w:txbxContent>
                  <w:p w:rsidR="00C542D8" w:rsidRDefault="009A519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2"/>
                        <w:b/>
                        <w:bCs/>
                      </w:rPr>
                      <w:t>TECHNICKÁ UNIVERZITA V LIBERCI</w:t>
                    </w:r>
                  </w:p>
                  <w:p w:rsidR="00C542D8" w:rsidRDefault="009A5198">
                    <w:pPr>
                      <w:pStyle w:val="ZhlavneboZpat0"/>
                      <w:shd w:val="clear" w:color="auto" w:fill="auto"/>
                      <w:tabs>
                        <w:tab w:val="right" w:pos="3974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9pt0"/>
                        <w:b/>
                        <w:bCs/>
                      </w:rPr>
                      <w:t>www.tul.cz</w:t>
                    </w:r>
                    <w:r>
                      <w:rPr>
                        <w:rStyle w:val="ZhlavneboZpat9pt0"/>
                        <w:b/>
                        <w:bCs/>
                      </w:rPr>
                      <w:tab/>
                    </w:r>
                    <w:r>
                      <w:rPr>
                        <w:rStyle w:val="ZhlavneboZpat9pt0"/>
                        <w:b/>
                        <w:bCs/>
                        <w:lang w:val="cs-CZ" w:eastAsia="cs-CZ" w:bidi="cs-CZ"/>
                      </w:rPr>
                      <w:t>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2AEF4B5D" wp14:editId="392AFA9D">
              <wp:simplePos x="0" y="0"/>
              <wp:positionH relativeFrom="page">
                <wp:posOffset>146685</wp:posOffset>
              </wp:positionH>
              <wp:positionV relativeFrom="page">
                <wp:posOffset>569595</wp:posOffset>
              </wp:positionV>
              <wp:extent cx="24765" cy="85090"/>
              <wp:effectExtent l="3810" t="0" r="4445" b="127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2D8" w:rsidRDefault="009A519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Candara55ptNetun"/>
                            </w:rPr>
                            <w:t>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1" type="#_x0000_t202" style="position:absolute;margin-left:11.55pt;margin-top:44.85pt;width:1.95pt;height:6.7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1drgIAAKwFAAAOAAAAZHJzL2Uyb0RvYy54bWysVNuOmzAQfa/Uf7D8znIpJAEtWe2GUFXa&#10;XqTdfoCDTbAKNrK9gW21/96xCcleXqq2PFiDPT6emXNmLq/GrkUHpjSXIsfhRYARE5WkXOxz/P2+&#10;9FYYaUMEJa0ULMePTOOr9ft3l0OfsUg2sqVMIQAROhv6HDfG9Jnv66phHdEXsmcCDmupOmLgV+19&#10;qsgA6F3rR0Gw8AepaK9kxbSG3WI6xGuHX9esMl/rWjOD2hxDbMatyq07u/rrS5LtFekbXh3DIH8R&#10;RUe4gEdPUAUxBD0o/gaq45WSWtbmopKdL+uaV8zlANmEwats7hrSM5cLFEf3pzLp/wdbfTl8U4jT&#10;HEcYCdIBRfdsNOhGjihMbXmGXmfgddeDnxlhH2h2qer+VlY/NBJy0xCxZ9dKyaFhhEJ4ob3pP7s6&#10;4WgLshs+SwrvkAcjHdBYq87WDqqBAB1oejxRY2OpYDOKl4sEowpOVkmQOuJ8ks1Xe6XNRyY7ZI0c&#10;K+DdQZPDrTY2FJLNLvYlIUveto77VrzYAMdpBx6Gq/bMhuCo/JUG6Xa1XcVeHC22XhwUhXddbmJv&#10;UYbLpPhQbDZF+GTfDeOs4ZQyYZ+ZZRXGf0bbUeCTIE7C0rLl1MLZkLTa7zatQgcCsi7d5woOJ2c3&#10;/2UYrgiQy6uUwigObqLUKxerpReXceKly2DlBWF6ky6COI2L8mVKt1ywf08JDTlOkyiZlHQO+lVu&#10;gfve5kayjhsYHC3vQBAnJ5JZ/W0FddQawtvJflYKG/65FED3TLRTqxXoJFUz7kbXF8ncBDtJH0G+&#10;SoLAQKMw9MBopPqJ0QADJMcCJhxG7ScBDWBnzWyo2djNBhEVXMyxwWgyN2aaSQ+94vsGcOcWu4Ym&#10;KbmTsO2mKYZja8FIcJkcx5edOc//ndd5yK5/AwAA//8DAFBLAwQUAAYACAAAACEAguJOwtoAAAAI&#10;AQAADwAAAGRycy9kb3ducmV2LnhtbEyPQUvEMBCF74L/IYzgzU23gq216SILXry5iuAt28w2xWRS&#10;kmy3/feOJz0O7+PN99rd4p2YMaYxkILtpgCB1Acz0qDg4/3lrgaRsiajXSBUsGKCXXd91erGhAu9&#10;4XzIg+ASSo1WYHOeGilTb9HrtAkTEmenEL3OfMZBmqgvXO6dLIviQXo9En+wesK9xf77cPYKquUz&#10;4JRwj1+nuY92XGv3uip1e7M8P4HIuOQ/GH71WR06djqGM5kknILyfsukgvqxAsF5WfG0I3MFB7Jr&#10;5f8B3Q8AAAD//wMAUEsBAi0AFAAGAAgAAAAhALaDOJL+AAAA4QEAABMAAAAAAAAAAAAAAAAAAAAA&#10;AFtDb250ZW50X1R5cGVzXS54bWxQSwECLQAUAAYACAAAACEAOP0h/9YAAACUAQAACwAAAAAAAAAA&#10;AAAAAAAvAQAAX3JlbHMvLnJlbHNQSwECLQAUAAYACAAAACEAHtadXa4CAACsBQAADgAAAAAAAAAA&#10;AAAAAAAuAgAAZHJzL2Uyb0RvYy54bWxQSwECLQAUAAYACAAAACEAguJOwtoAAAAIAQAADwAAAAAA&#10;AAAAAAAAAAAIBQAAZHJzL2Rvd25yZXYueG1sUEsFBgAAAAAEAAQA8wAAAA8GAAAAAA==&#10;" filled="f" stroked="f">
              <v:textbox style="mso-fit-shape-to-text:t" inset="0,0,0,0">
                <w:txbxContent>
                  <w:p w:rsidR="00C542D8" w:rsidRDefault="009A519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Candara55ptNetun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51E"/>
    <w:multiLevelType w:val="multilevel"/>
    <w:tmpl w:val="DB8E7CC4"/>
    <w:lvl w:ilvl="0">
      <w:start w:val="1"/>
      <w:numFmt w:val="lowerRoman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F60E0"/>
    <w:multiLevelType w:val="multilevel"/>
    <w:tmpl w:val="9E6C1CD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35CC4"/>
    <w:multiLevelType w:val="multilevel"/>
    <w:tmpl w:val="2E68C41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B5E8E"/>
    <w:multiLevelType w:val="multilevel"/>
    <w:tmpl w:val="917E12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834D54"/>
    <w:multiLevelType w:val="multilevel"/>
    <w:tmpl w:val="B310E5BA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736F10"/>
    <w:multiLevelType w:val="multilevel"/>
    <w:tmpl w:val="213AEF8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D60B5"/>
    <w:multiLevelType w:val="multilevel"/>
    <w:tmpl w:val="A1027C4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467F11"/>
    <w:multiLevelType w:val="multilevel"/>
    <w:tmpl w:val="0C5695B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B359D7"/>
    <w:multiLevelType w:val="multilevel"/>
    <w:tmpl w:val="C3CC1830"/>
    <w:lvl w:ilvl="0">
      <w:start w:val="6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E97AAE"/>
    <w:multiLevelType w:val="multilevel"/>
    <w:tmpl w:val="724C264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711FDE"/>
    <w:multiLevelType w:val="multilevel"/>
    <w:tmpl w:val="5E44AF9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AD4630"/>
    <w:multiLevelType w:val="multilevel"/>
    <w:tmpl w:val="C53869A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FB03CD"/>
    <w:multiLevelType w:val="multilevel"/>
    <w:tmpl w:val="D9288E9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103130"/>
    <w:multiLevelType w:val="multilevel"/>
    <w:tmpl w:val="8CA4117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C008EE"/>
    <w:multiLevelType w:val="multilevel"/>
    <w:tmpl w:val="AA02C40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10"/>
  </w:num>
  <w:num w:numId="7">
    <w:abstractNumId w:val="13"/>
  </w:num>
  <w:num w:numId="8">
    <w:abstractNumId w:val="14"/>
  </w:num>
  <w:num w:numId="9">
    <w:abstractNumId w:val="3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D8"/>
    <w:rsid w:val="003C212E"/>
    <w:rsid w:val="00500797"/>
    <w:rsid w:val="005C05DB"/>
    <w:rsid w:val="0076776D"/>
    <w:rsid w:val="007C2624"/>
    <w:rsid w:val="009A5198"/>
    <w:rsid w:val="00C5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LucidaSansUnicode8ptTundkovn-1ptExact">
    <w:name w:val="Základní text (4) + Lucida Sans Unicode;8 pt;Tučné;Řádkování -1 pt Exact"/>
    <w:basedOn w:val="Zkladntext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3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Candara55ptNetun">
    <w:name w:val="Záhlaví nebo Zápatí + Candara;5;5 pt;Ne tučné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9pt">
    <w:name w:val="Záhlaví nebo Zápatí + 9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hlavneboZpat5ptNetunKurzva">
    <w:name w:val="Záhlaví nebo Zápatí + 5 pt;Ne tučné;Kurzíva"/>
    <w:basedOn w:val="ZhlavneboZpa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Candara55pt">
    <w:name w:val="Záhlaví nebo Zápatí + Candara;5;5 pt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45ptNetun">
    <w:name w:val="Záhlaví nebo Zápatí + 4;5 pt;Ne 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Malpsmena">
    <w:name w:val="Základní text (4) + Malá písmena"/>
    <w:basedOn w:val="Zkladntext4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LucidaSansUnicode8ptTundkovn-1pt">
    <w:name w:val="Základní text (4) + Lucida Sans Unicode;8 pt;Tučné;Řádkování -1 pt"/>
    <w:basedOn w:val="Zkladntext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19ptNetunKurzvadkovn-1pt">
    <w:name w:val="Záhlaví nebo Zápatí + 19 pt;Ne tučné;Kurzíva;Řádkování -1 pt"/>
    <w:basedOn w:val="ZhlavneboZpa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hlavneboZpat9pt0">
    <w:name w:val="Záhlaví nebo Zápatí + 9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hlavneboZpatCandara5ptNetun">
    <w:name w:val="Záhlaví nebo Zápatí + Candara;5 pt;Ne tučné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Candara5ptNetunKurzva">
    <w:name w:val="Záhlaví nebo Zápatí + Candara;5 pt;Ne tučné;Kurzíva"/>
    <w:basedOn w:val="ZhlavneboZpat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Tahoma85ptNetun">
    <w:name w:val="Záhlaví nebo Zápatí + Tahoma;8;5 pt;Ne 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SegoeUI5pt">
    <w:name w:val="Základní text (4) + Segoe UI;5 pt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Georgia" w:eastAsia="Georgia" w:hAnsi="Georgia" w:cs="Georgia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6Candara6ptNekurzva">
    <w:name w:val="Základní text (6) + Candara;6 pt;Ne kurzíva"/>
    <w:basedOn w:val="Zkladntext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Candara6pt">
    <w:name w:val="Základní text (6) + Candara;6 pt"/>
    <w:basedOn w:val="Zkladntext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SegoeUINekurzva">
    <w:name w:val="Základní text (6) + Segoe UI;Ne kurzíva"/>
    <w:basedOn w:val="Zkladntext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6Candara55pt">
    <w:name w:val="Základní text (6) + Candara;5;5 pt"/>
    <w:basedOn w:val="Zkladntext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LucidaSansUnicode8ptTunNekurzvadkovn-1pt">
    <w:name w:val="Základní text (6) + Lucida Sans Unicode;8 pt;Tučné;Ne kurzíva;Řádkování -1 pt"/>
    <w:basedOn w:val="Zkladntext6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55ptNetunKurzva">
    <w:name w:val="Záhlaví nebo Zápatí + 5;5 pt;Ne tučné;Kurzíva"/>
    <w:basedOn w:val="ZhlavneboZpa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4Kurzva">
    <w:name w:val="Základní text (4) + Kurzíva"/>
    <w:basedOn w:val="Zkladntext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Georgia45ptNetun">
    <w:name w:val="Záhlaví nebo Zápatí + Georgia;4;5 pt;Ne tučné"/>
    <w:basedOn w:val="ZhlavneboZpa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Candara55ptNetunKurzva">
    <w:name w:val="Záhlaví nebo Zápatí + Candara;5;5 pt;Ne tučné;Kurzíva"/>
    <w:basedOn w:val="ZhlavneboZpat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LucidaSansUnicode7pt">
    <w:name w:val="Záhlaví nebo Zápatí + Lucida Sans Unicode;7 pt"/>
    <w:basedOn w:val="ZhlavneboZpa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19ptNetunKurzvadkovn-1pt0">
    <w:name w:val="Záhlaví nebo Zápatí + 19 pt;Ne tučné;Kurzíva;Řádkování -1 pt"/>
    <w:basedOn w:val="ZhlavneboZpa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ahoma" w:eastAsia="Tahoma" w:hAnsi="Tahoma" w:cs="Tahoma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31">
    <w:name w:val="Titulek tabulky (3)"/>
    <w:basedOn w:val="Titulektabulky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1">
    <w:name w:val="Titulek tabulky"/>
    <w:basedOn w:val="Titulektabulky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Netundkovn0pt">
    <w:name w:val="Titulek tabulky + Ne tučné;Řádkování 0 pt"/>
    <w:basedOn w:val="Titulektabulky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MicrosoftSansSerif38ptKurzvadkovn-2pt">
    <w:name w:val="Základní text (2) + Microsoft Sans Serif;38 pt;Kurzíva;Řádkování -2 pt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5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Zkladntext2MicrosoftSansSerif38ptKurzvadkovn-2pt0">
    <w:name w:val="Základní text (2) + Microsoft Sans Serif;38 pt;Kurzíva;Řádkování -2 pt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5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Zkladntext2Kurzvadkovn-1pt0">
    <w:name w:val="Základní text (2) + Kurzíva;Řádkování -1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dkovn1pt">
    <w:name w:val="Základní text (2) + Kurzíva;Řádkování 1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20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  <w:jc w:val="both"/>
    </w:pPr>
    <w:rPr>
      <w:rFonts w:ascii="Candara" w:eastAsia="Candara" w:hAnsi="Candara" w:cs="Candara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26" w:lineRule="exact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  <w:jc w:val="center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ind w:hanging="440"/>
      <w:jc w:val="center"/>
    </w:pPr>
    <w:rPr>
      <w:rFonts w:ascii="Tahoma" w:eastAsia="Tahoma" w:hAnsi="Tahoma" w:cs="Tahoma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line="0" w:lineRule="atLeast"/>
      <w:jc w:val="center"/>
      <w:outlineLvl w:val="0"/>
    </w:pPr>
    <w:rPr>
      <w:rFonts w:ascii="Tahoma" w:eastAsia="Tahoma" w:hAnsi="Tahoma" w:cs="Tahoma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Georgia" w:eastAsia="Georgia" w:hAnsi="Georgia" w:cs="Georgia"/>
      <w:i/>
      <w:iCs/>
      <w:sz w:val="10"/>
      <w:szCs w:val="1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20"/>
      <w:sz w:val="21"/>
      <w:szCs w:val="21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2" w:lineRule="exact"/>
      <w:jc w:val="center"/>
    </w:pPr>
    <w:rPr>
      <w:rFonts w:ascii="Tahoma" w:eastAsia="Tahoma" w:hAnsi="Tahoma" w:cs="Tahoma"/>
      <w:b/>
      <w:bCs/>
      <w:sz w:val="13"/>
      <w:szCs w:val="13"/>
    </w:rPr>
  </w:style>
  <w:style w:type="paragraph" w:styleId="Zpat">
    <w:name w:val="footer"/>
    <w:basedOn w:val="Normln"/>
    <w:link w:val="ZpatChar"/>
    <w:uiPriority w:val="99"/>
    <w:unhideWhenUsed/>
    <w:rsid w:val="005007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079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LucidaSansUnicode8ptTundkovn-1ptExact">
    <w:name w:val="Základní text (4) + Lucida Sans Unicode;8 pt;Tučné;Řádkování -1 pt Exact"/>
    <w:basedOn w:val="Zkladntext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3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Candara55ptNetun">
    <w:name w:val="Záhlaví nebo Zápatí + Candara;5;5 pt;Ne tučné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9pt">
    <w:name w:val="Záhlaví nebo Zápatí + 9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hlavneboZpat5ptNetunKurzva">
    <w:name w:val="Záhlaví nebo Zápatí + 5 pt;Ne tučné;Kurzíva"/>
    <w:basedOn w:val="ZhlavneboZpa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Candara55pt">
    <w:name w:val="Záhlaví nebo Zápatí + Candara;5;5 pt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45ptNetun">
    <w:name w:val="Záhlaví nebo Zápatí + 4;5 pt;Ne 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Malpsmena">
    <w:name w:val="Základní text (4) + Malá písmena"/>
    <w:basedOn w:val="Zkladntext4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LucidaSansUnicode8ptTundkovn-1pt">
    <w:name w:val="Základní text (4) + Lucida Sans Unicode;8 pt;Tučné;Řádkování -1 pt"/>
    <w:basedOn w:val="Zkladntext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19ptNetunKurzvadkovn-1pt">
    <w:name w:val="Záhlaví nebo Zápatí + 19 pt;Ne tučné;Kurzíva;Řádkování -1 pt"/>
    <w:basedOn w:val="ZhlavneboZpa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hlavneboZpat9pt0">
    <w:name w:val="Záhlaví nebo Zápatí + 9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hlavneboZpatCandara5ptNetun">
    <w:name w:val="Záhlaví nebo Zápatí + Candara;5 pt;Ne tučné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Candara5ptNetunKurzva">
    <w:name w:val="Záhlaví nebo Zápatí + Candara;5 pt;Ne tučné;Kurzíva"/>
    <w:basedOn w:val="ZhlavneboZpat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Tahoma85ptNetun">
    <w:name w:val="Záhlaví nebo Zápatí + Tahoma;8;5 pt;Ne 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SegoeUI5pt">
    <w:name w:val="Základní text (4) + Segoe UI;5 pt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Georgia" w:eastAsia="Georgia" w:hAnsi="Georgia" w:cs="Georgia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6Candara6ptNekurzva">
    <w:name w:val="Základní text (6) + Candara;6 pt;Ne kurzíva"/>
    <w:basedOn w:val="Zkladntext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Candara6pt">
    <w:name w:val="Základní text (6) + Candara;6 pt"/>
    <w:basedOn w:val="Zkladntext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SegoeUINekurzva">
    <w:name w:val="Základní text (6) + Segoe UI;Ne kurzíva"/>
    <w:basedOn w:val="Zkladntext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6Candara55pt">
    <w:name w:val="Základní text (6) + Candara;5;5 pt"/>
    <w:basedOn w:val="Zkladntext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LucidaSansUnicode8ptTunNekurzvadkovn-1pt">
    <w:name w:val="Základní text (6) + Lucida Sans Unicode;8 pt;Tučné;Ne kurzíva;Řádkování -1 pt"/>
    <w:basedOn w:val="Zkladntext6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55ptNetunKurzva">
    <w:name w:val="Záhlaví nebo Zápatí + 5;5 pt;Ne tučné;Kurzíva"/>
    <w:basedOn w:val="ZhlavneboZpa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4Kurzva">
    <w:name w:val="Základní text (4) + Kurzíva"/>
    <w:basedOn w:val="Zkladntext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Georgia45ptNetun">
    <w:name w:val="Záhlaví nebo Zápatí + Georgia;4;5 pt;Ne tučné"/>
    <w:basedOn w:val="ZhlavneboZpa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Candara55ptNetunKurzva">
    <w:name w:val="Záhlaví nebo Zápatí + Candara;5;5 pt;Ne tučné;Kurzíva"/>
    <w:basedOn w:val="ZhlavneboZpat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LucidaSansUnicode7pt">
    <w:name w:val="Záhlaví nebo Zápatí + Lucida Sans Unicode;7 pt"/>
    <w:basedOn w:val="ZhlavneboZpa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19ptNetunKurzvadkovn-1pt0">
    <w:name w:val="Záhlaví nebo Zápatí + 19 pt;Ne tučné;Kurzíva;Řádkování -1 pt"/>
    <w:basedOn w:val="ZhlavneboZpa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ahoma" w:eastAsia="Tahoma" w:hAnsi="Tahoma" w:cs="Tahoma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31">
    <w:name w:val="Titulek tabulky (3)"/>
    <w:basedOn w:val="Titulektabulky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1">
    <w:name w:val="Titulek tabulky"/>
    <w:basedOn w:val="Titulektabulky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Netundkovn0pt">
    <w:name w:val="Titulek tabulky + Ne tučné;Řádkování 0 pt"/>
    <w:basedOn w:val="Titulektabulky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MicrosoftSansSerif38ptKurzvadkovn-2pt">
    <w:name w:val="Základní text (2) + Microsoft Sans Serif;38 pt;Kurzíva;Řádkování -2 pt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5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Zkladntext2MicrosoftSansSerif38ptKurzvadkovn-2pt0">
    <w:name w:val="Základní text (2) + Microsoft Sans Serif;38 pt;Kurzíva;Řádkování -2 pt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5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Zkladntext2Kurzvadkovn-1pt0">
    <w:name w:val="Základní text (2) + Kurzíva;Řádkování -1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dkovn1pt">
    <w:name w:val="Základní text (2) + Kurzíva;Řádkování 1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20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  <w:jc w:val="both"/>
    </w:pPr>
    <w:rPr>
      <w:rFonts w:ascii="Candara" w:eastAsia="Candara" w:hAnsi="Candara" w:cs="Candara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26" w:lineRule="exact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  <w:jc w:val="center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ind w:hanging="440"/>
      <w:jc w:val="center"/>
    </w:pPr>
    <w:rPr>
      <w:rFonts w:ascii="Tahoma" w:eastAsia="Tahoma" w:hAnsi="Tahoma" w:cs="Tahoma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line="0" w:lineRule="atLeast"/>
      <w:jc w:val="center"/>
      <w:outlineLvl w:val="0"/>
    </w:pPr>
    <w:rPr>
      <w:rFonts w:ascii="Tahoma" w:eastAsia="Tahoma" w:hAnsi="Tahoma" w:cs="Tahoma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Georgia" w:eastAsia="Georgia" w:hAnsi="Georgia" w:cs="Georgia"/>
      <w:i/>
      <w:iCs/>
      <w:sz w:val="10"/>
      <w:szCs w:val="1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20"/>
      <w:sz w:val="21"/>
      <w:szCs w:val="21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2" w:lineRule="exact"/>
      <w:jc w:val="center"/>
    </w:pPr>
    <w:rPr>
      <w:rFonts w:ascii="Tahoma" w:eastAsia="Tahoma" w:hAnsi="Tahoma" w:cs="Tahoma"/>
      <w:b/>
      <w:bCs/>
      <w:sz w:val="13"/>
      <w:szCs w:val="13"/>
    </w:rPr>
  </w:style>
  <w:style w:type="paragraph" w:styleId="Zpat">
    <w:name w:val="footer"/>
    <w:basedOn w:val="Normln"/>
    <w:link w:val="ZpatChar"/>
    <w:uiPriority w:val="99"/>
    <w:unhideWhenUsed/>
    <w:rsid w:val="005007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079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2035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Kholová</dc:creator>
  <cp:lastModifiedBy>Pavla Kholová</cp:lastModifiedBy>
  <cp:revision>2</cp:revision>
  <dcterms:created xsi:type="dcterms:W3CDTF">2017-08-25T07:26:00Z</dcterms:created>
  <dcterms:modified xsi:type="dcterms:W3CDTF">2017-08-25T07:56:00Z</dcterms:modified>
</cp:coreProperties>
</file>