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A10C8" w14:textId="77777777" w:rsidR="009176CA" w:rsidRDefault="009176CA" w:rsidP="009176CA">
      <w:pPr>
        <w:autoSpaceDE w:val="0"/>
        <w:autoSpaceDN w:val="0"/>
        <w:adjustRightInd w:val="0"/>
        <w:spacing w:before="0" w:after="0" w:line="240" w:lineRule="auto"/>
        <w:ind w:firstLine="454"/>
        <w:rPr>
          <w:bCs/>
          <w:color w:val="000000"/>
          <w:lang w:eastAsia="cs-CZ"/>
        </w:rPr>
      </w:pPr>
    </w:p>
    <w:p w14:paraId="4B7271F1" w14:textId="132445DF" w:rsidR="009176CA" w:rsidRPr="004271E6" w:rsidRDefault="009176CA" w:rsidP="009176CA">
      <w:pPr>
        <w:autoSpaceDE w:val="0"/>
        <w:autoSpaceDN w:val="0"/>
        <w:adjustRightInd w:val="0"/>
        <w:spacing w:before="0" w:after="0" w:line="240" w:lineRule="auto"/>
        <w:ind w:firstLine="454"/>
        <w:rPr>
          <w:b/>
          <w:bCs/>
        </w:rPr>
      </w:pPr>
      <w:r w:rsidRPr="004271E6">
        <w:rPr>
          <w:bCs/>
          <w:color w:val="000000"/>
          <w:lang w:eastAsia="cs-CZ"/>
        </w:rPr>
        <w:t xml:space="preserve">Číslo spisu: </w:t>
      </w:r>
      <w:r w:rsidRPr="004271E6">
        <w:rPr>
          <w:bCs/>
          <w:color w:val="000000"/>
          <w:lang w:eastAsia="cs-CZ"/>
        </w:rPr>
        <w:tab/>
      </w:r>
      <w:r w:rsidRPr="004271E6">
        <w:rPr>
          <w:bCs/>
          <w:color w:val="000000"/>
          <w:lang w:eastAsia="cs-CZ"/>
        </w:rPr>
        <w:tab/>
      </w:r>
      <w:r w:rsidRPr="004271E6">
        <w:rPr>
          <w:bCs/>
          <w:color w:val="000000"/>
          <w:lang w:eastAsia="cs-CZ"/>
        </w:rPr>
        <w:tab/>
      </w:r>
      <w:r w:rsidRPr="004271E6">
        <w:rPr>
          <w:bCs/>
          <w:color w:val="000000"/>
          <w:lang w:eastAsia="cs-CZ"/>
        </w:rPr>
        <w:tab/>
      </w:r>
      <w:r w:rsidRPr="004271E6">
        <w:rPr>
          <w:b/>
          <w:bCs/>
          <w:color w:val="000000"/>
          <w:lang w:eastAsia="cs-CZ"/>
        </w:rPr>
        <w:t>S/</w:t>
      </w:r>
      <w:r w:rsidR="00B340F3" w:rsidRPr="004271E6">
        <w:rPr>
          <w:b/>
          <w:bCs/>
          <w:color w:val="000000"/>
          <w:lang w:eastAsia="cs-CZ"/>
        </w:rPr>
        <w:t>2286</w:t>
      </w:r>
      <w:r w:rsidR="00664AAE" w:rsidRPr="004271E6">
        <w:rPr>
          <w:b/>
          <w:bCs/>
          <w:color w:val="000000"/>
          <w:lang w:eastAsia="cs-CZ"/>
        </w:rPr>
        <w:t>8</w:t>
      </w:r>
      <w:r w:rsidRPr="004271E6">
        <w:rPr>
          <w:b/>
          <w:bCs/>
        </w:rPr>
        <w:t>/SOPK/23</w:t>
      </w:r>
    </w:p>
    <w:p w14:paraId="008A079E" w14:textId="1E24CFBB" w:rsidR="009176CA" w:rsidRPr="004271E6" w:rsidRDefault="009176CA" w:rsidP="009176CA">
      <w:pPr>
        <w:autoSpaceDE w:val="0"/>
        <w:autoSpaceDN w:val="0"/>
        <w:adjustRightInd w:val="0"/>
        <w:spacing w:before="0" w:after="0" w:line="240" w:lineRule="auto"/>
        <w:ind w:firstLine="454"/>
        <w:rPr>
          <w:b/>
          <w:bCs/>
        </w:rPr>
      </w:pPr>
      <w:r w:rsidRPr="004271E6">
        <w:rPr>
          <w:b/>
          <w:bCs/>
        </w:rPr>
        <w:t xml:space="preserve">Číslo jednací: </w:t>
      </w:r>
      <w:r w:rsidRPr="004271E6">
        <w:rPr>
          <w:b/>
          <w:bCs/>
        </w:rPr>
        <w:tab/>
      </w:r>
      <w:r w:rsidRPr="004271E6">
        <w:rPr>
          <w:b/>
          <w:bCs/>
        </w:rPr>
        <w:tab/>
      </w:r>
      <w:r w:rsidRPr="004271E6">
        <w:rPr>
          <w:b/>
          <w:bCs/>
        </w:rPr>
        <w:tab/>
      </w:r>
      <w:r w:rsidRPr="004271E6">
        <w:rPr>
          <w:b/>
          <w:bCs/>
        </w:rPr>
        <w:tab/>
      </w:r>
      <w:r w:rsidR="002D700A">
        <w:rPr>
          <w:b/>
          <w:bCs/>
        </w:rPr>
        <w:t>12975/SOPK/25</w:t>
      </w:r>
    </w:p>
    <w:p w14:paraId="4A52F371" w14:textId="149A0887" w:rsidR="009176CA" w:rsidRPr="004271E6" w:rsidRDefault="009176CA" w:rsidP="009176CA">
      <w:pPr>
        <w:autoSpaceDE w:val="0"/>
        <w:autoSpaceDN w:val="0"/>
        <w:adjustRightInd w:val="0"/>
        <w:spacing w:before="0" w:after="0" w:line="240" w:lineRule="auto"/>
        <w:ind w:firstLine="454"/>
        <w:rPr>
          <w:b/>
          <w:color w:val="000000"/>
          <w:lang w:eastAsia="cs-CZ"/>
        </w:rPr>
      </w:pPr>
      <w:r w:rsidRPr="004271E6">
        <w:rPr>
          <w:b/>
          <w:color w:val="000000"/>
          <w:lang w:eastAsia="cs-CZ"/>
        </w:rPr>
        <w:t xml:space="preserve">Číslo smlouvy: </w:t>
      </w:r>
      <w:r w:rsidRPr="004271E6">
        <w:rPr>
          <w:b/>
          <w:color w:val="000000"/>
          <w:lang w:eastAsia="cs-CZ"/>
        </w:rPr>
        <w:tab/>
      </w:r>
      <w:r w:rsidRPr="004271E6">
        <w:rPr>
          <w:b/>
          <w:color w:val="000000"/>
          <w:lang w:eastAsia="cs-CZ"/>
        </w:rPr>
        <w:tab/>
      </w:r>
      <w:r w:rsidRPr="004271E6">
        <w:rPr>
          <w:b/>
          <w:color w:val="000000"/>
          <w:lang w:eastAsia="cs-CZ"/>
        </w:rPr>
        <w:tab/>
      </w:r>
      <w:r w:rsidRPr="004271E6">
        <w:rPr>
          <w:b/>
          <w:color w:val="000000"/>
          <w:lang w:eastAsia="cs-CZ"/>
        </w:rPr>
        <w:tab/>
      </w:r>
      <w:r w:rsidR="004271E6" w:rsidRPr="0070726D">
        <w:rPr>
          <w:rStyle w:val="clipboard-copy"/>
          <w:b/>
        </w:rPr>
        <w:t>popfk-017d/44/23</w:t>
      </w:r>
    </w:p>
    <w:p w14:paraId="6B5214FC" w14:textId="77777777" w:rsidR="009176CA" w:rsidRPr="004271E6" w:rsidRDefault="009176CA" w:rsidP="009176CA">
      <w:pPr>
        <w:spacing w:before="0" w:after="0"/>
        <w:ind w:firstLine="454"/>
        <w:rPr>
          <w:b/>
          <w:color w:val="000000"/>
          <w:lang w:eastAsia="cs-CZ"/>
        </w:rPr>
      </w:pPr>
      <w:r w:rsidRPr="004271E6">
        <w:rPr>
          <w:b/>
        </w:rPr>
        <w:t xml:space="preserve">Identifikační číslo projektu: </w:t>
      </w:r>
      <w:r w:rsidRPr="004271E6">
        <w:rPr>
          <w:b/>
        </w:rPr>
        <w:tab/>
      </w:r>
      <w:r w:rsidRPr="004271E6">
        <w:rPr>
          <w:b/>
        </w:rPr>
        <w:tab/>
      </w:r>
      <w:r w:rsidRPr="004271E6">
        <w:rPr>
          <w:b/>
          <w:color w:val="000000"/>
          <w:lang w:eastAsia="cs-CZ"/>
        </w:rPr>
        <w:t>115V342003635</w:t>
      </w:r>
    </w:p>
    <w:p w14:paraId="46FBF22B" w14:textId="77777777" w:rsidR="009176CA" w:rsidRPr="004271E6" w:rsidRDefault="009176CA" w:rsidP="009176CA">
      <w:pPr>
        <w:spacing w:before="0" w:after="0"/>
        <w:ind w:firstLine="454"/>
        <w:rPr>
          <w:b/>
        </w:rPr>
      </w:pPr>
      <w:r w:rsidRPr="004271E6">
        <w:rPr>
          <w:b/>
        </w:rPr>
        <w:t xml:space="preserve">Dotační titul: </w:t>
      </w:r>
      <w:r w:rsidRPr="004271E6">
        <w:rPr>
          <w:b/>
        </w:rPr>
        <w:tab/>
      </w:r>
      <w:r w:rsidRPr="004271E6">
        <w:rPr>
          <w:b/>
        </w:rPr>
        <w:tab/>
      </w:r>
      <w:r w:rsidRPr="004271E6">
        <w:rPr>
          <w:b/>
        </w:rPr>
        <w:tab/>
      </w:r>
      <w:r w:rsidRPr="004271E6">
        <w:rPr>
          <w:b/>
        </w:rPr>
        <w:tab/>
        <w:t>Národní plán obnovy – POPFK</w:t>
      </w:r>
    </w:p>
    <w:p w14:paraId="4A8647BE" w14:textId="77777777" w:rsidR="009176CA" w:rsidRPr="004271E6" w:rsidRDefault="009176CA" w:rsidP="009176CA">
      <w:pPr>
        <w:spacing w:before="0" w:after="0"/>
        <w:ind w:left="1985" w:hanging="1531"/>
      </w:pPr>
      <w:r w:rsidRPr="004271E6">
        <w:rPr>
          <w:b/>
        </w:rPr>
        <w:t xml:space="preserve">Název projektu: </w:t>
      </w:r>
      <w:r w:rsidRPr="004271E6">
        <w:rPr>
          <w:b/>
        </w:rPr>
        <w:tab/>
      </w:r>
      <w:r w:rsidRPr="004271E6">
        <w:rPr>
          <w:b/>
        </w:rPr>
        <w:tab/>
      </w:r>
      <w:r w:rsidRPr="004271E6">
        <w:rPr>
          <w:b/>
        </w:rPr>
        <w:tab/>
        <w:t xml:space="preserve">          „</w:t>
      </w:r>
      <w:r w:rsidRPr="004271E6">
        <w:t>Rekonstrukce souboru pěti rybníků v CHKO Český les“</w:t>
      </w:r>
    </w:p>
    <w:p w14:paraId="1C7B21FC" w14:textId="77777777" w:rsidR="009176CA" w:rsidRPr="004271E6" w:rsidRDefault="009176CA" w:rsidP="009176CA">
      <w:pPr>
        <w:spacing w:before="0" w:after="0"/>
        <w:ind w:left="1985" w:hanging="1531"/>
      </w:pPr>
    </w:p>
    <w:p w14:paraId="3AD391D8" w14:textId="7CD19118" w:rsidR="009176CA" w:rsidRPr="004271E6" w:rsidRDefault="00827B1D" w:rsidP="009176CA">
      <w:pPr>
        <w:pStyle w:val="Nadpis1"/>
        <w:rPr>
          <w:lang w:val="cs-CZ"/>
        </w:rPr>
      </w:pPr>
      <w:r>
        <w:rPr>
          <w:lang w:val="cs-CZ"/>
        </w:rPr>
        <w:t>Dodatek č. 2</w:t>
      </w:r>
    </w:p>
    <w:p w14:paraId="618EE861" w14:textId="023AC7B6" w:rsidR="009176CA" w:rsidRPr="009176CA" w:rsidRDefault="009176CA" w:rsidP="009176CA">
      <w:pPr>
        <w:pStyle w:val="Nadpis3"/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</w:pPr>
      <w:r w:rsidRPr="004271E6">
        <w:rPr>
          <w:rFonts w:eastAsia="Times New Roman" w:cs="Arial"/>
          <w:caps w:val="0"/>
          <w:sz w:val="22"/>
          <w:szCs w:val="22"/>
          <w:lang w:val="cs-CZ" w:eastAsia="en-US"/>
        </w:rPr>
        <w:t xml:space="preserve">ke smlouvě o dílo </w:t>
      </w:r>
      <w:proofErr w:type="gramStart"/>
      <w:r w:rsidRPr="004271E6">
        <w:rPr>
          <w:rFonts w:eastAsia="Times New Roman" w:cs="Arial"/>
          <w:caps w:val="0"/>
          <w:sz w:val="22"/>
          <w:szCs w:val="22"/>
          <w:lang w:val="cs-CZ" w:eastAsia="en-US"/>
        </w:rPr>
        <w:t>č.j.</w:t>
      </w:r>
      <w:proofErr w:type="gramEnd"/>
      <w:r w:rsidRPr="004271E6">
        <w:rPr>
          <w:rFonts w:eastAsia="Times New Roman" w:cs="Arial"/>
          <w:caps w:val="0"/>
          <w:sz w:val="22"/>
          <w:szCs w:val="22"/>
          <w:lang w:val="cs-CZ" w:eastAsia="en-US"/>
        </w:rPr>
        <w:t xml:space="preserve"> </w:t>
      </w:r>
      <w:r w:rsidR="00664AAE" w:rsidRPr="004271E6">
        <w:rPr>
          <w:rFonts w:eastAsia="Times New Roman" w:cs="Arial"/>
          <w:caps w:val="0"/>
          <w:sz w:val="22"/>
          <w:szCs w:val="22"/>
          <w:lang w:val="cs-CZ" w:eastAsia="en-US"/>
        </w:rPr>
        <w:t>15549/SOPK/22</w:t>
      </w:r>
      <w:r w:rsidRPr="004271E6">
        <w:rPr>
          <w:rFonts w:eastAsia="Times New Roman" w:cs="Arial"/>
          <w:caps w:val="0"/>
          <w:sz w:val="22"/>
          <w:szCs w:val="22"/>
          <w:lang w:val="cs-CZ" w:eastAsia="en-US"/>
        </w:rPr>
        <w:t xml:space="preserve"> </w:t>
      </w:r>
      <w:r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ze dne 1</w:t>
      </w:r>
      <w:r w:rsidR="00664AAE"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0</w:t>
      </w:r>
      <w:r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. 1</w:t>
      </w:r>
      <w:r w:rsidR="00664AAE"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1</w:t>
      </w:r>
      <w:r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. 202</w:t>
      </w:r>
      <w:r w:rsidR="00664AAE"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>2</w:t>
      </w:r>
      <w:r w:rsidRPr="004271E6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 xml:space="preserve"> (dále jen</w:t>
      </w:r>
      <w:r w:rsidRPr="009176CA">
        <w:rPr>
          <w:rFonts w:eastAsia="Times New Roman" w:cs="Arial"/>
          <w:caps w:val="0"/>
          <w:color w:val="000000" w:themeColor="text1"/>
          <w:sz w:val="22"/>
          <w:szCs w:val="22"/>
          <w:lang w:val="cs-CZ" w:eastAsia="en-US"/>
        </w:rPr>
        <w:t xml:space="preserve"> „Smlouva o dílo“) </w:t>
      </w:r>
    </w:p>
    <w:p w14:paraId="4275B412" w14:textId="77777777" w:rsidR="009176CA" w:rsidRPr="009176CA" w:rsidRDefault="009176CA" w:rsidP="009176CA">
      <w:pPr>
        <w:pStyle w:val="nadpismj"/>
        <w:numPr>
          <w:ilvl w:val="0"/>
          <w:numId w:val="1"/>
        </w:numPr>
        <w:rPr>
          <w:sz w:val="22"/>
          <w:szCs w:val="22"/>
        </w:rPr>
      </w:pPr>
      <w:r w:rsidRPr="009176CA">
        <w:rPr>
          <w:sz w:val="22"/>
          <w:szCs w:val="22"/>
        </w:rPr>
        <w:t xml:space="preserve">Smluvní strany </w:t>
      </w:r>
    </w:p>
    <w:p w14:paraId="3889E06B" w14:textId="77777777" w:rsidR="009176CA" w:rsidRPr="009176CA" w:rsidRDefault="009176CA" w:rsidP="009176CA">
      <w:pPr>
        <w:pStyle w:val="nadpismj"/>
        <w:numPr>
          <w:ilvl w:val="1"/>
          <w:numId w:val="1"/>
        </w:numPr>
        <w:spacing w:before="120" w:after="120"/>
        <w:ind w:left="709" w:hanging="567"/>
        <w:jc w:val="both"/>
        <w:rPr>
          <w:spacing w:val="0"/>
          <w:sz w:val="22"/>
          <w:szCs w:val="22"/>
        </w:rPr>
      </w:pPr>
      <w:r w:rsidRPr="009176CA">
        <w:rPr>
          <w:spacing w:val="0"/>
          <w:sz w:val="22"/>
          <w:szCs w:val="22"/>
        </w:rPr>
        <w:t>Objednatel</w:t>
      </w:r>
    </w:p>
    <w:p w14:paraId="1C734676" w14:textId="77777777" w:rsidR="009176CA" w:rsidRPr="009176CA" w:rsidRDefault="009176CA" w:rsidP="009176CA">
      <w:pPr>
        <w:keepNext/>
        <w:spacing w:before="0"/>
        <w:rPr>
          <w:b/>
          <w:bCs/>
          <w:color w:val="000000" w:themeColor="text1"/>
          <w:sz w:val="22"/>
          <w:szCs w:val="22"/>
        </w:rPr>
      </w:pPr>
      <w:r w:rsidRPr="009176CA">
        <w:rPr>
          <w:b/>
          <w:bCs/>
          <w:color w:val="000000" w:themeColor="text1"/>
          <w:sz w:val="22"/>
          <w:szCs w:val="22"/>
        </w:rPr>
        <w:t xml:space="preserve">Česká republika - </w:t>
      </w:r>
      <w:r w:rsidRPr="009176CA">
        <w:rPr>
          <w:b/>
          <w:bCs/>
          <w:color w:val="000000" w:themeColor="text1"/>
          <w:sz w:val="22"/>
          <w:szCs w:val="22"/>
        </w:rPr>
        <w:tab/>
        <w:t>Agentura ochrany přírody a krajiny České republiky</w:t>
      </w:r>
    </w:p>
    <w:p w14:paraId="0D62CB53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 xml:space="preserve">Sídlo: 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 xml:space="preserve">Kaplanova 1931/1, 148 00 Praha 11 - Chodov  </w:t>
      </w:r>
    </w:p>
    <w:p w14:paraId="221EFA4F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 xml:space="preserve">Zastoupený: 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>RNDr. František Pelc, ředitel</w:t>
      </w:r>
    </w:p>
    <w:p w14:paraId="1975634C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 xml:space="preserve">IČO: 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 xml:space="preserve">629 335 91 </w:t>
      </w:r>
      <w:r w:rsidRPr="009176CA">
        <w:rPr>
          <w:color w:val="000000" w:themeColor="text1"/>
          <w:sz w:val="22"/>
          <w:szCs w:val="22"/>
        </w:rPr>
        <w:tab/>
      </w:r>
    </w:p>
    <w:p w14:paraId="476F0FBC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 xml:space="preserve">Bankovní spojení: </w:t>
      </w:r>
      <w:r w:rsidRPr="009176CA">
        <w:rPr>
          <w:color w:val="000000" w:themeColor="text1"/>
          <w:sz w:val="22"/>
          <w:szCs w:val="22"/>
        </w:rPr>
        <w:tab/>
        <w:t>ČNB Praha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</w:p>
    <w:p w14:paraId="0ABB70D3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Číslo účtu: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>18228011/0710</w:t>
      </w:r>
    </w:p>
    <w:p w14:paraId="53E3F3BE" w14:textId="5730FC4A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V rozsahu této smlouvy osoby zmocněné k jednání se zhotovitelem, k věcným úkonům a k převzetí díla: Ing. Zdeněk Myslík, Ing. Barbora Miksová Maršálková, Ing. Pavel Trnka.</w:t>
      </w:r>
    </w:p>
    <w:p w14:paraId="6B0A967D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</w:p>
    <w:p w14:paraId="103C2AC8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(dále jen „objednatel”)</w:t>
      </w:r>
    </w:p>
    <w:p w14:paraId="6F41E763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</w:p>
    <w:p w14:paraId="4E56ABAA" w14:textId="77777777" w:rsidR="009176CA" w:rsidRPr="009176CA" w:rsidRDefault="009176CA" w:rsidP="009176CA">
      <w:pPr>
        <w:pStyle w:val="nadpismj"/>
        <w:numPr>
          <w:ilvl w:val="1"/>
          <w:numId w:val="1"/>
        </w:numPr>
        <w:spacing w:before="120" w:after="120"/>
        <w:ind w:left="709" w:hanging="567"/>
        <w:jc w:val="both"/>
        <w:rPr>
          <w:spacing w:val="0"/>
          <w:sz w:val="22"/>
          <w:szCs w:val="22"/>
        </w:rPr>
      </w:pPr>
      <w:r w:rsidRPr="009176CA">
        <w:rPr>
          <w:spacing w:val="0"/>
          <w:sz w:val="22"/>
          <w:szCs w:val="22"/>
        </w:rPr>
        <w:t>Zhotovitel</w:t>
      </w:r>
    </w:p>
    <w:p w14:paraId="6E046568" w14:textId="77777777" w:rsidR="009176CA" w:rsidRPr="009176CA" w:rsidRDefault="009176CA" w:rsidP="009176CA">
      <w:pPr>
        <w:keepNext/>
        <w:spacing w:before="0"/>
        <w:rPr>
          <w:b/>
          <w:bCs/>
          <w:color w:val="000000" w:themeColor="text1"/>
          <w:sz w:val="22"/>
          <w:szCs w:val="22"/>
        </w:rPr>
      </w:pPr>
      <w:r w:rsidRPr="009176CA">
        <w:rPr>
          <w:b/>
          <w:bCs/>
          <w:color w:val="000000" w:themeColor="text1"/>
          <w:sz w:val="22"/>
          <w:szCs w:val="22"/>
        </w:rPr>
        <w:t>EnvironGroup s.r.o.</w:t>
      </w:r>
    </w:p>
    <w:p w14:paraId="39B34004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Sídlo: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>Náměstí Míru 1077/3, Jižní Předměstí, 301 00 Plzeň</w:t>
      </w:r>
    </w:p>
    <w:p w14:paraId="2CABAF66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Zastoupený: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>Ing. Jiří Mašek, jednatel</w:t>
      </w:r>
    </w:p>
    <w:p w14:paraId="51749CA4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IČO: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  <w:t>29096600</w:t>
      </w:r>
    </w:p>
    <w:p w14:paraId="01AA2F73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bookmarkStart w:id="0" w:name="_Hlk497811003"/>
      <w:r w:rsidRPr="009176CA">
        <w:rPr>
          <w:color w:val="000000" w:themeColor="text1"/>
          <w:sz w:val="22"/>
          <w:szCs w:val="22"/>
        </w:rPr>
        <w:t xml:space="preserve">Bankovní spojení:   </w:t>
      </w:r>
      <w:r w:rsidRPr="009176CA">
        <w:rPr>
          <w:color w:val="000000" w:themeColor="text1"/>
          <w:sz w:val="22"/>
          <w:szCs w:val="22"/>
        </w:rPr>
        <w:tab/>
        <w:t xml:space="preserve">Raiffeisen </w:t>
      </w:r>
      <w:proofErr w:type="gramStart"/>
      <w:r w:rsidRPr="009176CA">
        <w:rPr>
          <w:color w:val="000000" w:themeColor="text1"/>
          <w:sz w:val="22"/>
          <w:szCs w:val="22"/>
        </w:rPr>
        <w:t>BANK , Číslo</w:t>
      </w:r>
      <w:proofErr w:type="gramEnd"/>
      <w:r w:rsidRPr="009176CA">
        <w:rPr>
          <w:color w:val="000000" w:themeColor="text1"/>
          <w:sz w:val="22"/>
          <w:szCs w:val="22"/>
        </w:rPr>
        <w:t xml:space="preserve"> účtu: 5109797001/5500</w:t>
      </w:r>
    </w:p>
    <w:p w14:paraId="78EB0985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zapsaný v obchodním rejstříku vedeném Krajským soudem v Plzni, oddíl C, vložka 24489</w:t>
      </w:r>
    </w:p>
    <w:p w14:paraId="6BD91CBD" w14:textId="0D4B9886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Email: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bookmarkEnd w:id="0"/>
    </w:p>
    <w:p w14:paraId="033079EC" w14:textId="282706E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>Telefon:</w:t>
      </w:r>
      <w:r w:rsidRPr="009176CA">
        <w:rPr>
          <w:color w:val="000000" w:themeColor="text1"/>
          <w:sz w:val="22"/>
          <w:szCs w:val="22"/>
        </w:rPr>
        <w:tab/>
      </w:r>
      <w:r w:rsidRPr="009176CA">
        <w:rPr>
          <w:color w:val="000000" w:themeColor="text1"/>
          <w:sz w:val="22"/>
          <w:szCs w:val="22"/>
        </w:rPr>
        <w:tab/>
      </w:r>
      <w:bookmarkStart w:id="1" w:name="_GoBack"/>
      <w:bookmarkEnd w:id="1"/>
      <w:r w:rsidRPr="009176CA">
        <w:rPr>
          <w:color w:val="000000" w:themeColor="text1"/>
          <w:sz w:val="22"/>
          <w:szCs w:val="22"/>
        </w:rPr>
        <w:tab/>
        <w:t xml:space="preserve">   </w:t>
      </w:r>
    </w:p>
    <w:p w14:paraId="75C1FE91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</w:p>
    <w:p w14:paraId="2E4FE47C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  <w:r w:rsidRPr="009176CA">
        <w:rPr>
          <w:color w:val="000000" w:themeColor="text1"/>
          <w:sz w:val="22"/>
          <w:szCs w:val="22"/>
        </w:rPr>
        <w:t xml:space="preserve">(dále jen „zhotovitel”) </w:t>
      </w:r>
    </w:p>
    <w:p w14:paraId="49FD3181" w14:textId="77777777" w:rsidR="009176CA" w:rsidRPr="009176CA" w:rsidRDefault="009176CA" w:rsidP="009176CA">
      <w:pPr>
        <w:keepNext/>
        <w:spacing w:before="0" w:after="0"/>
        <w:rPr>
          <w:color w:val="000000" w:themeColor="text1"/>
          <w:sz w:val="22"/>
          <w:szCs w:val="22"/>
        </w:rPr>
      </w:pPr>
    </w:p>
    <w:p w14:paraId="1160EE25" w14:textId="77777777" w:rsidR="009176CA" w:rsidRDefault="009176CA" w:rsidP="009176CA">
      <w:pPr>
        <w:rPr>
          <w:color w:val="000000" w:themeColor="text1"/>
        </w:rPr>
      </w:pPr>
    </w:p>
    <w:p w14:paraId="4E9CB178" w14:textId="77777777" w:rsidR="00D07412" w:rsidRDefault="009176CA" w:rsidP="009176CA">
      <w:pPr>
        <w:tabs>
          <w:tab w:val="left" w:pos="2428"/>
        </w:tabs>
      </w:pPr>
      <w:r>
        <w:tab/>
      </w:r>
    </w:p>
    <w:p w14:paraId="6C5132FD" w14:textId="77777777" w:rsidR="009176CA" w:rsidRDefault="009176CA" w:rsidP="009176CA">
      <w:pPr>
        <w:tabs>
          <w:tab w:val="left" w:pos="2428"/>
        </w:tabs>
      </w:pPr>
    </w:p>
    <w:p w14:paraId="021E116B" w14:textId="77777777" w:rsidR="009176CA" w:rsidRDefault="009176CA" w:rsidP="009176CA">
      <w:pPr>
        <w:tabs>
          <w:tab w:val="left" w:pos="2428"/>
        </w:tabs>
      </w:pPr>
    </w:p>
    <w:p w14:paraId="568EF2F0" w14:textId="77777777" w:rsidR="009176CA" w:rsidRPr="00E25709" w:rsidRDefault="009176CA" w:rsidP="00693A77">
      <w:pPr>
        <w:pStyle w:val="nadpismj"/>
        <w:keepNext w:val="0"/>
        <w:keepLines/>
        <w:widowControl w:val="0"/>
        <w:numPr>
          <w:ilvl w:val="0"/>
          <w:numId w:val="1"/>
        </w:numPr>
        <w:rPr>
          <w:sz w:val="22"/>
          <w:szCs w:val="22"/>
        </w:rPr>
      </w:pPr>
    </w:p>
    <w:p w14:paraId="50D55586" w14:textId="77777777" w:rsidR="00693A77" w:rsidRDefault="00693A77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  <w:sectPr w:rsidR="00693A77" w:rsidSect="00693A77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D659C18" w14:textId="464E9C77" w:rsidR="00987BA3" w:rsidRPr="00F31AE5" w:rsidRDefault="00987BA3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31AE5">
        <w:rPr>
          <w:b w:val="0"/>
          <w:spacing w:val="0"/>
          <w:sz w:val="22"/>
          <w:szCs w:val="22"/>
        </w:rPr>
        <w:t>Během realizace akce „Rekonstrukce rybníků Bezděkovský, Malý Podvesný a Velký podvesný v PR Tisovské rybníky“ bylo po vypuštění Bezděkovského rybníku během doby rekonstrukce technických objektů zjištěno silné zabahnění dna sedimentem</w:t>
      </w:r>
      <w:r w:rsidR="00F31AE5" w:rsidRPr="00F31AE5">
        <w:rPr>
          <w:b w:val="0"/>
          <w:spacing w:val="0"/>
          <w:sz w:val="22"/>
          <w:szCs w:val="22"/>
        </w:rPr>
        <w:t xml:space="preserve">. Na vypuštěném dně došlo k rozsáhlému plošnému zárůstu makrofytní vegetací. Důsledkem této situace by po napuštění rybníka došlo </w:t>
      </w:r>
      <w:proofErr w:type="gramStart"/>
      <w:r w:rsidR="00F31AE5">
        <w:rPr>
          <w:b w:val="0"/>
          <w:spacing w:val="0"/>
          <w:sz w:val="22"/>
          <w:szCs w:val="22"/>
        </w:rPr>
        <w:t>ke</w:t>
      </w:r>
      <w:proofErr w:type="gramEnd"/>
      <w:r w:rsidR="00F31AE5">
        <w:rPr>
          <w:b w:val="0"/>
          <w:spacing w:val="0"/>
          <w:sz w:val="22"/>
          <w:szCs w:val="22"/>
        </w:rPr>
        <w:t xml:space="preserve"> tlení a vyhnívání sedimentů a rostlinných zbytků, což by vedlo k limitnímu snížení</w:t>
      </w:r>
      <w:r w:rsidRPr="00F31AE5">
        <w:rPr>
          <w:b w:val="0"/>
          <w:spacing w:val="0"/>
          <w:sz w:val="22"/>
          <w:szCs w:val="22"/>
        </w:rPr>
        <w:t xml:space="preserve"> podíl</w:t>
      </w:r>
      <w:r w:rsidR="00F31AE5">
        <w:rPr>
          <w:b w:val="0"/>
          <w:spacing w:val="0"/>
          <w:sz w:val="22"/>
          <w:szCs w:val="22"/>
        </w:rPr>
        <w:t>u</w:t>
      </w:r>
      <w:r w:rsidRPr="00F31AE5">
        <w:rPr>
          <w:b w:val="0"/>
          <w:spacing w:val="0"/>
          <w:sz w:val="22"/>
          <w:szCs w:val="22"/>
        </w:rPr>
        <w:t xml:space="preserve"> rozpuštěného kyslíku </w:t>
      </w:r>
      <w:r w:rsidR="00F31AE5">
        <w:rPr>
          <w:b w:val="0"/>
          <w:spacing w:val="0"/>
          <w:sz w:val="22"/>
          <w:szCs w:val="22"/>
        </w:rPr>
        <w:t>ve vodě a zvýšení</w:t>
      </w:r>
      <w:r w:rsidRPr="00F31AE5">
        <w:rPr>
          <w:b w:val="0"/>
          <w:spacing w:val="0"/>
          <w:sz w:val="22"/>
          <w:szCs w:val="22"/>
        </w:rPr>
        <w:t xml:space="preserve"> anaerobní</w:t>
      </w:r>
      <w:r w:rsidR="00F31AE5">
        <w:rPr>
          <w:b w:val="0"/>
          <w:spacing w:val="0"/>
          <w:sz w:val="22"/>
          <w:szCs w:val="22"/>
        </w:rPr>
        <w:t>ho prostředí. To by za</w:t>
      </w:r>
      <w:r w:rsidRPr="00F31AE5">
        <w:rPr>
          <w:b w:val="0"/>
          <w:spacing w:val="0"/>
          <w:sz w:val="22"/>
          <w:szCs w:val="22"/>
        </w:rPr>
        <w:t>blok</w:t>
      </w:r>
      <w:r w:rsidR="00F31AE5">
        <w:rPr>
          <w:b w:val="0"/>
          <w:spacing w:val="0"/>
          <w:sz w:val="22"/>
          <w:szCs w:val="22"/>
        </w:rPr>
        <w:t xml:space="preserve">ovalo </w:t>
      </w:r>
      <w:r w:rsidRPr="00F31AE5">
        <w:rPr>
          <w:b w:val="0"/>
          <w:spacing w:val="0"/>
          <w:sz w:val="22"/>
          <w:szCs w:val="22"/>
        </w:rPr>
        <w:t>rozvoj submerzní vegetace i žádoucích mokřadních makrofyt. V souvislosti s</w:t>
      </w:r>
      <w:r w:rsidR="00F31AE5">
        <w:rPr>
          <w:b w:val="0"/>
          <w:spacing w:val="0"/>
          <w:sz w:val="22"/>
          <w:szCs w:val="22"/>
        </w:rPr>
        <w:t> </w:t>
      </w:r>
      <w:r w:rsidRPr="00F31AE5">
        <w:rPr>
          <w:b w:val="0"/>
          <w:spacing w:val="0"/>
          <w:sz w:val="22"/>
          <w:szCs w:val="22"/>
        </w:rPr>
        <w:t>tím</w:t>
      </w:r>
      <w:r w:rsidR="00F31AE5">
        <w:rPr>
          <w:b w:val="0"/>
          <w:spacing w:val="0"/>
          <w:sz w:val="22"/>
          <w:szCs w:val="22"/>
        </w:rPr>
        <w:t xml:space="preserve"> by </w:t>
      </w:r>
      <w:r w:rsidRPr="00F31AE5">
        <w:rPr>
          <w:b w:val="0"/>
          <w:spacing w:val="0"/>
          <w:sz w:val="22"/>
          <w:szCs w:val="22"/>
        </w:rPr>
        <w:t>kles</w:t>
      </w:r>
      <w:r w:rsidR="00F31AE5">
        <w:rPr>
          <w:b w:val="0"/>
          <w:spacing w:val="0"/>
          <w:sz w:val="22"/>
          <w:szCs w:val="22"/>
        </w:rPr>
        <w:t>la</w:t>
      </w:r>
      <w:r w:rsidRPr="00F31AE5">
        <w:rPr>
          <w:b w:val="0"/>
          <w:spacing w:val="0"/>
          <w:sz w:val="22"/>
          <w:szCs w:val="22"/>
        </w:rPr>
        <w:t xml:space="preserve"> denzita i diverzita bezobratlých živočichů, včetně bentosu. Mělká voda </w:t>
      </w:r>
      <w:r w:rsidR="00F31AE5">
        <w:rPr>
          <w:b w:val="0"/>
          <w:spacing w:val="0"/>
          <w:sz w:val="22"/>
          <w:szCs w:val="22"/>
        </w:rPr>
        <w:t>by se také velmi rychle ohřála</w:t>
      </w:r>
      <w:r w:rsidRPr="00F31AE5">
        <w:rPr>
          <w:b w:val="0"/>
          <w:spacing w:val="0"/>
          <w:sz w:val="22"/>
          <w:szCs w:val="22"/>
        </w:rPr>
        <w:t xml:space="preserve"> a při malém přítoku je tento stav nežádoucí a zvyšuje rozvoj sinic.</w:t>
      </w:r>
      <w:r w:rsidR="00F31AE5">
        <w:rPr>
          <w:b w:val="0"/>
          <w:spacing w:val="0"/>
          <w:sz w:val="22"/>
          <w:szCs w:val="22"/>
        </w:rPr>
        <w:t xml:space="preserve"> </w:t>
      </w:r>
      <w:r w:rsidR="00262562">
        <w:rPr>
          <w:b w:val="0"/>
          <w:spacing w:val="0"/>
          <w:sz w:val="22"/>
          <w:szCs w:val="22"/>
        </w:rPr>
        <w:t>Důsledkem těchto skutečností by mohlo dojít k fatálnímu snížení rozpuštěného kyslíku ve vodě a naopak zvýšení množství metanu, což by způsobilo dlouhodobé narušení ekosystému a mohlo ovlivnit a ohrozit  vodní organismy.</w:t>
      </w:r>
    </w:p>
    <w:p w14:paraId="47EC81C3" w14:textId="390D9880" w:rsidR="009176CA" w:rsidRDefault="009176CA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B70D6C">
        <w:rPr>
          <w:b w:val="0"/>
          <w:spacing w:val="0"/>
          <w:sz w:val="22"/>
          <w:szCs w:val="22"/>
        </w:rPr>
        <w:t>V</w:t>
      </w:r>
      <w:r w:rsidR="00B70D6C" w:rsidRPr="00B70D6C">
        <w:rPr>
          <w:b w:val="0"/>
          <w:spacing w:val="0"/>
          <w:sz w:val="22"/>
          <w:szCs w:val="22"/>
        </w:rPr>
        <w:t> návaznosti na požadavky Krajského úřadu Plzeňského kraje, odboru životního prostředí (KÚPK, OŽP), jako příslušného orgánu ochrany přírody dle § 77a odst. 5 písm. o) zákona č. 114/1992 Sb., o ochraně přírody a krajiny, ve znění pozdějších předpisů (dále jen „ZOPK“),</w:t>
      </w:r>
      <w:r w:rsidRPr="00B70D6C">
        <w:rPr>
          <w:b w:val="0"/>
          <w:spacing w:val="0"/>
          <w:sz w:val="22"/>
          <w:szCs w:val="22"/>
        </w:rPr>
        <w:t xml:space="preserve"> </w:t>
      </w:r>
      <w:r w:rsidR="00147638">
        <w:rPr>
          <w:b w:val="0"/>
          <w:spacing w:val="0"/>
          <w:sz w:val="22"/>
          <w:szCs w:val="22"/>
        </w:rPr>
        <w:t>v</w:t>
      </w:r>
      <w:r w:rsidR="00147638" w:rsidRPr="00B70D6C">
        <w:rPr>
          <w:b w:val="0"/>
          <w:spacing w:val="0"/>
          <w:sz w:val="22"/>
          <w:szCs w:val="22"/>
        </w:rPr>
        <w:t xml:space="preserve"> přírodní </w:t>
      </w:r>
      <w:r w:rsidR="00147638">
        <w:rPr>
          <w:b w:val="0"/>
          <w:spacing w:val="0"/>
          <w:sz w:val="22"/>
          <w:szCs w:val="22"/>
        </w:rPr>
        <w:t>rezervaci</w:t>
      </w:r>
      <w:r w:rsidR="00147638" w:rsidRPr="00B70D6C">
        <w:rPr>
          <w:b w:val="0"/>
          <w:spacing w:val="0"/>
          <w:sz w:val="22"/>
          <w:szCs w:val="22"/>
        </w:rPr>
        <w:t xml:space="preserve"> Tisovské rybníky, kterou má KÚPK</w:t>
      </w:r>
      <w:r w:rsidR="00147638">
        <w:rPr>
          <w:b w:val="0"/>
          <w:spacing w:val="0"/>
          <w:sz w:val="22"/>
          <w:szCs w:val="22"/>
        </w:rPr>
        <w:t xml:space="preserve">, OŽP, v péči v souladu se ZOPK a </w:t>
      </w:r>
      <w:r w:rsidR="00147638" w:rsidRPr="00B70D6C">
        <w:rPr>
          <w:b w:val="0"/>
          <w:spacing w:val="0"/>
          <w:sz w:val="22"/>
          <w:szCs w:val="22"/>
        </w:rPr>
        <w:t>vznikla prioritně za účelem ochrany hnízdících a migrujících vodních ptáků a ptáků litorálních a b</w:t>
      </w:r>
      <w:r w:rsidR="00147638">
        <w:rPr>
          <w:b w:val="0"/>
          <w:spacing w:val="0"/>
          <w:sz w:val="22"/>
          <w:szCs w:val="22"/>
        </w:rPr>
        <w:t xml:space="preserve">řehových porostů kolem rybníků, </w:t>
      </w:r>
      <w:r w:rsidRPr="00B70D6C">
        <w:rPr>
          <w:b w:val="0"/>
          <w:spacing w:val="0"/>
          <w:sz w:val="22"/>
          <w:szCs w:val="22"/>
        </w:rPr>
        <w:t xml:space="preserve">se smluvní strany dohodly na uzavření tohoto </w:t>
      </w:r>
      <w:r w:rsidR="00B70D6C">
        <w:rPr>
          <w:b w:val="0"/>
          <w:spacing w:val="0"/>
          <w:sz w:val="22"/>
          <w:szCs w:val="22"/>
        </w:rPr>
        <w:t>dodatku č. 2</w:t>
      </w:r>
      <w:r w:rsidRPr="00B70D6C">
        <w:rPr>
          <w:b w:val="0"/>
          <w:spacing w:val="0"/>
          <w:sz w:val="22"/>
          <w:szCs w:val="22"/>
        </w:rPr>
        <w:t xml:space="preserve"> ke Smlouvě o dílo (dále jen „Dodatek“).</w:t>
      </w:r>
    </w:p>
    <w:p w14:paraId="471AD65D" w14:textId="289186AD" w:rsidR="00B70D6C" w:rsidRDefault="00B70D6C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B70D6C">
        <w:rPr>
          <w:b w:val="0"/>
          <w:spacing w:val="0"/>
          <w:sz w:val="22"/>
          <w:szCs w:val="22"/>
        </w:rPr>
        <w:t xml:space="preserve">Ve Vyjádření k záměru odbahnění, úpravy břehové hrany a vytvoření hnízdního ostrůvku na rybníce Bezděkovský v PR Tisovské rybníky spis. zn. ZN/1045/ŽP/24 ze dne </w:t>
      </w:r>
      <w:proofErr w:type="gramStart"/>
      <w:r w:rsidRPr="00B70D6C">
        <w:rPr>
          <w:b w:val="0"/>
          <w:spacing w:val="0"/>
          <w:sz w:val="22"/>
          <w:szCs w:val="22"/>
        </w:rPr>
        <w:t>17.2.2025</w:t>
      </w:r>
      <w:proofErr w:type="gramEnd"/>
      <w:r w:rsidRPr="00B70D6C">
        <w:rPr>
          <w:b w:val="0"/>
          <w:spacing w:val="0"/>
          <w:sz w:val="22"/>
          <w:szCs w:val="22"/>
        </w:rPr>
        <w:t xml:space="preserve"> KÚPK, OPŽP sděluje,</w:t>
      </w:r>
      <w:r w:rsidR="00147638">
        <w:rPr>
          <w:b w:val="0"/>
          <w:spacing w:val="0"/>
          <w:sz w:val="22"/>
          <w:szCs w:val="22"/>
        </w:rPr>
        <w:t xml:space="preserve"> že p</w:t>
      </w:r>
      <w:r w:rsidRPr="00B70D6C">
        <w:rPr>
          <w:b w:val="0"/>
          <w:spacing w:val="0"/>
          <w:sz w:val="22"/>
          <w:szCs w:val="22"/>
        </w:rPr>
        <w:t xml:space="preserve">o revitalizaci rybníka Velký a Malý Podvesný je </w:t>
      </w:r>
      <w:r>
        <w:rPr>
          <w:b w:val="0"/>
          <w:spacing w:val="0"/>
          <w:sz w:val="22"/>
          <w:szCs w:val="22"/>
        </w:rPr>
        <w:t xml:space="preserve"> </w:t>
      </w:r>
      <w:r w:rsidRPr="00B70D6C">
        <w:rPr>
          <w:b w:val="0"/>
          <w:spacing w:val="0"/>
          <w:sz w:val="22"/>
          <w:szCs w:val="22"/>
        </w:rPr>
        <w:t xml:space="preserve">žádoucí provést </w:t>
      </w:r>
      <w:r w:rsidR="00987BA3">
        <w:rPr>
          <w:b w:val="0"/>
          <w:spacing w:val="0"/>
          <w:sz w:val="22"/>
          <w:szCs w:val="22"/>
        </w:rPr>
        <w:t xml:space="preserve">v rámci probíhající rekonstrukce rybníku Bezděkovský </w:t>
      </w:r>
      <w:r w:rsidRPr="00B70D6C">
        <w:rPr>
          <w:b w:val="0"/>
          <w:spacing w:val="0"/>
          <w:sz w:val="22"/>
          <w:szCs w:val="22"/>
        </w:rPr>
        <w:t>cílený managementový zásah</w:t>
      </w:r>
      <w:r w:rsidR="00262562">
        <w:rPr>
          <w:b w:val="0"/>
          <w:spacing w:val="0"/>
          <w:sz w:val="22"/>
          <w:szCs w:val="22"/>
        </w:rPr>
        <w:t xml:space="preserve"> v podobě odtěžení části sedimentu</w:t>
      </w:r>
      <w:r w:rsidR="006A2DB8">
        <w:rPr>
          <w:b w:val="0"/>
          <w:spacing w:val="0"/>
          <w:sz w:val="22"/>
          <w:szCs w:val="22"/>
        </w:rPr>
        <w:t xml:space="preserve">, modelaci litorálního pásma, odstranění vzrostlé makrofytní vegetace, </w:t>
      </w:r>
      <w:r w:rsidR="006A2DB8" w:rsidRPr="006A2DB8">
        <w:rPr>
          <w:b w:val="0"/>
          <w:spacing w:val="0"/>
          <w:sz w:val="22"/>
          <w:szCs w:val="22"/>
        </w:rPr>
        <w:t>vybudování vhodně řešeného zemního hnízdního</w:t>
      </w:r>
      <w:r w:rsidR="006A2DB8">
        <w:rPr>
          <w:b w:val="0"/>
          <w:spacing w:val="0"/>
          <w:sz w:val="22"/>
          <w:szCs w:val="22"/>
        </w:rPr>
        <w:t xml:space="preserve"> </w:t>
      </w:r>
      <w:r w:rsidR="006A2DB8" w:rsidRPr="006A2DB8">
        <w:rPr>
          <w:b w:val="0"/>
          <w:spacing w:val="0"/>
          <w:sz w:val="22"/>
          <w:szCs w:val="22"/>
        </w:rPr>
        <w:t>ostrůvku s minimem povrchové vegetace</w:t>
      </w:r>
      <w:r w:rsidR="006A2DB8">
        <w:rPr>
          <w:b w:val="0"/>
          <w:spacing w:val="0"/>
          <w:sz w:val="22"/>
          <w:szCs w:val="22"/>
        </w:rPr>
        <w:t xml:space="preserve">. </w:t>
      </w:r>
      <w:r w:rsidR="006A2DB8" w:rsidRPr="006A2DB8">
        <w:rPr>
          <w:b w:val="0"/>
          <w:spacing w:val="0"/>
          <w:sz w:val="22"/>
          <w:szCs w:val="22"/>
        </w:rPr>
        <w:t>Všechna</w:t>
      </w:r>
      <w:r w:rsidR="006A2DB8">
        <w:rPr>
          <w:b w:val="0"/>
          <w:spacing w:val="0"/>
          <w:sz w:val="22"/>
          <w:szCs w:val="22"/>
        </w:rPr>
        <w:t xml:space="preserve"> </w:t>
      </w:r>
      <w:r w:rsidR="006A2DB8" w:rsidRPr="006A2DB8">
        <w:rPr>
          <w:b w:val="0"/>
          <w:spacing w:val="0"/>
          <w:sz w:val="22"/>
          <w:szCs w:val="22"/>
        </w:rPr>
        <w:t xml:space="preserve">navržená opatření </w:t>
      </w:r>
      <w:r w:rsidR="006A2DB8">
        <w:rPr>
          <w:b w:val="0"/>
          <w:spacing w:val="0"/>
          <w:sz w:val="22"/>
          <w:szCs w:val="22"/>
        </w:rPr>
        <w:t>mají</w:t>
      </w:r>
      <w:r w:rsidR="006A2DB8" w:rsidRPr="006A2DB8">
        <w:rPr>
          <w:b w:val="0"/>
          <w:spacing w:val="0"/>
          <w:sz w:val="22"/>
          <w:szCs w:val="22"/>
        </w:rPr>
        <w:t xml:space="preserve"> podpořit druhy</w:t>
      </w:r>
      <w:r w:rsidR="006A2DB8">
        <w:rPr>
          <w:b w:val="0"/>
          <w:spacing w:val="0"/>
          <w:sz w:val="22"/>
          <w:szCs w:val="22"/>
        </w:rPr>
        <w:t xml:space="preserve"> žijící</w:t>
      </w:r>
      <w:r w:rsidR="00693A77">
        <w:rPr>
          <w:b w:val="0"/>
          <w:spacing w:val="0"/>
          <w:sz w:val="22"/>
          <w:szCs w:val="22"/>
        </w:rPr>
        <w:t xml:space="preserve"> </w:t>
      </w:r>
      <w:r w:rsidR="006A2DB8">
        <w:rPr>
          <w:b w:val="0"/>
          <w:spacing w:val="0"/>
          <w:sz w:val="22"/>
          <w:szCs w:val="22"/>
        </w:rPr>
        <w:t>v ZCHÚ</w:t>
      </w:r>
      <w:r w:rsidR="006A2DB8" w:rsidRPr="006A2DB8">
        <w:rPr>
          <w:b w:val="0"/>
          <w:spacing w:val="0"/>
          <w:sz w:val="22"/>
          <w:szCs w:val="22"/>
        </w:rPr>
        <w:t xml:space="preserve"> v jejich biotopových nárocích na hnízdní a potravní biotop při minimálních technických opatřeních.</w:t>
      </w:r>
    </w:p>
    <w:p w14:paraId="573AE497" w14:textId="77777777" w:rsidR="009176CA" w:rsidRPr="00E25709" w:rsidRDefault="009176CA" w:rsidP="00693A77">
      <w:pPr>
        <w:pStyle w:val="nadpismj"/>
        <w:keepNext w:val="0"/>
        <w:keepLines/>
        <w:widowControl w:val="0"/>
        <w:numPr>
          <w:ilvl w:val="0"/>
          <w:numId w:val="1"/>
        </w:numPr>
        <w:rPr>
          <w:sz w:val="22"/>
          <w:szCs w:val="22"/>
        </w:rPr>
      </w:pPr>
    </w:p>
    <w:p w14:paraId="09604B07" w14:textId="122FFEE9" w:rsidR="009176CA" w:rsidRPr="00FB6A2D" w:rsidRDefault="006A2DB8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pacing w:val="0"/>
          <w:sz w:val="22"/>
          <w:szCs w:val="22"/>
        </w:rPr>
        <w:t>Článek II. – Předmět smlouvy, bod 2.1 se mění takto</w:t>
      </w:r>
      <w:r w:rsidR="00FB6A2D" w:rsidRPr="00FB6A2D">
        <w:rPr>
          <w:b w:val="0"/>
          <w:spacing w:val="0"/>
          <w:sz w:val="22"/>
          <w:szCs w:val="22"/>
        </w:rPr>
        <w:t>:</w:t>
      </w:r>
    </w:p>
    <w:p w14:paraId="774B432F" w14:textId="68080442" w:rsidR="00591487" w:rsidRPr="00591487" w:rsidRDefault="00FB6A2D" w:rsidP="00693A77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z w:val="22"/>
          <w:szCs w:val="22"/>
        </w:rPr>
        <w:t>2.1</w:t>
      </w:r>
      <w:r w:rsidR="00591487" w:rsidRPr="00FB6A2D">
        <w:rPr>
          <w:b w:val="0"/>
          <w:sz w:val="22"/>
          <w:szCs w:val="22"/>
        </w:rPr>
        <w:t xml:space="preserve"> </w:t>
      </w:r>
      <w:r w:rsidR="00591487" w:rsidRPr="00FB6A2D">
        <w:rPr>
          <w:b w:val="0"/>
          <w:spacing w:val="0"/>
          <w:sz w:val="22"/>
          <w:szCs w:val="22"/>
        </w:rPr>
        <w:t>Předmětem</w:t>
      </w:r>
      <w:r w:rsidR="00591487" w:rsidRPr="00591487">
        <w:rPr>
          <w:b w:val="0"/>
          <w:spacing w:val="0"/>
          <w:sz w:val="22"/>
          <w:szCs w:val="22"/>
        </w:rPr>
        <w:t xml:space="preserve"> plnění je aktualizace projektové dokumentace vč. související inženýrské činnosti pro akce: </w:t>
      </w:r>
    </w:p>
    <w:p w14:paraId="1D5D5085" w14:textId="77777777" w:rsidR="00591487" w:rsidRPr="00591487" w:rsidRDefault="00591487" w:rsidP="00693A77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  <w:r w:rsidRPr="00591487">
        <w:rPr>
          <w:b w:val="0"/>
          <w:spacing w:val="0"/>
          <w:sz w:val="22"/>
          <w:szCs w:val="22"/>
        </w:rPr>
        <w:t xml:space="preserve">část A) „Rekonstrukce rybníků Malý Podvesný a Velký Podvesný v PR Tisovské rybníky - sediment“, </w:t>
      </w:r>
    </w:p>
    <w:p w14:paraId="18FD02AF" w14:textId="1ED65A25" w:rsidR="00591487" w:rsidRDefault="00591487" w:rsidP="00693A77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  <w:r w:rsidRPr="00591487">
        <w:rPr>
          <w:b w:val="0"/>
          <w:spacing w:val="0"/>
          <w:sz w:val="22"/>
          <w:szCs w:val="22"/>
        </w:rPr>
        <w:t xml:space="preserve">část B) „Rekonstrukce rybníka Malá Strana v </w:t>
      </w:r>
      <w:r w:rsidR="00FB6A2D">
        <w:rPr>
          <w:b w:val="0"/>
          <w:spacing w:val="0"/>
          <w:sz w:val="22"/>
          <w:szCs w:val="22"/>
        </w:rPr>
        <w:t>PR Zbynické rybníky - sediment“,</w:t>
      </w:r>
    </w:p>
    <w:p w14:paraId="204D030D" w14:textId="0D6E6FCC" w:rsidR="00FB6A2D" w:rsidRDefault="00FB6A2D" w:rsidP="00693A77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část C) „Rekonstrukce Bezděkovského rybníku</w:t>
      </w:r>
      <w:r w:rsidRPr="00591487">
        <w:rPr>
          <w:b w:val="0"/>
          <w:spacing w:val="0"/>
          <w:sz w:val="22"/>
          <w:szCs w:val="22"/>
        </w:rPr>
        <w:t xml:space="preserve"> v PR Tisovské rybníky - sediment“,</w:t>
      </w:r>
    </w:p>
    <w:p w14:paraId="60C3A000" w14:textId="77777777" w:rsidR="00662F5F" w:rsidRDefault="00662F5F" w:rsidP="00693A77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</w:p>
    <w:p w14:paraId="6DBF3BDC" w14:textId="7238681D" w:rsidR="00FB6A2D" w:rsidRPr="00FB6A2D" w:rsidRDefault="00FB6A2D" w:rsidP="00693A77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Článek II. – Předmět smlouvy, bod 2.2 se mění takto:</w:t>
      </w:r>
    </w:p>
    <w:p w14:paraId="6A451645" w14:textId="5714714E" w:rsidR="00FB6A2D" w:rsidRPr="00FB6A2D" w:rsidRDefault="00FB6A2D" w:rsidP="00693A77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z w:val="22"/>
          <w:szCs w:val="22"/>
        </w:rPr>
        <w:t>2</w:t>
      </w:r>
      <w:r w:rsidRPr="00FB6A2D">
        <w:rPr>
          <w:b w:val="0"/>
          <w:spacing w:val="0"/>
          <w:sz w:val="22"/>
          <w:szCs w:val="22"/>
        </w:rPr>
        <w:t>.2</w:t>
      </w:r>
      <w:r w:rsidR="00D56CFA">
        <w:rPr>
          <w:b w:val="0"/>
          <w:spacing w:val="0"/>
          <w:sz w:val="22"/>
          <w:szCs w:val="22"/>
        </w:rPr>
        <w:t xml:space="preserve"> </w:t>
      </w:r>
      <w:r w:rsidRPr="00FB6A2D">
        <w:rPr>
          <w:b w:val="0"/>
          <w:spacing w:val="0"/>
          <w:sz w:val="22"/>
          <w:szCs w:val="22"/>
        </w:rPr>
        <w:t xml:space="preserve">Rozsah plnění bude zahrnovat tyto části díla (výkonové fáze): </w:t>
      </w:r>
    </w:p>
    <w:p w14:paraId="77744A2D" w14:textId="77777777" w:rsidR="00FB6A2D" w:rsidRPr="00FB6A2D" w:rsidRDefault="00FB6A2D" w:rsidP="00693A77">
      <w:pPr>
        <w:pStyle w:val="nadpismj"/>
        <w:keepNext w:val="0"/>
        <w:keepLines/>
        <w:widowControl w:val="0"/>
        <w:numPr>
          <w:ilvl w:val="1"/>
          <w:numId w:val="6"/>
        </w:numPr>
        <w:spacing w:before="120" w:after="120"/>
        <w:ind w:left="993" w:hanging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pacing w:val="0"/>
          <w:sz w:val="22"/>
          <w:szCs w:val="22"/>
        </w:rPr>
        <w:t>geodetické zaměření lokalit a mocnosti sedimentů,</w:t>
      </w:r>
    </w:p>
    <w:p w14:paraId="434E9CE1" w14:textId="77777777" w:rsidR="00FB6A2D" w:rsidRPr="00FB6A2D" w:rsidRDefault="00FB6A2D" w:rsidP="00693A77">
      <w:pPr>
        <w:pStyle w:val="nadpismj"/>
        <w:keepNext w:val="0"/>
        <w:keepLines/>
        <w:widowControl w:val="0"/>
        <w:numPr>
          <w:ilvl w:val="1"/>
          <w:numId w:val="6"/>
        </w:numPr>
        <w:spacing w:before="120" w:after="120"/>
        <w:ind w:left="993" w:hanging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pacing w:val="0"/>
          <w:sz w:val="22"/>
          <w:szCs w:val="22"/>
        </w:rPr>
        <w:lastRenderedPageBreak/>
        <w:t xml:space="preserve">chemická analýza sedimentů a návrh dalšího uložení hmoty, vč. soupisu vhodných pozemků pro uložení sedimentu a dojednání podmínek k uložení sedimentu s vlastníky pozemků, </w:t>
      </w:r>
    </w:p>
    <w:p w14:paraId="39E53962" w14:textId="25D81D84" w:rsidR="00FB6A2D" w:rsidRPr="00FB6A2D" w:rsidRDefault="00FB6A2D" w:rsidP="00693A77">
      <w:pPr>
        <w:pStyle w:val="nadpismj"/>
        <w:keepNext w:val="0"/>
        <w:keepLines/>
        <w:widowControl w:val="0"/>
        <w:numPr>
          <w:ilvl w:val="1"/>
          <w:numId w:val="6"/>
        </w:numPr>
        <w:spacing w:before="120" w:after="120"/>
        <w:ind w:left="993" w:hanging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pacing w:val="0"/>
          <w:sz w:val="22"/>
          <w:szCs w:val="22"/>
        </w:rPr>
        <w:t xml:space="preserve">inženýrská činnost - komunikace s dotčenými úřady, obstarání dokladů a vyjádření dotčených orgánů a dotčených právnických a fyzických osob potřebné pro realizaci, zapracování podmínek </w:t>
      </w:r>
      <w:r w:rsidR="003201BC">
        <w:rPr>
          <w:b w:val="0"/>
          <w:spacing w:val="0"/>
          <w:sz w:val="22"/>
          <w:szCs w:val="22"/>
        </w:rPr>
        <w:t>obdržených povolení do projektu</w:t>
      </w:r>
      <w:r w:rsidRPr="00FB6A2D">
        <w:rPr>
          <w:b w:val="0"/>
          <w:spacing w:val="0"/>
          <w:sz w:val="22"/>
          <w:szCs w:val="22"/>
        </w:rPr>
        <w:t>,</w:t>
      </w:r>
    </w:p>
    <w:p w14:paraId="29D72FAE" w14:textId="21DB8DDA" w:rsidR="00FB6A2D" w:rsidRPr="00FB6A2D" w:rsidRDefault="00FB6A2D" w:rsidP="00693A77">
      <w:pPr>
        <w:pStyle w:val="nadpismj"/>
        <w:keepNext w:val="0"/>
        <w:keepLines/>
        <w:widowControl w:val="0"/>
        <w:numPr>
          <w:ilvl w:val="1"/>
          <w:numId w:val="6"/>
        </w:numPr>
        <w:spacing w:before="120" w:after="120"/>
        <w:ind w:left="993" w:hanging="284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pro část A) a B) </w:t>
      </w:r>
      <w:r w:rsidRPr="00FB6A2D">
        <w:rPr>
          <w:b w:val="0"/>
          <w:spacing w:val="0"/>
          <w:sz w:val="22"/>
          <w:szCs w:val="22"/>
        </w:rPr>
        <w:t>vypracování dokumentace pro provádění stavby dle vyhlášky č. 499/2006 Sb. v platném znění pro odtěžení sedimentů z vodních děl, včetně položkového rozpočtu pro provádění stavby a pro výběr zhotovitele stavby včetně slepého rozpočtu,</w:t>
      </w:r>
      <w:r>
        <w:rPr>
          <w:b w:val="0"/>
          <w:spacing w:val="0"/>
          <w:sz w:val="22"/>
          <w:szCs w:val="22"/>
        </w:rPr>
        <w:t xml:space="preserve"> pro část C) vypracování </w:t>
      </w:r>
      <w:r w:rsidR="003201BC">
        <w:rPr>
          <w:b w:val="0"/>
          <w:spacing w:val="0"/>
          <w:sz w:val="22"/>
          <w:szCs w:val="22"/>
        </w:rPr>
        <w:t xml:space="preserve">Změnového listu, včetně výkresové části </w:t>
      </w:r>
      <w:r w:rsidR="003201BC" w:rsidRPr="00FB6A2D">
        <w:rPr>
          <w:b w:val="0"/>
          <w:spacing w:val="0"/>
          <w:sz w:val="22"/>
          <w:szCs w:val="22"/>
        </w:rPr>
        <w:t>včetně položkovéh</w:t>
      </w:r>
      <w:r w:rsidR="003201BC">
        <w:rPr>
          <w:b w:val="0"/>
          <w:spacing w:val="0"/>
          <w:sz w:val="22"/>
          <w:szCs w:val="22"/>
        </w:rPr>
        <w:t>o rozpočtu pro provádění stavby</w:t>
      </w:r>
      <w:r w:rsidR="00E53A8E">
        <w:rPr>
          <w:b w:val="0"/>
          <w:spacing w:val="0"/>
          <w:sz w:val="22"/>
          <w:szCs w:val="22"/>
        </w:rPr>
        <w:t xml:space="preserve"> </w:t>
      </w:r>
      <w:r w:rsidR="00E53A8E" w:rsidRPr="00E53A8E">
        <w:rPr>
          <w:b w:val="0"/>
          <w:spacing w:val="0"/>
          <w:sz w:val="22"/>
          <w:szCs w:val="22"/>
        </w:rPr>
        <w:t>pro odtěžení sedimentů z vodních děl</w:t>
      </w:r>
      <w:r w:rsidR="00E53A8E">
        <w:rPr>
          <w:b w:val="0"/>
          <w:spacing w:val="0"/>
          <w:sz w:val="22"/>
          <w:szCs w:val="22"/>
        </w:rPr>
        <w:t>,</w:t>
      </w:r>
    </w:p>
    <w:p w14:paraId="6ED1C6B6" w14:textId="4BDE175C" w:rsidR="008F611F" w:rsidRDefault="00FB6A2D" w:rsidP="008F611F">
      <w:pPr>
        <w:pStyle w:val="nadpismj"/>
        <w:keepNext w:val="0"/>
        <w:keepLines/>
        <w:widowControl w:val="0"/>
        <w:numPr>
          <w:ilvl w:val="1"/>
          <w:numId w:val="6"/>
        </w:numPr>
        <w:spacing w:before="120" w:after="120"/>
        <w:ind w:left="993" w:hanging="284"/>
        <w:jc w:val="both"/>
        <w:rPr>
          <w:b w:val="0"/>
          <w:spacing w:val="0"/>
          <w:sz w:val="22"/>
          <w:szCs w:val="22"/>
        </w:rPr>
      </w:pPr>
      <w:r w:rsidRPr="00FB6A2D">
        <w:rPr>
          <w:b w:val="0"/>
          <w:spacing w:val="0"/>
          <w:sz w:val="22"/>
          <w:szCs w:val="22"/>
        </w:rPr>
        <w:t>výkon autorského dozoru.</w:t>
      </w:r>
    </w:p>
    <w:p w14:paraId="22330BD3" w14:textId="77777777" w:rsidR="00662F5F" w:rsidRDefault="00662F5F" w:rsidP="00662F5F">
      <w:pPr>
        <w:pStyle w:val="nadpismj"/>
        <w:keepNext w:val="0"/>
        <w:keepLines/>
        <w:widowControl w:val="0"/>
        <w:spacing w:before="120" w:after="120"/>
        <w:ind w:left="993"/>
        <w:jc w:val="both"/>
        <w:rPr>
          <w:b w:val="0"/>
          <w:spacing w:val="0"/>
          <w:sz w:val="22"/>
          <w:szCs w:val="22"/>
        </w:rPr>
      </w:pPr>
    </w:p>
    <w:p w14:paraId="250633E5" w14:textId="6B5262D1" w:rsidR="008F611F" w:rsidRPr="008F611F" w:rsidRDefault="008F611F" w:rsidP="008F611F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8F611F">
        <w:rPr>
          <w:b w:val="0"/>
          <w:spacing w:val="0"/>
          <w:sz w:val="22"/>
          <w:szCs w:val="22"/>
        </w:rPr>
        <w:t xml:space="preserve">Článek II. – Předmět </w:t>
      </w:r>
      <w:r>
        <w:rPr>
          <w:b w:val="0"/>
          <w:spacing w:val="0"/>
          <w:sz w:val="22"/>
          <w:szCs w:val="22"/>
        </w:rPr>
        <w:t>smlouvy, bod 2.9</w:t>
      </w:r>
      <w:r w:rsidRPr="008F611F">
        <w:rPr>
          <w:b w:val="0"/>
          <w:spacing w:val="0"/>
          <w:sz w:val="22"/>
          <w:szCs w:val="22"/>
        </w:rPr>
        <w:t xml:space="preserve"> se mění takto:</w:t>
      </w:r>
    </w:p>
    <w:p w14:paraId="5039F390" w14:textId="1B596A9B" w:rsidR="008F611F" w:rsidRDefault="008F611F" w:rsidP="008F611F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2.9 </w:t>
      </w:r>
      <w:r w:rsidRPr="008F611F">
        <w:rPr>
          <w:b w:val="0"/>
          <w:spacing w:val="0"/>
          <w:sz w:val="22"/>
          <w:szCs w:val="22"/>
        </w:rPr>
        <w:t>Dokumentace pro část A) a B), kterou má zhotovitel pro objednatele dle této smlouvy vypracovat, a veškerá další plnění, zejména autorský dozor, budou směřovat k tomu, aby byl dodržen finanční limit předpokládané ceny stavební části realizace akce maximálně 65 000 000,</w:t>
      </w:r>
      <w:r w:rsidRPr="008F611F">
        <w:rPr>
          <w:b w:val="0"/>
          <w:spacing w:val="0"/>
          <w:sz w:val="22"/>
          <w:szCs w:val="22"/>
        </w:rPr>
        <w:noBreakHyphen/>
        <w:t xml:space="preserve"> Kč s DPH (vypočteno dle NOO MŽP). Dokumentace pro část C) bude směřovat k tomu, aby byl dodržen finanční limit předpokládané ceny stavební části realizace akce maximálně 14 000 000,</w:t>
      </w:r>
      <w:r w:rsidRPr="008F611F">
        <w:rPr>
          <w:b w:val="0"/>
          <w:spacing w:val="0"/>
          <w:sz w:val="22"/>
          <w:szCs w:val="22"/>
        </w:rPr>
        <w:noBreakHyphen/>
        <w:t xml:space="preserve"> Kč s DPH. Tato částka se rozumí bez nákladů na projektovou dokumentaci, popř. inženýrskou činnost. </w:t>
      </w:r>
    </w:p>
    <w:p w14:paraId="505B84B0" w14:textId="77777777" w:rsidR="00662F5F" w:rsidRPr="008F611F" w:rsidRDefault="00662F5F" w:rsidP="008F611F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55467A92" w14:textId="1E749E9B" w:rsidR="00F32F3A" w:rsidRPr="008F611F" w:rsidRDefault="00F32F3A" w:rsidP="00F32F3A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8F611F">
        <w:rPr>
          <w:b w:val="0"/>
          <w:spacing w:val="0"/>
          <w:sz w:val="22"/>
          <w:szCs w:val="22"/>
        </w:rPr>
        <w:t>Článek I</w:t>
      </w:r>
      <w:r>
        <w:rPr>
          <w:b w:val="0"/>
          <w:spacing w:val="0"/>
          <w:sz w:val="22"/>
          <w:szCs w:val="22"/>
        </w:rPr>
        <w:t>I</w:t>
      </w:r>
      <w:r w:rsidRPr="008F611F">
        <w:rPr>
          <w:b w:val="0"/>
          <w:spacing w:val="0"/>
          <w:sz w:val="22"/>
          <w:szCs w:val="22"/>
        </w:rPr>
        <w:t xml:space="preserve">I. – </w:t>
      </w:r>
      <w:r>
        <w:rPr>
          <w:b w:val="0"/>
          <w:spacing w:val="0"/>
          <w:sz w:val="22"/>
          <w:szCs w:val="22"/>
        </w:rPr>
        <w:t>Doba a místo plnění, bod 3.1</w:t>
      </w:r>
      <w:r w:rsidRPr="008F611F">
        <w:rPr>
          <w:b w:val="0"/>
          <w:spacing w:val="0"/>
          <w:sz w:val="22"/>
          <w:szCs w:val="22"/>
        </w:rPr>
        <w:t xml:space="preserve"> se </w:t>
      </w:r>
      <w:r w:rsidR="00E53A8E">
        <w:rPr>
          <w:b w:val="0"/>
          <w:spacing w:val="0"/>
          <w:sz w:val="22"/>
          <w:szCs w:val="22"/>
        </w:rPr>
        <w:t>rozšiřuje takto</w:t>
      </w:r>
      <w:r w:rsidRPr="008F611F">
        <w:rPr>
          <w:b w:val="0"/>
          <w:spacing w:val="0"/>
          <w:sz w:val="22"/>
          <w:szCs w:val="22"/>
        </w:rPr>
        <w:t>:</w:t>
      </w:r>
    </w:p>
    <w:p w14:paraId="779D8637" w14:textId="0578BF4A" w:rsidR="00F32F3A" w:rsidRDefault="00F32F3A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3.1 </w:t>
      </w:r>
      <w:r w:rsidRPr="00F32F3A">
        <w:rPr>
          <w:b w:val="0"/>
          <w:spacing w:val="0"/>
          <w:sz w:val="22"/>
          <w:szCs w:val="22"/>
        </w:rPr>
        <w:t xml:space="preserve">Zhotovitel se zavazuje provést části předmětu díla dle článku 2.2 smlouvy a předat je bez vad a nedodělků objednateli ve lhůtě </w:t>
      </w:r>
      <w:proofErr w:type="gramStart"/>
      <w:r w:rsidRPr="00F32F3A">
        <w:rPr>
          <w:b w:val="0"/>
          <w:spacing w:val="0"/>
          <w:sz w:val="22"/>
          <w:szCs w:val="22"/>
        </w:rPr>
        <w:t>do</w:t>
      </w:r>
      <w:proofErr w:type="gramEnd"/>
      <w:r w:rsidRPr="00F32F3A">
        <w:rPr>
          <w:b w:val="0"/>
          <w:spacing w:val="0"/>
          <w:sz w:val="22"/>
          <w:szCs w:val="22"/>
        </w:rPr>
        <w:t xml:space="preserve">: </w:t>
      </w:r>
    </w:p>
    <w:p w14:paraId="044F27F8" w14:textId="0150FEA9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1B463D4A" w14:textId="7D1ECAD6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21588092" w14:textId="75E9F8CD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2BFAD326" w14:textId="50832A40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52F8C419" w14:textId="2C87CDAC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70EA0A1C" w14:textId="5D92D113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646BBE4F" w14:textId="1470D8EF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483F0272" w14:textId="344D9D0A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208E695E" w14:textId="126D01BC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7AE840D1" w14:textId="3B0B829E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439EC86E" w14:textId="3D7C066B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5A0F0445" w14:textId="0D23BD43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2F205FEC" w14:textId="080CBD80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6BCE8607" w14:textId="6CF8B306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1BF8F062" w14:textId="382A952D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0C8853E6" w14:textId="29B54084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tbl>
      <w:tblPr>
        <w:tblW w:w="4666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2"/>
        <w:gridCol w:w="3783"/>
      </w:tblGrid>
      <w:tr w:rsidR="00E53A8E" w:rsidRPr="00791619" w14:paraId="5F8A1B61" w14:textId="77777777" w:rsidTr="00F821B4">
        <w:trPr>
          <w:cantSplit/>
          <w:jc w:val="center"/>
        </w:trPr>
        <w:tc>
          <w:tcPr>
            <w:tcW w:w="4673" w:type="dxa"/>
            <w:tcBorders>
              <w:bottom w:val="double" w:sz="12" w:space="0" w:color="808080"/>
            </w:tcBorders>
          </w:tcPr>
          <w:p w14:paraId="640105C9" w14:textId="05917471" w:rsidR="00E53A8E" w:rsidRPr="00D56CFA" w:rsidRDefault="00E53A8E" w:rsidP="00F821B4">
            <w:pPr>
              <w:keepNext/>
              <w:ind w:left="267" w:hanging="17"/>
              <w:jc w:val="both"/>
              <w:rPr>
                <w:b/>
                <w:bCs/>
              </w:rPr>
            </w:pPr>
            <w:r w:rsidRPr="00D56CFA">
              <w:rPr>
                <w:b/>
                <w:bCs/>
              </w:rPr>
              <w:t xml:space="preserve">Část díla C) </w:t>
            </w:r>
            <w:r w:rsidRPr="00D56CFA">
              <w:rPr>
                <w:b/>
              </w:rPr>
              <w:t>„Rekonstrukce Bezděkovského rybníku v PR Tisovské rybníky - sediment“</w:t>
            </w:r>
          </w:p>
        </w:tc>
        <w:tc>
          <w:tcPr>
            <w:tcW w:w="3784" w:type="dxa"/>
            <w:tcBorders>
              <w:bottom w:val="double" w:sz="12" w:space="0" w:color="808080"/>
            </w:tcBorders>
          </w:tcPr>
          <w:p w14:paraId="1647E788" w14:textId="77777777" w:rsidR="00E53A8E" w:rsidRPr="00D56CFA" w:rsidRDefault="00E53A8E" w:rsidP="00F821B4">
            <w:pPr>
              <w:keepNext/>
              <w:jc w:val="both"/>
              <w:rPr>
                <w:b/>
                <w:bCs/>
              </w:rPr>
            </w:pPr>
            <w:r w:rsidRPr="00D56CFA">
              <w:rPr>
                <w:b/>
                <w:bCs/>
              </w:rPr>
              <w:t xml:space="preserve">Termín </w:t>
            </w:r>
          </w:p>
        </w:tc>
      </w:tr>
      <w:tr w:rsidR="00E53A8E" w:rsidRPr="00791619" w14:paraId="3D74C56E" w14:textId="77777777" w:rsidTr="00F821B4">
        <w:trPr>
          <w:cantSplit/>
          <w:jc w:val="center"/>
        </w:trPr>
        <w:tc>
          <w:tcPr>
            <w:tcW w:w="4673" w:type="dxa"/>
            <w:vAlign w:val="center"/>
          </w:tcPr>
          <w:p w14:paraId="5049434F" w14:textId="77777777" w:rsidR="00E53A8E" w:rsidRPr="00D56CFA" w:rsidRDefault="00E53A8E" w:rsidP="00F821B4">
            <w:pPr>
              <w:keepNext/>
              <w:spacing w:before="40" w:line="280" w:lineRule="atLeast"/>
              <w:ind w:left="267" w:hanging="17"/>
            </w:pPr>
            <w:r w:rsidRPr="00D56CFA">
              <w:t>1) geodetické zaměření lokalit a mocnosti sedimentů</w:t>
            </w:r>
          </w:p>
        </w:tc>
        <w:tc>
          <w:tcPr>
            <w:tcW w:w="3784" w:type="dxa"/>
            <w:shd w:val="clear" w:color="auto" w:fill="FFFFFF" w:themeFill="background1"/>
            <w:vAlign w:val="center"/>
          </w:tcPr>
          <w:p w14:paraId="25A81D32" w14:textId="3E458E57" w:rsidR="00E53A8E" w:rsidRPr="00D56CFA" w:rsidRDefault="00E53A8E" w:rsidP="00F821B4">
            <w:pPr>
              <w:keepNext/>
              <w:spacing w:before="40"/>
              <w:jc w:val="center"/>
            </w:pPr>
            <w:proofErr w:type="gramStart"/>
            <w:r w:rsidRPr="00D56CFA">
              <w:t>30.6.2025</w:t>
            </w:r>
            <w:proofErr w:type="gramEnd"/>
          </w:p>
        </w:tc>
      </w:tr>
      <w:tr w:rsidR="00E53A8E" w:rsidRPr="00791619" w14:paraId="1B5E1E01" w14:textId="77777777" w:rsidTr="00F821B4">
        <w:trPr>
          <w:cantSplit/>
          <w:jc w:val="center"/>
        </w:trPr>
        <w:tc>
          <w:tcPr>
            <w:tcW w:w="4673" w:type="dxa"/>
            <w:vAlign w:val="center"/>
          </w:tcPr>
          <w:p w14:paraId="43C6E4A1" w14:textId="77777777" w:rsidR="00E53A8E" w:rsidRPr="00D56CFA" w:rsidRDefault="00E53A8E" w:rsidP="00F821B4">
            <w:pPr>
              <w:keepNext/>
              <w:spacing w:before="40" w:line="280" w:lineRule="atLeast"/>
              <w:ind w:left="267" w:hanging="17"/>
            </w:pPr>
            <w:r w:rsidRPr="00D56CFA">
              <w:t>2) chemická analýza sedimentů a návrh dalšího uložení hmoty, vč. soupisu vhodných pozemků pro uložení sedimentu a dojednání podmínek k uložení sedimentu s vlastníky pozemků</w:t>
            </w:r>
          </w:p>
        </w:tc>
        <w:tc>
          <w:tcPr>
            <w:tcW w:w="3784" w:type="dxa"/>
            <w:shd w:val="clear" w:color="auto" w:fill="FFFFFF" w:themeFill="background1"/>
            <w:vAlign w:val="center"/>
          </w:tcPr>
          <w:p w14:paraId="403DBBE5" w14:textId="7DE00CE0" w:rsidR="00E53A8E" w:rsidRPr="00D56CFA" w:rsidRDefault="00E53A8E" w:rsidP="00F821B4">
            <w:pPr>
              <w:keepNext/>
              <w:spacing w:before="40"/>
              <w:jc w:val="center"/>
            </w:pPr>
            <w:proofErr w:type="gramStart"/>
            <w:r w:rsidRPr="00D56CFA">
              <w:t>30.6.2025</w:t>
            </w:r>
            <w:proofErr w:type="gramEnd"/>
          </w:p>
        </w:tc>
      </w:tr>
      <w:tr w:rsidR="00E53A8E" w:rsidRPr="00791619" w14:paraId="66BE9880" w14:textId="77777777" w:rsidTr="00F821B4">
        <w:trPr>
          <w:cantSplit/>
          <w:jc w:val="center"/>
        </w:trPr>
        <w:tc>
          <w:tcPr>
            <w:tcW w:w="4673" w:type="dxa"/>
            <w:vAlign w:val="center"/>
          </w:tcPr>
          <w:p w14:paraId="04B1CFBA" w14:textId="77777777" w:rsidR="00E53A8E" w:rsidRPr="00D56CFA" w:rsidRDefault="00E53A8E" w:rsidP="00F821B4">
            <w:pPr>
              <w:keepNext/>
              <w:spacing w:before="40" w:line="280" w:lineRule="atLeast"/>
              <w:ind w:left="267" w:hanging="17"/>
            </w:pPr>
            <w:r w:rsidRPr="00D56CFA">
              <w:t>3) inženýrská činnost - komunikace s dotčenými úřady, obstarání dokladů a vyjádření dotčených orgánů a dotčených právnických a fyzických osob potřebné pro realizaci, zapracování podmínek obdržených povolení do projektu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347AD15C" w14:textId="77777777" w:rsidR="00E53A8E" w:rsidRPr="00D56CFA" w:rsidRDefault="00E53A8E" w:rsidP="00F821B4">
            <w:pPr>
              <w:keepNext/>
              <w:tabs>
                <w:tab w:val="right" w:pos="3745"/>
              </w:tabs>
              <w:spacing w:before="40" w:line="280" w:lineRule="atLeast"/>
              <w:ind w:left="17" w:hanging="17"/>
              <w:jc w:val="both"/>
            </w:pPr>
            <w:r w:rsidRPr="00D56CFA">
              <w:t>od data uzavření smlouvy mezi objednatelem a dodavatelem, po celou dobu realizace stavby až do její kolaudace</w:t>
            </w:r>
          </w:p>
        </w:tc>
      </w:tr>
      <w:tr w:rsidR="00E53A8E" w:rsidRPr="00791619" w14:paraId="2E9DDB37" w14:textId="77777777" w:rsidTr="00F821B4">
        <w:trPr>
          <w:cantSplit/>
          <w:trHeight w:val="705"/>
          <w:jc w:val="center"/>
        </w:trPr>
        <w:tc>
          <w:tcPr>
            <w:tcW w:w="4673" w:type="dxa"/>
            <w:vAlign w:val="center"/>
          </w:tcPr>
          <w:p w14:paraId="38ED5DC9" w14:textId="1624654E" w:rsidR="00E53A8E" w:rsidRPr="00D56CFA" w:rsidRDefault="00E53A8E" w:rsidP="00E53A8E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</w:pPr>
            <w:r w:rsidRPr="00D56CFA">
              <w:t>4) vypracování Změnového listu, včetně výkresové části, včetně položkového rozpočtu pro provádění stavby pro odtěžení sedimentů z vodních děl</w:t>
            </w:r>
          </w:p>
        </w:tc>
        <w:tc>
          <w:tcPr>
            <w:tcW w:w="3784" w:type="dxa"/>
            <w:shd w:val="clear" w:color="auto" w:fill="auto"/>
            <w:vAlign w:val="center"/>
          </w:tcPr>
          <w:p w14:paraId="0533C875" w14:textId="29987DBC" w:rsidR="00E53A8E" w:rsidRPr="00D56CFA" w:rsidRDefault="00E53A8E" w:rsidP="00F821B4">
            <w:pPr>
              <w:keepNext/>
              <w:spacing w:before="40"/>
              <w:jc w:val="center"/>
            </w:pPr>
            <w:proofErr w:type="gramStart"/>
            <w:r w:rsidRPr="00D56CFA">
              <w:t>15.7.2025</w:t>
            </w:r>
            <w:proofErr w:type="gramEnd"/>
          </w:p>
        </w:tc>
      </w:tr>
      <w:tr w:rsidR="00E53A8E" w:rsidRPr="00791619" w14:paraId="435F1FC7" w14:textId="77777777" w:rsidTr="00F821B4">
        <w:trPr>
          <w:cantSplit/>
          <w:trHeight w:val="705"/>
          <w:jc w:val="center"/>
        </w:trPr>
        <w:tc>
          <w:tcPr>
            <w:tcW w:w="4673" w:type="dxa"/>
            <w:vAlign w:val="center"/>
          </w:tcPr>
          <w:p w14:paraId="78EF94FC" w14:textId="77777777" w:rsidR="00E53A8E" w:rsidRPr="00D56CFA" w:rsidRDefault="00E53A8E" w:rsidP="00F821B4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</w:pPr>
            <w:r w:rsidRPr="00D56CFA">
              <w:t>výkon autorského dozoru</w:t>
            </w:r>
          </w:p>
        </w:tc>
        <w:tc>
          <w:tcPr>
            <w:tcW w:w="3784" w:type="dxa"/>
            <w:vAlign w:val="center"/>
          </w:tcPr>
          <w:p w14:paraId="1A3376BE" w14:textId="77777777" w:rsidR="00E53A8E" w:rsidRPr="00D56CFA" w:rsidRDefault="00E53A8E" w:rsidP="00F821B4">
            <w:pPr>
              <w:keepNext/>
              <w:tabs>
                <w:tab w:val="right" w:pos="3745"/>
              </w:tabs>
              <w:spacing w:before="40" w:line="280" w:lineRule="atLeast"/>
              <w:ind w:left="17" w:hanging="17"/>
              <w:jc w:val="both"/>
            </w:pPr>
            <w:r w:rsidRPr="00D56CFA">
              <w:t>od data uzavření smlouvy mezi objednatelem a dodavatelem, po celou dobu realizace stavby až do její kolaudace</w:t>
            </w:r>
          </w:p>
        </w:tc>
      </w:tr>
    </w:tbl>
    <w:p w14:paraId="0F0C4007" w14:textId="62DE1DF9" w:rsidR="00E53A8E" w:rsidRDefault="00E53A8E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2FEA9ECC" w14:textId="1F71F971" w:rsidR="00E53A8E" w:rsidRPr="00F90CE8" w:rsidRDefault="00E53A8E" w:rsidP="00E53A8E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8F611F">
        <w:rPr>
          <w:b w:val="0"/>
          <w:spacing w:val="0"/>
          <w:sz w:val="22"/>
          <w:szCs w:val="22"/>
        </w:rPr>
        <w:t>Článek I</w:t>
      </w:r>
      <w:r>
        <w:rPr>
          <w:b w:val="0"/>
          <w:spacing w:val="0"/>
          <w:sz w:val="22"/>
          <w:szCs w:val="22"/>
        </w:rPr>
        <w:t>I</w:t>
      </w:r>
      <w:r w:rsidRPr="008F611F">
        <w:rPr>
          <w:b w:val="0"/>
          <w:spacing w:val="0"/>
          <w:sz w:val="22"/>
          <w:szCs w:val="22"/>
        </w:rPr>
        <w:t xml:space="preserve">I. – </w:t>
      </w:r>
      <w:r w:rsidRPr="00F90CE8">
        <w:rPr>
          <w:b w:val="0"/>
          <w:spacing w:val="0"/>
          <w:sz w:val="22"/>
          <w:szCs w:val="22"/>
        </w:rPr>
        <w:t>Doba a místo plnění, bod 3.4 se rozšiřuje takto:</w:t>
      </w:r>
    </w:p>
    <w:p w14:paraId="68AF1D9E" w14:textId="77777777" w:rsidR="00E53A8E" w:rsidRPr="00F90CE8" w:rsidRDefault="00E53A8E" w:rsidP="00E53A8E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3.4 Místo plnění:</w:t>
      </w:r>
    </w:p>
    <w:p w14:paraId="21101D47" w14:textId="61FE3F9C" w:rsidR="00E53A8E" w:rsidRDefault="00E53A8E" w:rsidP="00E53A8E">
      <w:pPr>
        <w:pStyle w:val="nadpismj"/>
        <w:keepNext w:val="0"/>
        <w:keepLines/>
        <w:widowControl w:val="0"/>
        <w:spacing w:before="120" w:after="120"/>
        <w:ind w:left="1276" w:hanging="992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část C)</w:t>
      </w:r>
      <w:r w:rsidRPr="00F90CE8">
        <w:rPr>
          <w:b w:val="0"/>
          <w:spacing w:val="0"/>
          <w:sz w:val="22"/>
          <w:szCs w:val="22"/>
        </w:rPr>
        <w:tab/>
        <w:t>Přírodní rezervace Tisovské rybníky, Česká republika, Plzeňský kraj, okres Tachov v </w:t>
      </w:r>
      <w:proofErr w:type="gramStart"/>
      <w:r w:rsidRPr="00F90CE8">
        <w:rPr>
          <w:b w:val="0"/>
          <w:spacing w:val="0"/>
          <w:sz w:val="22"/>
          <w:szCs w:val="22"/>
        </w:rPr>
        <w:t>k.ú.</w:t>
      </w:r>
      <w:proofErr w:type="gramEnd"/>
      <w:r w:rsidRPr="00F90CE8">
        <w:rPr>
          <w:b w:val="0"/>
          <w:spacing w:val="0"/>
          <w:sz w:val="22"/>
          <w:szCs w:val="22"/>
        </w:rPr>
        <w:t xml:space="preserve"> Staré Sedliště, Tisová, bližší určení pozemků viz projektová dokumentace dle SOD </w:t>
      </w:r>
      <w:proofErr w:type="gramStart"/>
      <w:r w:rsidRPr="00F90CE8">
        <w:rPr>
          <w:b w:val="0"/>
          <w:spacing w:val="0"/>
          <w:sz w:val="22"/>
          <w:szCs w:val="22"/>
        </w:rPr>
        <w:t>č.j.</w:t>
      </w:r>
      <w:proofErr w:type="gramEnd"/>
      <w:r w:rsidRPr="00F90CE8">
        <w:rPr>
          <w:b w:val="0"/>
          <w:spacing w:val="0"/>
          <w:sz w:val="22"/>
          <w:szCs w:val="22"/>
        </w:rPr>
        <w:t xml:space="preserve"> 13803/SOPK/20,</w:t>
      </w:r>
    </w:p>
    <w:p w14:paraId="71DB1E2F" w14:textId="77777777" w:rsidR="00662F5F" w:rsidRPr="00F90CE8" w:rsidRDefault="00662F5F" w:rsidP="00E53A8E">
      <w:pPr>
        <w:pStyle w:val="nadpismj"/>
        <w:keepNext w:val="0"/>
        <w:keepLines/>
        <w:widowControl w:val="0"/>
        <w:spacing w:before="120" w:after="120"/>
        <w:ind w:left="1276" w:hanging="992"/>
        <w:jc w:val="both"/>
        <w:rPr>
          <w:b w:val="0"/>
          <w:spacing w:val="0"/>
          <w:sz w:val="22"/>
          <w:szCs w:val="22"/>
        </w:rPr>
      </w:pPr>
    </w:p>
    <w:p w14:paraId="388CD049" w14:textId="5DEBD949" w:rsidR="00E53A8E" w:rsidRPr="00F90CE8" w:rsidRDefault="00E53A8E" w:rsidP="00E53A8E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Článek IV. – Cena a platební podmínky</w:t>
      </w:r>
    </w:p>
    <w:p w14:paraId="72C24858" w14:textId="0E070172" w:rsidR="00E53A8E" w:rsidRPr="00F90CE8" w:rsidRDefault="00E53A8E" w:rsidP="00E53A8E">
      <w:pPr>
        <w:pStyle w:val="nadpismj"/>
        <w:keepNext w:val="0"/>
        <w:keepLines/>
        <w:spacing w:before="120" w:after="120"/>
        <w:ind w:left="426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Původní cena dle SOD pro části A) a B) byla stanovena:</w:t>
      </w:r>
    </w:p>
    <w:p w14:paraId="7D7C5D49" w14:textId="3153B137" w:rsidR="00E53A8E" w:rsidRPr="00F90CE8" w:rsidRDefault="00E53A8E" w:rsidP="00E53A8E">
      <w:pPr>
        <w:pStyle w:val="nadpismj"/>
        <w:keepNext w:val="0"/>
        <w:keepLines/>
        <w:spacing w:before="120" w:after="120"/>
        <w:ind w:left="426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 xml:space="preserve">Cena bez DPH: </w:t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  <w:t>494 760,00 Kč</w:t>
      </w:r>
    </w:p>
    <w:p w14:paraId="2713ACFC" w14:textId="2F06624E" w:rsidR="00E53A8E" w:rsidRPr="00F90CE8" w:rsidRDefault="00BE4200" w:rsidP="00F90CE8">
      <w:pPr>
        <w:pStyle w:val="nadpismj"/>
        <w:keepNext w:val="0"/>
        <w:keepLines/>
        <w:spacing w:before="120" w:after="120"/>
        <w:ind w:firstLine="426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DPH 21%:</w:t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="00E53A8E" w:rsidRPr="00F90CE8">
        <w:rPr>
          <w:b w:val="0"/>
          <w:spacing w:val="0"/>
          <w:sz w:val="22"/>
          <w:szCs w:val="22"/>
        </w:rPr>
        <w:t>103 899,60 Kč</w:t>
      </w:r>
    </w:p>
    <w:p w14:paraId="56DABEC4" w14:textId="64ADA742" w:rsidR="00E53A8E" w:rsidRPr="00F90CE8" w:rsidRDefault="00F90CE8" w:rsidP="00F90CE8">
      <w:pPr>
        <w:pStyle w:val="nadpismj"/>
        <w:keepNext w:val="0"/>
        <w:keepLines/>
        <w:spacing w:before="120" w:after="120"/>
        <w:ind w:firstLine="284"/>
        <w:jc w:val="both"/>
        <w:rPr>
          <w:spacing w:val="0"/>
          <w:sz w:val="22"/>
          <w:szCs w:val="22"/>
        </w:rPr>
      </w:pPr>
      <w:r w:rsidRPr="00F90CE8">
        <w:rPr>
          <w:spacing w:val="0"/>
          <w:sz w:val="22"/>
          <w:szCs w:val="22"/>
        </w:rPr>
        <w:t xml:space="preserve">  </w:t>
      </w:r>
      <w:r w:rsidR="00E53A8E" w:rsidRPr="00F90CE8">
        <w:rPr>
          <w:spacing w:val="0"/>
          <w:sz w:val="22"/>
          <w:szCs w:val="22"/>
        </w:rPr>
        <w:t xml:space="preserve">Cena včetně DPH: </w:t>
      </w:r>
      <w:r w:rsidR="00E53A8E" w:rsidRPr="00F90CE8">
        <w:rPr>
          <w:spacing w:val="0"/>
          <w:sz w:val="22"/>
          <w:szCs w:val="22"/>
        </w:rPr>
        <w:tab/>
        <w:t xml:space="preserve"> </w:t>
      </w:r>
      <w:r w:rsidR="00E53A8E" w:rsidRPr="00F90CE8">
        <w:rPr>
          <w:spacing w:val="0"/>
          <w:sz w:val="22"/>
          <w:szCs w:val="22"/>
        </w:rPr>
        <w:tab/>
      </w:r>
      <w:r w:rsidR="00E53A8E" w:rsidRPr="00F90CE8">
        <w:rPr>
          <w:spacing w:val="0"/>
          <w:sz w:val="22"/>
          <w:szCs w:val="22"/>
        </w:rPr>
        <w:tab/>
        <w:t>598 659,60 Kč</w:t>
      </w:r>
    </w:p>
    <w:p w14:paraId="681B47AE" w14:textId="77777777" w:rsidR="00BE4200" w:rsidRPr="00F90CE8" w:rsidRDefault="00BE4200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677AE00B" w14:textId="77777777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76C05BF6" w14:textId="77777777" w:rsidR="007C19D3" w:rsidRDefault="007C19D3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7E30C460" w14:textId="6E7E1A35" w:rsidR="00E53A8E" w:rsidRPr="00F90CE8" w:rsidRDefault="00E53A8E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 xml:space="preserve">Cena změny rozsahu </w:t>
      </w:r>
      <w:r w:rsidR="00BE4200" w:rsidRPr="00F90CE8">
        <w:rPr>
          <w:b w:val="0"/>
          <w:spacing w:val="0"/>
          <w:sz w:val="22"/>
          <w:szCs w:val="22"/>
        </w:rPr>
        <w:t>plnění za část C) je stanovena:</w:t>
      </w:r>
    </w:p>
    <w:p w14:paraId="214285E5" w14:textId="3C27A1D9" w:rsidR="00BE4200" w:rsidRPr="00F90CE8" w:rsidRDefault="00BE4200" w:rsidP="00BE4200">
      <w:pPr>
        <w:pStyle w:val="nadpismj"/>
        <w:keepNext w:val="0"/>
        <w:keepLines/>
        <w:spacing w:before="120" w:after="120"/>
        <w:ind w:left="426" w:firstLine="425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 xml:space="preserve">Cena bez DPH: </w:t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="005C6057">
        <w:rPr>
          <w:b w:val="0"/>
          <w:spacing w:val="0"/>
          <w:sz w:val="22"/>
          <w:szCs w:val="22"/>
        </w:rPr>
        <w:t xml:space="preserve">148 428,00 </w:t>
      </w:r>
      <w:r w:rsidRPr="00F90CE8">
        <w:rPr>
          <w:b w:val="0"/>
          <w:spacing w:val="0"/>
          <w:sz w:val="22"/>
          <w:szCs w:val="22"/>
        </w:rPr>
        <w:t>Kč</w:t>
      </w:r>
    </w:p>
    <w:p w14:paraId="10176E79" w14:textId="13B57139" w:rsidR="00BE4200" w:rsidRPr="00F90CE8" w:rsidRDefault="00F90CE8" w:rsidP="00BE4200">
      <w:pPr>
        <w:pStyle w:val="nadpismj"/>
        <w:keepNext w:val="0"/>
        <w:keepLines/>
        <w:spacing w:before="120" w:after="120"/>
        <w:ind w:left="426" w:firstLine="425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DPH 21%:</w:t>
      </w:r>
      <w:r>
        <w:rPr>
          <w:b w:val="0"/>
          <w:spacing w:val="0"/>
          <w:sz w:val="22"/>
          <w:szCs w:val="22"/>
        </w:rPr>
        <w:tab/>
      </w:r>
      <w:r>
        <w:rPr>
          <w:b w:val="0"/>
          <w:spacing w:val="0"/>
          <w:sz w:val="22"/>
          <w:szCs w:val="22"/>
        </w:rPr>
        <w:tab/>
      </w:r>
      <w:r>
        <w:rPr>
          <w:b w:val="0"/>
          <w:spacing w:val="0"/>
          <w:sz w:val="22"/>
          <w:szCs w:val="22"/>
        </w:rPr>
        <w:tab/>
      </w:r>
      <w:r>
        <w:rPr>
          <w:b w:val="0"/>
          <w:spacing w:val="0"/>
          <w:sz w:val="22"/>
          <w:szCs w:val="22"/>
        </w:rPr>
        <w:tab/>
        <w:t xml:space="preserve">  </w:t>
      </w:r>
      <w:r w:rsidR="005C6057">
        <w:rPr>
          <w:b w:val="0"/>
          <w:spacing w:val="0"/>
          <w:sz w:val="22"/>
          <w:szCs w:val="22"/>
        </w:rPr>
        <w:t xml:space="preserve">31 169,88 </w:t>
      </w:r>
      <w:r w:rsidR="00BE4200" w:rsidRPr="00F90CE8">
        <w:rPr>
          <w:b w:val="0"/>
          <w:spacing w:val="0"/>
          <w:sz w:val="22"/>
          <w:szCs w:val="22"/>
        </w:rPr>
        <w:t>Kč</w:t>
      </w:r>
    </w:p>
    <w:p w14:paraId="6DF5C7FC" w14:textId="418BA95C" w:rsidR="00BE4200" w:rsidRPr="00F90CE8" w:rsidRDefault="00BE4200" w:rsidP="00BE4200">
      <w:pPr>
        <w:pStyle w:val="nadpismj"/>
        <w:keepNext w:val="0"/>
        <w:keepLines/>
        <w:spacing w:before="120" w:after="120"/>
        <w:ind w:left="426" w:firstLine="425"/>
        <w:jc w:val="both"/>
        <w:rPr>
          <w:spacing w:val="0"/>
          <w:sz w:val="22"/>
          <w:szCs w:val="22"/>
        </w:rPr>
      </w:pPr>
      <w:r w:rsidRPr="00F90CE8">
        <w:rPr>
          <w:spacing w:val="0"/>
          <w:sz w:val="22"/>
          <w:szCs w:val="22"/>
        </w:rPr>
        <w:t xml:space="preserve">Cena včetně DPH: </w:t>
      </w:r>
      <w:r w:rsidRPr="00F90CE8">
        <w:rPr>
          <w:spacing w:val="0"/>
          <w:sz w:val="22"/>
          <w:szCs w:val="22"/>
        </w:rPr>
        <w:tab/>
        <w:t xml:space="preserve"> </w:t>
      </w:r>
      <w:r w:rsidRPr="00F90CE8">
        <w:rPr>
          <w:spacing w:val="0"/>
          <w:sz w:val="22"/>
          <w:szCs w:val="22"/>
        </w:rPr>
        <w:tab/>
      </w:r>
      <w:r w:rsidRPr="00F90CE8">
        <w:rPr>
          <w:spacing w:val="0"/>
          <w:sz w:val="22"/>
          <w:szCs w:val="22"/>
        </w:rPr>
        <w:tab/>
      </w:r>
      <w:r w:rsidR="00F90CE8">
        <w:rPr>
          <w:spacing w:val="0"/>
          <w:sz w:val="22"/>
          <w:szCs w:val="22"/>
        </w:rPr>
        <w:t xml:space="preserve">  </w:t>
      </w:r>
      <w:r w:rsidR="005C6057">
        <w:rPr>
          <w:spacing w:val="0"/>
          <w:sz w:val="22"/>
          <w:szCs w:val="22"/>
        </w:rPr>
        <w:t xml:space="preserve">179 597,88 </w:t>
      </w:r>
      <w:r w:rsidRPr="00F90CE8">
        <w:rPr>
          <w:spacing w:val="0"/>
          <w:sz w:val="22"/>
          <w:szCs w:val="22"/>
        </w:rPr>
        <w:t>Kč</w:t>
      </w:r>
    </w:p>
    <w:p w14:paraId="1D558CEF" w14:textId="77777777" w:rsidR="00BE4200" w:rsidRPr="00F90CE8" w:rsidRDefault="00BE4200" w:rsidP="00F32F3A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</w:p>
    <w:p w14:paraId="471BC364" w14:textId="108741DD" w:rsidR="006A2DB8" w:rsidRPr="00F90CE8" w:rsidRDefault="00BE4200" w:rsidP="00BE4200">
      <w:pPr>
        <w:pStyle w:val="nadpismj"/>
        <w:keepNext w:val="0"/>
        <w:keepLines/>
        <w:widowControl w:val="0"/>
        <w:spacing w:before="120" w:after="120"/>
        <w:ind w:left="284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Cena a platební podmínky, bod 4.2 se mění takto:</w:t>
      </w:r>
    </w:p>
    <w:p w14:paraId="1CEFB5E9" w14:textId="77777777" w:rsidR="00F90CE8" w:rsidRPr="00F90CE8" w:rsidRDefault="00F90CE8" w:rsidP="00F90CE8">
      <w:pPr>
        <w:pStyle w:val="Nadpis2"/>
        <w:keepLines w:val="0"/>
        <w:numPr>
          <w:ilvl w:val="1"/>
          <w:numId w:val="9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F90CE8">
        <w:rPr>
          <w:rFonts w:ascii="Arial" w:eastAsia="Calibri" w:hAnsi="Arial" w:cs="Arial"/>
          <w:bCs/>
          <w:color w:val="auto"/>
          <w:kern w:val="28"/>
          <w:sz w:val="22"/>
          <w:szCs w:val="22"/>
          <w:lang w:eastAsia="cs-CZ"/>
        </w:rPr>
        <w:t>Cena je stanovena</w:t>
      </w:r>
      <w:r w:rsidRPr="00F90CE8">
        <w:rPr>
          <w:rFonts w:ascii="Arial" w:hAnsi="Arial" w:cs="Arial"/>
          <w:sz w:val="22"/>
          <w:szCs w:val="22"/>
        </w:rPr>
        <w:t>:</w:t>
      </w:r>
    </w:p>
    <w:p w14:paraId="771C1EDE" w14:textId="77777777" w:rsidR="00BE4200" w:rsidRPr="00F90CE8" w:rsidRDefault="00BE4200" w:rsidP="00BE4200">
      <w:pPr>
        <w:pStyle w:val="Nadpis2"/>
        <w:keepLines w:val="0"/>
        <w:spacing w:before="120" w:after="120"/>
        <w:ind w:left="454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F90CE8">
        <w:rPr>
          <w:rFonts w:ascii="Arial" w:hAnsi="Arial" w:cs="Arial"/>
          <w:color w:val="auto"/>
          <w:sz w:val="22"/>
          <w:szCs w:val="22"/>
        </w:rPr>
        <w:t>Cena je stanovena:</w:t>
      </w:r>
    </w:p>
    <w:p w14:paraId="0CD92BAE" w14:textId="13B5896A" w:rsidR="00BE4200" w:rsidRPr="00F90CE8" w:rsidRDefault="00F90CE8" w:rsidP="00F90CE8">
      <w:pPr>
        <w:pStyle w:val="nadpismj"/>
        <w:keepNext w:val="0"/>
        <w:keepLines/>
        <w:spacing w:before="120" w:after="120"/>
        <w:ind w:left="993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Cena bez DPH: </w:t>
      </w:r>
      <w:r>
        <w:rPr>
          <w:b w:val="0"/>
          <w:spacing w:val="0"/>
          <w:sz w:val="22"/>
          <w:szCs w:val="22"/>
        </w:rPr>
        <w:tab/>
      </w:r>
      <w:r>
        <w:rPr>
          <w:b w:val="0"/>
          <w:spacing w:val="0"/>
          <w:sz w:val="22"/>
          <w:szCs w:val="22"/>
        </w:rPr>
        <w:tab/>
      </w:r>
      <w:r>
        <w:rPr>
          <w:b w:val="0"/>
          <w:spacing w:val="0"/>
          <w:sz w:val="22"/>
          <w:szCs w:val="22"/>
        </w:rPr>
        <w:tab/>
      </w:r>
      <w:r w:rsidR="005C6057">
        <w:rPr>
          <w:b w:val="0"/>
          <w:spacing w:val="0"/>
          <w:sz w:val="22"/>
          <w:szCs w:val="22"/>
        </w:rPr>
        <w:t xml:space="preserve">643 188,00 </w:t>
      </w:r>
      <w:r w:rsidR="00BE4200" w:rsidRPr="00F90CE8">
        <w:rPr>
          <w:b w:val="0"/>
          <w:spacing w:val="0"/>
          <w:sz w:val="22"/>
          <w:szCs w:val="22"/>
        </w:rPr>
        <w:t>Kč</w:t>
      </w:r>
    </w:p>
    <w:p w14:paraId="026D5D99" w14:textId="0F825F9C" w:rsidR="00BE4200" w:rsidRPr="00F90CE8" w:rsidRDefault="00F90CE8" w:rsidP="00F90CE8">
      <w:pPr>
        <w:pStyle w:val="nadpismj"/>
        <w:keepNext w:val="0"/>
        <w:keepLines/>
        <w:spacing w:before="120" w:after="120"/>
        <w:ind w:left="993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DPH 21%:</w:t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Pr="00F90CE8">
        <w:rPr>
          <w:b w:val="0"/>
          <w:spacing w:val="0"/>
          <w:sz w:val="22"/>
          <w:szCs w:val="22"/>
        </w:rPr>
        <w:tab/>
      </w:r>
      <w:r w:rsidR="005C6057">
        <w:rPr>
          <w:b w:val="0"/>
          <w:spacing w:val="0"/>
          <w:sz w:val="22"/>
          <w:szCs w:val="22"/>
        </w:rPr>
        <w:t xml:space="preserve">135 069,48 </w:t>
      </w:r>
      <w:r w:rsidR="00BE4200" w:rsidRPr="00F90CE8">
        <w:rPr>
          <w:b w:val="0"/>
          <w:spacing w:val="0"/>
          <w:sz w:val="22"/>
          <w:szCs w:val="22"/>
        </w:rPr>
        <w:t>Kč</w:t>
      </w:r>
    </w:p>
    <w:p w14:paraId="38AC7094" w14:textId="69D23E69" w:rsidR="00BE4200" w:rsidRPr="00F90CE8" w:rsidRDefault="00BE4200" w:rsidP="00F90CE8">
      <w:pPr>
        <w:pStyle w:val="nadpismj"/>
        <w:keepNext w:val="0"/>
        <w:keepLines/>
        <w:spacing w:before="120" w:after="120"/>
        <w:ind w:left="993"/>
        <w:jc w:val="both"/>
        <w:rPr>
          <w:spacing w:val="0"/>
          <w:sz w:val="22"/>
          <w:szCs w:val="22"/>
        </w:rPr>
      </w:pPr>
      <w:r w:rsidRPr="00F90CE8">
        <w:rPr>
          <w:spacing w:val="0"/>
          <w:sz w:val="22"/>
          <w:szCs w:val="22"/>
        </w:rPr>
        <w:t xml:space="preserve">Cena včetně DPH: </w:t>
      </w:r>
      <w:r w:rsidRPr="00F90CE8">
        <w:rPr>
          <w:spacing w:val="0"/>
          <w:sz w:val="22"/>
          <w:szCs w:val="22"/>
        </w:rPr>
        <w:tab/>
        <w:t xml:space="preserve"> </w:t>
      </w:r>
      <w:r w:rsidRPr="00F90CE8">
        <w:rPr>
          <w:spacing w:val="0"/>
          <w:sz w:val="22"/>
          <w:szCs w:val="22"/>
        </w:rPr>
        <w:tab/>
      </w:r>
      <w:r w:rsidR="005C6057">
        <w:rPr>
          <w:spacing w:val="0"/>
          <w:sz w:val="22"/>
          <w:szCs w:val="22"/>
        </w:rPr>
        <w:t xml:space="preserve">778 257,48 </w:t>
      </w:r>
      <w:r w:rsidRPr="00F90CE8">
        <w:rPr>
          <w:spacing w:val="0"/>
          <w:sz w:val="22"/>
          <w:szCs w:val="22"/>
        </w:rPr>
        <w:t>Kč</w:t>
      </w:r>
    </w:p>
    <w:p w14:paraId="08E5E8AE" w14:textId="7888EE2B" w:rsidR="00BE4200" w:rsidRDefault="00BE4200" w:rsidP="00591487">
      <w:pPr>
        <w:pStyle w:val="nadpismj"/>
        <w:keepLines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</w:p>
    <w:p w14:paraId="6B93BF68" w14:textId="4F232DB0" w:rsidR="00F90CE8" w:rsidRDefault="00F90CE8" w:rsidP="00F90CE8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Článek IV. – Cena a platební podmínky</w:t>
      </w:r>
      <w:r>
        <w:rPr>
          <w:b w:val="0"/>
          <w:spacing w:val="0"/>
          <w:sz w:val="22"/>
          <w:szCs w:val="22"/>
        </w:rPr>
        <w:t xml:space="preserve"> </w:t>
      </w:r>
      <w:r w:rsidRPr="00F90CE8">
        <w:rPr>
          <w:b w:val="0"/>
          <w:spacing w:val="0"/>
          <w:sz w:val="22"/>
          <w:szCs w:val="22"/>
        </w:rPr>
        <w:t xml:space="preserve">bod </w:t>
      </w:r>
      <w:r>
        <w:rPr>
          <w:b w:val="0"/>
          <w:spacing w:val="0"/>
          <w:sz w:val="22"/>
          <w:szCs w:val="22"/>
        </w:rPr>
        <w:t>4.3</w:t>
      </w:r>
      <w:r w:rsidRPr="00F90CE8">
        <w:rPr>
          <w:b w:val="0"/>
          <w:spacing w:val="0"/>
          <w:sz w:val="22"/>
          <w:szCs w:val="22"/>
        </w:rPr>
        <w:t xml:space="preserve"> se </w:t>
      </w:r>
      <w:r w:rsidR="00D56CFA">
        <w:rPr>
          <w:b w:val="0"/>
          <w:spacing w:val="0"/>
          <w:sz w:val="22"/>
          <w:szCs w:val="22"/>
        </w:rPr>
        <w:t>rozšiřuje</w:t>
      </w:r>
      <w:r>
        <w:rPr>
          <w:b w:val="0"/>
          <w:spacing w:val="0"/>
          <w:sz w:val="22"/>
          <w:szCs w:val="22"/>
        </w:rPr>
        <w:t xml:space="preserve"> takto:</w:t>
      </w:r>
    </w:p>
    <w:p w14:paraId="6D9F986D" w14:textId="1951180D" w:rsidR="00F90CE8" w:rsidRPr="00D56CFA" w:rsidRDefault="00D56CFA" w:rsidP="00D56CFA">
      <w:pPr>
        <w:pStyle w:val="nadpismj"/>
        <w:keepNext w:val="0"/>
        <w:keepLines/>
        <w:spacing w:before="120" w:after="120"/>
        <w:ind w:left="426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4.3 </w:t>
      </w:r>
      <w:r w:rsidR="00F90CE8" w:rsidRPr="00D56CFA">
        <w:rPr>
          <w:b w:val="0"/>
          <w:spacing w:val="0"/>
          <w:sz w:val="22"/>
          <w:szCs w:val="22"/>
        </w:rPr>
        <w:t>Cena jednotlivých částí díla dle bodu 2.2 smlouvy je stanovena následujícím způsobem:</w:t>
      </w:r>
    </w:p>
    <w:tbl>
      <w:tblPr>
        <w:tblW w:w="4925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6"/>
        <w:gridCol w:w="2121"/>
        <w:gridCol w:w="2127"/>
      </w:tblGrid>
      <w:tr w:rsidR="00D56CFA" w:rsidRPr="00A14184" w14:paraId="563B8752" w14:textId="77777777" w:rsidTr="00F821B4">
        <w:trPr>
          <w:cantSplit/>
          <w:trHeight w:val="480"/>
          <w:jc w:val="center"/>
        </w:trPr>
        <w:tc>
          <w:tcPr>
            <w:tcW w:w="4678" w:type="dxa"/>
            <w:tcBorders>
              <w:bottom w:val="double" w:sz="12" w:space="0" w:color="808080"/>
            </w:tcBorders>
          </w:tcPr>
          <w:p w14:paraId="6A0217E5" w14:textId="7AB19733" w:rsidR="00D56CFA" w:rsidRPr="00D56CFA" w:rsidRDefault="00D56CFA" w:rsidP="00F821B4">
            <w:pPr>
              <w:keepNext/>
              <w:ind w:left="267" w:hanging="17"/>
              <w:jc w:val="both"/>
              <w:rPr>
                <w:b/>
                <w:bCs/>
              </w:rPr>
            </w:pPr>
            <w:r w:rsidRPr="00D56CFA">
              <w:rPr>
                <w:b/>
                <w:bCs/>
              </w:rPr>
              <w:t xml:space="preserve">Část díla C) </w:t>
            </w:r>
            <w:r w:rsidRPr="00D56CFA">
              <w:rPr>
                <w:b/>
              </w:rPr>
              <w:t>„Rekonstrukce Bezděkovského rybníku v PR Tisovské rybníky - sediment“</w:t>
            </w:r>
          </w:p>
        </w:tc>
        <w:tc>
          <w:tcPr>
            <w:tcW w:w="2121" w:type="dxa"/>
            <w:tcBorders>
              <w:bottom w:val="double" w:sz="12" w:space="0" w:color="808080"/>
            </w:tcBorders>
            <w:vAlign w:val="center"/>
          </w:tcPr>
          <w:p w14:paraId="6D5BA2CD" w14:textId="77777777" w:rsidR="00D56CFA" w:rsidRPr="00A14184" w:rsidRDefault="00D56CFA" w:rsidP="00F821B4">
            <w:pPr>
              <w:keepNext/>
              <w:jc w:val="center"/>
              <w:rPr>
                <w:b/>
                <w:bCs/>
              </w:rPr>
            </w:pPr>
            <w:r w:rsidRPr="00A14184">
              <w:rPr>
                <w:b/>
                <w:bCs/>
              </w:rPr>
              <w:t>Cena bez DPH</w:t>
            </w:r>
          </w:p>
        </w:tc>
        <w:tc>
          <w:tcPr>
            <w:tcW w:w="2127" w:type="dxa"/>
            <w:tcBorders>
              <w:bottom w:val="double" w:sz="12" w:space="0" w:color="808080"/>
            </w:tcBorders>
            <w:vAlign w:val="center"/>
          </w:tcPr>
          <w:p w14:paraId="6F8180EA" w14:textId="77777777" w:rsidR="00D56CFA" w:rsidRPr="00A14184" w:rsidRDefault="00D56CFA" w:rsidP="00F821B4">
            <w:pPr>
              <w:keepNext/>
              <w:jc w:val="center"/>
              <w:rPr>
                <w:b/>
                <w:bCs/>
              </w:rPr>
            </w:pPr>
            <w:r w:rsidRPr="00A14184">
              <w:rPr>
                <w:b/>
                <w:bCs/>
              </w:rPr>
              <w:t>Cena včetně DPH</w:t>
            </w:r>
          </w:p>
        </w:tc>
      </w:tr>
      <w:tr w:rsidR="00D56CFA" w:rsidRPr="00A14184" w14:paraId="687FD947" w14:textId="77777777" w:rsidTr="00F821B4">
        <w:trPr>
          <w:cantSplit/>
          <w:trHeight w:val="752"/>
          <w:jc w:val="center"/>
        </w:trPr>
        <w:tc>
          <w:tcPr>
            <w:tcW w:w="4678" w:type="dxa"/>
            <w:vAlign w:val="center"/>
          </w:tcPr>
          <w:p w14:paraId="44C3276F" w14:textId="77777777" w:rsidR="00D56CFA" w:rsidRPr="00A14184" w:rsidRDefault="00D56CFA" w:rsidP="00F821B4">
            <w:pPr>
              <w:keepNext/>
              <w:spacing w:before="40" w:line="280" w:lineRule="atLeast"/>
              <w:ind w:left="267" w:hanging="17"/>
            </w:pPr>
            <w:r w:rsidRPr="00A14184">
              <w:t>1) geodetické zaměření lokalit a mocnosti sedimentů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DCCB494" w14:textId="40541E67" w:rsidR="00D56CFA" w:rsidRPr="00A14184" w:rsidRDefault="005C6057" w:rsidP="00F821B4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  <w:jc w:val="center"/>
            </w:pPr>
            <w:r>
              <w:t>50 000</w:t>
            </w:r>
          </w:p>
        </w:tc>
        <w:tc>
          <w:tcPr>
            <w:tcW w:w="2127" w:type="dxa"/>
          </w:tcPr>
          <w:p w14:paraId="013850C9" w14:textId="433E8AED" w:rsidR="00D56CFA" w:rsidRPr="00A14184" w:rsidRDefault="005C6057" w:rsidP="00F821B4">
            <w:pPr>
              <w:keepNext/>
              <w:tabs>
                <w:tab w:val="right" w:pos="3745"/>
              </w:tabs>
              <w:spacing w:before="240" w:line="280" w:lineRule="atLeast"/>
              <w:ind w:left="266" w:hanging="17"/>
              <w:jc w:val="center"/>
            </w:pPr>
            <w:r>
              <w:t>60 500</w:t>
            </w:r>
          </w:p>
        </w:tc>
      </w:tr>
      <w:tr w:rsidR="00D56CFA" w:rsidRPr="00A14184" w14:paraId="66E1B21C" w14:textId="77777777" w:rsidTr="00F821B4">
        <w:trPr>
          <w:cantSplit/>
          <w:trHeight w:val="1268"/>
          <w:jc w:val="center"/>
        </w:trPr>
        <w:tc>
          <w:tcPr>
            <w:tcW w:w="4678" w:type="dxa"/>
            <w:vAlign w:val="center"/>
          </w:tcPr>
          <w:p w14:paraId="0BBF63B8" w14:textId="77777777" w:rsidR="00D56CFA" w:rsidRPr="00A14184" w:rsidRDefault="00D56CFA" w:rsidP="00F821B4">
            <w:pPr>
              <w:keepNext/>
              <w:spacing w:before="40" w:line="280" w:lineRule="atLeast"/>
              <w:ind w:left="267" w:hanging="17"/>
            </w:pPr>
            <w:r w:rsidRPr="00A14184">
              <w:t>2) chemická analýza sedimentů a návrh dalšího uložení hmoty, vč. soupisu vhodných pozemků pro uložení sedimentu a dojednání podmínek k uložení sedimentu s vlastníky pozemků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8615080" w14:textId="31A5DB9B" w:rsidR="00D56CFA" w:rsidRPr="00A14184" w:rsidRDefault="005C6057" w:rsidP="00F821B4">
            <w:pPr>
              <w:keepNext/>
              <w:tabs>
                <w:tab w:val="right" w:pos="3745"/>
              </w:tabs>
              <w:spacing w:before="60" w:line="280" w:lineRule="atLeast"/>
              <w:ind w:left="266" w:hanging="17"/>
              <w:jc w:val="center"/>
            </w:pPr>
            <w:r>
              <w:t>50 000</w:t>
            </w:r>
          </w:p>
        </w:tc>
        <w:tc>
          <w:tcPr>
            <w:tcW w:w="2127" w:type="dxa"/>
          </w:tcPr>
          <w:p w14:paraId="150B2045" w14:textId="51A5CEC4" w:rsidR="00D56CFA" w:rsidRPr="00A14184" w:rsidRDefault="005C6057" w:rsidP="00F821B4">
            <w:pPr>
              <w:keepNext/>
              <w:tabs>
                <w:tab w:val="right" w:pos="3745"/>
              </w:tabs>
              <w:spacing w:before="240" w:line="280" w:lineRule="atLeast"/>
              <w:ind w:left="266" w:hanging="17"/>
              <w:jc w:val="center"/>
            </w:pPr>
            <w:r>
              <w:t>60 500</w:t>
            </w:r>
          </w:p>
        </w:tc>
      </w:tr>
      <w:tr w:rsidR="00D56CFA" w:rsidRPr="00A14184" w14:paraId="77E42504" w14:textId="77777777" w:rsidTr="00F821B4">
        <w:trPr>
          <w:cantSplit/>
          <w:trHeight w:val="1471"/>
          <w:jc w:val="center"/>
        </w:trPr>
        <w:tc>
          <w:tcPr>
            <w:tcW w:w="4678" w:type="dxa"/>
            <w:vAlign w:val="center"/>
          </w:tcPr>
          <w:p w14:paraId="7B7ABB1A" w14:textId="77777777" w:rsidR="00D56CFA" w:rsidRPr="00A14184" w:rsidRDefault="00D56CFA" w:rsidP="00F821B4">
            <w:pPr>
              <w:keepNext/>
              <w:spacing w:before="40" w:line="280" w:lineRule="atLeast"/>
              <w:ind w:left="267" w:hanging="17"/>
            </w:pPr>
            <w:r w:rsidRPr="00A14184">
              <w:t>3) inženýrská činnost - komunikace s dotčenými úřady, obstarání dokladů a vyjádření dotčených orgánů a dotčených právnických a fyzických osob potřebné pro realizaci, zapracování podmínek obdržených povolení do projektu</w:t>
            </w:r>
          </w:p>
        </w:tc>
        <w:tc>
          <w:tcPr>
            <w:tcW w:w="2121" w:type="dxa"/>
            <w:vAlign w:val="center"/>
          </w:tcPr>
          <w:p w14:paraId="2E68D9F8" w14:textId="3CF67D08" w:rsidR="00D56CFA" w:rsidRPr="00A14184" w:rsidRDefault="005C6057" w:rsidP="00F821B4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  <w:jc w:val="center"/>
            </w:pPr>
            <w:r>
              <w:t>20 000</w:t>
            </w:r>
          </w:p>
        </w:tc>
        <w:tc>
          <w:tcPr>
            <w:tcW w:w="2127" w:type="dxa"/>
          </w:tcPr>
          <w:p w14:paraId="26892F31" w14:textId="7DDD5733" w:rsidR="00D56CFA" w:rsidRPr="00A14184" w:rsidRDefault="005C6057" w:rsidP="00F821B4">
            <w:pPr>
              <w:keepNext/>
              <w:tabs>
                <w:tab w:val="right" w:pos="3745"/>
              </w:tabs>
              <w:spacing w:before="360" w:line="280" w:lineRule="atLeast"/>
              <w:jc w:val="center"/>
            </w:pPr>
            <w:r>
              <w:t>24 200</w:t>
            </w:r>
          </w:p>
        </w:tc>
      </w:tr>
      <w:tr w:rsidR="00D56CFA" w:rsidRPr="00A14184" w14:paraId="70FDA650" w14:textId="77777777" w:rsidTr="00F821B4">
        <w:trPr>
          <w:cantSplit/>
          <w:trHeight w:val="673"/>
          <w:jc w:val="center"/>
        </w:trPr>
        <w:tc>
          <w:tcPr>
            <w:tcW w:w="4678" w:type="dxa"/>
            <w:vAlign w:val="center"/>
          </w:tcPr>
          <w:p w14:paraId="066D0FD4" w14:textId="0D6268F2" w:rsidR="00D56CFA" w:rsidRPr="00A14184" w:rsidRDefault="00D56CFA" w:rsidP="00D56CFA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</w:pPr>
            <w:r w:rsidRPr="00A14184">
              <w:t>4</w:t>
            </w:r>
            <w:r>
              <w:t xml:space="preserve">) </w:t>
            </w:r>
            <w:r w:rsidRPr="00D56CFA">
              <w:t>vypracování Změnového listu, včetně výkresové části, včetně položkového rozpočtu pro provádění stavby pro odtěžení sedimentů z vodních děl</w:t>
            </w:r>
          </w:p>
        </w:tc>
        <w:tc>
          <w:tcPr>
            <w:tcW w:w="2121" w:type="dxa"/>
            <w:vAlign w:val="center"/>
          </w:tcPr>
          <w:p w14:paraId="2104F7C8" w14:textId="572781CF" w:rsidR="00D56CFA" w:rsidRPr="00A14184" w:rsidRDefault="005C6057" w:rsidP="005C6057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  <w:jc w:val="center"/>
            </w:pPr>
            <w:r>
              <w:t>10 000</w:t>
            </w:r>
          </w:p>
        </w:tc>
        <w:tc>
          <w:tcPr>
            <w:tcW w:w="2127" w:type="dxa"/>
          </w:tcPr>
          <w:p w14:paraId="32AB4EE0" w14:textId="1A6C1592" w:rsidR="00D56CFA" w:rsidRPr="00A14184" w:rsidRDefault="005C6057" w:rsidP="00F821B4">
            <w:pPr>
              <w:keepNext/>
              <w:tabs>
                <w:tab w:val="right" w:pos="3745"/>
              </w:tabs>
              <w:spacing w:before="400" w:line="280" w:lineRule="atLeast"/>
              <w:jc w:val="center"/>
            </w:pPr>
            <w:r>
              <w:t>12 100</w:t>
            </w:r>
          </w:p>
        </w:tc>
      </w:tr>
      <w:tr w:rsidR="00D56CFA" w:rsidRPr="00A14184" w14:paraId="0554922D" w14:textId="77777777" w:rsidTr="00F821B4">
        <w:trPr>
          <w:cantSplit/>
          <w:trHeight w:val="673"/>
          <w:jc w:val="center"/>
        </w:trPr>
        <w:tc>
          <w:tcPr>
            <w:tcW w:w="4678" w:type="dxa"/>
            <w:vAlign w:val="center"/>
          </w:tcPr>
          <w:p w14:paraId="4DE23B14" w14:textId="77777777" w:rsidR="00D56CFA" w:rsidRPr="00A14184" w:rsidRDefault="00D56CFA" w:rsidP="00F821B4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</w:pPr>
            <w:r>
              <w:t xml:space="preserve">5) </w:t>
            </w:r>
            <w:r w:rsidRPr="00A14184">
              <w:t>výkon autorského dozoru</w:t>
            </w:r>
          </w:p>
        </w:tc>
        <w:tc>
          <w:tcPr>
            <w:tcW w:w="2121" w:type="dxa"/>
            <w:vAlign w:val="center"/>
          </w:tcPr>
          <w:p w14:paraId="7B015D62" w14:textId="7E5647F8" w:rsidR="00D56CFA" w:rsidRPr="00A14184" w:rsidRDefault="005C6057" w:rsidP="005C6057">
            <w:pPr>
              <w:keepNext/>
              <w:tabs>
                <w:tab w:val="right" w:pos="3745"/>
              </w:tabs>
              <w:spacing w:before="40" w:line="280" w:lineRule="atLeast"/>
              <w:ind w:left="267" w:hanging="17"/>
              <w:jc w:val="center"/>
            </w:pPr>
            <w:r>
              <w:t>18 428</w:t>
            </w:r>
          </w:p>
        </w:tc>
        <w:tc>
          <w:tcPr>
            <w:tcW w:w="2127" w:type="dxa"/>
          </w:tcPr>
          <w:p w14:paraId="7E6860C0" w14:textId="2F883AD1" w:rsidR="00D56CFA" w:rsidRPr="00A14184" w:rsidRDefault="005C6057" w:rsidP="00F821B4">
            <w:pPr>
              <w:keepNext/>
              <w:tabs>
                <w:tab w:val="right" w:pos="3745"/>
              </w:tabs>
              <w:spacing w:before="160" w:line="280" w:lineRule="atLeast"/>
              <w:ind w:left="266" w:hanging="17"/>
              <w:jc w:val="center"/>
            </w:pPr>
            <w:r>
              <w:t>22 297,88</w:t>
            </w:r>
          </w:p>
        </w:tc>
      </w:tr>
    </w:tbl>
    <w:p w14:paraId="67B6DF40" w14:textId="7E1A6F67" w:rsidR="00F90CE8" w:rsidRDefault="00F90CE8" w:rsidP="00DD6040">
      <w:pPr>
        <w:pStyle w:val="nadpismj"/>
        <w:keepNext w:val="0"/>
        <w:keepLines/>
        <w:widowControl w:val="0"/>
        <w:spacing w:before="120" w:after="120"/>
        <w:jc w:val="both"/>
        <w:rPr>
          <w:b w:val="0"/>
          <w:spacing w:val="0"/>
          <w:sz w:val="22"/>
          <w:szCs w:val="22"/>
        </w:rPr>
      </w:pPr>
    </w:p>
    <w:p w14:paraId="5730ACE4" w14:textId="01658504" w:rsidR="00662F5F" w:rsidRDefault="00662F5F" w:rsidP="00DD6040">
      <w:pPr>
        <w:pStyle w:val="nadpismj"/>
        <w:keepNext w:val="0"/>
        <w:keepLines/>
        <w:widowControl w:val="0"/>
        <w:spacing w:before="120" w:after="120"/>
        <w:jc w:val="both"/>
        <w:rPr>
          <w:b w:val="0"/>
          <w:spacing w:val="0"/>
          <w:sz w:val="22"/>
          <w:szCs w:val="22"/>
        </w:rPr>
      </w:pPr>
    </w:p>
    <w:p w14:paraId="186F4E38" w14:textId="3768B515" w:rsidR="00662F5F" w:rsidRDefault="00662F5F" w:rsidP="00DD6040">
      <w:pPr>
        <w:pStyle w:val="nadpismj"/>
        <w:keepNext w:val="0"/>
        <w:keepLines/>
        <w:widowControl w:val="0"/>
        <w:spacing w:before="120" w:after="120"/>
        <w:jc w:val="both"/>
        <w:rPr>
          <w:b w:val="0"/>
          <w:spacing w:val="0"/>
          <w:sz w:val="22"/>
          <w:szCs w:val="22"/>
        </w:rPr>
      </w:pPr>
    </w:p>
    <w:p w14:paraId="55A47B24" w14:textId="77777777" w:rsidR="009176CA" w:rsidRPr="00F90CE8" w:rsidRDefault="009176CA" w:rsidP="00DD6040">
      <w:pPr>
        <w:pStyle w:val="nadpismj"/>
        <w:keepNext w:val="0"/>
        <w:keepLines/>
        <w:widowControl w:val="0"/>
        <w:numPr>
          <w:ilvl w:val="0"/>
          <w:numId w:val="1"/>
        </w:numPr>
        <w:rPr>
          <w:sz w:val="22"/>
          <w:szCs w:val="22"/>
        </w:rPr>
      </w:pPr>
    </w:p>
    <w:p w14:paraId="560E74B9" w14:textId="325C19E3" w:rsidR="001729D5" w:rsidRDefault="001729D5" w:rsidP="00DD6040">
      <w:pPr>
        <w:keepLines/>
        <w:widowControl w:val="0"/>
        <w:numPr>
          <w:ilvl w:val="1"/>
          <w:numId w:val="1"/>
        </w:numPr>
        <w:ind w:left="340" w:hanging="340"/>
        <w:jc w:val="both"/>
        <w:rPr>
          <w:rFonts w:eastAsia="Calibri"/>
          <w:bCs/>
          <w:kern w:val="28"/>
          <w:sz w:val="22"/>
          <w:szCs w:val="22"/>
          <w:lang w:eastAsia="cs-CZ"/>
        </w:rPr>
      </w:pPr>
      <w:r w:rsidRPr="009F03F9">
        <w:rPr>
          <w:rFonts w:eastAsia="Calibri"/>
          <w:bCs/>
          <w:kern w:val="28"/>
          <w:sz w:val="22"/>
          <w:szCs w:val="22"/>
          <w:lang w:eastAsia="cs-CZ"/>
        </w:rPr>
        <w:t xml:space="preserve">V souvislosti </w:t>
      </w:r>
      <w:r>
        <w:rPr>
          <w:rFonts w:eastAsia="Calibri"/>
          <w:bCs/>
          <w:kern w:val="28"/>
          <w:sz w:val="22"/>
          <w:szCs w:val="22"/>
          <w:lang w:eastAsia="cs-CZ"/>
        </w:rPr>
        <w:t xml:space="preserve">s výše uvedenými změnami došlo ke zvýšení nákladů na realizaci a zvýšení ceny díla. Tato změna vznikla na základě zjištěných skutečností při provádění stavebních prací. Jedná se o práce, které nemění celkovou povahu veřejné zakázky. Z hlediska </w:t>
      </w:r>
      <w:r w:rsidRPr="008A77D7">
        <w:rPr>
          <w:rFonts w:eastAsia="Calibri"/>
          <w:bCs/>
          <w:kern w:val="28"/>
          <w:sz w:val="22"/>
          <w:szCs w:val="22"/>
          <w:lang w:eastAsia="cs-CZ"/>
        </w:rPr>
        <w:t>zákona č. 134/2016 Sb., o zadávání veřejných zakázek, v aktuálním znění (dále jako „ZZVZ“),</w:t>
      </w:r>
      <w:r>
        <w:rPr>
          <w:color w:val="303030"/>
          <w:shd w:val="clear" w:color="auto" w:fill="FFFFFF"/>
        </w:rPr>
        <w:t xml:space="preserve"> </w:t>
      </w:r>
      <w:r>
        <w:rPr>
          <w:rFonts w:eastAsia="Calibri"/>
          <w:bCs/>
          <w:kern w:val="28"/>
          <w:sz w:val="22"/>
          <w:szCs w:val="22"/>
          <w:lang w:eastAsia="cs-CZ"/>
        </w:rPr>
        <w:t>tato změna nepředstavuje vznik podstatné změny závazku.</w:t>
      </w:r>
    </w:p>
    <w:p w14:paraId="01028480" w14:textId="66393FB2" w:rsidR="001729D5" w:rsidRPr="00DD6040" w:rsidRDefault="001729D5" w:rsidP="007C19D3">
      <w:pPr>
        <w:keepLines/>
        <w:widowControl w:val="0"/>
        <w:numPr>
          <w:ilvl w:val="1"/>
          <w:numId w:val="1"/>
        </w:numPr>
        <w:ind w:left="340" w:hanging="340"/>
        <w:jc w:val="both"/>
        <w:rPr>
          <w:rFonts w:eastAsia="Calibri"/>
          <w:bCs/>
          <w:kern w:val="28"/>
          <w:sz w:val="22"/>
          <w:szCs w:val="22"/>
          <w:lang w:eastAsia="cs-CZ"/>
        </w:rPr>
      </w:pPr>
      <w:r>
        <w:rPr>
          <w:rFonts w:eastAsia="Calibri"/>
          <w:bCs/>
          <w:kern w:val="28"/>
          <w:sz w:val="22"/>
          <w:szCs w:val="22"/>
          <w:lang w:eastAsia="cs-CZ"/>
        </w:rPr>
        <w:t xml:space="preserve">Na základě výše uvedených skutečností, kdy se </w:t>
      </w:r>
      <w:r w:rsidR="00DD6040" w:rsidRPr="00DD6040">
        <w:rPr>
          <w:rFonts w:eastAsia="Calibri"/>
          <w:bCs/>
          <w:kern w:val="28"/>
          <w:sz w:val="22"/>
          <w:szCs w:val="22"/>
          <w:lang w:eastAsia="cs-CZ"/>
        </w:rPr>
        <w:t>z</w:t>
      </w:r>
      <w:r w:rsidRPr="00DD6040">
        <w:rPr>
          <w:rFonts w:eastAsia="Calibri"/>
          <w:bCs/>
          <w:kern w:val="28"/>
          <w:sz w:val="22"/>
          <w:szCs w:val="22"/>
          <w:lang w:eastAsia="cs-CZ"/>
        </w:rPr>
        <w:t>a podstatnou změnu závazku ze smlouvy na veřejnou zakázku se nepovažuje změna, jejíž potřeba vznikla v důsledku okolností, které zadavatel jednající s náležitou péčí nemohl předvídat, a která nemění celkovou povahu veřejné zakázky.</w:t>
      </w:r>
    </w:p>
    <w:p w14:paraId="6F1BFCB8" w14:textId="5FF240CA" w:rsidR="001729D5" w:rsidRDefault="001729D5" w:rsidP="00DD6040">
      <w:pPr>
        <w:keepLines/>
        <w:widowControl w:val="0"/>
        <w:ind w:left="426" w:hanging="142"/>
        <w:jc w:val="both"/>
        <w:rPr>
          <w:rFonts w:eastAsia="Calibri"/>
          <w:bCs/>
          <w:kern w:val="28"/>
          <w:sz w:val="22"/>
          <w:szCs w:val="22"/>
          <w:lang w:eastAsia="cs-CZ"/>
        </w:rPr>
      </w:pPr>
      <w:r>
        <w:rPr>
          <w:rFonts w:eastAsia="Calibri"/>
          <w:bCs/>
          <w:kern w:val="28"/>
          <w:sz w:val="22"/>
          <w:szCs w:val="22"/>
          <w:lang w:eastAsia="cs-CZ"/>
        </w:rPr>
        <w:t xml:space="preserve"> byl</w:t>
      </w:r>
      <w:r w:rsidR="00F95386">
        <w:rPr>
          <w:rFonts w:eastAsia="Calibri"/>
          <w:bCs/>
          <w:kern w:val="28"/>
          <w:sz w:val="22"/>
          <w:szCs w:val="22"/>
          <w:lang w:eastAsia="cs-CZ"/>
        </w:rPr>
        <w:t>y</w:t>
      </w:r>
      <w:r>
        <w:rPr>
          <w:rFonts w:eastAsia="Calibri"/>
          <w:bCs/>
          <w:kern w:val="28"/>
          <w:sz w:val="22"/>
          <w:szCs w:val="22"/>
          <w:lang w:eastAsia="cs-CZ"/>
        </w:rPr>
        <w:t xml:space="preserve"> naplněny </w:t>
      </w:r>
      <w:r w:rsidR="00F95386">
        <w:rPr>
          <w:rFonts w:eastAsia="Calibri"/>
          <w:bCs/>
          <w:kern w:val="28"/>
          <w:sz w:val="22"/>
          <w:szCs w:val="22"/>
          <w:lang w:eastAsia="cs-CZ"/>
        </w:rPr>
        <w:t>důvody</w:t>
      </w:r>
      <w:r>
        <w:rPr>
          <w:rFonts w:eastAsia="Calibri"/>
          <w:bCs/>
          <w:kern w:val="28"/>
          <w:sz w:val="22"/>
          <w:szCs w:val="22"/>
          <w:lang w:eastAsia="cs-CZ"/>
        </w:rPr>
        <w:t xml:space="preserve"> pro uzavření dodatku podle §222 odst.</w:t>
      </w:r>
      <w:r w:rsidR="00F95386">
        <w:rPr>
          <w:rFonts w:eastAsia="Calibri"/>
          <w:bCs/>
          <w:kern w:val="28"/>
          <w:sz w:val="22"/>
          <w:szCs w:val="22"/>
          <w:lang w:eastAsia="cs-CZ"/>
        </w:rPr>
        <w:t xml:space="preserve"> </w:t>
      </w:r>
      <w:r w:rsidR="00DD6040">
        <w:rPr>
          <w:rFonts w:eastAsia="Calibri"/>
          <w:bCs/>
          <w:kern w:val="28"/>
          <w:sz w:val="22"/>
          <w:szCs w:val="22"/>
          <w:lang w:eastAsia="cs-CZ"/>
        </w:rPr>
        <w:t>6</w:t>
      </w:r>
      <w:r>
        <w:rPr>
          <w:rFonts w:eastAsia="Calibri"/>
          <w:bCs/>
          <w:kern w:val="28"/>
          <w:sz w:val="22"/>
          <w:szCs w:val="22"/>
          <w:lang w:eastAsia="cs-CZ"/>
        </w:rPr>
        <w:t>.</w:t>
      </w:r>
    </w:p>
    <w:p w14:paraId="6BAC72B3" w14:textId="77777777" w:rsidR="007C19D3" w:rsidRDefault="007C19D3" w:rsidP="00DD6040">
      <w:pPr>
        <w:keepLines/>
        <w:widowControl w:val="0"/>
        <w:ind w:left="426" w:hanging="142"/>
        <w:jc w:val="both"/>
        <w:rPr>
          <w:rFonts w:eastAsia="Calibri"/>
          <w:bCs/>
          <w:kern w:val="28"/>
          <w:sz w:val="22"/>
          <w:szCs w:val="22"/>
          <w:lang w:eastAsia="cs-CZ"/>
        </w:rPr>
      </w:pPr>
    </w:p>
    <w:p w14:paraId="4969E436" w14:textId="77777777" w:rsidR="001729D5" w:rsidRDefault="001729D5" w:rsidP="00DD6040">
      <w:pPr>
        <w:pStyle w:val="nadpismj"/>
        <w:keepNext w:val="0"/>
        <w:keepLines/>
        <w:widowControl w:val="0"/>
        <w:numPr>
          <w:ilvl w:val="0"/>
          <w:numId w:val="1"/>
        </w:numPr>
        <w:rPr>
          <w:bCs w:val="0"/>
          <w:sz w:val="22"/>
          <w:szCs w:val="22"/>
        </w:rPr>
      </w:pPr>
    </w:p>
    <w:p w14:paraId="2214F2F1" w14:textId="0AA13EC4" w:rsidR="009176CA" w:rsidRDefault="009176CA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 xml:space="preserve">Ostatní ustanovení Smlouvy o dílo zůstávají beze změny.  </w:t>
      </w:r>
    </w:p>
    <w:p w14:paraId="5DABFAAF" w14:textId="77777777" w:rsidR="001729D5" w:rsidRDefault="001729D5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Nedílnou součástí Dodatku jsou následující přílohy:</w:t>
      </w:r>
    </w:p>
    <w:p w14:paraId="29BCEBA2" w14:textId="38D6239E" w:rsidR="001729D5" w:rsidRPr="00D56CFA" w:rsidRDefault="001729D5" w:rsidP="00DD6040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  <w:r w:rsidRPr="00D56CFA">
        <w:rPr>
          <w:b w:val="0"/>
          <w:spacing w:val="0"/>
          <w:sz w:val="22"/>
          <w:szCs w:val="22"/>
        </w:rPr>
        <w:t>Příloha č. 1</w:t>
      </w:r>
      <w:r w:rsidR="00A43C1F">
        <w:rPr>
          <w:b w:val="0"/>
          <w:spacing w:val="0"/>
          <w:sz w:val="22"/>
          <w:szCs w:val="22"/>
        </w:rPr>
        <w:t xml:space="preserve"> C)</w:t>
      </w:r>
      <w:r w:rsidRPr="00D56CFA">
        <w:rPr>
          <w:b w:val="0"/>
          <w:spacing w:val="0"/>
          <w:sz w:val="22"/>
          <w:szCs w:val="22"/>
        </w:rPr>
        <w:t xml:space="preserve"> - Rozsah činnosti, odpovědnost zhotovitele a obsahové náležitosti plnění předmětu díla</w:t>
      </w:r>
      <w:r>
        <w:rPr>
          <w:b w:val="0"/>
          <w:spacing w:val="0"/>
          <w:sz w:val="22"/>
          <w:szCs w:val="22"/>
        </w:rPr>
        <w:t xml:space="preserve"> (pro část C)</w:t>
      </w:r>
    </w:p>
    <w:p w14:paraId="66F199F3" w14:textId="37EA8101" w:rsidR="001729D5" w:rsidRDefault="001729D5" w:rsidP="00DD6040">
      <w:pPr>
        <w:pStyle w:val="nadpismj"/>
        <w:keepNext w:val="0"/>
        <w:keepLines/>
        <w:widowControl w:val="0"/>
        <w:spacing w:before="120" w:after="120"/>
        <w:ind w:left="567"/>
        <w:jc w:val="both"/>
        <w:rPr>
          <w:b w:val="0"/>
          <w:spacing w:val="0"/>
          <w:sz w:val="22"/>
          <w:szCs w:val="22"/>
        </w:rPr>
      </w:pPr>
      <w:r w:rsidRPr="00D56CFA">
        <w:rPr>
          <w:b w:val="0"/>
          <w:spacing w:val="0"/>
          <w:sz w:val="22"/>
          <w:szCs w:val="22"/>
        </w:rPr>
        <w:t>Příloha č. 2</w:t>
      </w:r>
      <w:r w:rsidR="00A43C1F">
        <w:rPr>
          <w:b w:val="0"/>
          <w:spacing w:val="0"/>
          <w:sz w:val="22"/>
          <w:szCs w:val="22"/>
        </w:rPr>
        <w:t xml:space="preserve"> </w:t>
      </w:r>
      <w:r>
        <w:rPr>
          <w:b w:val="0"/>
          <w:spacing w:val="0"/>
          <w:sz w:val="22"/>
          <w:szCs w:val="22"/>
        </w:rPr>
        <w:t>C</w:t>
      </w:r>
      <w:r w:rsidR="00A43C1F">
        <w:rPr>
          <w:b w:val="0"/>
          <w:spacing w:val="0"/>
          <w:sz w:val="22"/>
          <w:szCs w:val="22"/>
        </w:rPr>
        <w:t>)</w:t>
      </w:r>
      <w:r w:rsidRPr="00D56CFA">
        <w:rPr>
          <w:b w:val="0"/>
          <w:spacing w:val="0"/>
          <w:sz w:val="22"/>
          <w:szCs w:val="22"/>
        </w:rPr>
        <w:t xml:space="preserve"> - Požadavky objednatele na stavbu / vlastní zadání projektu- popis projektu - PR TISOVSKÉ RYBNÍKY</w:t>
      </w:r>
      <w:r>
        <w:rPr>
          <w:b w:val="0"/>
          <w:spacing w:val="0"/>
          <w:sz w:val="22"/>
          <w:szCs w:val="22"/>
        </w:rPr>
        <w:t xml:space="preserve"> – Bezděkovský rybník - sediment</w:t>
      </w:r>
    </w:p>
    <w:p w14:paraId="371336AB" w14:textId="77250D9E" w:rsidR="001729D5" w:rsidRPr="00F90CE8" w:rsidRDefault="001729D5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 xml:space="preserve">Dodatek je vyhotoven </w:t>
      </w:r>
      <w:r w:rsidRPr="008B104C">
        <w:rPr>
          <w:b w:val="0"/>
          <w:spacing w:val="0"/>
          <w:sz w:val="22"/>
          <w:szCs w:val="22"/>
        </w:rPr>
        <w:t>v elektronickém originálu</w:t>
      </w:r>
    </w:p>
    <w:p w14:paraId="18B8B961" w14:textId="7EC4B1A1" w:rsidR="009176CA" w:rsidRDefault="009176CA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F90CE8">
        <w:rPr>
          <w:b w:val="0"/>
          <w:spacing w:val="0"/>
          <w:sz w:val="22"/>
          <w:szCs w:val="22"/>
        </w:rPr>
        <w:t>Zhotovitel bere na vědomí, že tento Dodatek může podléhat povinnosti jeho uveřejnění podle zákona č. 340/2015 Sb., o zvláštních podmínkách účinnosti některých smluv, uveřejňování těchto smluv</w:t>
      </w:r>
      <w:r w:rsidRPr="00F41A6D">
        <w:rPr>
          <w:b w:val="0"/>
          <w:spacing w:val="0"/>
          <w:sz w:val="22"/>
          <w:szCs w:val="22"/>
        </w:rPr>
        <w:t xml:space="preserve"> a o registru smluv (</w:t>
      </w:r>
      <w:r>
        <w:rPr>
          <w:b w:val="0"/>
          <w:spacing w:val="0"/>
          <w:sz w:val="22"/>
          <w:szCs w:val="22"/>
        </w:rPr>
        <w:t>dále jen „</w:t>
      </w:r>
      <w:r w:rsidRPr="00F41A6D">
        <w:rPr>
          <w:b w:val="0"/>
          <w:spacing w:val="0"/>
          <w:sz w:val="22"/>
          <w:szCs w:val="22"/>
        </w:rPr>
        <w:t xml:space="preserve">zákon </w:t>
      </w:r>
      <w:r>
        <w:rPr>
          <w:b w:val="0"/>
          <w:spacing w:val="0"/>
          <w:sz w:val="22"/>
          <w:szCs w:val="22"/>
        </w:rPr>
        <w:t>o registru smluv“), zákona č. 134/201</w:t>
      </w:r>
      <w:r w:rsidRPr="00F41A6D">
        <w:rPr>
          <w:b w:val="0"/>
          <w:spacing w:val="0"/>
          <w:sz w:val="22"/>
          <w:szCs w:val="22"/>
        </w:rPr>
        <w:t xml:space="preserve">6 Sb., o </w:t>
      </w:r>
      <w:r>
        <w:rPr>
          <w:b w:val="0"/>
          <w:spacing w:val="0"/>
          <w:sz w:val="22"/>
          <w:szCs w:val="22"/>
        </w:rPr>
        <w:t>zadávání veřejných zakázek</w:t>
      </w:r>
      <w:r w:rsidRPr="00F41A6D">
        <w:rPr>
          <w:b w:val="0"/>
          <w:spacing w:val="0"/>
          <w:sz w:val="22"/>
          <w:szCs w:val="22"/>
        </w:rPr>
        <w:t>, ve znění</w:t>
      </w:r>
      <w:r>
        <w:rPr>
          <w:b w:val="0"/>
          <w:spacing w:val="0"/>
          <w:sz w:val="22"/>
          <w:szCs w:val="22"/>
        </w:rPr>
        <w:t xml:space="preserve"> pozdějších předpisů a/nebo je</w:t>
      </w:r>
      <w:r w:rsidRPr="00F41A6D">
        <w:rPr>
          <w:b w:val="0"/>
          <w:spacing w:val="0"/>
          <w:sz w:val="22"/>
          <w:szCs w:val="22"/>
        </w:rPr>
        <w:t>ho zpřístupnění podle zákona č. 106/1999 Sb., o svobodném přístupu k informacím, ve znění pozdějších předpisů a tímto s uveřejněním či zpřístupněním podle výše uvedených právních předpisů souhlasí</w:t>
      </w:r>
      <w:r>
        <w:rPr>
          <w:b w:val="0"/>
          <w:spacing w:val="0"/>
          <w:sz w:val="22"/>
          <w:szCs w:val="22"/>
        </w:rPr>
        <w:t>.</w:t>
      </w:r>
    </w:p>
    <w:p w14:paraId="5ADF5BEE" w14:textId="458964B9" w:rsidR="001729D5" w:rsidRPr="001729D5" w:rsidRDefault="001729D5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0F1376">
        <w:rPr>
          <w:b w:val="0"/>
          <w:spacing w:val="0"/>
          <w:sz w:val="22"/>
          <w:szCs w:val="22"/>
        </w:rPr>
        <w:t xml:space="preserve">Tento Dodatek je vyhotoven v souladu s </w:t>
      </w:r>
      <w:r w:rsidRPr="000F1376">
        <w:rPr>
          <w:b w:val="0"/>
          <w:sz w:val="22"/>
          <w:szCs w:val="22"/>
        </w:rPr>
        <w:t xml:space="preserve">§222 odst. </w:t>
      </w:r>
      <w:r w:rsidR="00F95386">
        <w:rPr>
          <w:b w:val="0"/>
          <w:sz w:val="22"/>
          <w:szCs w:val="22"/>
        </w:rPr>
        <w:t>6</w:t>
      </w:r>
      <w:r w:rsidR="00F95386" w:rsidRPr="000F1376">
        <w:rPr>
          <w:b w:val="0"/>
          <w:sz w:val="22"/>
          <w:szCs w:val="22"/>
        </w:rPr>
        <w:t xml:space="preserve"> </w:t>
      </w:r>
      <w:r w:rsidRPr="000F1376">
        <w:rPr>
          <w:b w:val="0"/>
          <w:sz w:val="22"/>
          <w:szCs w:val="22"/>
        </w:rPr>
        <w:t>písm. ZZVZ.</w:t>
      </w:r>
    </w:p>
    <w:p w14:paraId="01AC9010" w14:textId="607AA3BE" w:rsidR="007C19D3" w:rsidRDefault="009176CA" w:rsidP="00DD6040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>Tento Dodatek nabývá platnosti dnem podpisu oprávněným zástupcem poslední smluvní strany</w:t>
      </w:r>
      <w:r w:rsidRPr="00E25709">
        <w:rPr>
          <w:b w:val="0"/>
          <w:spacing w:val="0"/>
          <w:sz w:val="22"/>
          <w:szCs w:val="22"/>
        </w:rPr>
        <w:t>.</w:t>
      </w:r>
    </w:p>
    <w:p w14:paraId="5BE8A6EF" w14:textId="77777777" w:rsidR="007C19D3" w:rsidRDefault="007C19D3">
      <w:pPr>
        <w:spacing w:before="0" w:after="160" w:line="259" w:lineRule="auto"/>
        <w:rPr>
          <w:rFonts w:eastAsia="Calibri"/>
          <w:bCs/>
          <w:kern w:val="28"/>
          <w:sz w:val="22"/>
          <w:szCs w:val="22"/>
          <w:lang w:eastAsia="cs-CZ"/>
        </w:rPr>
      </w:pPr>
      <w:r>
        <w:rPr>
          <w:b/>
          <w:sz w:val="22"/>
          <w:szCs w:val="22"/>
        </w:rPr>
        <w:br w:type="page"/>
      </w:r>
    </w:p>
    <w:p w14:paraId="56D26507" w14:textId="77777777" w:rsidR="009176CA" w:rsidRDefault="009176CA" w:rsidP="00C43203">
      <w:pPr>
        <w:pStyle w:val="nadpismj"/>
        <w:keepNext w:val="0"/>
        <w:keepLines/>
        <w:widowControl w:val="0"/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</w:p>
    <w:p w14:paraId="561C7647" w14:textId="5B00AC23" w:rsidR="009176CA" w:rsidRPr="00662F5F" w:rsidRDefault="009176CA" w:rsidP="00662F5F">
      <w:pPr>
        <w:pStyle w:val="nadpismj"/>
        <w:keepNext w:val="0"/>
        <w:keepLines/>
        <w:widowControl w:val="0"/>
        <w:numPr>
          <w:ilvl w:val="1"/>
          <w:numId w:val="1"/>
        </w:numPr>
        <w:spacing w:before="120" w:after="120"/>
        <w:ind w:left="340" w:hanging="34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Tento Dodatek nabývá účinnosti </w:t>
      </w:r>
      <w:r w:rsidR="00662F5F" w:rsidRPr="00662F5F">
        <w:rPr>
          <w:b w:val="0"/>
          <w:spacing w:val="0"/>
          <w:sz w:val="22"/>
          <w:szCs w:val="22"/>
        </w:rPr>
        <w:t xml:space="preserve">dnem přidělení finančních prostředků na realizaci díla ze strany Ministerstva životního prostředí ČR. Podléhá-li však </w:t>
      </w:r>
      <w:r w:rsidR="00662F5F">
        <w:rPr>
          <w:b w:val="0"/>
          <w:spacing w:val="0"/>
          <w:sz w:val="22"/>
          <w:szCs w:val="22"/>
        </w:rPr>
        <w:t>tento Dodatek</w:t>
      </w:r>
      <w:r w:rsidR="00662F5F" w:rsidRPr="00662F5F">
        <w:rPr>
          <w:b w:val="0"/>
          <w:spacing w:val="0"/>
          <w:sz w:val="22"/>
          <w:szCs w:val="22"/>
        </w:rPr>
        <w:t xml:space="preserve"> povinnosti uveřejnění prostřednictvím registru smluv podle zákona o registru smluv, nenabude účinnosti dříve než dnem jejího uveřejnění. Smluvní strany se budou vzájemně o nabytí účinnosti smlouvy neprodleně informovat.</w:t>
      </w:r>
    </w:p>
    <w:p w14:paraId="1CF2654D" w14:textId="77777777" w:rsidR="009176CA" w:rsidRPr="00E25709" w:rsidRDefault="009176CA" w:rsidP="00DD6040">
      <w:pPr>
        <w:pStyle w:val="nadpismj"/>
        <w:keepNext w:val="0"/>
        <w:keepLines/>
        <w:widowControl w:val="0"/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</w:p>
    <w:p w14:paraId="1A24F6D8" w14:textId="77777777" w:rsidR="009176CA" w:rsidRDefault="009176CA" w:rsidP="00DD6040">
      <w:pPr>
        <w:keepLines/>
        <w:widowControl w:val="0"/>
        <w:tabs>
          <w:tab w:val="right" w:pos="9072"/>
        </w:tabs>
      </w:pPr>
      <w:r w:rsidRPr="00975133">
        <w:t>V ……………..</w:t>
      </w:r>
      <w:r>
        <w:t xml:space="preserve"> </w:t>
      </w:r>
      <w:r w:rsidRPr="00975133">
        <w:t>dne ……………..</w:t>
      </w:r>
      <w:r w:rsidRPr="00975133">
        <w:tab/>
        <w:t>V ……………..</w:t>
      </w:r>
      <w:r>
        <w:t xml:space="preserve"> </w:t>
      </w:r>
      <w:r w:rsidRPr="00975133">
        <w:t>dne ……………..</w:t>
      </w:r>
    </w:p>
    <w:p w14:paraId="171E74F8" w14:textId="77777777" w:rsidR="009176CA" w:rsidRDefault="009176CA" w:rsidP="00DD6040">
      <w:pPr>
        <w:keepLines/>
        <w:widowControl w:val="0"/>
        <w:tabs>
          <w:tab w:val="right" w:pos="9072"/>
        </w:tabs>
      </w:pPr>
    </w:p>
    <w:p w14:paraId="0679FFED" w14:textId="77777777" w:rsidR="009176CA" w:rsidRDefault="009176CA" w:rsidP="00DD6040">
      <w:pPr>
        <w:keepLines/>
        <w:widowControl w:val="0"/>
        <w:tabs>
          <w:tab w:val="right" w:pos="9072"/>
        </w:tabs>
      </w:pPr>
    </w:p>
    <w:p w14:paraId="115BD28F" w14:textId="77777777" w:rsidR="009176CA" w:rsidRDefault="009176CA" w:rsidP="00DD6040">
      <w:pPr>
        <w:keepLines/>
        <w:widowControl w:val="0"/>
        <w:tabs>
          <w:tab w:val="right" w:pos="9072"/>
        </w:tabs>
      </w:pPr>
    </w:p>
    <w:p w14:paraId="0AA978EA" w14:textId="77777777" w:rsidR="009176CA" w:rsidRDefault="009176CA" w:rsidP="00DD6040">
      <w:pPr>
        <w:keepLines/>
        <w:widowControl w:val="0"/>
        <w:tabs>
          <w:tab w:val="right" w:pos="9072"/>
        </w:tabs>
      </w:pPr>
      <w:r>
        <w:rPr>
          <w:noProof/>
          <w:lang w:eastAsia="cs-CZ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4BF6AF85" wp14:editId="51B84D38">
                <wp:simplePos x="0" y="0"/>
                <wp:positionH relativeFrom="margin">
                  <wp:posOffset>3995420</wp:posOffset>
                </wp:positionH>
                <wp:positionV relativeFrom="paragraph">
                  <wp:posOffset>165734</wp:posOffset>
                </wp:positionV>
                <wp:extent cx="1759585" cy="0"/>
                <wp:effectExtent l="0" t="0" r="12065" b="190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9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A0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14.6pt;margin-top:13.05pt;width:138.5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6773742" wp14:editId="468FB79E">
                <wp:simplePos x="0" y="0"/>
                <wp:positionH relativeFrom="column">
                  <wp:posOffset>-2540</wp:posOffset>
                </wp:positionH>
                <wp:positionV relativeFrom="paragraph">
                  <wp:posOffset>159384</wp:posOffset>
                </wp:positionV>
                <wp:extent cx="1759585" cy="0"/>
                <wp:effectExtent l="0" t="0" r="12065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9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6314" id="AutoShape 5" o:spid="_x0000_s1026" type="#_x0000_t32" style="position:absolute;margin-left:-.2pt;margin-top:12.55pt;width:138.5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"/>
            </w:pict>
          </mc:Fallback>
        </mc:AlternateContent>
      </w:r>
    </w:p>
    <w:p w14:paraId="22906EFE" w14:textId="77777777" w:rsidR="009176CA" w:rsidRDefault="009176CA" w:rsidP="00DD6040">
      <w:pPr>
        <w:keepLines/>
        <w:widowControl w:val="0"/>
        <w:tabs>
          <w:tab w:val="right" w:pos="9072"/>
        </w:tabs>
      </w:pPr>
      <w:r>
        <w:t xml:space="preserve">     RNDr. František Pelc                                                                                       Ing. Jiří Mašek</w:t>
      </w:r>
    </w:p>
    <w:p w14:paraId="19FED2C7" w14:textId="77777777" w:rsidR="009176CA" w:rsidRPr="00975133" w:rsidRDefault="009176CA" w:rsidP="00DD6040">
      <w:pPr>
        <w:keepLines/>
        <w:widowControl w:val="0"/>
        <w:tabs>
          <w:tab w:val="right" w:pos="9072"/>
        </w:tabs>
      </w:pPr>
      <w:r>
        <w:t xml:space="preserve">                Ředitel                                                                                                         Jednatel</w:t>
      </w:r>
    </w:p>
    <w:p w14:paraId="5FE8E13A" w14:textId="2FBDDCE4" w:rsidR="0029110A" w:rsidRDefault="009176CA" w:rsidP="00DD6040">
      <w:pPr>
        <w:keepLines/>
        <w:widowControl w:val="0"/>
        <w:tabs>
          <w:tab w:val="left" w:pos="2428"/>
        </w:tabs>
      </w:pPr>
      <w:r w:rsidRPr="00975133">
        <w:t xml:space="preserve">            (objednatel)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(zhotovitel)</w:t>
      </w:r>
    </w:p>
    <w:p w14:paraId="21CFD805" w14:textId="77777777" w:rsidR="0029110A" w:rsidRDefault="0029110A">
      <w:pPr>
        <w:spacing w:before="0" w:after="160" w:line="259" w:lineRule="auto"/>
      </w:pPr>
      <w:r>
        <w:br w:type="page"/>
      </w:r>
    </w:p>
    <w:p w14:paraId="20546F07" w14:textId="77777777" w:rsidR="00C43203" w:rsidRDefault="00C43203" w:rsidP="0029110A">
      <w:pPr>
        <w:keepNext/>
        <w:spacing w:before="240"/>
        <w:rPr>
          <w:caps/>
          <w:sz w:val="24"/>
          <w:szCs w:val="24"/>
        </w:rPr>
      </w:pPr>
    </w:p>
    <w:p w14:paraId="3D9EEC57" w14:textId="40B5FA69" w:rsidR="0029110A" w:rsidRPr="00327896" w:rsidRDefault="0029110A" w:rsidP="0029110A">
      <w:pPr>
        <w:keepNext/>
        <w:spacing w:before="240"/>
        <w:rPr>
          <w:caps/>
          <w:sz w:val="24"/>
          <w:szCs w:val="24"/>
        </w:rPr>
      </w:pPr>
      <w:r w:rsidRPr="00327896">
        <w:rPr>
          <w:caps/>
          <w:sz w:val="24"/>
          <w:szCs w:val="24"/>
        </w:rPr>
        <w:t xml:space="preserve">PŘÍLOHA </w:t>
      </w:r>
      <w:proofErr w:type="gramStart"/>
      <w:r w:rsidRPr="00327896">
        <w:rPr>
          <w:caps/>
          <w:sz w:val="24"/>
          <w:szCs w:val="24"/>
        </w:rPr>
        <w:t>Č.1</w:t>
      </w:r>
      <w:r w:rsidR="00A43C1F">
        <w:rPr>
          <w:caps/>
          <w:sz w:val="24"/>
          <w:szCs w:val="24"/>
        </w:rPr>
        <w:t xml:space="preserve"> C)</w:t>
      </w:r>
      <w:proofErr w:type="gramEnd"/>
    </w:p>
    <w:p w14:paraId="1720743C" w14:textId="7783730C" w:rsidR="0029110A" w:rsidRPr="00327896" w:rsidRDefault="0029110A" w:rsidP="00327896">
      <w:pPr>
        <w:pStyle w:val="Nadpis01"/>
        <w:keepNext/>
        <w:ind w:left="0" w:firstLine="0"/>
        <w:jc w:val="both"/>
        <w:rPr>
          <w:sz w:val="24"/>
          <w:szCs w:val="24"/>
        </w:rPr>
      </w:pPr>
      <w:r w:rsidRPr="00327896">
        <w:rPr>
          <w:b/>
          <w:bCs/>
          <w:sz w:val="24"/>
          <w:szCs w:val="24"/>
        </w:rPr>
        <w:t>Rozsah ČINNOSTI, ODPOVĚDNOST ZHOTOVITELE a obsahové náležitosti</w:t>
      </w:r>
      <w:r w:rsidRPr="00327896">
        <w:rPr>
          <w:sz w:val="24"/>
          <w:szCs w:val="24"/>
        </w:rPr>
        <w:t xml:space="preserve"> </w:t>
      </w:r>
      <w:r w:rsidRPr="00327896">
        <w:rPr>
          <w:b/>
          <w:bCs/>
          <w:sz w:val="24"/>
          <w:szCs w:val="24"/>
        </w:rPr>
        <w:t xml:space="preserve">plnění PŘEDMĚTU DÍLA </w:t>
      </w:r>
    </w:p>
    <w:p w14:paraId="5317CEE7" w14:textId="77777777" w:rsidR="0029110A" w:rsidRPr="009221AE" w:rsidRDefault="0029110A" w:rsidP="0029110A">
      <w:pPr>
        <w:pStyle w:val="Zkladntextodsazen2"/>
        <w:keepNext/>
        <w:rPr>
          <w:sz w:val="22"/>
          <w:szCs w:val="22"/>
        </w:rPr>
      </w:pPr>
    </w:p>
    <w:p w14:paraId="53695B18" w14:textId="77777777" w:rsidR="0029110A" w:rsidRPr="00317089" w:rsidRDefault="0029110A" w:rsidP="0029110A">
      <w:pPr>
        <w:pStyle w:val="Zkladntextodsazen2"/>
        <w:keepNext/>
        <w:numPr>
          <w:ilvl w:val="0"/>
          <w:numId w:val="14"/>
        </w:numPr>
        <w:rPr>
          <w:bCs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  <w:u w:val="single"/>
        </w:rPr>
        <w:t>G</w:t>
      </w:r>
      <w:r w:rsidRPr="003F79FB">
        <w:rPr>
          <w:b/>
          <w:bCs/>
          <w:i/>
          <w:iCs/>
          <w:sz w:val="22"/>
          <w:szCs w:val="22"/>
          <w:u w:val="single"/>
        </w:rPr>
        <w:t>eodetické zaměření lokalit a mocnosti sedimentů</w:t>
      </w:r>
    </w:p>
    <w:p w14:paraId="0BD88622" w14:textId="77777777" w:rsidR="0029110A" w:rsidRPr="003F79FB" w:rsidRDefault="0029110A" w:rsidP="0029110A">
      <w:pPr>
        <w:pStyle w:val="Zkladntextodsazen2"/>
        <w:keepNext/>
        <w:ind w:left="720" w:firstLine="0"/>
        <w:rPr>
          <w:bCs/>
          <w:iCs/>
          <w:sz w:val="22"/>
          <w:szCs w:val="22"/>
        </w:rPr>
      </w:pPr>
    </w:p>
    <w:p w14:paraId="0C9E74BC" w14:textId="77777777" w:rsidR="0029110A" w:rsidRDefault="0029110A" w:rsidP="0029110A">
      <w:pPr>
        <w:pStyle w:val="Zkladntextodsazen2"/>
        <w:keepNext/>
        <w:numPr>
          <w:ilvl w:val="0"/>
          <w:numId w:val="14"/>
        </w:numPr>
        <w:rPr>
          <w:b/>
          <w:bCs/>
          <w:i/>
          <w:iCs/>
          <w:sz w:val="22"/>
          <w:szCs w:val="22"/>
          <w:u w:val="single"/>
        </w:rPr>
      </w:pPr>
      <w:r>
        <w:rPr>
          <w:b/>
          <w:bCs/>
          <w:i/>
          <w:iCs/>
          <w:sz w:val="22"/>
          <w:szCs w:val="22"/>
          <w:u w:val="single"/>
        </w:rPr>
        <w:t>C</w:t>
      </w:r>
      <w:r w:rsidRPr="003F79FB">
        <w:rPr>
          <w:b/>
          <w:bCs/>
          <w:i/>
          <w:iCs/>
          <w:sz w:val="22"/>
          <w:szCs w:val="22"/>
          <w:u w:val="single"/>
        </w:rPr>
        <w:t>hemická analýza sediment</w:t>
      </w:r>
      <w:r>
        <w:rPr>
          <w:b/>
          <w:bCs/>
          <w:i/>
          <w:iCs/>
          <w:sz w:val="22"/>
          <w:szCs w:val="22"/>
          <w:u w:val="single"/>
        </w:rPr>
        <w:t>ů a návrh dalšího uložení hmoty</w:t>
      </w:r>
    </w:p>
    <w:p w14:paraId="35F1147C" w14:textId="77777777" w:rsidR="0029110A" w:rsidRPr="00317089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spacing w:before="120"/>
        <w:ind w:left="1208" w:hanging="357"/>
        <w:rPr>
          <w:sz w:val="22"/>
          <w:szCs w:val="22"/>
        </w:rPr>
      </w:pPr>
      <w:r w:rsidRPr="00317089">
        <w:rPr>
          <w:sz w:val="22"/>
          <w:szCs w:val="22"/>
        </w:rPr>
        <w:t xml:space="preserve"> </w:t>
      </w:r>
      <w:r>
        <w:rPr>
          <w:sz w:val="22"/>
          <w:szCs w:val="22"/>
        </w:rPr>
        <w:t>Součástí analýzy je i soupis</w:t>
      </w:r>
      <w:r w:rsidRPr="00317089">
        <w:rPr>
          <w:sz w:val="22"/>
          <w:szCs w:val="22"/>
        </w:rPr>
        <w:t xml:space="preserve"> vhodných pozemků pro uložení sedimentu a dojednání podmínek k uložení sedimentu s vlastníky pozemků</w:t>
      </w:r>
      <w:r>
        <w:rPr>
          <w:sz w:val="22"/>
          <w:szCs w:val="22"/>
        </w:rPr>
        <w:t>.</w:t>
      </w:r>
    </w:p>
    <w:p w14:paraId="7CAB97C2" w14:textId="77777777" w:rsidR="0029110A" w:rsidRPr="003F79FB" w:rsidRDefault="0029110A" w:rsidP="0029110A">
      <w:pPr>
        <w:pStyle w:val="Zkladntextodsazen2"/>
        <w:keepNext/>
        <w:ind w:left="0" w:firstLine="0"/>
        <w:rPr>
          <w:b/>
          <w:bCs/>
          <w:i/>
          <w:iCs/>
          <w:sz w:val="22"/>
          <w:szCs w:val="22"/>
          <w:u w:val="single"/>
        </w:rPr>
      </w:pPr>
    </w:p>
    <w:p w14:paraId="5DE9EEF3" w14:textId="77777777" w:rsidR="0029110A" w:rsidRDefault="0029110A" w:rsidP="0029110A">
      <w:pPr>
        <w:pStyle w:val="Zkladntextodsazen2"/>
        <w:keepNext/>
        <w:numPr>
          <w:ilvl w:val="0"/>
          <w:numId w:val="14"/>
        </w:numPr>
        <w:rPr>
          <w:b/>
          <w:bCs/>
          <w:i/>
          <w:iCs/>
          <w:sz w:val="22"/>
          <w:szCs w:val="22"/>
          <w:u w:val="single"/>
        </w:rPr>
      </w:pPr>
      <w:r>
        <w:rPr>
          <w:b/>
          <w:bCs/>
          <w:i/>
          <w:iCs/>
          <w:sz w:val="22"/>
          <w:szCs w:val="22"/>
          <w:u w:val="single"/>
        </w:rPr>
        <w:t>I</w:t>
      </w:r>
      <w:r w:rsidRPr="003F79FB">
        <w:rPr>
          <w:b/>
          <w:bCs/>
          <w:i/>
          <w:iCs/>
          <w:sz w:val="22"/>
          <w:szCs w:val="22"/>
          <w:u w:val="single"/>
        </w:rPr>
        <w:t>nženýrská činnost</w:t>
      </w:r>
    </w:p>
    <w:p w14:paraId="7280DBAE" w14:textId="77777777" w:rsidR="0029110A" w:rsidRPr="00317089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spacing w:before="120"/>
        <w:ind w:left="1208" w:hanging="357"/>
        <w:rPr>
          <w:sz w:val="22"/>
          <w:szCs w:val="22"/>
        </w:rPr>
      </w:pPr>
      <w:r w:rsidRPr="00317089">
        <w:rPr>
          <w:sz w:val="22"/>
          <w:szCs w:val="22"/>
        </w:rPr>
        <w:t xml:space="preserve"> </w:t>
      </w:r>
      <w:r>
        <w:rPr>
          <w:sz w:val="22"/>
          <w:szCs w:val="22"/>
        </w:rPr>
        <w:t>Zhotovitel bude komunikovat s dotčenými úřady, obstará doklady</w:t>
      </w:r>
      <w:r w:rsidRPr="00317089">
        <w:rPr>
          <w:sz w:val="22"/>
          <w:szCs w:val="22"/>
        </w:rPr>
        <w:t xml:space="preserve"> a vyjádření dotčených orgánů a dotčených právnických a fyzických osob pot</w:t>
      </w:r>
      <w:r>
        <w:rPr>
          <w:sz w:val="22"/>
          <w:szCs w:val="22"/>
        </w:rPr>
        <w:t>řebné pro realizaci, zapracuje podmínky</w:t>
      </w:r>
      <w:r w:rsidRPr="00317089">
        <w:rPr>
          <w:sz w:val="22"/>
          <w:szCs w:val="22"/>
        </w:rPr>
        <w:t xml:space="preserve"> obdržených povolení do projektu</w:t>
      </w:r>
      <w:r>
        <w:rPr>
          <w:sz w:val="22"/>
          <w:szCs w:val="22"/>
        </w:rPr>
        <w:t>.</w:t>
      </w:r>
    </w:p>
    <w:p w14:paraId="5478A8A2" w14:textId="77777777" w:rsidR="0029110A" w:rsidRDefault="0029110A" w:rsidP="0029110A">
      <w:pPr>
        <w:pStyle w:val="Zkladntextodsazen2"/>
        <w:keepNext/>
        <w:ind w:left="0" w:firstLine="0"/>
        <w:rPr>
          <w:b/>
          <w:bCs/>
          <w:i/>
          <w:iCs/>
          <w:sz w:val="22"/>
          <w:szCs w:val="22"/>
          <w:u w:val="single"/>
        </w:rPr>
      </w:pPr>
    </w:p>
    <w:p w14:paraId="33EA2399" w14:textId="77777777" w:rsidR="0029110A" w:rsidRPr="009221AE" w:rsidRDefault="0029110A" w:rsidP="0029110A">
      <w:pPr>
        <w:pStyle w:val="Zkladntextodsazen2"/>
        <w:keepNext/>
        <w:numPr>
          <w:ilvl w:val="0"/>
          <w:numId w:val="14"/>
        </w:numPr>
        <w:rPr>
          <w:b/>
          <w:bCs/>
          <w:i/>
          <w:iCs/>
          <w:sz w:val="22"/>
          <w:szCs w:val="22"/>
          <w:u w:val="single"/>
        </w:rPr>
      </w:pPr>
      <w:r w:rsidRPr="009221AE">
        <w:rPr>
          <w:b/>
          <w:bCs/>
          <w:i/>
          <w:iCs/>
          <w:sz w:val="22"/>
          <w:szCs w:val="22"/>
          <w:u w:val="single"/>
        </w:rPr>
        <w:t>Vypracování dokumentace pro provádění stavby včetně položkového rozpočtu pro provádění stavby a pro výběr zhotovitele stavby včetně slepého rozpočtu</w:t>
      </w:r>
    </w:p>
    <w:p w14:paraId="386468C4" w14:textId="77777777" w:rsidR="0029110A" w:rsidRDefault="0029110A" w:rsidP="0029110A">
      <w:pPr>
        <w:pStyle w:val="Zkladntextodsazen2"/>
        <w:keepNext/>
        <w:spacing w:before="120"/>
        <w:ind w:hanging="142"/>
        <w:rPr>
          <w:sz w:val="22"/>
          <w:szCs w:val="22"/>
        </w:rPr>
      </w:pPr>
      <w:r w:rsidRPr="009221AE">
        <w:rPr>
          <w:b/>
          <w:bCs/>
          <w:i/>
          <w:iCs/>
          <w:sz w:val="22"/>
          <w:szCs w:val="22"/>
        </w:rPr>
        <w:tab/>
      </w:r>
      <w:r w:rsidRPr="009221AE">
        <w:rPr>
          <w:sz w:val="22"/>
          <w:szCs w:val="22"/>
        </w:rPr>
        <w:t xml:space="preserve">Zhotovitel v průběhu této fáze poskytne tyto služby a výkony: </w:t>
      </w:r>
    </w:p>
    <w:p w14:paraId="7F140C47" w14:textId="77777777" w:rsidR="0029110A" w:rsidRPr="009221AE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sz w:val="22"/>
          <w:szCs w:val="22"/>
        </w:rPr>
      </w:pPr>
      <w:r w:rsidRPr="009221AE">
        <w:rPr>
          <w:sz w:val="22"/>
          <w:szCs w:val="22"/>
        </w:rPr>
        <w:t xml:space="preserve">propracuje projekt až do úrovně jednoznačně určující požadavky na kvalitu a charakteristické vlastnosti stavby umožňující vypracování poptávky případným dalším dodavatelům stavby; součástí této dokumentace jsou vždy i nezbytná výkresová znázornění detailů tvarových, konstrukčních, materiálových a dispozičních a podrobnosti o technologiích, jedná-li se o nestandardní řešení nebo není-li možné odkázat se na platné technické normy, a to s nutnými textovými vysvětlivkami a popisy, jinak platí, že je řešení technických a technologických detailů součástí výrobní nebo dílenské dokumentace, </w:t>
      </w:r>
    </w:p>
    <w:p w14:paraId="3F280145" w14:textId="6E360F16" w:rsidR="0029110A" w:rsidRPr="009221AE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sz w:val="22"/>
          <w:szCs w:val="22"/>
        </w:rPr>
      </w:pPr>
      <w:r w:rsidRPr="009221AE">
        <w:rPr>
          <w:sz w:val="22"/>
          <w:szCs w:val="22"/>
        </w:rPr>
        <w:t xml:space="preserve">zhotovitel zhotoví </w:t>
      </w:r>
      <w:r>
        <w:rPr>
          <w:sz w:val="20"/>
          <w:szCs w:val="20"/>
        </w:rPr>
        <w:t>Změnový list</w:t>
      </w:r>
      <w:r w:rsidRPr="00D56CFA">
        <w:rPr>
          <w:sz w:val="20"/>
          <w:szCs w:val="20"/>
        </w:rPr>
        <w:t>, včetně výkresové části, včetně položkového rozpočtu pro provádění stavby pro odtěžení sedimentů z vodních děl</w:t>
      </w:r>
      <w:r w:rsidR="00327896">
        <w:rPr>
          <w:sz w:val="22"/>
          <w:szCs w:val="22"/>
        </w:rPr>
        <w:t xml:space="preserve">. </w:t>
      </w:r>
      <w:r w:rsidRPr="009221AE">
        <w:rPr>
          <w:sz w:val="22"/>
          <w:szCs w:val="22"/>
        </w:rPr>
        <w:t>Odchylky musí být vždy písemně odsouhlaseny objednatelem. Nebude-li upřesněno jinak, bude veškerá projektová dokumentace stavby realizována v měřítku M 1 : 50, situace a detaily v příslušných měřítkách,</w:t>
      </w:r>
    </w:p>
    <w:p w14:paraId="7CC5891B" w14:textId="2AED9F47" w:rsidR="0029110A" w:rsidRPr="009221AE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sz w:val="22"/>
          <w:szCs w:val="22"/>
        </w:rPr>
      </w:pPr>
      <w:r w:rsidRPr="009221AE">
        <w:rPr>
          <w:sz w:val="22"/>
          <w:szCs w:val="22"/>
        </w:rPr>
        <w:t>Součástí této dokumentace je i zpracování harmonogramu realizačních prací,</w:t>
      </w:r>
    </w:p>
    <w:p w14:paraId="4129D73B" w14:textId="2E194505" w:rsidR="0029110A" w:rsidRPr="009221AE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sz w:val="22"/>
          <w:szCs w:val="22"/>
        </w:rPr>
      </w:pPr>
      <w:r w:rsidRPr="009221AE">
        <w:rPr>
          <w:sz w:val="22"/>
          <w:szCs w:val="22"/>
        </w:rPr>
        <w:t xml:space="preserve">Součástí této dokumentace je i </w:t>
      </w:r>
      <w:r>
        <w:rPr>
          <w:sz w:val="22"/>
          <w:szCs w:val="22"/>
        </w:rPr>
        <w:t>zpracování položkového rozpočtu</w:t>
      </w:r>
      <w:r w:rsidRPr="009221AE">
        <w:rPr>
          <w:sz w:val="22"/>
          <w:szCs w:val="22"/>
        </w:rPr>
        <w:t>. Nikde v rozpočtu (a to ani ve vedlejších a ostatních nákladech) nebudou uvedeny následující položky:</w:t>
      </w:r>
    </w:p>
    <w:p w14:paraId="7D32C72D" w14:textId="77777777" w:rsidR="0029110A" w:rsidRPr="009221AE" w:rsidRDefault="0029110A" w:rsidP="0029110A">
      <w:pPr>
        <w:pStyle w:val="Zkladntextodsazen2"/>
        <w:keepNext/>
        <w:numPr>
          <w:ilvl w:val="0"/>
          <w:numId w:val="13"/>
        </w:numPr>
        <w:ind w:firstLine="840"/>
        <w:rPr>
          <w:sz w:val="22"/>
          <w:szCs w:val="22"/>
        </w:rPr>
      </w:pPr>
      <w:r w:rsidRPr="009221AE">
        <w:rPr>
          <w:sz w:val="22"/>
          <w:szCs w:val="22"/>
        </w:rPr>
        <w:t>autorský dozor projektanta,</w:t>
      </w:r>
    </w:p>
    <w:p w14:paraId="200FF3E6" w14:textId="77777777" w:rsidR="0029110A" w:rsidRPr="009221AE" w:rsidRDefault="0029110A" w:rsidP="0029110A">
      <w:pPr>
        <w:pStyle w:val="Zkladntextodsazen2"/>
        <w:keepNext/>
        <w:numPr>
          <w:ilvl w:val="0"/>
          <w:numId w:val="13"/>
        </w:numPr>
        <w:ind w:firstLine="840"/>
        <w:rPr>
          <w:sz w:val="22"/>
          <w:szCs w:val="22"/>
        </w:rPr>
      </w:pPr>
      <w:r w:rsidRPr="009221AE">
        <w:rPr>
          <w:sz w:val="22"/>
          <w:szCs w:val="22"/>
        </w:rPr>
        <w:t>technický dozor investora,</w:t>
      </w:r>
    </w:p>
    <w:p w14:paraId="1F0C7D6C" w14:textId="77777777" w:rsidR="0029110A" w:rsidRPr="009221AE" w:rsidRDefault="0029110A" w:rsidP="0029110A">
      <w:pPr>
        <w:pStyle w:val="Zkladntextodsazen2"/>
        <w:keepNext/>
        <w:numPr>
          <w:ilvl w:val="0"/>
          <w:numId w:val="13"/>
        </w:numPr>
        <w:ind w:firstLine="840"/>
        <w:rPr>
          <w:sz w:val="22"/>
          <w:szCs w:val="22"/>
        </w:rPr>
      </w:pPr>
      <w:r w:rsidRPr="009221AE">
        <w:rPr>
          <w:sz w:val="22"/>
          <w:szCs w:val="22"/>
        </w:rPr>
        <w:t>koordinátor bezpečnosti práce na staveništi včetně plánu BOZP,</w:t>
      </w:r>
    </w:p>
    <w:p w14:paraId="3D345AEC" w14:textId="77777777" w:rsidR="0029110A" w:rsidRPr="009221AE" w:rsidRDefault="0029110A" w:rsidP="0029110A">
      <w:pPr>
        <w:pStyle w:val="Zkladntextodsazen2"/>
        <w:keepNext/>
        <w:numPr>
          <w:ilvl w:val="0"/>
          <w:numId w:val="13"/>
        </w:numPr>
        <w:ind w:firstLine="840"/>
        <w:rPr>
          <w:sz w:val="22"/>
          <w:szCs w:val="22"/>
        </w:rPr>
      </w:pPr>
      <w:r w:rsidRPr="009221AE">
        <w:rPr>
          <w:sz w:val="22"/>
          <w:szCs w:val="22"/>
        </w:rPr>
        <w:t>finanční rezerva,</w:t>
      </w:r>
    </w:p>
    <w:p w14:paraId="1C90DC8A" w14:textId="2D9FFF8B" w:rsidR="0029110A" w:rsidRPr="009221AE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sz w:val="22"/>
          <w:szCs w:val="22"/>
        </w:rPr>
      </w:pPr>
      <w:r w:rsidRPr="009221AE">
        <w:rPr>
          <w:sz w:val="22"/>
          <w:szCs w:val="22"/>
        </w:rPr>
        <w:t>dokumentace pro provádění stavby a polož</w:t>
      </w:r>
      <w:r>
        <w:rPr>
          <w:sz w:val="22"/>
          <w:szCs w:val="22"/>
        </w:rPr>
        <w:t>kový rozpočet budou předány ve 2</w:t>
      </w:r>
      <w:r w:rsidRPr="009221AE">
        <w:rPr>
          <w:sz w:val="22"/>
          <w:szCs w:val="22"/>
        </w:rPr>
        <w:t xml:space="preserve"> paré a ve </w:t>
      </w:r>
      <w:r>
        <w:rPr>
          <w:sz w:val="22"/>
          <w:szCs w:val="22"/>
        </w:rPr>
        <w:t>2</w:t>
      </w:r>
      <w:r w:rsidRPr="009221AE">
        <w:rPr>
          <w:sz w:val="22"/>
          <w:szCs w:val="22"/>
        </w:rPr>
        <w:t xml:space="preserve"> vyhotoveních v digitální podobě na </w:t>
      </w:r>
      <w:r>
        <w:rPr>
          <w:sz w:val="22"/>
          <w:szCs w:val="22"/>
        </w:rPr>
        <w:t>externím datovém uložišti</w:t>
      </w:r>
      <w:r w:rsidRPr="009221AE">
        <w:rPr>
          <w:sz w:val="22"/>
          <w:szCs w:val="22"/>
        </w:rPr>
        <w:t xml:space="preserve">. Na elektronickém nosiči bude projektová dokumentace </w:t>
      </w:r>
      <w:r>
        <w:rPr>
          <w:sz w:val="22"/>
          <w:szCs w:val="22"/>
        </w:rPr>
        <w:t>v DWG</w:t>
      </w:r>
      <w:r w:rsidRPr="009221AE">
        <w:rPr>
          <w:sz w:val="22"/>
          <w:szCs w:val="22"/>
        </w:rPr>
        <w:t xml:space="preserve"> formátu. Položkový </w:t>
      </w:r>
      <w:r w:rsidRPr="009221AE">
        <w:rPr>
          <w:sz w:val="22"/>
          <w:szCs w:val="22"/>
        </w:rPr>
        <w:lastRenderedPageBreak/>
        <w:t>rozpočet akce, písemně odsouhlasený objednatelem, bude mít údaje množství zaokrouhlené na dvě desetinná místa,</w:t>
      </w:r>
    </w:p>
    <w:p w14:paraId="45C72044" w14:textId="77777777" w:rsidR="0029110A" w:rsidRPr="009221AE" w:rsidRDefault="0029110A" w:rsidP="0029110A">
      <w:pPr>
        <w:pStyle w:val="Zkladntextodsazen2"/>
        <w:keepNext/>
        <w:tabs>
          <w:tab w:val="num" w:pos="1276"/>
        </w:tabs>
        <w:rPr>
          <w:sz w:val="22"/>
          <w:szCs w:val="22"/>
        </w:rPr>
      </w:pPr>
    </w:p>
    <w:p w14:paraId="032DA274" w14:textId="77777777" w:rsidR="0029110A" w:rsidRPr="009221AE" w:rsidRDefault="0029110A" w:rsidP="0029110A">
      <w:pPr>
        <w:pStyle w:val="Zkladntextodsazen2"/>
        <w:keepNext/>
        <w:numPr>
          <w:ilvl w:val="0"/>
          <w:numId w:val="14"/>
        </w:numPr>
        <w:rPr>
          <w:b/>
          <w:bCs/>
          <w:i/>
          <w:iCs/>
          <w:sz w:val="22"/>
          <w:szCs w:val="22"/>
          <w:u w:val="single"/>
        </w:rPr>
      </w:pPr>
      <w:r w:rsidRPr="009221AE">
        <w:rPr>
          <w:b/>
          <w:bCs/>
          <w:i/>
          <w:iCs/>
          <w:sz w:val="22"/>
          <w:szCs w:val="22"/>
          <w:u w:val="single"/>
        </w:rPr>
        <w:t xml:space="preserve">Výkon autorského dozoru </w:t>
      </w:r>
    </w:p>
    <w:p w14:paraId="08BDF624" w14:textId="77777777" w:rsidR="0029110A" w:rsidRPr="009221AE" w:rsidRDefault="0029110A" w:rsidP="0029110A">
      <w:pPr>
        <w:keepNext/>
        <w:ind w:left="709" w:hanging="709"/>
        <w:jc w:val="both"/>
        <w:rPr>
          <w:sz w:val="22"/>
          <w:szCs w:val="22"/>
        </w:rPr>
      </w:pPr>
      <w:r w:rsidRPr="009221AE">
        <w:rPr>
          <w:sz w:val="22"/>
          <w:szCs w:val="22"/>
        </w:rPr>
        <w:tab/>
        <w:t>Zhotovitel bude během realizace stavby reprezentovat objednatele, bude s ním konzultovat, radit mu, provádět pro něho autorský dozor /dále též AD/ a jednat v jeho zájmu v rozsahu stanoveném touto smlouvou, bude mu umožněn přístup na místo provádění stavby a k dodávkám s ním souvisejícím, ať jsou ve stadiu přípravy či výroby; všechny pokyny budou dodavateli stavby sdělovány přes objednatele. Zhotovitel bude v této souvislosti zejména oprávněn a povinen:</w:t>
      </w:r>
    </w:p>
    <w:p w14:paraId="7A9866D1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9221AE">
        <w:rPr>
          <w:sz w:val="22"/>
          <w:szCs w:val="22"/>
        </w:rPr>
        <w:t xml:space="preserve">Účastnit se kontrolního zaměření terénu zhotovitelem stavby před zahájením </w:t>
      </w:r>
      <w:r w:rsidRPr="00B80E52">
        <w:rPr>
          <w:color w:val="000000" w:themeColor="text1"/>
          <w:sz w:val="22"/>
          <w:szCs w:val="22"/>
        </w:rPr>
        <w:t>stavebních prací;</w:t>
      </w:r>
    </w:p>
    <w:p w14:paraId="43AD6969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Ve spolupráci s objednatelem, technickým dozorem stavebníka (dále také „TDS“) a zhotovitelem stavby průběžně sledovat při přípravě realizace stavby a po celou dobu její realizace soulad provádění stavby se schválenou projektovou dokumentací (PD) a rozpočtovou dokumentací (RD) stavby;</w:t>
      </w:r>
    </w:p>
    <w:p w14:paraId="6EB1B7AF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Doplňovat dokumentaci, podle které se stavba realizuje a evidovat dokumentaci dokončených částí stavby;</w:t>
      </w:r>
    </w:p>
    <w:p w14:paraId="32E0ACE9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Podle pokynů objednatele nebo TDS je příkazce povinen posuzovat písemně návrhy zhotovitele stavby na změny schválené PD, RD a na odchylky od ní;</w:t>
      </w:r>
    </w:p>
    <w:p w14:paraId="705635B1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Poskytovat bez zbytečného prodlení písemná stanoviska, budou-li požadována příkazcem nebo zhotovitelem stavby, týkající se postupu při provádění stavby nebo vysvětlení projektové a rozpočtové dokumentace stavby; zhotovitelova vysvětlení a zjištění budou ve shodě se záměrem a účelem projektové a rozpočtové dokumentace stavby a budou mít psanou nebo grafickou formu;</w:t>
      </w:r>
    </w:p>
    <w:p w14:paraId="3656B958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Poskytnout při realizaci stavby součinnost. Zejména se bude povinen na vyžádání objednatele, resp. jeho zástupce, zúčastňovat kontrol</w:t>
      </w:r>
      <w:r>
        <w:rPr>
          <w:color w:val="000000" w:themeColor="text1"/>
          <w:sz w:val="22"/>
          <w:szCs w:val="22"/>
        </w:rPr>
        <w:t>ních dnů stavby v rozsahu min. 1</w:t>
      </w:r>
      <w:r w:rsidRPr="00B80E52">
        <w:rPr>
          <w:color w:val="000000" w:themeColor="text1"/>
          <w:sz w:val="22"/>
          <w:szCs w:val="22"/>
        </w:rPr>
        <w:t>x za měsíc. Náklady na dopravu a čas budou součástí ceny dle této smlouvy. Vady PD zjištěné v průběhu záruční lhůty, tzn. i při provádění stavby, odstraňuje zhotovitel projektu na vlastní náklady;</w:t>
      </w:r>
    </w:p>
    <w:p w14:paraId="38112A21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Zhotovitel poskytne bez zbytečného prodlení stanoviska, budou-li písemně požadována objednatelem nebo dodavatelem, a vydá v rozumné době písemné osvědčení týkající se všech požadavků, pohledávek, neshod a jiných rozporů mezi objednatelem a dodavatelem, které se týkají postupu při provádění stavby nebo vysvětlení dokumentace zakázky; zhotovitelova vysvětlení a zjištění budou ve shodě se záměrem a účelem dokumentace zakázky a budou mít psanou nebo grafickou formu; zhotovitel bude takováto zjištění poskytovat oběma stranám a nebude nést odpovědnost za případné rozpory vzniklé z takových vysvětlení a zjištění, budou-li pořízeny v dobré víře a odborně správně;</w:t>
      </w:r>
    </w:p>
    <w:p w14:paraId="058A0092" w14:textId="77777777" w:rsidR="0029110A" w:rsidRPr="00B80E52" w:rsidRDefault="0029110A" w:rsidP="0029110A">
      <w:pPr>
        <w:pStyle w:val="Zkladntextodsazen2"/>
        <w:keepNext/>
        <w:numPr>
          <w:ilvl w:val="0"/>
          <w:numId w:val="12"/>
        </w:numPr>
        <w:tabs>
          <w:tab w:val="clear" w:pos="360"/>
          <w:tab w:val="num" w:pos="1069"/>
          <w:tab w:val="num" w:pos="1211"/>
          <w:tab w:val="num" w:pos="1276"/>
        </w:tabs>
        <w:ind w:left="1211"/>
        <w:rPr>
          <w:color w:val="000000" w:themeColor="text1"/>
          <w:sz w:val="22"/>
          <w:szCs w:val="22"/>
        </w:rPr>
      </w:pPr>
      <w:r w:rsidRPr="00B80E52">
        <w:rPr>
          <w:color w:val="000000" w:themeColor="text1"/>
          <w:sz w:val="22"/>
          <w:szCs w:val="22"/>
        </w:rPr>
        <w:t>Pro objednatele ke schválení a podpisu připravovat písemné pokyny ke změnám a doplňkům oproti dokumentaci zakázky a bude mít právo nařídit malé úpravy stavby, které nebudou měnit jeho cenu nebo prodlužovat původní termín a budou přitom ve shodě s celkovým záměrem dokumentace zakázky. Rozsah povinnosti, odpovědnosti a omezení práv zhotovitele jako reprezentanta objednatelových zájmů během doby provádění stavby nebude upraven nebo rozšířen bez společného zhotovitelova a objednatelova písemného souhlasu.</w:t>
      </w:r>
    </w:p>
    <w:p w14:paraId="1A448695" w14:textId="77777777" w:rsidR="0029110A" w:rsidRPr="00B80E52" w:rsidRDefault="0029110A" w:rsidP="0029110A">
      <w:pPr>
        <w:pStyle w:val="Zkladntextodsazen2"/>
        <w:keepNext/>
        <w:tabs>
          <w:tab w:val="left" w:pos="567"/>
        </w:tabs>
        <w:ind w:left="425" w:hanging="425"/>
        <w:rPr>
          <w:color w:val="000000" w:themeColor="text1"/>
          <w:sz w:val="22"/>
          <w:szCs w:val="22"/>
        </w:rPr>
      </w:pPr>
    </w:p>
    <w:p w14:paraId="51EBB5AE" w14:textId="77777777" w:rsidR="0029110A" w:rsidRPr="00066D17" w:rsidRDefault="0029110A" w:rsidP="0029110A">
      <w:pPr>
        <w:keepNext/>
        <w:rPr>
          <w:sz w:val="22"/>
          <w:szCs w:val="22"/>
        </w:rPr>
      </w:pPr>
      <w:r w:rsidRPr="00066D17">
        <w:rPr>
          <w:sz w:val="22"/>
          <w:szCs w:val="22"/>
        </w:rPr>
        <w:t xml:space="preserve"> </w:t>
      </w:r>
    </w:p>
    <w:p w14:paraId="5AA5ACDA" w14:textId="77777777" w:rsidR="0029110A" w:rsidRDefault="0029110A" w:rsidP="0029110A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C6E5DC5" w14:textId="77777777" w:rsidR="001F1F24" w:rsidRDefault="001F1F24" w:rsidP="0029110A">
      <w:pPr>
        <w:spacing w:before="0" w:after="0" w:line="240" w:lineRule="auto"/>
        <w:rPr>
          <w:caps/>
          <w:sz w:val="24"/>
          <w:szCs w:val="24"/>
        </w:rPr>
      </w:pPr>
    </w:p>
    <w:p w14:paraId="20E4FC77" w14:textId="0E9605EF" w:rsidR="0029110A" w:rsidRPr="00327896" w:rsidRDefault="00A43C1F" w:rsidP="0029110A">
      <w:pPr>
        <w:spacing w:before="0" w:after="0" w:line="240" w:lineRule="auto"/>
        <w:rPr>
          <w:sz w:val="24"/>
          <w:szCs w:val="24"/>
          <w:highlight w:val="yellow"/>
        </w:rPr>
      </w:pPr>
      <w:r>
        <w:rPr>
          <w:caps/>
          <w:sz w:val="24"/>
          <w:szCs w:val="24"/>
        </w:rPr>
        <w:t xml:space="preserve">PŘÍLOHA </w:t>
      </w:r>
      <w:proofErr w:type="gramStart"/>
      <w:r>
        <w:rPr>
          <w:caps/>
          <w:sz w:val="24"/>
          <w:szCs w:val="24"/>
        </w:rPr>
        <w:t>Č.2 C)</w:t>
      </w:r>
      <w:proofErr w:type="gramEnd"/>
      <w:r w:rsidR="0029110A" w:rsidRPr="00327896">
        <w:rPr>
          <w:sz w:val="24"/>
          <w:szCs w:val="24"/>
          <w:highlight w:val="yellow"/>
        </w:rPr>
        <w:t xml:space="preserve"> </w:t>
      </w:r>
    </w:p>
    <w:p w14:paraId="0BB62FD5" w14:textId="77777777" w:rsidR="0029110A" w:rsidRPr="00327896" w:rsidRDefault="0029110A" w:rsidP="0029110A">
      <w:pPr>
        <w:pStyle w:val="Nadpis01"/>
        <w:keepNext/>
        <w:ind w:left="0" w:firstLine="0"/>
        <w:jc w:val="both"/>
        <w:rPr>
          <w:sz w:val="24"/>
          <w:szCs w:val="24"/>
        </w:rPr>
      </w:pPr>
      <w:r w:rsidRPr="00327896">
        <w:rPr>
          <w:b/>
          <w:bCs/>
          <w:sz w:val="24"/>
          <w:szCs w:val="24"/>
        </w:rPr>
        <w:t>Požadavky objednatele na stavbu / vlastní zadání projektu</w:t>
      </w:r>
      <w:r w:rsidRPr="00327896">
        <w:rPr>
          <w:sz w:val="24"/>
          <w:szCs w:val="24"/>
          <w:highlight w:val="yellow"/>
        </w:rPr>
        <w:t xml:space="preserve"> </w:t>
      </w:r>
    </w:p>
    <w:p w14:paraId="6755C69C" w14:textId="0722FF77" w:rsidR="0029110A" w:rsidRDefault="0029110A" w:rsidP="0029110A">
      <w:pPr>
        <w:spacing w:before="240"/>
        <w:jc w:val="both"/>
        <w:rPr>
          <w:color w:val="000000" w:themeColor="text1"/>
          <w:sz w:val="24"/>
          <w:szCs w:val="24"/>
          <w:u w:val="single"/>
        </w:rPr>
      </w:pPr>
      <w:r w:rsidRPr="00005F8F">
        <w:rPr>
          <w:b/>
          <w:snapToGrid w:val="0"/>
          <w:szCs w:val="24"/>
          <w:u w:val="single"/>
        </w:rPr>
        <w:t xml:space="preserve">PR </w:t>
      </w:r>
      <w:r>
        <w:rPr>
          <w:b/>
          <w:snapToGrid w:val="0"/>
          <w:szCs w:val="24"/>
          <w:u w:val="single"/>
        </w:rPr>
        <w:t>TISOVSKÉ</w:t>
      </w:r>
      <w:r w:rsidRPr="00005F8F">
        <w:rPr>
          <w:b/>
          <w:snapToGrid w:val="0"/>
          <w:szCs w:val="24"/>
          <w:u w:val="single"/>
        </w:rPr>
        <w:t xml:space="preserve"> RYBNÍKY- </w:t>
      </w:r>
      <w:r>
        <w:rPr>
          <w:b/>
          <w:snapToGrid w:val="0"/>
          <w:szCs w:val="24"/>
          <w:u w:val="single"/>
        </w:rPr>
        <w:t>Bezděkovský r.</w:t>
      </w:r>
      <w:r w:rsidRPr="00005F8F">
        <w:rPr>
          <w:color w:val="000000" w:themeColor="text1"/>
          <w:sz w:val="24"/>
          <w:szCs w:val="24"/>
          <w:u w:val="single"/>
        </w:rPr>
        <w:t xml:space="preserve"> </w:t>
      </w:r>
    </w:p>
    <w:p w14:paraId="30ECFC41" w14:textId="77777777" w:rsidR="001F1F24" w:rsidRPr="005736D4" w:rsidRDefault="001F1F24" w:rsidP="001F1F24">
      <w:pPr>
        <w:pStyle w:val="Odstavecseseznamem"/>
        <w:numPr>
          <w:ilvl w:val="0"/>
          <w:numId w:val="15"/>
        </w:numPr>
        <w:ind w:left="284" w:hanging="284"/>
        <w:contextualSpacing w:val="0"/>
        <w:jc w:val="both"/>
        <w:rPr>
          <w:color w:val="000000"/>
          <w:sz w:val="24"/>
          <w:szCs w:val="24"/>
          <w:lang w:eastAsia="cs-CZ"/>
        </w:rPr>
      </w:pPr>
      <w:r w:rsidRPr="005736D4">
        <w:rPr>
          <w:color w:val="000000"/>
          <w:sz w:val="24"/>
          <w:szCs w:val="24"/>
          <w:lang w:eastAsia="cs-CZ"/>
        </w:rPr>
        <w:t xml:space="preserve">Všechny zakreslené plochy se nacházejí na pozemcích AOPK ČR a v PR Tisovské rybníky. </w:t>
      </w:r>
    </w:p>
    <w:p w14:paraId="60B12C68" w14:textId="77777777" w:rsidR="0029110A" w:rsidRPr="005736D4" w:rsidRDefault="0029110A" w:rsidP="0029110A">
      <w:pPr>
        <w:pStyle w:val="Odstavecseseznamem"/>
        <w:numPr>
          <w:ilvl w:val="0"/>
          <w:numId w:val="15"/>
        </w:numPr>
        <w:tabs>
          <w:tab w:val="left" w:pos="142"/>
        </w:tabs>
        <w:ind w:left="284" w:hanging="284"/>
        <w:contextualSpacing w:val="0"/>
        <w:jc w:val="both"/>
        <w:rPr>
          <w:color w:val="000000"/>
          <w:sz w:val="24"/>
          <w:szCs w:val="24"/>
          <w:lang w:eastAsia="cs-CZ"/>
        </w:rPr>
      </w:pPr>
      <w:r w:rsidRPr="005736D4">
        <w:rPr>
          <w:color w:val="000000"/>
          <w:sz w:val="24"/>
          <w:szCs w:val="24"/>
          <w:lang w:eastAsia="cs-CZ"/>
        </w:rPr>
        <w:t>Na základě finančních možností bude navrženo maximální možné odstranění sedimetnu a orobince z </w:t>
      </w:r>
      <w:r>
        <w:rPr>
          <w:color w:val="000000"/>
          <w:sz w:val="24"/>
          <w:szCs w:val="24"/>
          <w:lang w:eastAsia="cs-CZ"/>
        </w:rPr>
        <w:t>rybníků</w:t>
      </w:r>
      <w:r w:rsidRPr="005736D4">
        <w:rPr>
          <w:color w:val="000000"/>
          <w:sz w:val="24"/>
          <w:szCs w:val="24"/>
          <w:lang w:eastAsia="cs-CZ"/>
        </w:rPr>
        <w:t>.</w:t>
      </w:r>
      <w:r w:rsidRPr="005736D4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0801748A" w14:textId="1D41430F" w:rsidR="0029110A" w:rsidRPr="005736D4" w:rsidRDefault="0029110A" w:rsidP="0029110A">
      <w:pPr>
        <w:pStyle w:val="Odstavecseseznamem"/>
        <w:numPr>
          <w:ilvl w:val="0"/>
          <w:numId w:val="15"/>
        </w:numPr>
        <w:ind w:left="284" w:hanging="284"/>
        <w:contextualSpacing w:val="0"/>
        <w:jc w:val="both"/>
        <w:rPr>
          <w:color w:val="000000"/>
          <w:sz w:val="24"/>
          <w:szCs w:val="24"/>
          <w:lang w:eastAsia="cs-CZ"/>
        </w:rPr>
      </w:pPr>
      <w:r w:rsidRPr="005736D4">
        <w:rPr>
          <w:color w:val="000000"/>
          <w:sz w:val="24"/>
          <w:szCs w:val="24"/>
          <w:lang w:eastAsia="cs-CZ"/>
        </w:rPr>
        <w:t xml:space="preserve">Přesun hmot v rámci lokality. Biologický materiál </w:t>
      </w:r>
      <w:r w:rsidR="00327896">
        <w:rPr>
          <w:color w:val="000000"/>
          <w:sz w:val="24"/>
          <w:szCs w:val="24"/>
          <w:lang w:eastAsia="cs-CZ"/>
        </w:rPr>
        <w:t>bude zlikvidován v souladu s platnou legislativou</w:t>
      </w:r>
      <w:r w:rsidRPr="005736D4">
        <w:rPr>
          <w:color w:val="000000"/>
          <w:sz w:val="24"/>
          <w:szCs w:val="24"/>
          <w:lang w:eastAsia="cs-CZ"/>
        </w:rPr>
        <w:t xml:space="preserve">. </w:t>
      </w:r>
    </w:p>
    <w:p w14:paraId="1F1824E7" w14:textId="77777777" w:rsidR="0031622C" w:rsidRDefault="005C3024" w:rsidP="0031622C">
      <w:pPr>
        <w:pStyle w:val="Odstavecseseznamem"/>
        <w:numPr>
          <w:ilvl w:val="0"/>
          <w:numId w:val="15"/>
        </w:numPr>
        <w:ind w:left="284" w:hanging="284"/>
        <w:jc w:val="both"/>
        <w:rPr>
          <w:color w:val="000000"/>
          <w:sz w:val="24"/>
          <w:szCs w:val="24"/>
          <w:lang w:eastAsia="cs-CZ"/>
        </w:rPr>
      </w:pPr>
      <w:r w:rsidRPr="0031622C">
        <w:rPr>
          <w:color w:val="000000"/>
          <w:sz w:val="24"/>
          <w:szCs w:val="24"/>
          <w:lang w:eastAsia="cs-CZ"/>
        </w:rPr>
        <w:t>Modelace litorálního pásma. Rozprostření starých deponií.</w:t>
      </w:r>
      <w:r w:rsidR="0031622C" w:rsidRPr="0031622C">
        <w:rPr>
          <w:color w:val="000000"/>
          <w:sz w:val="24"/>
          <w:szCs w:val="24"/>
          <w:lang w:eastAsia="cs-CZ"/>
        </w:rPr>
        <w:t xml:space="preserve"> </w:t>
      </w:r>
    </w:p>
    <w:p w14:paraId="2203CC06" w14:textId="302BE5B5" w:rsidR="0031622C" w:rsidRPr="0031622C" w:rsidRDefault="0031622C" w:rsidP="0031622C">
      <w:pPr>
        <w:jc w:val="both"/>
        <w:rPr>
          <w:color w:val="000000"/>
          <w:sz w:val="24"/>
          <w:szCs w:val="24"/>
          <w:lang w:eastAsia="cs-CZ"/>
        </w:rPr>
      </w:pPr>
      <w:r w:rsidRPr="0031622C">
        <w:rPr>
          <w:color w:val="000000"/>
          <w:sz w:val="24"/>
          <w:szCs w:val="24"/>
          <w:lang w:eastAsia="cs-CZ"/>
        </w:rPr>
        <w:t>Specifikace litorálu:</w:t>
      </w:r>
    </w:p>
    <w:p w14:paraId="06B6C2D9" w14:textId="39C67AD5" w:rsidR="0031622C" w:rsidRPr="0031622C" w:rsidRDefault="0031622C" w:rsidP="0031622C">
      <w:pPr>
        <w:pStyle w:val="Odstavecseseznamem"/>
        <w:numPr>
          <w:ilvl w:val="0"/>
          <w:numId w:val="19"/>
        </w:numPr>
        <w:jc w:val="both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l</w:t>
      </w:r>
      <w:r w:rsidRPr="0031622C">
        <w:rPr>
          <w:color w:val="000000"/>
          <w:sz w:val="24"/>
          <w:szCs w:val="24"/>
          <w:lang w:eastAsia="cs-CZ"/>
        </w:rPr>
        <w:t>itorál zkosit v</w:t>
      </w:r>
      <w:r>
        <w:rPr>
          <w:color w:val="000000"/>
          <w:sz w:val="24"/>
          <w:szCs w:val="24"/>
          <w:lang w:eastAsia="cs-CZ"/>
        </w:rPr>
        <w:t xml:space="preserve"> celé délce tak aby byl mělký, </w:t>
      </w:r>
      <w:r w:rsidRPr="0031622C">
        <w:rPr>
          <w:color w:val="000000"/>
          <w:sz w:val="24"/>
          <w:szCs w:val="24"/>
          <w:lang w:eastAsia="cs-CZ"/>
        </w:rPr>
        <w:t>pozvolný a bez hromad, do budoucna by měl být břeh potenciálně strojově sekatelný</w:t>
      </w:r>
      <w:r>
        <w:rPr>
          <w:color w:val="000000"/>
          <w:sz w:val="24"/>
          <w:szCs w:val="24"/>
          <w:lang w:eastAsia="cs-CZ"/>
        </w:rPr>
        <w:t>;</w:t>
      </w:r>
    </w:p>
    <w:p w14:paraId="2C5DA8F1" w14:textId="469150BB" w:rsidR="0031622C" w:rsidRPr="0031622C" w:rsidRDefault="0031622C" w:rsidP="0031622C">
      <w:pPr>
        <w:pStyle w:val="Odstavecseseznamem"/>
        <w:numPr>
          <w:ilvl w:val="0"/>
          <w:numId w:val="19"/>
        </w:numPr>
        <w:jc w:val="both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r</w:t>
      </w:r>
      <w:r w:rsidRPr="0031622C">
        <w:rPr>
          <w:color w:val="000000"/>
          <w:sz w:val="24"/>
          <w:szCs w:val="24"/>
          <w:lang w:eastAsia="cs-CZ"/>
        </w:rPr>
        <w:t>ozčlenění  litorálního pásma kanály s průtočnými drobnými tůněmi, vytvoření členité břehové linie</w:t>
      </w:r>
      <w:r>
        <w:rPr>
          <w:color w:val="000000"/>
          <w:sz w:val="24"/>
          <w:szCs w:val="24"/>
          <w:lang w:eastAsia="cs-CZ"/>
        </w:rPr>
        <w:t>;</w:t>
      </w:r>
      <w:r w:rsidRPr="0031622C">
        <w:rPr>
          <w:color w:val="000000"/>
          <w:sz w:val="24"/>
          <w:szCs w:val="24"/>
          <w:lang w:eastAsia="cs-CZ"/>
        </w:rPr>
        <w:t> </w:t>
      </w:r>
    </w:p>
    <w:p w14:paraId="54C2A8B4" w14:textId="1004AF62" w:rsidR="0029110A" w:rsidRPr="0031622C" w:rsidRDefault="0031622C" w:rsidP="0031622C">
      <w:pPr>
        <w:pStyle w:val="Odstavecseseznamem"/>
        <w:numPr>
          <w:ilvl w:val="0"/>
          <w:numId w:val="19"/>
        </w:numPr>
        <w:jc w:val="both"/>
        <w:rPr>
          <w:color w:val="000000"/>
          <w:sz w:val="24"/>
          <w:szCs w:val="24"/>
          <w:lang w:eastAsia="cs-CZ"/>
        </w:rPr>
      </w:pPr>
      <w:r>
        <w:rPr>
          <w:color w:val="000000"/>
          <w:sz w:val="24"/>
          <w:szCs w:val="24"/>
          <w:lang w:eastAsia="cs-CZ"/>
        </w:rPr>
        <w:t>l</w:t>
      </w:r>
      <w:r w:rsidRPr="0031622C">
        <w:rPr>
          <w:color w:val="000000"/>
          <w:sz w:val="24"/>
          <w:szCs w:val="24"/>
          <w:lang w:eastAsia="cs-CZ"/>
        </w:rPr>
        <w:t>itorální pásmo musí mít sklon do nádrže, aby zde nevznikala bezodtoká místa. </w:t>
      </w:r>
    </w:p>
    <w:p w14:paraId="15F50DB4" w14:textId="21982C7F" w:rsidR="005C3024" w:rsidRDefault="005C3024" w:rsidP="0031622C">
      <w:pPr>
        <w:pStyle w:val="Default"/>
        <w:numPr>
          <w:ilvl w:val="0"/>
          <w:numId w:val="15"/>
        </w:numPr>
        <w:spacing w:before="240"/>
        <w:ind w:left="284" w:hanging="284"/>
        <w:rPr>
          <w:lang w:eastAsia="cs-CZ"/>
        </w:rPr>
      </w:pPr>
      <w:r>
        <w:rPr>
          <w:lang w:eastAsia="cs-CZ"/>
        </w:rPr>
        <w:t>Vytvoření hlízního ostrova  (viz zákres</w:t>
      </w:r>
      <w:r w:rsidR="00C43203">
        <w:rPr>
          <w:lang w:eastAsia="cs-CZ"/>
        </w:rPr>
        <w:t>y</w:t>
      </w:r>
      <w:r>
        <w:rPr>
          <w:lang w:eastAsia="cs-CZ"/>
        </w:rPr>
        <w:t xml:space="preserve"> </w:t>
      </w:r>
      <w:proofErr w:type="gramStart"/>
      <w:r>
        <w:rPr>
          <w:lang w:eastAsia="cs-CZ"/>
        </w:rPr>
        <w:t>č.1</w:t>
      </w:r>
      <w:r w:rsidR="00C43203">
        <w:rPr>
          <w:lang w:eastAsia="cs-CZ"/>
        </w:rPr>
        <w:t xml:space="preserve"> a 2</w:t>
      </w:r>
      <w:r>
        <w:rPr>
          <w:lang w:eastAsia="cs-CZ"/>
        </w:rPr>
        <w:t>).</w:t>
      </w:r>
      <w:proofErr w:type="gramEnd"/>
      <w:r>
        <w:rPr>
          <w:lang w:eastAsia="cs-CZ"/>
        </w:rPr>
        <w:t xml:space="preserve"> </w:t>
      </w:r>
    </w:p>
    <w:p w14:paraId="43160B39" w14:textId="3209A364" w:rsidR="007C19D3" w:rsidRPr="00C43203" w:rsidRDefault="005C3024" w:rsidP="00C43203">
      <w:pPr>
        <w:pStyle w:val="Default"/>
        <w:spacing w:before="240"/>
        <w:ind w:left="567" w:hanging="425"/>
      </w:pPr>
      <w:r w:rsidRPr="00C43203">
        <w:t>Parametry ptačího ostrova</w:t>
      </w:r>
      <w:r w:rsidR="00C43203">
        <w:t>:</w:t>
      </w:r>
    </w:p>
    <w:p w14:paraId="5451E199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>2 ostrovy – umístění viz výše, důležitá je mělčina kolem nich</w:t>
      </w:r>
    </w:p>
    <w:p w14:paraId="64488B9D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 xml:space="preserve">pevnina –  0,2-0,4 m </w:t>
      </w:r>
      <w:r w:rsidRPr="00C43203">
        <w:rPr>
          <w:b/>
          <w:color w:val="000000"/>
          <w:sz w:val="24"/>
          <w:szCs w:val="24"/>
          <w:lang w:eastAsia="cs-CZ"/>
        </w:rPr>
        <w:t>nad</w:t>
      </w:r>
      <w:r w:rsidRPr="00C43203">
        <w:rPr>
          <w:color w:val="000000"/>
          <w:sz w:val="24"/>
          <w:szCs w:val="24"/>
          <w:lang w:eastAsia="cs-CZ"/>
        </w:rPr>
        <w:t xml:space="preserve"> provozní hladinou, rozloha pevniny 2-4 ary</w:t>
      </w:r>
    </w:p>
    <w:p w14:paraId="4E20E87E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 xml:space="preserve">mělčina – 0,1-0,2 m </w:t>
      </w:r>
      <w:r w:rsidRPr="00C43203">
        <w:rPr>
          <w:b/>
          <w:color w:val="000000"/>
          <w:sz w:val="24"/>
          <w:szCs w:val="24"/>
          <w:lang w:eastAsia="cs-CZ"/>
        </w:rPr>
        <w:t>pod</w:t>
      </w:r>
      <w:r w:rsidRPr="00C43203">
        <w:rPr>
          <w:color w:val="000000"/>
          <w:sz w:val="24"/>
          <w:szCs w:val="24"/>
          <w:lang w:eastAsia="cs-CZ"/>
        </w:rPr>
        <w:t xml:space="preserve"> provozní hladinou</w:t>
      </w:r>
    </w:p>
    <w:p w14:paraId="5F83F72C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>materiál – nadbytečný jíl ze dna</w:t>
      </w:r>
    </w:p>
    <w:p w14:paraId="64AE452C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 xml:space="preserve">není nutné opevňovat, částečné postupné rozplavení ostrova je možné a žádoucí </w:t>
      </w:r>
    </w:p>
    <w:p w14:paraId="0CA0A24C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>jednotlivé balvany na ostrůvek nebo na mělčinu kolem</w:t>
      </w:r>
    </w:p>
    <w:p w14:paraId="097EF403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>na povrch pevniny přebytečný štěrk ve vrstvě min. 3 cm</w:t>
      </w:r>
    </w:p>
    <w:p w14:paraId="6663C59E" w14:textId="77777777" w:rsidR="007C19D3" w:rsidRPr="00C43203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</w:pPr>
      <w:r w:rsidRPr="00C43203">
        <w:rPr>
          <w:color w:val="000000"/>
          <w:sz w:val="24"/>
          <w:szCs w:val="24"/>
          <w:lang w:eastAsia="cs-CZ"/>
        </w:rPr>
        <w:t>laguna uvnitř ostrůvků, hloubka 0,2 m</w:t>
      </w:r>
    </w:p>
    <w:p w14:paraId="3608BECD" w14:textId="77777777" w:rsidR="001F1F24" w:rsidRDefault="007C19D3" w:rsidP="00C43203">
      <w:pPr>
        <w:pStyle w:val="Odstavecseseznamem"/>
        <w:numPr>
          <w:ilvl w:val="0"/>
          <w:numId w:val="17"/>
        </w:numPr>
        <w:jc w:val="both"/>
        <w:rPr>
          <w:color w:val="000000"/>
          <w:sz w:val="24"/>
          <w:szCs w:val="24"/>
          <w:lang w:eastAsia="cs-CZ"/>
        </w:rPr>
        <w:sectPr w:rsidR="001F1F24" w:rsidSect="00693A77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C43203">
        <w:rPr>
          <w:color w:val="000000"/>
          <w:sz w:val="24"/>
          <w:szCs w:val="24"/>
          <w:lang w:eastAsia="cs-CZ"/>
        </w:rPr>
        <w:t>možnost zatopení pevniny ostrova maximální hladinou 1 x ročně (zatopení mimo dobu hnízdění po dobu 1-2 měsíců je nejjednodušší způsob likvidace nežádoucí vegetace na ostrůvku)</w:t>
      </w:r>
    </w:p>
    <w:p w14:paraId="0E6A2635" w14:textId="26EC1DB6" w:rsidR="001F1F24" w:rsidRDefault="001F1F24" w:rsidP="001F1F24">
      <w:pPr>
        <w:pStyle w:val="Default"/>
        <w:ind w:left="567" w:hanging="425"/>
        <w:jc w:val="center"/>
        <w:rPr>
          <w:sz w:val="20"/>
          <w:szCs w:val="20"/>
        </w:rPr>
      </w:pPr>
      <w:r w:rsidRPr="00E23331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7313B9D3" wp14:editId="4D95637E">
            <wp:extent cx="5271831" cy="7456785"/>
            <wp:effectExtent l="0" t="6350" r="0" b="0"/>
            <wp:docPr id="13" name="Obrázek 13" descr="D:\Pictures\ActKey\ScanToFolder\Folder(2025-6-8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ctKey\ScanToFolder\Folder(2025-6-8)00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1980" cy="74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2BF5" w14:textId="41B82463" w:rsidR="007C19D3" w:rsidRDefault="007C19D3" w:rsidP="00C43203">
      <w:pPr>
        <w:pStyle w:val="Default"/>
        <w:ind w:left="567" w:hanging="425"/>
        <w:jc w:val="center"/>
        <w:rPr>
          <w:sz w:val="20"/>
          <w:szCs w:val="20"/>
        </w:rPr>
      </w:pPr>
    </w:p>
    <w:p w14:paraId="77CC7A23" w14:textId="6234340F" w:rsidR="00C43203" w:rsidRDefault="00C43203" w:rsidP="00C43203">
      <w:pPr>
        <w:pStyle w:val="Default"/>
        <w:spacing w:before="120"/>
        <w:ind w:left="567" w:hanging="425"/>
        <w:rPr>
          <w:sz w:val="20"/>
          <w:szCs w:val="20"/>
        </w:rPr>
      </w:pPr>
      <w:r>
        <w:rPr>
          <w:sz w:val="20"/>
          <w:szCs w:val="20"/>
        </w:rPr>
        <w:t xml:space="preserve">Zákres č. 1 – Specifikace parametrů ptačích ostrovů </w:t>
      </w:r>
    </w:p>
    <w:p w14:paraId="07BE1F76" w14:textId="77777777" w:rsidR="00C43203" w:rsidRDefault="00C43203" w:rsidP="00C43203">
      <w:pPr>
        <w:pStyle w:val="Default"/>
        <w:spacing w:before="120"/>
        <w:ind w:left="567" w:hanging="425"/>
        <w:rPr>
          <w:sz w:val="20"/>
          <w:szCs w:val="20"/>
        </w:rPr>
        <w:sectPr w:rsidR="00C43203" w:rsidSect="001F1F2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372BC3E" w14:textId="77777777" w:rsidR="001F1F24" w:rsidRDefault="001F1F24">
      <w:pPr>
        <w:spacing w:before="0" w:after="160" w:line="259" w:lineRule="auto"/>
      </w:pPr>
    </w:p>
    <w:p w14:paraId="52E60E29" w14:textId="54D17B44" w:rsidR="00C43203" w:rsidRDefault="00C43203">
      <w:pPr>
        <w:spacing w:before="0" w:after="160" w:line="259" w:lineRule="auto"/>
      </w:pPr>
      <w:r>
        <w:rPr>
          <w:noProof/>
          <w:lang w:eastAsia="cs-CZ"/>
        </w:rPr>
        <w:drawing>
          <wp:inline distT="0" distB="0" distL="0" distR="0" wp14:anchorId="7298FC70" wp14:editId="2237019D">
            <wp:extent cx="5759450" cy="73304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65EF" w14:textId="77777777" w:rsidR="001F1F24" w:rsidRDefault="00C43203" w:rsidP="00C43203">
      <w:pPr>
        <w:pStyle w:val="Default"/>
        <w:ind w:left="567" w:hanging="425"/>
        <w:rPr>
          <w:sz w:val="20"/>
          <w:szCs w:val="20"/>
        </w:rPr>
        <w:sectPr w:rsidR="001F1F24" w:rsidSect="00C4320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sz w:val="20"/>
          <w:szCs w:val="20"/>
        </w:rPr>
        <w:t>Zákres č. 2 – Specifikace umístění ptačích ostrovů</w:t>
      </w:r>
    </w:p>
    <w:p w14:paraId="6EF3E13A" w14:textId="476A47A7" w:rsidR="007C19D3" w:rsidRDefault="001F1F24" w:rsidP="001F1F24">
      <w:pPr>
        <w:pStyle w:val="Default"/>
        <w:ind w:left="567" w:hanging="425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482920E" wp14:editId="46C2C2A6">
            <wp:extent cx="8277225" cy="547188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826"/>
                    <a:stretch/>
                  </pic:blipFill>
                  <pic:spPr bwMode="auto">
                    <a:xfrm>
                      <a:off x="0" y="0"/>
                      <a:ext cx="8342854" cy="551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C1712" w14:textId="4B3C9660" w:rsidR="009176CA" w:rsidRPr="009176CA" w:rsidRDefault="001F1F24" w:rsidP="001F1F24">
      <w:pPr>
        <w:spacing w:after="0" w:line="240" w:lineRule="auto"/>
        <w:rPr>
          <w:sz w:val="24"/>
          <w:szCs w:val="24"/>
        </w:rPr>
      </w:pPr>
      <w:r>
        <w:rPr>
          <w:color w:val="000000"/>
          <w:sz w:val="22"/>
          <w:szCs w:val="22"/>
          <w:lang w:eastAsia="cs-CZ"/>
        </w:rPr>
        <w:t>Koordinační situace Bezděkovský rybník</w:t>
      </w:r>
    </w:p>
    <w:sectPr w:rsidR="009176CA" w:rsidRPr="009176CA" w:rsidSect="001F1F2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33300" w14:textId="77777777" w:rsidR="00F8658B" w:rsidRDefault="00F8658B" w:rsidP="009176CA">
      <w:pPr>
        <w:spacing w:before="0" w:after="0" w:line="240" w:lineRule="auto"/>
      </w:pPr>
      <w:r>
        <w:separator/>
      </w:r>
    </w:p>
  </w:endnote>
  <w:endnote w:type="continuationSeparator" w:id="0">
    <w:p w14:paraId="0AF493AF" w14:textId="77777777" w:rsidR="00F8658B" w:rsidRDefault="00F8658B" w:rsidP="009176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6A932" w14:textId="77777777" w:rsidR="00F8658B" w:rsidRDefault="00F8658B" w:rsidP="009176CA">
      <w:pPr>
        <w:spacing w:before="0" w:after="0" w:line="240" w:lineRule="auto"/>
      </w:pPr>
      <w:r>
        <w:separator/>
      </w:r>
    </w:p>
  </w:footnote>
  <w:footnote w:type="continuationSeparator" w:id="0">
    <w:p w14:paraId="6419A211" w14:textId="77777777" w:rsidR="00F8658B" w:rsidRDefault="00F8658B" w:rsidP="009176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C0601" w14:textId="77777777" w:rsidR="009176CA" w:rsidRDefault="009176CA">
    <w:pPr>
      <w:pStyle w:val="Zhlav"/>
    </w:pPr>
    <w:r>
      <w:rPr>
        <w:rFonts w:ascii="Tms Rmn" w:hAnsi="Tms Rmn"/>
        <w:noProof/>
        <w:sz w:val="24"/>
        <w:szCs w:val="24"/>
        <w:lang w:eastAsia="cs-CZ"/>
      </w:rPr>
      <w:drawing>
        <wp:inline distT="0" distB="0" distL="0" distR="0" wp14:anchorId="0432515B" wp14:editId="1967BA78">
          <wp:extent cx="5760720" cy="86614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2144F"/>
    <w:multiLevelType w:val="multilevel"/>
    <w:tmpl w:val="3E9EA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C3EEA"/>
    <w:multiLevelType w:val="multilevel"/>
    <w:tmpl w:val="2C669E5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125A369A"/>
    <w:multiLevelType w:val="hybridMultilevel"/>
    <w:tmpl w:val="072A1192"/>
    <w:lvl w:ilvl="0" w:tplc="04050011">
      <w:start w:val="1"/>
      <w:numFmt w:val="decimal"/>
      <w:lvlText w:val="%1)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57258CE"/>
    <w:multiLevelType w:val="multilevel"/>
    <w:tmpl w:val="2C669E5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17D20788"/>
    <w:multiLevelType w:val="hybridMultilevel"/>
    <w:tmpl w:val="FDB6B8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1333F"/>
    <w:multiLevelType w:val="multilevel"/>
    <w:tmpl w:val="7F4C2F66"/>
    <w:lvl w:ilvl="0">
      <w:start w:val="2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1E083DCE"/>
    <w:multiLevelType w:val="hybridMultilevel"/>
    <w:tmpl w:val="971C8A26"/>
    <w:lvl w:ilvl="0" w:tplc="AD9CE5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D7ADC"/>
    <w:multiLevelType w:val="multilevel"/>
    <w:tmpl w:val="D9FAC41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48B65B5"/>
    <w:multiLevelType w:val="multilevel"/>
    <w:tmpl w:val="2C669E5C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37A90CAE"/>
    <w:multiLevelType w:val="multilevel"/>
    <w:tmpl w:val="3AF413DC"/>
    <w:lvl w:ilvl="0">
      <w:start w:val="4"/>
      <w:numFmt w:val="decimal"/>
      <w:lvlText w:val="%1"/>
      <w:lvlJc w:val="left"/>
      <w:pPr>
        <w:ind w:left="36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1">
      <w:start w:val="2"/>
      <w:numFmt w:val="decimal"/>
      <w:lvlText w:val="%1.%2"/>
      <w:lvlJc w:val="left"/>
      <w:pPr>
        <w:ind w:left="814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ascii="Arial" w:eastAsia="Calibri" w:hAnsi="Arial" w:cs="Arial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ascii="Arial" w:eastAsia="Calibri" w:hAnsi="Arial" w:cs="Arial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ascii="Arial" w:eastAsia="Calibri" w:hAnsi="Arial" w:cs="Arial" w:hint="default"/>
        <w:b w:val="0"/>
        <w:color w:val="auto"/>
        <w:sz w:val="22"/>
      </w:rPr>
    </w:lvl>
  </w:abstractNum>
  <w:abstractNum w:abstractNumId="10" w15:restartNumberingAfterBreak="0">
    <w:nsid w:val="3BD46B2E"/>
    <w:multiLevelType w:val="singleLevel"/>
    <w:tmpl w:val="EACA0EB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26"/>
        <w:szCs w:val="26"/>
      </w:rPr>
    </w:lvl>
  </w:abstractNum>
  <w:abstractNum w:abstractNumId="11" w15:restartNumberingAfterBreak="0">
    <w:nsid w:val="463701FC"/>
    <w:multiLevelType w:val="multilevel"/>
    <w:tmpl w:val="BB3C8B4C"/>
    <w:lvl w:ilvl="0">
      <w:start w:val="2"/>
      <w:numFmt w:val="decimal"/>
      <w:lvlText w:val="%1"/>
      <w:lvlJc w:val="left"/>
      <w:pPr>
        <w:ind w:left="36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1">
      <w:start w:val="9"/>
      <w:numFmt w:val="decimal"/>
      <w:lvlText w:val="%1.%2"/>
      <w:lvlJc w:val="left"/>
      <w:pPr>
        <w:ind w:left="70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ascii="Arial" w:eastAsia="Calibri" w:hAnsi="Arial" w:cs="Arial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440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ascii="Arial" w:eastAsia="Calibri" w:hAnsi="Arial" w:cs="Arial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480" w:hanging="1440"/>
      </w:pPr>
      <w:rPr>
        <w:rFonts w:ascii="Arial" w:eastAsia="Calibri" w:hAnsi="Arial" w:cs="Arial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4180" w:hanging="1800"/>
      </w:pPr>
      <w:rPr>
        <w:rFonts w:ascii="Arial" w:eastAsia="Calibri" w:hAnsi="Arial" w:cs="Arial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4520" w:hanging="1800"/>
      </w:pPr>
      <w:rPr>
        <w:rFonts w:ascii="Arial" w:eastAsia="Calibri" w:hAnsi="Arial" w:cs="Arial" w:hint="default"/>
        <w:b w:val="0"/>
        <w:color w:val="auto"/>
        <w:sz w:val="22"/>
      </w:rPr>
    </w:lvl>
  </w:abstractNum>
  <w:abstractNum w:abstractNumId="12" w15:restartNumberingAfterBreak="0">
    <w:nsid w:val="47B54160"/>
    <w:multiLevelType w:val="hybridMultilevel"/>
    <w:tmpl w:val="703E69D4"/>
    <w:lvl w:ilvl="0" w:tplc="AD9CE5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67974"/>
    <w:multiLevelType w:val="hybridMultilevel"/>
    <w:tmpl w:val="4EE0613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B0B10F0"/>
    <w:multiLevelType w:val="multilevel"/>
    <w:tmpl w:val="D62274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 w:val="0"/>
      </w:rPr>
    </w:lvl>
  </w:abstractNum>
  <w:abstractNum w:abstractNumId="15" w15:restartNumberingAfterBreak="0">
    <w:nsid w:val="6BA9037C"/>
    <w:multiLevelType w:val="multilevel"/>
    <w:tmpl w:val="8BA6D864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6" w15:restartNumberingAfterBreak="0">
    <w:nsid w:val="6E212C84"/>
    <w:multiLevelType w:val="multilevel"/>
    <w:tmpl w:val="E3C6C410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hint="default"/>
        <w:i w:val="0"/>
        <w:iCs w:val="0"/>
      </w:rPr>
    </w:lvl>
    <w:lvl w:ilvl="1">
      <w:start w:val="1"/>
      <w:numFmt w:val="decimal"/>
      <w:lvlText w:val="%2)"/>
      <w:lvlJc w:val="left"/>
      <w:pPr>
        <w:ind w:left="454" w:hanging="312"/>
      </w:pPr>
      <w:rPr>
        <w:rFonts w:hint="default"/>
        <w:b w:val="0"/>
      </w:rPr>
    </w:lvl>
    <w:lvl w:ilvl="2">
      <w:start w:val="1"/>
      <w:numFmt w:val="lowerLetter"/>
      <w:lvlText w:val="%3."/>
      <w:lvlJc w:val="right"/>
      <w:pPr>
        <w:ind w:left="22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7BF53D58"/>
    <w:multiLevelType w:val="hybridMultilevel"/>
    <w:tmpl w:val="134E1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70100"/>
    <w:multiLevelType w:val="hybridMultilevel"/>
    <w:tmpl w:val="C3ECD8AC"/>
    <w:lvl w:ilvl="0" w:tplc="AD9CE5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5"/>
  </w:num>
  <w:num w:numId="5">
    <w:abstractNumId w:val="8"/>
  </w:num>
  <w:num w:numId="6">
    <w:abstractNumId w:val="16"/>
  </w:num>
  <w:num w:numId="7">
    <w:abstractNumId w:val="11"/>
  </w:num>
  <w:num w:numId="8">
    <w:abstractNumId w:val="14"/>
  </w:num>
  <w:num w:numId="9">
    <w:abstractNumId w:val="9"/>
  </w:num>
  <w:num w:numId="10">
    <w:abstractNumId w:val="1"/>
  </w:num>
  <w:num w:numId="11">
    <w:abstractNumId w:val="7"/>
  </w:num>
  <w:num w:numId="12">
    <w:abstractNumId w:val="10"/>
  </w:num>
  <w:num w:numId="13">
    <w:abstractNumId w:val="13"/>
  </w:num>
  <w:num w:numId="14">
    <w:abstractNumId w:val="4"/>
  </w:num>
  <w:num w:numId="15">
    <w:abstractNumId w:val="0"/>
  </w:num>
  <w:num w:numId="16">
    <w:abstractNumId w:val="18"/>
  </w:num>
  <w:num w:numId="17">
    <w:abstractNumId w:val="12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CA"/>
    <w:rsid w:val="00147638"/>
    <w:rsid w:val="001729D5"/>
    <w:rsid w:val="001F1F24"/>
    <w:rsid w:val="00262562"/>
    <w:rsid w:val="0029110A"/>
    <w:rsid w:val="002D700A"/>
    <w:rsid w:val="0031622C"/>
    <w:rsid w:val="003201BC"/>
    <w:rsid w:val="00327896"/>
    <w:rsid w:val="004271E6"/>
    <w:rsid w:val="00591487"/>
    <w:rsid w:val="005C3024"/>
    <w:rsid w:val="005C6057"/>
    <w:rsid w:val="00662F5F"/>
    <w:rsid w:val="00664AAE"/>
    <w:rsid w:val="00693A77"/>
    <w:rsid w:val="006A2DB8"/>
    <w:rsid w:val="0070726D"/>
    <w:rsid w:val="007377F1"/>
    <w:rsid w:val="00755867"/>
    <w:rsid w:val="007C19D3"/>
    <w:rsid w:val="00827B1D"/>
    <w:rsid w:val="008532E7"/>
    <w:rsid w:val="008F611F"/>
    <w:rsid w:val="009176CA"/>
    <w:rsid w:val="00987BA3"/>
    <w:rsid w:val="009C3A0C"/>
    <w:rsid w:val="009F7638"/>
    <w:rsid w:val="00A43C1F"/>
    <w:rsid w:val="00A7284C"/>
    <w:rsid w:val="00B145F5"/>
    <w:rsid w:val="00B340F3"/>
    <w:rsid w:val="00B70D6C"/>
    <w:rsid w:val="00BE4200"/>
    <w:rsid w:val="00BF3019"/>
    <w:rsid w:val="00C43203"/>
    <w:rsid w:val="00CD1CC5"/>
    <w:rsid w:val="00D07412"/>
    <w:rsid w:val="00D32EFB"/>
    <w:rsid w:val="00D56CFA"/>
    <w:rsid w:val="00D92FA5"/>
    <w:rsid w:val="00DD6040"/>
    <w:rsid w:val="00E53A8E"/>
    <w:rsid w:val="00F31AE5"/>
    <w:rsid w:val="00F32F3A"/>
    <w:rsid w:val="00F8658B"/>
    <w:rsid w:val="00F90CE8"/>
    <w:rsid w:val="00F95386"/>
    <w:rsid w:val="00FB562A"/>
    <w:rsid w:val="00F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82BAB"/>
  <w15:chartTrackingRefBased/>
  <w15:docId w15:val="{2557C4C9-3FE2-4DF2-A7C5-1F609FB2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4 Normální text"/>
    <w:qFormat/>
    <w:rsid w:val="009176CA"/>
    <w:pPr>
      <w:spacing w:before="120" w:after="120" w:line="260" w:lineRule="exact"/>
    </w:pPr>
    <w:rPr>
      <w:rFonts w:ascii="Arial" w:eastAsia="Times New Roman" w:hAnsi="Arial" w:cs="Arial"/>
      <w:sz w:val="20"/>
      <w:szCs w:val="20"/>
    </w:rPr>
  </w:style>
  <w:style w:type="paragraph" w:styleId="Nadpis1">
    <w:name w:val="heading 1"/>
    <w:aliases w:val="1 Nadpis"/>
    <w:basedOn w:val="Normln"/>
    <w:next w:val="Normln"/>
    <w:link w:val="Nadpis1Char"/>
    <w:qFormat/>
    <w:rsid w:val="009176CA"/>
    <w:pPr>
      <w:keepNext/>
      <w:spacing w:before="360" w:after="240"/>
      <w:jc w:val="center"/>
      <w:outlineLvl w:val="0"/>
    </w:pPr>
    <w:rPr>
      <w:rFonts w:eastAsia="Calibri" w:cs="Times New Roman"/>
      <w:b/>
      <w:bCs/>
      <w:caps/>
      <w:spacing w:val="10"/>
      <w:kern w:val="28"/>
      <w:sz w:val="28"/>
      <w:szCs w:val="28"/>
      <w:lang w:val="x-none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76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aliases w:val="2 Podnadpis"/>
    <w:basedOn w:val="Normln"/>
    <w:next w:val="Normln"/>
    <w:link w:val="Nadpis3Char"/>
    <w:qFormat/>
    <w:rsid w:val="009176CA"/>
    <w:pPr>
      <w:keepNext/>
      <w:keepLines/>
      <w:spacing w:before="200" w:after="480"/>
      <w:jc w:val="center"/>
      <w:outlineLvl w:val="2"/>
    </w:pPr>
    <w:rPr>
      <w:rFonts w:eastAsia="Calibri" w:cs="Times New Roman"/>
      <w:b/>
      <w:bCs/>
      <w:cap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6CA"/>
  </w:style>
  <w:style w:type="paragraph" w:styleId="Zpat">
    <w:name w:val="footer"/>
    <w:basedOn w:val="Normln"/>
    <w:link w:val="ZpatChar"/>
    <w:uiPriority w:val="99"/>
    <w:unhideWhenUsed/>
    <w:rsid w:val="0091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6CA"/>
  </w:style>
  <w:style w:type="character" w:customStyle="1" w:styleId="Nadpis1Char">
    <w:name w:val="Nadpis 1 Char"/>
    <w:aliases w:val="1 Nadpis Char"/>
    <w:basedOn w:val="Standardnpsmoodstavce"/>
    <w:link w:val="Nadpis1"/>
    <w:rsid w:val="009176CA"/>
    <w:rPr>
      <w:rFonts w:ascii="Arial" w:eastAsia="Calibri" w:hAnsi="Arial" w:cs="Times New Roman"/>
      <w:b/>
      <w:bCs/>
      <w:caps/>
      <w:spacing w:val="10"/>
      <w:kern w:val="28"/>
      <w:sz w:val="28"/>
      <w:szCs w:val="28"/>
      <w:lang w:val="x-none" w:eastAsia="cs-CZ"/>
    </w:rPr>
  </w:style>
  <w:style w:type="character" w:customStyle="1" w:styleId="Nadpis3Char">
    <w:name w:val="Nadpis 3 Char"/>
    <w:aliases w:val="2 Podnadpis Char"/>
    <w:basedOn w:val="Standardnpsmoodstavce"/>
    <w:link w:val="Nadpis3"/>
    <w:rsid w:val="009176CA"/>
    <w:rPr>
      <w:rFonts w:ascii="Arial" w:eastAsia="Calibri" w:hAnsi="Arial" w:cs="Times New Roman"/>
      <w:b/>
      <w:bCs/>
      <w:caps/>
      <w:sz w:val="20"/>
      <w:szCs w:val="20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176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adpismj">
    <w:name w:val="nadpis můj"/>
    <w:basedOn w:val="Nadpis2"/>
    <w:link w:val="nadpismjChar"/>
    <w:rsid w:val="009176CA"/>
    <w:pPr>
      <w:keepLines w:val="0"/>
      <w:spacing w:before="480" w:after="360"/>
      <w:jc w:val="center"/>
    </w:pPr>
    <w:rPr>
      <w:rFonts w:ascii="Arial" w:eastAsia="Calibri" w:hAnsi="Arial" w:cs="Arial"/>
      <w:b/>
      <w:bCs/>
      <w:color w:val="auto"/>
      <w:spacing w:val="16"/>
      <w:kern w:val="28"/>
      <w:sz w:val="20"/>
      <w:szCs w:val="20"/>
      <w:lang w:eastAsia="cs-CZ"/>
    </w:rPr>
  </w:style>
  <w:style w:type="character" w:customStyle="1" w:styleId="nadpismjChar">
    <w:name w:val="nadpis můj Char"/>
    <w:link w:val="nadpismj"/>
    <w:rsid w:val="009176CA"/>
    <w:rPr>
      <w:rFonts w:ascii="Arial" w:eastAsia="Calibri" w:hAnsi="Arial" w:cs="Arial"/>
      <w:b/>
      <w:bCs/>
      <w:spacing w:val="16"/>
      <w:kern w:val="28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340F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40F3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40F3"/>
    <w:rPr>
      <w:rFonts w:ascii="Arial" w:eastAsia="Times New Roman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40F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40F3"/>
    <w:rPr>
      <w:rFonts w:ascii="Arial" w:eastAsia="Times New Roman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40F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40F3"/>
    <w:rPr>
      <w:rFonts w:ascii="Segoe UI" w:eastAsia="Times New Roman" w:hAnsi="Segoe UI" w:cs="Segoe UI"/>
      <w:sz w:val="18"/>
      <w:szCs w:val="18"/>
    </w:rPr>
  </w:style>
  <w:style w:type="character" w:customStyle="1" w:styleId="clipboard-copy">
    <w:name w:val="clipboard-copy"/>
    <w:basedOn w:val="Standardnpsmoodstavce"/>
    <w:rsid w:val="004271E6"/>
  </w:style>
  <w:style w:type="paragraph" w:customStyle="1" w:styleId="Default">
    <w:name w:val="Default"/>
    <w:rsid w:val="005914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3">
    <w:name w:val="l3"/>
    <w:basedOn w:val="Normln"/>
    <w:rsid w:val="001729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customStyle="1" w:styleId="l4">
    <w:name w:val="l4"/>
    <w:basedOn w:val="Normln"/>
    <w:rsid w:val="001729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1729D5"/>
    <w:rPr>
      <w:i/>
      <w:iCs/>
    </w:rPr>
  </w:style>
  <w:style w:type="paragraph" w:styleId="Odstavecseseznamem">
    <w:name w:val="List Paragraph"/>
    <w:aliases w:val="5 seznam"/>
    <w:basedOn w:val="Normln"/>
    <w:link w:val="OdstavecseseznamemChar"/>
    <w:uiPriority w:val="34"/>
    <w:qFormat/>
    <w:rsid w:val="00DD6040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rsid w:val="0029110A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29110A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Nadpis01">
    <w:name w:val="Nadpis 01"/>
    <w:next w:val="Normln"/>
    <w:uiPriority w:val="99"/>
    <w:rsid w:val="0029110A"/>
    <w:pPr>
      <w:spacing w:before="360" w:after="120" w:line="240" w:lineRule="auto"/>
      <w:ind w:left="3969" w:hanging="3969"/>
    </w:pPr>
    <w:rPr>
      <w:rFonts w:ascii="Arial" w:eastAsia="Calibri" w:hAnsi="Arial" w:cs="Arial"/>
      <w:caps/>
      <w:sz w:val="28"/>
      <w:szCs w:val="28"/>
      <w:lang w:eastAsia="cs-CZ"/>
    </w:rPr>
  </w:style>
  <w:style w:type="character" w:customStyle="1" w:styleId="OdstavecseseznamemChar">
    <w:name w:val="Odstavec se seznamem Char"/>
    <w:aliases w:val="5 seznam Char"/>
    <w:basedOn w:val="Standardnpsmoodstavce"/>
    <w:link w:val="Odstavecseseznamem"/>
    <w:uiPriority w:val="99"/>
    <w:rsid w:val="0029110A"/>
    <w:rPr>
      <w:rFonts w:ascii="Arial" w:eastAsia="Times New Roman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7C19D3"/>
    <w:pPr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4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174E-C392-4438-9B08-1FDAF8351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2627</Words>
  <Characters>15506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Miksová Maršálková</dc:creator>
  <cp:keywords/>
  <dc:description/>
  <cp:lastModifiedBy>Barbora Miksová Maršálková</cp:lastModifiedBy>
  <cp:revision>2</cp:revision>
  <dcterms:created xsi:type="dcterms:W3CDTF">2025-07-14T16:52:00Z</dcterms:created>
  <dcterms:modified xsi:type="dcterms:W3CDTF">2025-07-14T16:52:00Z</dcterms:modified>
</cp:coreProperties>
</file>