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DF5AD" w14:textId="02C53902" w:rsidR="000A5EEF" w:rsidRPr="00B55489" w:rsidRDefault="00DE6859" w:rsidP="00B55489">
      <w:pPr>
        <w:jc w:val="center"/>
        <w:rPr>
          <w:b/>
          <w:sz w:val="28"/>
          <w:szCs w:val="28"/>
        </w:rPr>
      </w:pPr>
      <w:bookmarkStart w:id="0" w:name="_GoBack"/>
      <w:bookmarkEnd w:id="0"/>
      <w:r w:rsidRPr="00B55489">
        <w:rPr>
          <w:b/>
          <w:sz w:val="28"/>
          <w:szCs w:val="28"/>
        </w:rPr>
        <w:t xml:space="preserve">DOHODA O </w:t>
      </w:r>
      <w:r w:rsidR="00CC5EB9" w:rsidRPr="00B55489">
        <w:rPr>
          <w:b/>
          <w:sz w:val="28"/>
          <w:szCs w:val="28"/>
        </w:rPr>
        <w:t>NAROVNÁNÍ</w:t>
      </w:r>
      <w:r w:rsidR="000A5EEF" w:rsidRPr="00B55489">
        <w:rPr>
          <w:b/>
          <w:sz w:val="28"/>
          <w:szCs w:val="28"/>
        </w:rPr>
        <w:t xml:space="preserve"> č. 00331/2025/OIVZ/20</w:t>
      </w:r>
    </w:p>
    <w:p w14:paraId="7FD8829C" w14:textId="77777777" w:rsidR="00443743" w:rsidRPr="004B3E9C" w:rsidRDefault="00443743" w:rsidP="00DE6859">
      <w:pPr>
        <w:jc w:val="center"/>
        <w:rPr>
          <w:b/>
          <w:sz w:val="24"/>
        </w:rPr>
      </w:pPr>
    </w:p>
    <w:p w14:paraId="5264C938" w14:textId="267B89B2" w:rsidR="00DE6859" w:rsidRDefault="00443743" w:rsidP="00DE6859">
      <w:pPr>
        <w:jc w:val="center"/>
        <w:rPr>
          <w:szCs w:val="22"/>
        </w:rPr>
      </w:pPr>
      <w:r w:rsidRPr="00BA34DF">
        <w:rPr>
          <w:szCs w:val="22"/>
        </w:rPr>
        <w:t>„</w:t>
      </w:r>
      <w:r w:rsidRPr="00443743">
        <w:rPr>
          <w:b/>
          <w:szCs w:val="22"/>
        </w:rPr>
        <w:t xml:space="preserve">Bytový dům Za Papírnou – </w:t>
      </w:r>
      <w:r w:rsidR="001C61A1" w:rsidRPr="00443743">
        <w:rPr>
          <w:b/>
          <w:szCs w:val="22"/>
        </w:rPr>
        <w:t>zakládání 1. PP</w:t>
      </w:r>
      <w:r w:rsidRPr="00BA34DF">
        <w:rPr>
          <w:szCs w:val="22"/>
        </w:rPr>
        <w:t>“</w:t>
      </w:r>
    </w:p>
    <w:p w14:paraId="301787B2" w14:textId="77777777" w:rsidR="00443743" w:rsidRPr="00125AAA" w:rsidRDefault="00443743" w:rsidP="00DE6859">
      <w:pPr>
        <w:jc w:val="center"/>
        <w:rPr>
          <w:szCs w:val="22"/>
        </w:rPr>
      </w:pPr>
    </w:p>
    <w:p w14:paraId="7F8848E0" w14:textId="77777777" w:rsidR="00312C6F" w:rsidRPr="00125AAA" w:rsidRDefault="00DE6859" w:rsidP="008F40AB">
      <w:pPr>
        <w:jc w:val="center"/>
        <w:rPr>
          <w:szCs w:val="22"/>
        </w:rPr>
      </w:pPr>
      <w:r w:rsidRPr="00125AAA">
        <w:rPr>
          <w:szCs w:val="22"/>
        </w:rPr>
        <w:t xml:space="preserve"> </w:t>
      </w:r>
      <w:r w:rsidR="00120923" w:rsidRPr="00125AAA">
        <w:rPr>
          <w:szCs w:val="22"/>
        </w:rPr>
        <w:t>u</w:t>
      </w:r>
      <w:r w:rsidR="001167B7" w:rsidRPr="00125AAA">
        <w:rPr>
          <w:szCs w:val="22"/>
        </w:rPr>
        <w:t xml:space="preserve">zavřená </w:t>
      </w:r>
      <w:r w:rsidRPr="00125AAA">
        <w:rPr>
          <w:szCs w:val="22"/>
        </w:rPr>
        <w:t>dle ustanovení §19</w:t>
      </w:r>
      <w:r w:rsidR="00CF2846" w:rsidRPr="00125AAA">
        <w:rPr>
          <w:szCs w:val="22"/>
        </w:rPr>
        <w:t>01</w:t>
      </w:r>
    </w:p>
    <w:p w14:paraId="2A60A9EB" w14:textId="77777777" w:rsidR="00DE6859" w:rsidRPr="00125AAA" w:rsidRDefault="00DE6859" w:rsidP="008F40AB">
      <w:pPr>
        <w:jc w:val="center"/>
        <w:rPr>
          <w:szCs w:val="22"/>
        </w:rPr>
      </w:pPr>
      <w:r w:rsidRPr="00125AAA">
        <w:rPr>
          <w:szCs w:val="22"/>
        </w:rPr>
        <w:t xml:space="preserve">a násl. zákona č. 89/2012Sb., občanský zákoník, v platném znění (dále jen </w:t>
      </w:r>
      <w:r w:rsidRPr="00BA34DF">
        <w:rPr>
          <w:b/>
          <w:szCs w:val="22"/>
        </w:rPr>
        <w:t>„OZ“</w:t>
      </w:r>
      <w:r w:rsidRPr="00125AAA">
        <w:rPr>
          <w:szCs w:val="22"/>
        </w:rPr>
        <w:t>)</w:t>
      </w:r>
      <w:r w:rsidR="001167B7" w:rsidRPr="00125AAA">
        <w:rPr>
          <w:szCs w:val="22"/>
        </w:rPr>
        <w:t>, níže uvedeného roku, měsíce a dne</w:t>
      </w:r>
      <w:r w:rsidR="008F40AB" w:rsidRPr="00125AAA">
        <w:rPr>
          <w:i/>
          <w:szCs w:val="22"/>
        </w:rPr>
        <w:t xml:space="preserve"> </w:t>
      </w:r>
      <w:r w:rsidR="008F40AB" w:rsidRPr="00DD3924">
        <w:rPr>
          <w:szCs w:val="22"/>
        </w:rPr>
        <w:t>(dále jen</w:t>
      </w:r>
      <w:r w:rsidR="008F40AB" w:rsidRPr="00125AAA">
        <w:rPr>
          <w:i/>
          <w:szCs w:val="22"/>
        </w:rPr>
        <w:t xml:space="preserve"> </w:t>
      </w:r>
      <w:r w:rsidR="008F40AB" w:rsidRPr="00BA34DF">
        <w:rPr>
          <w:b/>
          <w:szCs w:val="22"/>
        </w:rPr>
        <w:t>„Dohoda“</w:t>
      </w:r>
      <w:r w:rsidR="008F40AB" w:rsidRPr="00125AAA">
        <w:rPr>
          <w:i/>
          <w:szCs w:val="22"/>
        </w:rPr>
        <w:t>)</w:t>
      </w:r>
    </w:p>
    <w:p w14:paraId="59636F9D" w14:textId="77777777" w:rsidR="00DE6859" w:rsidRPr="005132E5" w:rsidRDefault="00DE6859" w:rsidP="00DE6859">
      <w:pPr>
        <w:pStyle w:val="Default"/>
        <w:rPr>
          <w:rFonts w:ascii="Arial" w:hAnsi="Arial" w:cs="Arial"/>
          <w:sz w:val="22"/>
          <w:szCs w:val="22"/>
        </w:rPr>
      </w:pPr>
    </w:p>
    <w:p w14:paraId="56BDD2AB" w14:textId="77777777" w:rsidR="00DE6859" w:rsidRPr="00125AAA" w:rsidRDefault="00DE6859" w:rsidP="00DE6859">
      <w:pPr>
        <w:pStyle w:val="Bezmezer2"/>
        <w:rPr>
          <w:rFonts w:ascii="Arial" w:hAnsi="Arial" w:cs="Arial"/>
          <w:b/>
        </w:rPr>
      </w:pPr>
      <w:r w:rsidRPr="00125AAA">
        <w:rPr>
          <w:rFonts w:ascii="Arial" w:hAnsi="Arial" w:cs="Arial"/>
          <w:b/>
        </w:rPr>
        <w:t>Smluvní strany:</w:t>
      </w:r>
    </w:p>
    <w:p w14:paraId="4B47D4E5" w14:textId="77777777" w:rsidR="00DE6859" w:rsidRPr="002029ED" w:rsidRDefault="00DE6859" w:rsidP="00DE6859">
      <w:pPr>
        <w:shd w:val="clear" w:color="auto" w:fill="FFFFFF"/>
        <w:ind w:right="-58"/>
        <w:jc w:val="center"/>
        <w:rPr>
          <w:b/>
          <w:bCs/>
          <w:szCs w:val="22"/>
        </w:rPr>
      </w:pPr>
    </w:p>
    <w:p w14:paraId="1DBF28D0" w14:textId="24C22793" w:rsidR="00DE6859" w:rsidRPr="00765A90" w:rsidRDefault="004B3E9C" w:rsidP="00DE6859">
      <w:pPr>
        <w:spacing w:line="240" w:lineRule="exact"/>
        <w:jc w:val="both"/>
        <w:rPr>
          <w:szCs w:val="22"/>
        </w:rPr>
      </w:pPr>
      <w:r>
        <w:rPr>
          <w:szCs w:val="22"/>
        </w:rPr>
        <w:t>objednatel</w:t>
      </w:r>
      <w:r w:rsidR="00DE6859" w:rsidRPr="002029ED">
        <w:rPr>
          <w:szCs w:val="22"/>
        </w:rPr>
        <w:t>:</w:t>
      </w:r>
      <w:r w:rsidR="00DE6859" w:rsidRPr="002029ED">
        <w:rPr>
          <w:szCs w:val="22"/>
        </w:rPr>
        <w:tab/>
      </w:r>
      <w:r w:rsidR="00DE6859" w:rsidRPr="002029ED">
        <w:rPr>
          <w:szCs w:val="22"/>
        </w:rPr>
        <w:tab/>
      </w:r>
      <w:r w:rsidR="00DE6859" w:rsidRPr="002029ED">
        <w:rPr>
          <w:b/>
          <w:szCs w:val="22"/>
        </w:rPr>
        <w:t xml:space="preserve">         </w:t>
      </w:r>
      <w:r w:rsidR="00DE6859" w:rsidRPr="002029ED">
        <w:rPr>
          <w:b/>
          <w:szCs w:val="22"/>
        </w:rPr>
        <w:tab/>
        <w:t>Městská část Praha 7</w:t>
      </w:r>
      <w:r w:rsidR="00DE6859" w:rsidRPr="00765A90">
        <w:rPr>
          <w:szCs w:val="22"/>
        </w:rPr>
        <w:t xml:space="preserve"> </w:t>
      </w:r>
    </w:p>
    <w:p w14:paraId="498D8250" w14:textId="77777777" w:rsidR="00DE6859" w:rsidRPr="00765A90" w:rsidRDefault="00DE6859" w:rsidP="00DE6859">
      <w:pPr>
        <w:rPr>
          <w:szCs w:val="22"/>
        </w:rPr>
      </w:pPr>
      <w:r w:rsidRPr="00765A90">
        <w:rPr>
          <w:szCs w:val="22"/>
        </w:rPr>
        <w:t xml:space="preserve">zastoupená:              </w:t>
      </w:r>
      <w:r w:rsidRPr="00765A90">
        <w:rPr>
          <w:szCs w:val="22"/>
        </w:rPr>
        <w:tab/>
        <w:t xml:space="preserve">         </w:t>
      </w:r>
      <w:r w:rsidRPr="00765A90">
        <w:rPr>
          <w:szCs w:val="22"/>
        </w:rPr>
        <w:tab/>
        <w:t xml:space="preserve">Mgr. Jan Čižinský, starosta </w:t>
      </w:r>
    </w:p>
    <w:p w14:paraId="54CD0D3B" w14:textId="77777777" w:rsidR="00DE6859" w:rsidRPr="005132E5" w:rsidRDefault="00DE6859" w:rsidP="00DE6859">
      <w:pPr>
        <w:rPr>
          <w:szCs w:val="22"/>
        </w:rPr>
      </w:pPr>
      <w:r w:rsidRPr="00765A90">
        <w:rPr>
          <w:szCs w:val="22"/>
        </w:rPr>
        <w:t>sídlo:</w:t>
      </w:r>
      <w:r w:rsidRPr="00765A90">
        <w:rPr>
          <w:szCs w:val="22"/>
        </w:rPr>
        <w:tab/>
      </w:r>
      <w:r w:rsidRPr="00765A90">
        <w:rPr>
          <w:szCs w:val="22"/>
        </w:rPr>
        <w:tab/>
      </w:r>
      <w:r w:rsidRPr="00765A90">
        <w:rPr>
          <w:szCs w:val="22"/>
        </w:rPr>
        <w:tab/>
        <w:t xml:space="preserve">         </w:t>
      </w:r>
      <w:r w:rsidRPr="00765A90">
        <w:rPr>
          <w:szCs w:val="22"/>
        </w:rPr>
        <w:tab/>
        <w:t>U Průhonu 1338/38, 170 00</w:t>
      </w:r>
      <w:r w:rsidR="00953293" w:rsidRPr="00765A90">
        <w:rPr>
          <w:szCs w:val="22"/>
        </w:rPr>
        <w:t>,</w:t>
      </w:r>
      <w:r w:rsidRPr="00765A90">
        <w:rPr>
          <w:szCs w:val="22"/>
        </w:rPr>
        <w:t xml:space="preserve"> Praha 7</w:t>
      </w:r>
      <w:r w:rsidR="00953293" w:rsidRPr="005132E5">
        <w:rPr>
          <w:szCs w:val="22"/>
        </w:rPr>
        <w:t xml:space="preserve"> - Holešovice</w:t>
      </w:r>
    </w:p>
    <w:p w14:paraId="598165ED" w14:textId="77777777" w:rsidR="00DE6859" w:rsidRPr="005132E5" w:rsidRDefault="00DE6859" w:rsidP="00DE6859">
      <w:pPr>
        <w:spacing w:line="240" w:lineRule="exact"/>
        <w:jc w:val="both"/>
        <w:rPr>
          <w:szCs w:val="22"/>
        </w:rPr>
      </w:pPr>
      <w:r w:rsidRPr="005132E5">
        <w:rPr>
          <w:szCs w:val="22"/>
        </w:rPr>
        <w:t xml:space="preserve">IČO:                                     </w:t>
      </w:r>
      <w:r w:rsidRPr="005132E5">
        <w:rPr>
          <w:szCs w:val="22"/>
        </w:rPr>
        <w:tab/>
        <w:t>00063754</w:t>
      </w:r>
    </w:p>
    <w:p w14:paraId="5430189A" w14:textId="77777777" w:rsidR="00DE6859" w:rsidRPr="005132E5" w:rsidRDefault="00DE6859" w:rsidP="00DE6859">
      <w:pPr>
        <w:spacing w:line="240" w:lineRule="exact"/>
        <w:jc w:val="both"/>
        <w:rPr>
          <w:szCs w:val="22"/>
        </w:rPr>
      </w:pPr>
      <w:r w:rsidRPr="005132E5">
        <w:rPr>
          <w:szCs w:val="22"/>
        </w:rPr>
        <w:t>DIČ:                                       CZ00063754</w:t>
      </w:r>
    </w:p>
    <w:p w14:paraId="542CAE2D" w14:textId="77777777" w:rsidR="00DE6859" w:rsidRPr="005132E5" w:rsidRDefault="00DE6859" w:rsidP="00DE6859">
      <w:pPr>
        <w:spacing w:line="240" w:lineRule="exact"/>
        <w:jc w:val="both"/>
        <w:rPr>
          <w:szCs w:val="22"/>
        </w:rPr>
      </w:pPr>
      <w:r w:rsidRPr="005132E5">
        <w:rPr>
          <w:szCs w:val="22"/>
        </w:rPr>
        <w:t xml:space="preserve">bankovní spojení:    </w:t>
      </w:r>
      <w:r w:rsidRPr="005132E5">
        <w:rPr>
          <w:szCs w:val="22"/>
        </w:rPr>
        <w:tab/>
        <w:t xml:space="preserve">         </w:t>
      </w:r>
      <w:r w:rsidRPr="005132E5">
        <w:rPr>
          <w:szCs w:val="22"/>
        </w:rPr>
        <w:tab/>
        <w:t>Česká spořitelna, a.s.</w:t>
      </w:r>
    </w:p>
    <w:p w14:paraId="5122D335" w14:textId="2BB1206A" w:rsidR="00DE6859" w:rsidRPr="005132E5" w:rsidRDefault="00DE6859" w:rsidP="00DE6859">
      <w:pPr>
        <w:spacing w:line="240" w:lineRule="exact"/>
        <w:jc w:val="both"/>
        <w:rPr>
          <w:szCs w:val="22"/>
        </w:rPr>
      </w:pPr>
      <w:r w:rsidRPr="005132E5">
        <w:rPr>
          <w:szCs w:val="22"/>
        </w:rPr>
        <w:t xml:space="preserve">číslo účtu:                            </w:t>
      </w:r>
      <w:r w:rsidRPr="005132E5">
        <w:rPr>
          <w:szCs w:val="22"/>
        </w:rPr>
        <w:tab/>
        <w:t xml:space="preserve">   </w:t>
      </w:r>
    </w:p>
    <w:p w14:paraId="400D7072" w14:textId="2301E026" w:rsidR="007930E6" w:rsidRPr="005132E5" w:rsidRDefault="00DE6859" w:rsidP="00DE6859">
      <w:pPr>
        <w:spacing w:line="240" w:lineRule="exact"/>
        <w:jc w:val="both"/>
        <w:rPr>
          <w:szCs w:val="22"/>
        </w:rPr>
      </w:pPr>
      <w:r w:rsidRPr="005132E5">
        <w:rPr>
          <w:szCs w:val="22"/>
        </w:rPr>
        <w:t xml:space="preserve">telefon:                                </w:t>
      </w:r>
      <w:r w:rsidRPr="005132E5">
        <w:rPr>
          <w:szCs w:val="22"/>
        </w:rPr>
        <w:tab/>
      </w:r>
    </w:p>
    <w:p w14:paraId="5E9F973C" w14:textId="7DEA5D15" w:rsidR="00DE6859" w:rsidRPr="005132E5" w:rsidRDefault="00DE6859" w:rsidP="00DE6859">
      <w:pPr>
        <w:spacing w:line="240" w:lineRule="exact"/>
        <w:jc w:val="both"/>
        <w:rPr>
          <w:i/>
          <w:szCs w:val="22"/>
        </w:rPr>
      </w:pPr>
      <w:r w:rsidRPr="005132E5">
        <w:rPr>
          <w:szCs w:val="22"/>
        </w:rPr>
        <w:t xml:space="preserve">e-mail:                                 </w:t>
      </w:r>
      <w:r w:rsidRPr="005132E5">
        <w:rPr>
          <w:szCs w:val="22"/>
        </w:rPr>
        <w:tab/>
      </w:r>
      <w:r w:rsidRPr="005132E5">
        <w:rPr>
          <w:i/>
          <w:szCs w:val="22"/>
        </w:rPr>
        <w:t xml:space="preserve"> </w:t>
      </w:r>
    </w:p>
    <w:p w14:paraId="2B79C020" w14:textId="77777777" w:rsidR="00FF6576" w:rsidRPr="005132E5" w:rsidRDefault="00FF6576" w:rsidP="00DE6859">
      <w:pPr>
        <w:spacing w:line="240" w:lineRule="exact"/>
        <w:jc w:val="both"/>
        <w:rPr>
          <w:i/>
          <w:szCs w:val="22"/>
        </w:rPr>
      </w:pPr>
    </w:p>
    <w:p w14:paraId="78CC519B" w14:textId="1A6B3863" w:rsidR="00DE6859" w:rsidRPr="00BA34DF" w:rsidRDefault="00DE6859" w:rsidP="00DE6859">
      <w:pPr>
        <w:spacing w:line="240" w:lineRule="exact"/>
        <w:jc w:val="both"/>
        <w:rPr>
          <w:szCs w:val="22"/>
        </w:rPr>
      </w:pPr>
      <w:r w:rsidRPr="00BA34DF">
        <w:rPr>
          <w:szCs w:val="22"/>
        </w:rPr>
        <w:t xml:space="preserve">(dále jako </w:t>
      </w:r>
      <w:r w:rsidRPr="00BA34DF">
        <w:rPr>
          <w:b/>
          <w:szCs w:val="22"/>
        </w:rPr>
        <w:t>„</w:t>
      </w:r>
      <w:r w:rsidR="009C0D85">
        <w:rPr>
          <w:b/>
          <w:szCs w:val="22"/>
        </w:rPr>
        <w:t>Objednatel</w:t>
      </w:r>
      <w:r w:rsidRPr="00BA34DF">
        <w:rPr>
          <w:b/>
          <w:szCs w:val="22"/>
        </w:rPr>
        <w:t>“</w:t>
      </w:r>
      <w:r w:rsidRPr="00BA34DF">
        <w:rPr>
          <w:szCs w:val="22"/>
        </w:rPr>
        <w:t>)</w:t>
      </w:r>
    </w:p>
    <w:p w14:paraId="51639A2C" w14:textId="77777777" w:rsidR="00DE6859" w:rsidRPr="005132E5" w:rsidRDefault="00DE6859" w:rsidP="00DE6859">
      <w:pPr>
        <w:spacing w:line="240" w:lineRule="exact"/>
        <w:jc w:val="both"/>
        <w:rPr>
          <w:szCs w:val="22"/>
        </w:rPr>
      </w:pPr>
    </w:p>
    <w:p w14:paraId="751E755B" w14:textId="77777777" w:rsidR="00DE6859" w:rsidRPr="005132E5" w:rsidRDefault="00DE6859" w:rsidP="00DE6859">
      <w:pPr>
        <w:spacing w:line="240" w:lineRule="exact"/>
        <w:jc w:val="both"/>
        <w:rPr>
          <w:b/>
          <w:szCs w:val="22"/>
        </w:rPr>
      </w:pPr>
      <w:r w:rsidRPr="005132E5">
        <w:rPr>
          <w:b/>
          <w:szCs w:val="22"/>
        </w:rPr>
        <w:t>a</w:t>
      </w:r>
    </w:p>
    <w:p w14:paraId="2C890910" w14:textId="77777777" w:rsidR="00DE6859" w:rsidRPr="005132E5" w:rsidRDefault="00DE6859" w:rsidP="00DE6859">
      <w:pPr>
        <w:pStyle w:val="Zkladntext"/>
        <w:rPr>
          <w:rFonts w:ascii="Arial" w:hAnsi="Arial" w:cs="Arial"/>
          <w:i/>
          <w:iCs/>
          <w:sz w:val="22"/>
          <w:szCs w:val="22"/>
        </w:rPr>
      </w:pPr>
    </w:p>
    <w:p w14:paraId="00D965E6" w14:textId="1DDFED1C" w:rsidR="00562845" w:rsidRPr="007A3FF7" w:rsidRDefault="00562845" w:rsidP="00562845">
      <w:pPr>
        <w:pStyle w:val="Zkladntext"/>
        <w:rPr>
          <w:rFonts w:ascii="Arial" w:hAnsi="Arial" w:cs="Arial"/>
          <w:i/>
          <w:iCs/>
          <w:sz w:val="22"/>
          <w:szCs w:val="22"/>
        </w:rPr>
      </w:pPr>
      <w:r w:rsidRPr="007A3FF7">
        <w:rPr>
          <w:rFonts w:ascii="Arial" w:hAnsi="Arial" w:cs="Arial"/>
          <w:sz w:val="22"/>
          <w:szCs w:val="22"/>
        </w:rPr>
        <w:t>zhotovitel: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Pr>
          <w:rFonts w:ascii="Arial" w:hAnsi="Arial" w:cs="Arial"/>
          <w:b/>
          <w:sz w:val="22"/>
          <w:szCs w:val="22"/>
        </w:rPr>
        <w:t>KELLER – speciální zakládání, spol.</w:t>
      </w:r>
      <w:r w:rsidR="00345EA5">
        <w:rPr>
          <w:rFonts w:ascii="Arial" w:hAnsi="Arial" w:cs="Arial"/>
          <w:b/>
          <w:sz w:val="22"/>
          <w:szCs w:val="22"/>
        </w:rPr>
        <w:t xml:space="preserve"> </w:t>
      </w:r>
      <w:r>
        <w:rPr>
          <w:rFonts w:ascii="Arial" w:hAnsi="Arial" w:cs="Arial"/>
          <w:b/>
          <w:sz w:val="22"/>
          <w:szCs w:val="22"/>
        </w:rPr>
        <w:t>s</w:t>
      </w:r>
      <w:r w:rsidR="00345EA5">
        <w:rPr>
          <w:rFonts w:ascii="Arial" w:hAnsi="Arial" w:cs="Arial"/>
          <w:b/>
          <w:sz w:val="22"/>
          <w:szCs w:val="22"/>
        </w:rPr>
        <w:t xml:space="preserve"> </w:t>
      </w:r>
      <w:r>
        <w:rPr>
          <w:rFonts w:ascii="Arial" w:hAnsi="Arial" w:cs="Arial"/>
          <w:b/>
          <w:sz w:val="22"/>
          <w:szCs w:val="22"/>
        </w:rPr>
        <w:t>r.o.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2F26DC55" w14:textId="77777777" w:rsidR="00562845" w:rsidRPr="007A3FF7" w:rsidRDefault="00562845" w:rsidP="00562845">
      <w:pPr>
        <w:pStyle w:val="Zkladntext"/>
        <w:rPr>
          <w:rFonts w:ascii="Arial" w:hAnsi="Arial" w:cs="Arial"/>
          <w:i/>
          <w:iCs/>
          <w:sz w:val="22"/>
          <w:szCs w:val="22"/>
        </w:rPr>
      </w:pPr>
      <w:r w:rsidRPr="007A3FF7">
        <w:rPr>
          <w:rFonts w:ascii="Arial" w:hAnsi="Arial" w:cs="Arial"/>
          <w:sz w:val="22"/>
          <w:szCs w:val="22"/>
        </w:rPr>
        <w:t xml:space="preserve">zastoupený: </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1F5FF6">
        <w:rPr>
          <w:rFonts w:ascii="Arial" w:hAnsi="Arial" w:cs="Arial"/>
          <w:sz w:val="22"/>
          <w:szCs w:val="22"/>
        </w:rPr>
        <w:t xml:space="preserve">Ing. </w:t>
      </w:r>
      <w:r>
        <w:rPr>
          <w:rFonts w:ascii="Arial" w:hAnsi="Arial" w:cs="Arial"/>
          <w:sz w:val="22"/>
          <w:szCs w:val="22"/>
        </w:rPr>
        <w:t>Jan Kubeš, prokurista</w:t>
      </w:r>
    </w:p>
    <w:p w14:paraId="00DF7011" w14:textId="452F0467" w:rsidR="00562845" w:rsidRPr="007A3FF7" w:rsidRDefault="00562845" w:rsidP="00562845">
      <w:pPr>
        <w:pStyle w:val="Zkladntext"/>
        <w:rPr>
          <w:rFonts w:ascii="Arial" w:hAnsi="Arial" w:cs="Arial"/>
          <w:i/>
          <w:iCs/>
          <w:sz w:val="22"/>
          <w:szCs w:val="22"/>
        </w:rPr>
      </w:pPr>
      <w:r w:rsidRPr="007A3FF7">
        <w:rPr>
          <w:rFonts w:ascii="Arial" w:hAnsi="Arial" w:cs="Arial"/>
          <w:sz w:val="22"/>
          <w:szCs w:val="22"/>
        </w:rPr>
        <w:t>sídlo/místo podnikání:</w:t>
      </w:r>
      <w:r w:rsidRPr="007A3FF7">
        <w:rPr>
          <w:rFonts w:ascii="Arial" w:hAnsi="Arial" w:cs="Arial"/>
          <w:sz w:val="22"/>
          <w:szCs w:val="22"/>
        </w:rPr>
        <w:tab/>
      </w:r>
      <w:r w:rsidRPr="001F5FF6">
        <w:rPr>
          <w:rFonts w:ascii="Arial" w:hAnsi="Arial" w:cs="Arial"/>
          <w:sz w:val="22"/>
          <w:szCs w:val="22"/>
        </w:rPr>
        <w:t>Praha 4, Na Pankráci 1618/30, PSČ 140</w:t>
      </w:r>
      <w:r w:rsidR="00345EA5">
        <w:rPr>
          <w:rFonts w:ascii="Arial" w:hAnsi="Arial" w:cs="Arial"/>
          <w:sz w:val="22"/>
          <w:szCs w:val="22"/>
        </w:rPr>
        <w:t xml:space="preserve"> </w:t>
      </w:r>
      <w:r w:rsidRPr="001F5FF6">
        <w:rPr>
          <w:rFonts w:ascii="Arial" w:hAnsi="Arial" w:cs="Arial"/>
          <w:sz w:val="22"/>
          <w:szCs w:val="22"/>
        </w:rPr>
        <w:t>00</w:t>
      </w:r>
    </w:p>
    <w:p w14:paraId="16DAEA39" w14:textId="77777777" w:rsidR="00562845" w:rsidRPr="007A3FF7" w:rsidRDefault="00562845" w:rsidP="00562845">
      <w:pPr>
        <w:pStyle w:val="Zkladntext"/>
        <w:rPr>
          <w:rFonts w:ascii="Arial" w:hAnsi="Arial" w:cs="Arial"/>
          <w:i/>
          <w:iCs/>
          <w:sz w:val="22"/>
          <w:szCs w:val="22"/>
        </w:rPr>
      </w:pPr>
      <w:r w:rsidRPr="007A3FF7">
        <w:rPr>
          <w:rFonts w:ascii="Arial" w:hAnsi="Arial" w:cs="Arial"/>
          <w:sz w:val="22"/>
          <w:szCs w:val="22"/>
        </w:rPr>
        <w:t>IČO:</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1F5FF6">
        <w:rPr>
          <w:rFonts w:ascii="Arial" w:hAnsi="Arial" w:cs="Arial"/>
          <w:sz w:val="22"/>
          <w:szCs w:val="22"/>
        </w:rPr>
        <w:t>49702190</w:t>
      </w:r>
    </w:p>
    <w:p w14:paraId="675844B7" w14:textId="77777777" w:rsidR="00562845" w:rsidRDefault="00562845" w:rsidP="00562845">
      <w:pPr>
        <w:pStyle w:val="Zkladntext"/>
        <w:rPr>
          <w:rFonts w:ascii="Arial" w:hAnsi="Arial" w:cs="Arial"/>
          <w:i/>
          <w:iCs/>
          <w:sz w:val="22"/>
          <w:szCs w:val="22"/>
        </w:rPr>
      </w:pPr>
      <w:r w:rsidRPr="007A3FF7">
        <w:rPr>
          <w:rFonts w:ascii="Arial" w:hAnsi="Arial" w:cs="Arial"/>
          <w:sz w:val="22"/>
          <w:szCs w:val="22"/>
        </w:rPr>
        <w:t>DIČ:</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BD1A9C">
        <w:rPr>
          <w:rFonts w:ascii="Arial" w:hAnsi="Arial" w:cs="Arial"/>
          <w:sz w:val="22"/>
          <w:szCs w:val="22"/>
        </w:rPr>
        <w:t>CZ49702190</w:t>
      </w:r>
    </w:p>
    <w:p w14:paraId="4051106C" w14:textId="77777777" w:rsidR="00562845" w:rsidRPr="00BD1A9C" w:rsidRDefault="00562845" w:rsidP="00562845">
      <w:pPr>
        <w:pStyle w:val="Zkladntext"/>
        <w:rPr>
          <w:rFonts w:ascii="Arial" w:hAnsi="Arial" w:cs="Arial"/>
          <w:i/>
          <w:sz w:val="22"/>
          <w:szCs w:val="22"/>
        </w:rPr>
      </w:pPr>
      <w:r w:rsidRPr="00BD1A9C">
        <w:rPr>
          <w:rFonts w:ascii="Arial" w:hAnsi="Arial" w:cs="Arial"/>
          <w:sz w:val="22"/>
          <w:szCs w:val="22"/>
        </w:rPr>
        <w:t>zapsaný v Obchodním rejstříku vedeném pod spisovou značka C22219 vedená u Městského soudu v Praze</w:t>
      </w:r>
    </w:p>
    <w:p w14:paraId="00EFE750" w14:textId="77777777" w:rsidR="00562845" w:rsidRPr="007A3FF7" w:rsidRDefault="00562845" w:rsidP="00562845">
      <w:pPr>
        <w:pStyle w:val="Zkladntext"/>
        <w:rPr>
          <w:rFonts w:ascii="Arial" w:hAnsi="Arial" w:cs="Arial"/>
          <w:i/>
          <w:iCs/>
          <w:sz w:val="22"/>
          <w:szCs w:val="22"/>
        </w:rPr>
      </w:pPr>
      <w:r w:rsidRPr="007A3FF7">
        <w:rPr>
          <w:rFonts w:ascii="Arial" w:hAnsi="Arial" w:cs="Arial"/>
          <w:sz w:val="22"/>
          <w:szCs w:val="22"/>
        </w:rPr>
        <w:t>bankovní spojení:</w:t>
      </w:r>
      <w:r w:rsidRPr="007A3FF7">
        <w:rPr>
          <w:rFonts w:ascii="Arial" w:hAnsi="Arial" w:cs="Arial"/>
          <w:sz w:val="22"/>
          <w:szCs w:val="22"/>
        </w:rPr>
        <w:tab/>
      </w:r>
      <w:r w:rsidRPr="007A3FF7">
        <w:rPr>
          <w:rFonts w:ascii="Arial" w:hAnsi="Arial" w:cs="Arial"/>
          <w:sz w:val="22"/>
          <w:szCs w:val="22"/>
        </w:rPr>
        <w:tab/>
      </w:r>
      <w:r>
        <w:rPr>
          <w:rFonts w:ascii="Arial" w:hAnsi="Arial" w:cs="Arial"/>
          <w:sz w:val="22"/>
          <w:szCs w:val="22"/>
        </w:rPr>
        <w:t>Česká spořitelna, a.s.</w:t>
      </w:r>
    </w:p>
    <w:p w14:paraId="0E89A701" w14:textId="33A619E7" w:rsidR="00562845" w:rsidRPr="007A3FF7" w:rsidRDefault="00562845" w:rsidP="00562845">
      <w:pPr>
        <w:pStyle w:val="Zkladntext"/>
        <w:rPr>
          <w:rFonts w:ascii="Arial" w:hAnsi="Arial" w:cs="Arial"/>
          <w:i/>
          <w:iCs/>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1D89B05" w14:textId="29476979" w:rsidR="00562845" w:rsidRPr="007A3FF7" w:rsidRDefault="00562845" w:rsidP="00562845">
      <w:pPr>
        <w:pStyle w:val="Zkladntext"/>
        <w:rPr>
          <w:rFonts w:ascii="Arial" w:hAnsi="Arial" w:cs="Arial"/>
          <w:i/>
          <w:iCs/>
          <w:sz w:val="22"/>
          <w:szCs w:val="22"/>
        </w:rPr>
      </w:pPr>
      <w:r>
        <w:rPr>
          <w:rFonts w:ascii="Arial" w:hAnsi="Arial" w:cs="Arial"/>
          <w:sz w:val="22"/>
          <w:szCs w:val="22"/>
        </w:rPr>
        <w:t>telefon:</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p>
    <w:p w14:paraId="7DBFE2FF" w14:textId="45354FE9" w:rsidR="00562845" w:rsidRPr="00415B35" w:rsidRDefault="00562845" w:rsidP="00562845">
      <w:pPr>
        <w:pStyle w:val="Zkladntext"/>
        <w:rPr>
          <w:rFonts w:ascii="Arial" w:hAnsi="Arial" w:cs="Arial"/>
          <w:i/>
          <w:iCs/>
          <w:sz w:val="22"/>
          <w:szCs w:val="22"/>
        </w:rPr>
      </w:pPr>
      <w:r w:rsidRPr="007A3FF7">
        <w:rPr>
          <w:rFonts w:ascii="Arial" w:hAnsi="Arial" w:cs="Arial"/>
          <w:sz w:val="22"/>
          <w:szCs w:val="22"/>
        </w:rPr>
        <w:t>e-mail: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465F5">
        <w:rPr>
          <w:rFonts w:ascii="Arial" w:hAnsi="Arial" w:cs="Arial"/>
          <w:sz w:val="22"/>
          <w:szCs w:val="22"/>
        </w:rPr>
        <w:t xml:space="preserve">           </w:t>
      </w:r>
    </w:p>
    <w:p w14:paraId="4574406E" w14:textId="77777777" w:rsidR="00562845" w:rsidRPr="00BA34DF" w:rsidRDefault="00562845" w:rsidP="00562845">
      <w:pPr>
        <w:spacing w:line="240" w:lineRule="exact"/>
        <w:jc w:val="both"/>
        <w:rPr>
          <w:szCs w:val="22"/>
        </w:rPr>
      </w:pPr>
      <w:r w:rsidRPr="00BA34DF">
        <w:rPr>
          <w:szCs w:val="22"/>
        </w:rPr>
        <w:t xml:space="preserve">(dále jako </w:t>
      </w:r>
      <w:r w:rsidRPr="00BA34DF">
        <w:rPr>
          <w:b/>
          <w:szCs w:val="22"/>
        </w:rPr>
        <w:t>„Zhotovitel“</w:t>
      </w:r>
      <w:r w:rsidRPr="00BA34DF">
        <w:rPr>
          <w:szCs w:val="22"/>
        </w:rPr>
        <w:t>)</w:t>
      </w:r>
    </w:p>
    <w:p w14:paraId="3E8DCCB7" w14:textId="6B032AA0" w:rsidR="001167B7" w:rsidRPr="005132E5" w:rsidRDefault="00CC5EB9" w:rsidP="00443743">
      <w:pPr>
        <w:pStyle w:val="Zkladntext"/>
        <w:spacing w:after="240"/>
        <w:rPr>
          <w:rFonts w:ascii="Arial" w:hAnsi="Arial" w:cs="Arial"/>
          <w:sz w:val="22"/>
          <w:szCs w:val="22"/>
        </w:rPr>
      </w:pPr>
      <w:r w:rsidRPr="005132E5">
        <w:rPr>
          <w:rFonts w:ascii="Arial" w:hAnsi="Arial" w:cs="Arial"/>
          <w:sz w:val="22"/>
          <w:szCs w:val="22"/>
        </w:rPr>
        <w:t>(</w:t>
      </w:r>
      <w:r w:rsidR="00DE6859" w:rsidRPr="005132E5">
        <w:rPr>
          <w:rFonts w:ascii="Arial" w:hAnsi="Arial" w:cs="Arial"/>
          <w:sz w:val="22"/>
          <w:szCs w:val="22"/>
        </w:rPr>
        <w:t xml:space="preserve">společně </w:t>
      </w:r>
      <w:r w:rsidRPr="005132E5">
        <w:rPr>
          <w:rFonts w:ascii="Arial" w:hAnsi="Arial" w:cs="Arial"/>
          <w:sz w:val="22"/>
          <w:szCs w:val="22"/>
        </w:rPr>
        <w:t>dále jen</w:t>
      </w:r>
      <w:r w:rsidR="00FF6576" w:rsidRPr="005132E5">
        <w:rPr>
          <w:rFonts w:ascii="Arial" w:hAnsi="Arial" w:cs="Arial"/>
          <w:sz w:val="22"/>
          <w:szCs w:val="22"/>
        </w:rPr>
        <w:t xml:space="preserve"> </w:t>
      </w:r>
      <w:r w:rsidR="00FF6576" w:rsidRPr="00BA34DF">
        <w:rPr>
          <w:rFonts w:ascii="Arial" w:hAnsi="Arial" w:cs="Arial"/>
          <w:b/>
          <w:sz w:val="22"/>
          <w:szCs w:val="22"/>
        </w:rPr>
        <w:t>„Smluvní strany“</w:t>
      </w:r>
      <w:r w:rsidRPr="005132E5">
        <w:rPr>
          <w:rFonts w:ascii="Arial" w:hAnsi="Arial" w:cs="Arial"/>
          <w:sz w:val="22"/>
          <w:szCs w:val="22"/>
        </w:rPr>
        <w:t>)</w:t>
      </w:r>
      <w:r w:rsidR="00DE6859" w:rsidRPr="005132E5">
        <w:rPr>
          <w:rFonts w:ascii="Arial" w:hAnsi="Arial" w:cs="Arial"/>
          <w:sz w:val="22"/>
          <w:szCs w:val="22"/>
        </w:rPr>
        <w:t xml:space="preserve"> </w:t>
      </w:r>
    </w:p>
    <w:p w14:paraId="045ADE6D" w14:textId="24FC7129" w:rsidR="00586334" w:rsidRPr="000826BB" w:rsidRDefault="00DE6859" w:rsidP="000826BB">
      <w:pPr>
        <w:pStyle w:val="Zkladntext"/>
        <w:pBdr>
          <w:top w:val="single" w:sz="6" w:space="1" w:color="000000"/>
          <w:bottom w:val="single" w:sz="6" w:space="1" w:color="000000"/>
        </w:pBdr>
        <w:jc w:val="both"/>
        <w:rPr>
          <w:rFonts w:ascii="Arial" w:hAnsi="Arial" w:cs="Arial"/>
          <w:sz w:val="22"/>
          <w:szCs w:val="22"/>
          <w:lang w:eastAsia="cs-CZ"/>
        </w:rPr>
      </w:pPr>
      <w:r w:rsidRPr="00B91669">
        <w:rPr>
          <w:rFonts w:ascii="Arial" w:hAnsi="Arial" w:cs="Arial"/>
          <w:sz w:val="22"/>
          <w:szCs w:val="22"/>
          <w:lang w:eastAsia="cs-CZ"/>
        </w:rPr>
        <w:t xml:space="preserve">Tato Dohoda je uzavřena na základě rozhodnutí Rady Městské části Praha 7 </w:t>
      </w:r>
      <w:r w:rsidR="00CC5EB9" w:rsidRPr="00B91669">
        <w:rPr>
          <w:rFonts w:ascii="Arial" w:hAnsi="Arial" w:cs="Arial"/>
          <w:sz w:val="22"/>
          <w:szCs w:val="22"/>
          <w:lang w:eastAsia="cs-CZ"/>
        </w:rPr>
        <w:t xml:space="preserve">č. usnesení </w:t>
      </w:r>
      <w:r w:rsidR="00792D02">
        <w:rPr>
          <w:rFonts w:ascii="Arial" w:hAnsi="Arial" w:cs="Arial"/>
          <w:sz w:val="22"/>
          <w:szCs w:val="22"/>
          <w:lang w:eastAsia="cs-CZ"/>
        </w:rPr>
        <w:t>0384</w:t>
      </w:r>
      <w:r w:rsidRPr="00B91669">
        <w:rPr>
          <w:rFonts w:ascii="Arial" w:hAnsi="Arial" w:cs="Arial"/>
          <w:sz w:val="22"/>
          <w:szCs w:val="22"/>
          <w:lang w:eastAsia="cs-CZ"/>
        </w:rPr>
        <w:t>/2</w:t>
      </w:r>
      <w:r w:rsidR="00BA34DF" w:rsidRPr="00B91669">
        <w:rPr>
          <w:rFonts w:ascii="Arial" w:hAnsi="Arial" w:cs="Arial"/>
          <w:sz w:val="22"/>
          <w:szCs w:val="22"/>
          <w:lang w:eastAsia="cs-CZ"/>
        </w:rPr>
        <w:t>5</w:t>
      </w:r>
      <w:r w:rsidRPr="00B91669">
        <w:rPr>
          <w:rFonts w:ascii="Arial" w:hAnsi="Arial" w:cs="Arial"/>
          <w:sz w:val="22"/>
          <w:szCs w:val="22"/>
          <w:lang w:eastAsia="cs-CZ"/>
        </w:rPr>
        <w:t xml:space="preserve">-R z jednání č. </w:t>
      </w:r>
      <w:r w:rsidR="00792D02">
        <w:rPr>
          <w:rFonts w:ascii="Arial" w:hAnsi="Arial" w:cs="Arial"/>
          <w:sz w:val="22"/>
          <w:szCs w:val="22"/>
          <w:lang w:eastAsia="cs-CZ"/>
        </w:rPr>
        <w:t>36</w:t>
      </w:r>
      <w:r w:rsidRPr="00B91669">
        <w:rPr>
          <w:rFonts w:ascii="Arial" w:hAnsi="Arial" w:cs="Arial"/>
          <w:sz w:val="22"/>
          <w:szCs w:val="22"/>
          <w:lang w:eastAsia="cs-CZ"/>
        </w:rPr>
        <w:t xml:space="preserve"> ze dne </w:t>
      </w:r>
      <w:r w:rsidR="00792D02">
        <w:rPr>
          <w:rFonts w:ascii="Arial" w:hAnsi="Arial" w:cs="Arial"/>
          <w:sz w:val="22"/>
          <w:szCs w:val="22"/>
          <w:lang w:eastAsia="cs-CZ"/>
        </w:rPr>
        <w:t>8. 7.</w:t>
      </w:r>
      <w:r w:rsidRPr="00B91669">
        <w:rPr>
          <w:rFonts w:ascii="Arial" w:hAnsi="Arial" w:cs="Arial"/>
          <w:sz w:val="22"/>
          <w:szCs w:val="22"/>
          <w:lang w:eastAsia="cs-CZ"/>
        </w:rPr>
        <w:t xml:space="preserve"> 202</w:t>
      </w:r>
      <w:r w:rsidR="00BA34DF" w:rsidRPr="00B91669">
        <w:rPr>
          <w:rFonts w:ascii="Arial" w:hAnsi="Arial" w:cs="Arial"/>
          <w:sz w:val="22"/>
          <w:szCs w:val="22"/>
          <w:lang w:eastAsia="cs-CZ"/>
        </w:rPr>
        <w:t>5</w:t>
      </w:r>
      <w:r w:rsidRPr="00B91669">
        <w:rPr>
          <w:rFonts w:ascii="Arial" w:hAnsi="Arial" w:cs="Arial"/>
          <w:sz w:val="22"/>
          <w:szCs w:val="22"/>
          <w:lang w:eastAsia="cs-CZ"/>
        </w:rPr>
        <w:t>.</w:t>
      </w:r>
    </w:p>
    <w:p w14:paraId="2D13B61E" w14:textId="77777777" w:rsidR="00C43DA3" w:rsidRPr="00BD07BE" w:rsidRDefault="00C43DA3" w:rsidP="00BD07BE">
      <w:pPr>
        <w:suppressAutoHyphens w:val="0"/>
        <w:autoSpaceDE w:val="0"/>
        <w:autoSpaceDN w:val="0"/>
        <w:adjustRightInd w:val="0"/>
        <w:rPr>
          <w:b/>
        </w:rPr>
      </w:pPr>
    </w:p>
    <w:p w14:paraId="7F04F207" w14:textId="777B3E5C" w:rsidR="00F64B74" w:rsidRPr="00DA611D" w:rsidRDefault="00DA611D" w:rsidP="00DA611D">
      <w:pPr>
        <w:pStyle w:val="Odstavecseseznamem"/>
        <w:numPr>
          <w:ilvl w:val="0"/>
          <w:numId w:val="40"/>
        </w:numPr>
        <w:jc w:val="center"/>
        <w:rPr>
          <w:b/>
          <w:szCs w:val="22"/>
        </w:rPr>
      </w:pPr>
      <w:r w:rsidRPr="00DA611D">
        <w:rPr>
          <w:b/>
          <w:szCs w:val="22"/>
        </w:rPr>
        <w:t>Úvodní ustanovení</w:t>
      </w:r>
    </w:p>
    <w:p w14:paraId="340569CE" w14:textId="77777777" w:rsidR="00DA611D" w:rsidRPr="00DA611D" w:rsidRDefault="00DA611D" w:rsidP="00DA611D">
      <w:pPr>
        <w:pStyle w:val="Odstavecseseznamem"/>
        <w:ind w:left="1080"/>
        <w:rPr>
          <w:b/>
          <w:szCs w:val="22"/>
        </w:rPr>
      </w:pPr>
    </w:p>
    <w:p w14:paraId="13E68860" w14:textId="37048ECE" w:rsidR="00B8373A" w:rsidRPr="00D205B0" w:rsidRDefault="000A1D1E" w:rsidP="00BD07BE">
      <w:pPr>
        <w:numPr>
          <w:ilvl w:val="1"/>
          <w:numId w:val="40"/>
        </w:numPr>
        <w:suppressAutoHyphens w:val="0"/>
        <w:spacing w:after="240"/>
        <w:ind w:left="709" w:hanging="709"/>
        <w:jc w:val="both"/>
        <w:rPr>
          <w:szCs w:val="22"/>
        </w:rPr>
      </w:pPr>
      <w:r w:rsidRPr="00BA34DF">
        <w:rPr>
          <w:szCs w:val="22"/>
        </w:rPr>
        <w:t xml:space="preserve">Smluvní strany </w:t>
      </w:r>
      <w:r w:rsidR="00BA34DF" w:rsidRPr="00BA34DF">
        <w:rPr>
          <w:szCs w:val="22"/>
        </w:rPr>
        <w:t xml:space="preserve">prohlašují, že Zhotovitel pro Objednatele provedl a dokončil </w:t>
      </w:r>
      <w:r w:rsidR="00771EB3">
        <w:rPr>
          <w:szCs w:val="22"/>
        </w:rPr>
        <w:t>29. 5. 2025</w:t>
      </w:r>
      <w:r w:rsidR="00092F58">
        <w:rPr>
          <w:szCs w:val="22"/>
        </w:rPr>
        <w:t xml:space="preserve"> </w:t>
      </w:r>
      <w:r w:rsidR="00BA34DF" w:rsidRPr="00BA34DF">
        <w:rPr>
          <w:szCs w:val="22"/>
        </w:rPr>
        <w:t>dílo spočívající v realizaci veřejné zakázky malého rozsahu na stavební práce zadávané na přímo jednomu zhotoviteli pod názvem „</w:t>
      </w:r>
      <w:r w:rsidR="00BA34DF" w:rsidRPr="00443743">
        <w:rPr>
          <w:b/>
          <w:szCs w:val="22"/>
        </w:rPr>
        <w:t>Bytový dům Za Papírnou</w:t>
      </w:r>
      <w:r w:rsidR="00443743" w:rsidRPr="00443743">
        <w:rPr>
          <w:b/>
          <w:szCs w:val="22"/>
        </w:rPr>
        <w:t xml:space="preserve"> – </w:t>
      </w:r>
      <w:r w:rsidR="001C61A1" w:rsidRPr="00443743">
        <w:rPr>
          <w:b/>
          <w:szCs w:val="22"/>
        </w:rPr>
        <w:t>zakládání 1. PP</w:t>
      </w:r>
      <w:r w:rsidR="00BA34DF" w:rsidRPr="00BA34DF">
        <w:rPr>
          <w:szCs w:val="22"/>
        </w:rPr>
        <w:t xml:space="preserve">“, a to v souladu s </w:t>
      </w:r>
      <w:r w:rsidR="00E36661">
        <w:rPr>
          <w:szCs w:val="22"/>
        </w:rPr>
        <w:t>Projektovou dokumentací a Postupem prací (Příloha č. 1a a 1b)</w:t>
      </w:r>
      <w:r w:rsidR="004E0FE7">
        <w:rPr>
          <w:szCs w:val="22"/>
        </w:rPr>
        <w:t xml:space="preserve"> a tak, jak je popsáno níže (</w:t>
      </w:r>
      <w:r w:rsidR="004E0FE7" w:rsidRPr="00E36661">
        <w:rPr>
          <w:i/>
          <w:szCs w:val="22"/>
        </w:rPr>
        <w:t xml:space="preserve">dále jen </w:t>
      </w:r>
      <w:r w:rsidR="004E0FE7" w:rsidRPr="00E36661">
        <w:rPr>
          <w:b/>
          <w:i/>
          <w:szCs w:val="22"/>
        </w:rPr>
        <w:t>„Dílo“</w:t>
      </w:r>
      <w:r w:rsidR="004E0FE7">
        <w:rPr>
          <w:szCs w:val="22"/>
        </w:rPr>
        <w:t>).</w:t>
      </w:r>
    </w:p>
    <w:p w14:paraId="1E96F9BC" w14:textId="629861AB" w:rsidR="00B8373A" w:rsidRPr="00D205B0" w:rsidRDefault="004E0FE7" w:rsidP="00BD07BE">
      <w:pPr>
        <w:numPr>
          <w:ilvl w:val="1"/>
          <w:numId w:val="40"/>
        </w:numPr>
        <w:suppressAutoHyphens w:val="0"/>
        <w:spacing w:after="240"/>
        <w:ind w:left="709" w:hanging="709"/>
        <w:jc w:val="both"/>
        <w:rPr>
          <w:szCs w:val="22"/>
        </w:rPr>
      </w:pPr>
      <w:r>
        <w:rPr>
          <w:szCs w:val="22"/>
        </w:rPr>
        <w:t xml:space="preserve">Provedení Díla spočívalo v </w:t>
      </w:r>
      <w:r w:rsidR="00BA34DF" w:rsidRPr="00BA34DF">
        <w:rPr>
          <w:szCs w:val="22"/>
        </w:rPr>
        <w:t>provedení zesílení přímého podchycení stávajícího sousedního objektu v rámci realizace stavby objektu Bytového domu Paper Block, Holešovice</w:t>
      </w:r>
      <w:r w:rsidR="00C65526">
        <w:rPr>
          <w:szCs w:val="22"/>
        </w:rPr>
        <w:t xml:space="preserve"> (</w:t>
      </w:r>
      <w:r w:rsidR="00C65526" w:rsidRPr="00C65526">
        <w:rPr>
          <w:i/>
          <w:szCs w:val="22"/>
        </w:rPr>
        <w:t>dále jen „BD Paper Block“</w:t>
      </w:r>
      <w:r w:rsidR="00C65526">
        <w:rPr>
          <w:szCs w:val="22"/>
        </w:rPr>
        <w:t>)</w:t>
      </w:r>
      <w:r w:rsidR="00BA34DF" w:rsidRPr="00BA34DF">
        <w:rPr>
          <w:szCs w:val="22"/>
        </w:rPr>
        <w:t xml:space="preserve">, realizovaného investorem tj. spol. </w:t>
      </w:r>
      <w:r w:rsidR="00936CF7">
        <w:rPr>
          <w:szCs w:val="22"/>
        </w:rPr>
        <w:t>…………….</w:t>
      </w:r>
      <w:r w:rsidR="00BA34DF" w:rsidRPr="00BA34DF">
        <w:rPr>
          <w:szCs w:val="22"/>
        </w:rPr>
        <w:t xml:space="preserve"> umožňující budoucí výkop stavební jámy v rámci Bytového </w:t>
      </w:r>
      <w:r w:rsidR="00B8373A">
        <w:rPr>
          <w:szCs w:val="22"/>
        </w:rPr>
        <w:t xml:space="preserve">domu Za Papírnou </w:t>
      </w:r>
      <w:r w:rsidR="00C65526">
        <w:rPr>
          <w:szCs w:val="22"/>
        </w:rPr>
        <w:t>(</w:t>
      </w:r>
      <w:r w:rsidR="00C65526" w:rsidRPr="00C65526">
        <w:rPr>
          <w:i/>
          <w:szCs w:val="22"/>
        </w:rPr>
        <w:t xml:space="preserve">dále </w:t>
      </w:r>
      <w:r w:rsidR="00C65526" w:rsidRPr="00C65526">
        <w:rPr>
          <w:i/>
          <w:szCs w:val="22"/>
        </w:rPr>
        <w:lastRenderedPageBreak/>
        <w:t xml:space="preserve">jen „BD </w:t>
      </w:r>
      <w:r w:rsidR="00C65526">
        <w:rPr>
          <w:i/>
          <w:szCs w:val="22"/>
        </w:rPr>
        <w:t>Za Papírnou</w:t>
      </w:r>
      <w:r w:rsidR="00C65526" w:rsidRPr="00C65526">
        <w:rPr>
          <w:i/>
          <w:szCs w:val="22"/>
        </w:rPr>
        <w:t>“</w:t>
      </w:r>
      <w:r w:rsidR="00C65526">
        <w:rPr>
          <w:szCs w:val="22"/>
        </w:rPr>
        <w:t xml:space="preserve">) </w:t>
      </w:r>
      <w:r w:rsidR="00B8373A">
        <w:rPr>
          <w:szCs w:val="22"/>
        </w:rPr>
        <w:t>na kótu 187,73.</w:t>
      </w:r>
      <w:r w:rsidR="00C65526">
        <w:rPr>
          <w:szCs w:val="22"/>
        </w:rPr>
        <w:t xml:space="preserve"> Projekt BD Za Papírnou je nyní ve stadiu projekce a zajišťování stavebního povolení).</w:t>
      </w:r>
    </w:p>
    <w:p w14:paraId="143E9F22" w14:textId="3FEC4CE6" w:rsidR="00B8373A" w:rsidRPr="00D205B0" w:rsidRDefault="004E0FE7" w:rsidP="00BD07BE">
      <w:pPr>
        <w:numPr>
          <w:ilvl w:val="1"/>
          <w:numId w:val="40"/>
        </w:numPr>
        <w:suppressAutoHyphens w:val="0"/>
        <w:spacing w:after="240"/>
        <w:ind w:left="709" w:hanging="709"/>
        <w:jc w:val="both"/>
        <w:rPr>
          <w:szCs w:val="22"/>
        </w:rPr>
      </w:pPr>
      <w:r>
        <w:rPr>
          <w:szCs w:val="22"/>
        </w:rPr>
        <w:t xml:space="preserve">Dílo spočívalo v provedení </w:t>
      </w:r>
      <w:r w:rsidR="00BA34DF" w:rsidRPr="00BA34DF">
        <w:rPr>
          <w:szCs w:val="22"/>
        </w:rPr>
        <w:t>stavební</w:t>
      </w:r>
      <w:r w:rsidR="00092F58">
        <w:rPr>
          <w:szCs w:val="22"/>
        </w:rPr>
        <w:t>ch pra</w:t>
      </w:r>
      <w:r>
        <w:rPr>
          <w:szCs w:val="22"/>
        </w:rPr>
        <w:t>cí</w:t>
      </w:r>
      <w:r w:rsidR="00C65526">
        <w:rPr>
          <w:szCs w:val="22"/>
        </w:rPr>
        <w:t>, konkrétně</w:t>
      </w:r>
      <w:r>
        <w:rPr>
          <w:szCs w:val="22"/>
        </w:rPr>
        <w:t xml:space="preserve"> </w:t>
      </w:r>
      <w:r w:rsidR="00BA34DF" w:rsidRPr="00BA34DF">
        <w:rPr>
          <w:szCs w:val="22"/>
        </w:rPr>
        <w:t xml:space="preserve">v provedení zesílených sloupů tryskové injektáže o průměru 1600 mm vyztužených ocelovými mikropilotami 89/10mm  v rámci sousední stavby - realizované </w:t>
      </w:r>
      <w:r w:rsidR="00557BB3">
        <w:rPr>
          <w:szCs w:val="22"/>
        </w:rPr>
        <w:t xml:space="preserve">investorem sousedního objektu </w:t>
      </w:r>
      <w:r w:rsidR="00BA34DF" w:rsidRPr="00BA34DF">
        <w:rPr>
          <w:szCs w:val="22"/>
        </w:rPr>
        <w:t>P7 Living</w:t>
      </w:r>
      <w:r w:rsidR="00557BB3" w:rsidRPr="00557BB3">
        <w:rPr>
          <w:szCs w:val="22"/>
        </w:rPr>
        <w:t xml:space="preserve"> </w:t>
      </w:r>
      <w:r w:rsidR="00557BB3">
        <w:rPr>
          <w:szCs w:val="22"/>
        </w:rPr>
        <w:t xml:space="preserve">s.r.o., </w:t>
      </w:r>
      <w:r w:rsidR="00557BB3" w:rsidRPr="00116A90">
        <w:rPr>
          <w:szCs w:val="22"/>
        </w:rPr>
        <w:t xml:space="preserve">IČO: </w:t>
      </w:r>
      <w:r w:rsidR="000835C1">
        <w:rPr>
          <w:szCs w:val="22"/>
        </w:rPr>
        <w:t>………..</w:t>
      </w:r>
      <w:r w:rsidR="00BA34DF" w:rsidRPr="00BA34DF">
        <w:rPr>
          <w:szCs w:val="22"/>
        </w:rPr>
        <w:t xml:space="preserve">, které jsou nutné pro provedení výkopů pro železobetonové konstrukce 1. PP stavby objektu BD </w:t>
      </w:r>
      <w:r w:rsidR="00557BB3">
        <w:rPr>
          <w:szCs w:val="22"/>
        </w:rPr>
        <w:t xml:space="preserve">Za Papírnou </w:t>
      </w:r>
      <w:r w:rsidR="00BA34DF" w:rsidRPr="00BA34DF">
        <w:rPr>
          <w:szCs w:val="22"/>
        </w:rPr>
        <w:t>na úroveň 187,73 v souladu s technologickým postupem vyplývajícím z výkresu Podchycení stávajícího objektu -</w:t>
      </w:r>
      <w:r w:rsidR="00085CF5">
        <w:rPr>
          <w:szCs w:val="22"/>
        </w:rPr>
        <w:t xml:space="preserve"> </w:t>
      </w:r>
      <w:r w:rsidR="00BA34DF" w:rsidRPr="00BA34DF">
        <w:rPr>
          <w:szCs w:val="22"/>
        </w:rPr>
        <w:t xml:space="preserve">varianta ŘEZ E zpracovaného </w:t>
      </w:r>
      <w:r w:rsidR="00557BB3">
        <w:rPr>
          <w:szCs w:val="22"/>
        </w:rPr>
        <w:t xml:space="preserve">společností </w:t>
      </w:r>
      <w:r w:rsidR="00BA34DF" w:rsidRPr="00BA34DF">
        <w:rPr>
          <w:szCs w:val="22"/>
        </w:rPr>
        <w:t xml:space="preserve">KELLER-speciální zakládání, spol. s r.o., datum: 20. 5. 2025, stupeň: dodavatelská dokumentace doplněného výkresem Řezy E-Postup prací zpracovaného </w:t>
      </w:r>
      <w:r w:rsidR="00557BB3">
        <w:rPr>
          <w:szCs w:val="22"/>
        </w:rPr>
        <w:t xml:space="preserve">společností </w:t>
      </w:r>
      <w:r w:rsidR="00BA34DF" w:rsidRPr="00BA34DF">
        <w:rPr>
          <w:szCs w:val="22"/>
        </w:rPr>
        <w:t xml:space="preserve">KELLER-speciální zakládání, spol. s r.o., datum: 10. 6. 2025, stupeň: dodavatelská dokumentace. Tato řada vyztužených sloupů tryskové injektáže je opatřením umožňujícím Objednateli založení suterénu BD </w:t>
      </w:r>
      <w:r w:rsidR="00557BB3">
        <w:rPr>
          <w:szCs w:val="22"/>
        </w:rPr>
        <w:t xml:space="preserve">Za Papírnou </w:t>
      </w:r>
      <w:r w:rsidR="00BA34DF" w:rsidRPr="00BA34DF">
        <w:rPr>
          <w:szCs w:val="22"/>
        </w:rPr>
        <w:t>v těsné blízkosti štítové stěny sousedního stávajícího objektu (tj.</w:t>
      </w:r>
      <w:r w:rsidR="00B8373A">
        <w:rPr>
          <w:szCs w:val="22"/>
        </w:rPr>
        <w:t xml:space="preserve"> ve vzdálenosti max. 10-15 cm).</w:t>
      </w:r>
      <w:r w:rsidR="00557BB3">
        <w:rPr>
          <w:szCs w:val="22"/>
        </w:rPr>
        <w:t xml:space="preserve">   </w:t>
      </w:r>
    </w:p>
    <w:p w14:paraId="2F2B5EC5" w14:textId="09A3E663" w:rsidR="00B8373A" w:rsidRPr="00534FC7" w:rsidRDefault="00BA34DF" w:rsidP="005543A3">
      <w:pPr>
        <w:numPr>
          <w:ilvl w:val="1"/>
          <w:numId w:val="40"/>
        </w:numPr>
        <w:suppressAutoHyphens w:val="0"/>
        <w:ind w:left="709" w:hanging="709"/>
        <w:jc w:val="both"/>
        <w:rPr>
          <w:szCs w:val="22"/>
        </w:rPr>
      </w:pPr>
      <w:r w:rsidRPr="00BA34DF">
        <w:rPr>
          <w:szCs w:val="22"/>
        </w:rPr>
        <w:t xml:space="preserve">Dílo je vymezeno v projektové dokumentaci „Podchycení stávajícího objektu-varianta ŘEZ E“ zpracované </w:t>
      </w:r>
      <w:r w:rsidR="00F04E57">
        <w:rPr>
          <w:szCs w:val="22"/>
        </w:rPr>
        <w:t xml:space="preserve">společností </w:t>
      </w:r>
      <w:r w:rsidRPr="00BA34DF">
        <w:rPr>
          <w:szCs w:val="22"/>
        </w:rPr>
        <w:t xml:space="preserve">KELLER-speciální zakládání, spol. s r.o., IČ: 49702190, se sídlem Na Pankráci 1618/30, 140 00 Praha 4, </w:t>
      </w:r>
      <w:r w:rsidR="00936CF7">
        <w:rPr>
          <w:szCs w:val="22"/>
        </w:rPr>
        <w:t>……………</w:t>
      </w:r>
      <w:r w:rsidRPr="00BA34DF">
        <w:rPr>
          <w:szCs w:val="22"/>
        </w:rPr>
        <w:t xml:space="preserve"> a v položkovém rozpočtu, ze kterého vyplývá rozdíl cen podchycení stávajícího sousedního objektu ve variantě E3 zohledňující výkop pro 1. PP </w:t>
      </w:r>
      <w:r w:rsidR="00F04E57">
        <w:rPr>
          <w:szCs w:val="22"/>
        </w:rPr>
        <w:t>BD</w:t>
      </w:r>
      <w:r w:rsidRPr="00BA34DF">
        <w:rPr>
          <w:szCs w:val="22"/>
        </w:rPr>
        <w:t xml:space="preserve"> Za Papírnou a ve variantě E3-0 nezohledňující výkop pro 1</w:t>
      </w:r>
      <w:r w:rsidR="00B8373A">
        <w:rPr>
          <w:szCs w:val="22"/>
        </w:rPr>
        <w:t xml:space="preserve">. PP </w:t>
      </w:r>
      <w:r w:rsidR="00F04E57">
        <w:rPr>
          <w:szCs w:val="22"/>
        </w:rPr>
        <w:t>BD</w:t>
      </w:r>
      <w:r w:rsidR="00B8373A">
        <w:rPr>
          <w:szCs w:val="22"/>
        </w:rPr>
        <w:t xml:space="preserve"> Za Papírnou. Tato dokumentace je nedílnou součástí této Dohody jako její Příloha č. 1.</w:t>
      </w:r>
    </w:p>
    <w:p w14:paraId="0710EB9B" w14:textId="77777777" w:rsidR="00B8373A" w:rsidRPr="00B8373A" w:rsidRDefault="00B8373A" w:rsidP="00B8373A">
      <w:pPr>
        <w:pStyle w:val="Odstavecseseznamem"/>
        <w:spacing w:after="240"/>
        <w:jc w:val="both"/>
        <w:rPr>
          <w:szCs w:val="22"/>
        </w:rPr>
      </w:pPr>
    </w:p>
    <w:p w14:paraId="79637DE9" w14:textId="27C38227" w:rsidR="007D6145" w:rsidRPr="00DA611D" w:rsidRDefault="00DA611D" w:rsidP="00DA611D">
      <w:pPr>
        <w:pStyle w:val="Odstavecseseznamem"/>
        <w:numPr>
          <w:ilvl w:val="0"/>
          <w:numId w:val="40"/>
        </w:numPr>
        <w:jc w:val="center"/>
        <w:rPr>
          <w:b/>
          <w:szCs w:val="22"/>
        </w:rPr>
      </w:pPr>
      <w:r w:rsidRPr="00DA611D">
        <w:rPr>
          <w:b/>
          <w:szCs w:val="22"/>
        </w:rPr>
        <w:t>Předmět Dohody</w:t>
      </w:r>
    </w:p>
    <w:p w14:paraId="1F60EA71" w14:textId="77777777" w:rsidR="00E8583F" w:rsidRPr="00FB39F8" w:rsidRDefault="00E8583F" w:rsidP="00370D6A">
      <w:pPr>
        <w:pStyle w:val="Odstavecseseznamem"/>
        <w:numPr>
          <w:ilvl w:val="0"/>
          <w:numId w:val="5"/>
        </w:numPr>
        <w:jc w:val="both"/>
        <w:rPr>
          <w:vanish/>
          <w:szCs w:val="22"/>
        </w:rPr>
      </w:pPr>
    </w:p>
    <w:p w14:paraId="640EAF04" w14:textId="77777777" w:rsidR="00E8583F" w:rsidRPr="00FB39F8" w:rsidRDefault="00E8583F" w:rsidP="001167B7">
      <w:pPr>
        <w:pStyle w:val="Odstavecseseznamem"/>
        <w:ind w:left="705"/>
        <w:jc w:val="both"/>
        <w:rPr>
          <w:szCs w:val="22"/>
        </w:rPr>
      </w:pPr>
    </w:p>
    <w:p w14:paraId="671E2CA5" w14:textId="6AE28060" w:rsidR="00534FC7" w:rsidRPr="00D205B0" w:rsidRDefault="000A1D1E" w:rsidP="00BD07BE">
      <w:pPr>
        <w:numPr>
          <w:ilvl w:val="1"/>
          <w:numId w:val="40"/>
        </w:numPr>
        <w:suppressAutoHyphens w:val="0"/>
        <w:spacing w:after="240"/>
        <w:ind w:left="709" w:hanging="709"/>
        <w:jc w:val="both"/>
        <w:rPr>
          <w:szCs w:val="22"/>
        </w:rPr>
      </w:pPr>
      <w:r w:rsidRPr="00B8373A">
        <w:rPr>
          <w:szCs w:val="22"/>
        </w:rPr>
        <w:t>Smluvní strany se v zájmu vyloučení možných budoucích sporů, včetně sporů soudních, a nákladů s těmito spory související</w:t>
      </w:r>
      <w:r w:rsidR="00D66D5A" w:rsidRPr="00B8373A">
        <w:rPr>
          <w:szCs w:val="22"/>
        </w:rPr>
        <w:t>mi</w:t>
      </w:r>
      <w:r w:rsidRPr="00B8373A">
        <w:rPr>
          <w:szCs w:val="22"/>
        </w:rPr>
        <w:t>, dohodly na následujícím vyřešení všech sporných práv</w:t>
      </w:r>
      <w:r w:rsidR="00D66D5A" w:rsidRPr="00B8373A">
        <w:rPr>
          <w:szCs w:val="22"/>
        </w:rPr>
        <w:t xml:space="preserve"> </w:t>
      </w:r>
      <w:r w:rsidR="0004410C" w:rsidRPr="00B8373A">
        <w:rPr>
          <w:szCs w:val="22"/>
        </w:rPr>
        <w:t xml:space="preserve">a povinností </w:t>
      </w:r>
      <w:r w:rsidR="00130B4D" w:rsidRPr="00B8373A">
        <w:rPr>
          <w:szCs w:val="22"/>
        </w:rPr>
        <w:t xml:space="preserve">vyplývajících </w:t>
      </w:r>
      <w:r w:rsidR="00B8373A" w:rsidRPr="00B8373A">
        <w:rPr>
          <w:szCs w:val="22"/>
        </w:rPr>
        <w:t>z již proběhlého, výše popsaného plnění, a všech práv a povinností s tí</w:t>
      </w:r>
      <w:r w:rsidR="00534FC7">
        <w:rPr>
          <w:szCs w:val="22"/>
        </w:rPr>
        <w:t>mto plněním (Dílem) souvisejících</w:t>
      </w:r>
      <w:r w:rsidR="00B8373A" w:rsidRPr="00B8373A">
        <w:rPr>
          <w:szCs w:val="22"/>
        </w:rPr>
        <w:t xml:space="preserve"> </w:t>
      </w:r>
      <w:r w:rsidRPr="00B8373A">
        <w:rPr>
          <w:szCs w:val="22"/>
        </w:rPr>
        <w:t>a na jejich nahrazení právy a povinnostmi z této Dohody.</w:t>
      </w:r>
    </w:p>
    <w:p w14:paraId="17339282" w14:textId="5081963E" w:rsidR="00285449" w:rsidRDefault="00B8373A" w:rsidP="005543A3">
      <w:pPr>
        <w:numPr>
          <w:ilvl w:val="1"/>
          <w:numId w:val="40"/>
        </w:numPr>
        <w:suppressAutoHyphens w:val="0"/>
        <w:ind w:left="709" w:hanging="709"/>
        <w:jc w:val="both"/>
        <w:rPr>
          <w:szCs w:val="22"/>
        </w:rPr>
      </w:pPr>
      <w:r>
        <w:rPr>
          <w:szCs w:val="22"/>
        </w:rPr>
        <w:t xml:space="preserve">Vzhledem k povinnosti Objednatele zveřejňovat smlouvy v registru smluv ve smyslu </w:t>
      </w:r>
      <w:r w:rsidRPr="00B8373A">
        <w:rPr>
          <w:szCs w:val="22"/>
        </w:rPr>
        <w:t>zákona č. 340/2015 Sb., o zvláštních podmínkách účinnosti některých smluv, uveřejňování těchto smluv a o registru smluv (zákon o registru smluv)</w:t>
      </w:r>
      <w:r>
        <w:rPr>
          <w:szCs w:val="22"/>
        </w:rPr>
        <w:t xml:space="preserve"> Smluvní strany konstatují, že již vzniklý </w:t>
      </w:r>
      <w:r w:rsidR="00534FC7">
        <w:rPr>
          <w:szCs w:val="22"/>
        </w:rPr>
        <w:t xml:space="preserve">výše popsaný </w:t>
      </w:r>
      <w:r>
        <w:rPr>
          <w:szCs w:val="22"/>
        </w:rPr>
        <w:t>závazek je nutné v rámci této Dohody modifikovat</w:t>
      </w:r>
      <w:r w:rsidR="00285449">
        <w:rPr>
          <w:szCs w:val="22"/>
        </w:rPr>
        <w:t xml:space="preserve">, a to </w:t>
      </w:r>
      <w:r w:rsidR="00534FC7">
        <w:rPr>
          <w:szCs w:val="22"/>
        </w:rPr>
        <w:t xml:space="preserve">zejména </w:t>
      </w:r>
      <w:r w:rsidR="00285449">
        <w:rPr>
          <w:szCs w:val="22"/>
        </w:rPr>
        <w:t xml:space="preserve">v rámci ujednání </w:t>
      </w:r>
      <w:r w:rsidR="00285449" w:rsidRPr="007854C8">
        <w:rPr>
          <w:szCs w:val="22"/>
        </w:rPr>
        <w:t>článků III. – V</w:t>
      </w:r>
      <w:r w:rsidR="00534FC7" w:rsidRPr="007854C8">
        <w:rPr>
          <w:szCs w:val="22"/>
        </w:rPr>
        <w:t>III</w:t>
      </w:r>
      <w:r w:rsidR="00285449" w:rsidRPr="007854C8">
        <w:rPr>
          <w:szCs w:val="22"/>
        </w:rPr>
        <w:t>.</w:t>
      </w:r>
      <w:r w:rsidR="00285449">
        <w:rPr>
          <w:szCs w:val="22"/>
        </w:rPr>
        <w:t xml:space="preserve"> této Dohody níže.</w:t>
      </w:r>
    </w:p>
    <w:p w14:paraId="1F3C7E17" w14:textId="77777777" w:rsidR="005543A3" w:rsidRPr="00DA611D" w:rsidRDefault="005543A3" w:rsidP="00BD07BE">
      <w:pPr>
        <w:suppressAutoHyphens w:val="0"/>
        <w:jc w:val="both"/>
        <w:rPr>
          <w:szCs w:val="22"/>
        </w:rPr>
      </w:pPr>
    </w:p>
    <w:p w14:paraId="308844B1" w14:textId="573538F5" w:rsidR="00285449" w:rsidRDefault="00285449" w:rsidP="00DA611D">
      <w:pPr>
        <w:pStyle w:val="Odstavecseseznamem"/>
        <w:numPr>
          <w:ilvl w:val="0"/>
          <w:numId w:val="40"/>
        </w:numPr>
        <w:jc w:val="center"/>
        <w:rPr>
          <w:b/>
          <w:szCs w:val="22"/>
        </w:rPr>
      </w:pPr>
      <w:r>
        <w:rPr>
          <w:b/>
          <w:szCs w:val="22"/>
        </w:rPr>
        <w:t>Cena Díla</w:t>
      </w:r>
    </w:p>
    <w:p w14:paraId="1E854352" w14:textId="77777777" w:rsidR="00285449" w:rsidRDefault="00285449" w:rsidP="00285449">
      <w:pPr>
        <w:tabs>
          <w:tab w:val="left" w:pos="4200"/>
          <w:tab w:val="center" w:pos="4536"/>
        </w:tabs>
        <w:jc w:val="center"/>
        <w:rPr>
          <w:b/>
          <w:szCs w:val="22"/>
        </w:rPr>
      </w:pPr>
    </w:p>
    <w:p w14:paraId="313D8CEF" w14:textId="3B49CF42" w:rsidR="00285449" w:rsidRPr="00285449" w:rsidRDefault="00285449" w:rsidP="00401108">
      <w:pPr>
        <w:numPr>
          <w:ilvl w:val="1"/>
          <w:numId w:val="40"/>
        </w:numPr>
        <w:suppressAutoHyphens w:val="0"/>
        <w:spacing w:after="240"/>
        <w:ind w:left="709" w:hanging="709"/>
        <w:jc w:val="both"/>
        <w:rPr>
          <w:szCs w:val="22"/>
        </w:rPr>
      </w:pPr>
      <w:r>
        <w:rPr>
          <w:szCs w:val="22"/>
        </w:rPr>
        <w:t>Cena D</w:t>
      </w:r>
      <w:r w:rsidR="00534FC7">
        <w:rPr>
          <w:szCs w:val="22"/>
        </w:rPr>
        <w:t>íla je S</w:t>
      </w:r>
      <w:r w:rsidRPr="007A3FF7">
        <w:rPr>
          <w:szCs w:val="22"/>
        </w:rPr>
        <w:t>mluvními stranami sjednána v souladu se zákonem o cenách.</w:t>
      </w:r>
      <w:r w:rsidR="00534FC7">
        <w:rPr>
          <w:szCs w:val="22"/>
        </w:rPr>
        <w:t xml:space="preserve"> Cena </w:t>
      </w:r>
      <w:r w:rsidR="00534FC7" w:rsidRPr="00401108">
        <w:rPr>
          <w:szCs w:val="22"/>
        </w:rPr>
        <w:t>D</w:t>
      </w:r>
      <w:r w:rsidRPr="00401108">
        <w:rPr>
          <w:szCs w:val="22"/>
        </w:rPr>
        <w:t xml:space="preserve">íla odpovídá rozdílu cen variant podchycení stávajícího sousedního objektu E3 a E3- 0 dle přiloženého </w:t>
      </w:r>
      <w:r w:rsidR="00802076" w:rsidRPr="00401108">
        <w:rPr>
          <w:szCs w:val="22"/>
        </w:rPr>
        <w:t>nabídkového rozpočtu</w:t>
      </w:r>
      <w:r w:rsidR="00401108" w:rsidRPr="00401108">
        <w:rPr>
          <w:szCs w:val="22"/>
        </w:rPr>
        <w:t xml:space="preserve"> (viz</w:t>
      </w:r>
      <w:r w:rsidR="00401108" w:rsidRPr="00401108">
        <w:t xml:space="preserve"> </w:t>
      </w:r>
      <w:r w:rsidR="00401108" w:rsidRPr="00401108">
        <w:rPr>
          <w:szCs w:val="22"/>
        </w:rPr>
        <w:t>Příloha č. 2 - Nabídkový rozpočet - srovnávací rozpočet řezu E3 2025 05 21)</w:t>
      </w:r>
      <w:r w:rsidRPr="00401108">
        <w:rPr>
          <w:szCs w:val="22"/>
        </w:rPr>
        <w:t>.</w:t>
      </w:r>
      <w:r w:rsidR="00802076" w:rsidRPr="00401108">
        <w:rPr>
          <w:szCs w:val="22"/>
        </w:rPr>
        <w:t xml:space="preserve"> </w:t>
      </w:r>
      <w:r w:rsidRPr="00401108">
        <w:rPr>
          <w:szCs w:val="22"/>
        </w:rPr>
        <w:t xml:space="preserve">K této ceně bude dopočtena daň z přidané hodnoty (dále také </w:t>
      </w:r>
      <w:r w:rsidR="00F04E57" w:rsidRPr="00401108">
        <w:rPr>
          <w:szCs w:val="22"/>
        </w:rPr>
        <w:t xml:space="preserve">jako </w:t>
      </w:r>
      <w:r w:rsidRPr="00401108">
        <w:rPr>
          <w:szCs w:val="22"/>
        </w:rPr>
        <w:t xml:space="preserve">„DPH“) ve výši podle platné sazby ke dni zdanitelného plnění. Cena je stanovena na základě </w:t>
      </w:r>
      <w:r w:rsidR="00401108" w:rsidRPr="00401108">
        <w:rPr>
          <w:szCs w:val="22"/>
        </w:rPr>
        <w:t>P</w:t>
      </w:r>
      <w:r w:rsidRPr="00401108">
        <w:rPr>
          <w:szCs w:val="22"/>
        </w:rPr>
        <w:t xml:space="preserve">rojektové dokumentace </w:t>
      </w:r>
      <w:r w:rsidR="00401108" w:rsidRPr="00401108">
        <w:rPr>
          <w:szCs w:val="22"/>
        </w:rPr>
        <w:t xml:space="preserve">a a Postupu prací (Příloha č. 1a a 1b) </w:t>
      </w:r>
      <w:r w:rsidRPr="00401108">
        <w:rPr>
          <w:szCs w:val="22"/>
        </w:rPr>
        <w:t xml:space="preserve">a pro její stanovení je rozhodující </w:t>
      </w:r>
      <w:r w:rsidR="00401108" w:rsidRPr="00401108">
        <w:rPr>
          <w:szCs w:val="22"/>
        </w:rPr>
        <w:t xml:space="preserve">nabídkový rozpočet (viz Příloha č. 2) </w:t>
      </w:r>
      <w:r w:rsidR="001C61A1" w:rsidRPr="00401108">
        <w:rPr>
          <w:szCs w:val="22"/>
        </w:rPr>
        <w:t>zpracovaný včetně</w:t>
      </w:r>
      <w:r w:rsidRPr="00401108">
        <w:rPr>
          <w:szCs w:val="22"/>
        </w:rPr>
        <w:t xml:space="preserve"> výkazu výměr. </w:t>
      </w:r>
      <w:r w:rsidR="00534FC7" w:rsidRPr="00401108">
        <w:rPr>
          <w:szCs w:val="22"/>
        </w:rPr>
        <w:t>Cena D</w:t>
      </w:r>
      <w:r w:rsidRPr="00401108">
        <w:rPr>
          <w:szCs w:val="22"/>
        </w:rPr>
        <w:t>íla obsahuje veškeré náklady Zhotovitele nezbytné k řádnému a včasnému provedení díla. Cena</w:t>
      </w:r>
      <w:r w:rsidRPr="00285449">
        <w:rPr>
          <w:szCs w:val="22"/>
        </w:rPr>
        <w:t xml:space="preserve"> díla obsahuje mimo jiné také náklady:</w:t>
      </w:r>
    </w:p>
    <w:p w14:paraId="215469D1" w14:textId="77777777" w:rsidR="00285449" w:rsidRPr="00FD2287" w:rsidRDefault="00285449" w:rsidP="00285449">
      <w:pPr>
        <w:ind w:left="709" w:hanging="567"/>
        <w:jc w:val="both"/>
        <w:rPr>
          <w:szCs w:val="22"/>
        </w:rPr>
      </w:pPr>
      <w:r w:rsidRPr="007A3FF7">
        <w:rPr>
          <w:szCs w:val="22"/>
        </w:rPr>
        <w:tab/>
        <w:t>-</w:t>
      </w:r>
      <w:r w:rsidRPr="007A3FF7">
        <w:rPr>
          <w:szCs w:val="22"/>
        </w:rPr>
        <w:tab/>
      </w:r>
      <w:r>
        <w:rPr>
          <w:szCs w:val="22"/>
        </w:rPr>
        <w:t xml:space="preserve">na </w:t>
      </w:r>
      <w:r w:rsidRPr="00FD2287">
        <w:rPr>
          <w:szCs w:val="22"/>
        </w:rPr>
        <w:t>vybudování, provoz a odstranění zařízení staveniště,</w:t>
      </w:r>
    </w:p>
    <w:p w14:paraId="3E6C4B38" w14:textId="77777777" w:rsidR="00285449" w:rsidRPr="00FD2287" w:rsidRDefault="00285449" w:rsidP="00285449">
      <w:pPr>
        <w:ind w:left="709" w:hanging="709"/>
        <w:jc w:val="both"/>
        <w:rPr>
          <w:szCs w:val="22"/>
        </w:rPr>
      </w:pPr>
      <w:r w:rsidRPr="00FD2287">
        <w:rPr>
          <w:szCs w:val="22"/>
        </w:rPr>
        <w:tab/>
        <w:t>-</w:t>
      </w:r>
      <w:r w:rsidRPr="00FD2287">
        <w:rPr>
          <w:szCs w:val="22"/>
        </w:rPr>
        <w:tab/>
      </w:r>
      <w:r>
        <w:rPr>
          <w:szCs w:val="22"/>
        </w:rPr>
        <w:t xml:space="preserve">na </w:t>
      </w:r>
      <w:r w:rsidRPr="00FD2287">
        <w:rPr>
          <w:szCs w:val="22"/>
        </w:rPr>
        <w:t xml:space="preserve">zabezpečení bezpečnosti a hygieny práce, koordinační a kompletační </w:t>
      </w:r>
      <w:r>
        <w:rPr>
          <w:szCs w:val="22"/>
        </w:rPr>
        <w:t xml:space="preserve">  </w:t>
      </w:r>
      <w:r>
        <w:rPr>
          <w:szCs w:val="22"/>
        </w:rPr>
        <w:br/>
        <w:t xml:space="preserve">  </w:t>
      </w:r>
      <w:r>
        <w:rPr>
          <w:szCs w:val="22"/>
        </w:rPr>
        <w:tab/>
      </w:r>
      <w:r w:rsidRPr="00FD2287">
        <w:rPr>
          <w:szCs w:val="22"/>
        </w:rPr>
        <w:t>činnost,</w:t>
      </w:r>
    </w:p>
    <w:p w14:paraId="5B8E8A72" w14:textId="77777777" w:rsidR="00285449" w:rsidRPr="00FD2287" w:rsidRDefault="00285449" w:rsidP="00285449">
      <w:pPr>
        <w:ind w:left="709" w:hanging="709"/>
        <w:jc w:val="both"/>
        <w:rPr>
          <w:szCs w:val="22"/>
        </w:rPr>
      </w:pPr>
      <w:r w:rsidRPr="00FD2287">
        <w:rPr>
          <w:szCs w:val="22"/>
        </w:rPr>
        <w:tab/>
        <w:t>-</w:t>
      </w:r>
      <w:r w:rsidRPr="00FD2287">
        <w:rPr>
          <w:szCs w:val="22"/>
        </w:rPr>
        <w:tab/>
      </w:r>
      <w:r>
        <w:rPr>
          <w:szCs w:val="22"/>
        </w:rPr>
        <w:t xml:space="preserve">na </w:t>
      </w:r>
      <w:r w:rsidRPr="00FD2287">
        <w:rPr>
          <w:szCs w:val="22"/>
        </w:rPr>
        <w:t>odvoz, likvidaci a uložení odpadu ve smyslu platných právních předpisů,</w:t>
      </w:r>
    </w:p>
    <w:p w14:paraId="06620EDC" w14:textId="77777777" w:rsidR="00285449" w:rsidRDefault="00285449" w:rsidP="00285449">
      <w:pPr>
        <w:ind w:left="709" w:hanging="709"/>
        <w:jc w:val="both"/>
        <w:rPr>
          <w:szCs w:val="22"/>
        </w:rPr>
      </w:pPr>
      <w:r w:rsidRPr="00FD2287">
        <w:rPr>
          <w:szCs w:val="22"/>
        </w:rPr>
        <w:lastRenderedPageBreak/>
        <w:tab/>
        <w:t>-</w:t>
      </w:r>
      <w:r w:rsidRPr="00FD2287">
        <w:rPr>
          <w:szCs w:val="22"/>
        </w:rPr>
        <w:tab/>
      </w:r>
      <w:r>
        <w:rPr>
          <w:szCs w:val="22"/>
        </w:rPr>
        <w:t xml:space="preserve">na </w:t>
      </w:r>
      <w:r w:rsidRPr="00FD2287">
        <w:rPr>
          <w:szCs w:val="22"/>
        </w:rPr>
        <w:t>zajištění všech nezbytných zkou</w:t>
      </w:r>
      <w:r>
        <w:rPr>
          <w:szCs w:val="22"/>
        </w:rPr>
        <w:t>šek v souladu s technologickým postupem</w:t>
      </w:r>
    </w:p>
    <w:p w14:paraId="7AE0C06C" w14:textId="77777777" w:rsidR="00285449" w:rsidRDefault="00285449" w:rsidP="00285449">
      <w:pPr>
        <w:ind w:left="709" w:firstLine="707"/>
        <w:jc w:val="both"/>
        <w:rPr>
          <w:szCs w:val="22"/>
        </w:rPr>
      </w:pPr>
      <w:r>
        <w:rPr>
          <w:szCs w:val="22"/>
        </w:rPr>
        <w:t>a kontrolním a zkušebním plánem.</w:t>
      </w:r>
    </w:p>
    <w:tbl>
      <w:tblPr>
        <w:tblW w:w="8349" w:type="dxa"/>
        <w:tblInd w:w="708" w:type="dxa"/>
        <w:tblLayout w:type="fixed"/>
        <w:tblCellMar>
          <w:left w:w="70" w:type="dxa"/>
          <w:right w:w="70" w:type="dxa"/>
        </w:tblCellMar>
        <w:tblLook w:val="0000" w:firstRow="0" w:lastRow="0" w:firstColumn="0" w:lastColumn="0" w:noHBand="0" w:noVBand="0"/>
      </w:tblPr>
      <w:tblGrid>
        <w:gridCol w:w="4560"/>
        <w:gridCol w:w="1032"/>
        <w:gridCol w:w="2757"/>
      </w:tblGrid>
      <w:tr w:rsidR="00285449" w14:paraId="677DB710" w14:textId="77777777" w:rsidTr="00DD3924">
        <w:trPr>
          <w:trHeight w:val="290"/>
        </w:trPr>
        <w:tc>
          <w:tcPr>
            <w:tcW w:w="4560" w:type="dxa"/>
            <w:tcBorders>
              <w:top w:val="single" w:sz="12" w:space="0" w:color="auto"/>
              <w:left w:val="single" w:sz="12" w:space="0" w:color="auto"/>
              <w:bottom w:val="single" w:sz="4" w:space="0" w:color="auto"/>
              <w:right w:val="single" w:sz="6" w:space="0" w:color="auto"/>
            </w:tcBorders>
          </w:tcPr>
          <w:p w14:paraId="1B42D969" w14:textId="0AB002CC" w:rsidR="00285449" w:rsidRDefault="00285449" w:rsidP="00DD3924">
            <w:pPr>
              <w:autoSpaceDE w:val="0"/>
              <w:autoSpaceDN w:val="0"/>
              <w:adjustRightInd w:val="0"/>
              <w:rPr>
                <w:color w:val="000000"/>
                <w:szCs w:val="22"/>
              </w:rPr>
            </w:pPr>
            <w:r>
              <w:rPr>
                <w:b/>
                <w:bCs/>
                <w:color w:val="000000"/>
                <w:szCs w:val="22"/>
              </w:rPr>
              <w:t>Celková cena bez DPH</w:t>
            </w:r>
          </w:p>
        </w:tc>
        <w:tc>
          <w:tcPr>
            <w:tcW w:w="1032" w:type="dxa"/>
            <w:tcBorders>
              <w:top w:val="single" w:sz="12" w:space="0" w:color="auto"/>
              <w:left w:val="single" w:sz="6" w:space="0" w:color="auto"/>
              <w:bottom w:val="single" w:sz="4" w:space="0" w:color="auto"/>
              <w:right w:val="single" w:sz="6" w:space="0" w:color="auto"/>
            </w:tcBorders>
          </w:tcPr>
          <w:p w14:paraId="6E9B5374" w14:textId="77777777" w:rsidR="00285449" w:rsidRDefault="00285449" w:rsidP="00DD3924">
            <w:pPr>
              <w:autoSpaceDE w:val="0"/>
              <w:autoSpaceDN w:val="0"/>
              <w:adjustRightInd w:val="0"/>
              <w:jc w:val="center"/>
              <w:rPr>
                <w:color w:val="000000"/>
                <w:szCs w:val="22"/>
              </w:rPr>
            </w:pPr>
          </w:p>
        </w:tc>
        <w:tc>
          <w:tcPr>
            <w:tcW w:w="2757" w:type="dxa"/>
            <w:tcBorders>
              <w:top w:val="single" w:sz="12" w:space="0" w:color="auto"/>
              <w:left w:val="single" w:sz="6" w:space="0" w:color="auto"/>
              <w:bottom w:val="single" w:sz="4" w:space="0" w:color="auto"/>
              <w:right w:val="single" w:sz="12" w:space="0" w:color="auto"/>
            </w:tcBorders>
          </w:tcPr>
          <w:p w14:paraId="57DD7FD3" w14:textId="77777777" w:rsidR="00285449" w:rsidRDefault="00285449" w:rsidP="00DD3924">
            <w:pPr>
              <w:autoSpaceDE w:val="0"/>
              <w:autoSpaceDN w:val="0"/>
              <w:adjustRightInd w:val="0"/>
              <w:jc w:val="right"/>
              <w:rPr>
                <w:color w:val="000000"/>
                <w:szCs w:val="22"/>
              </w:rPr>
            </w:pPr>
            <w:r>
              <w:rPr>
                <w:b/>
                <w:bCs/>
                <w:color w:val="000000"/>
                <w:szCs w:val="22"/>
              </w:rPr>
              <w:t>1 349 515,00 K</w:t>
            </w:r>
            <w:r>
              <w:rPr>
                <w:rFonts w:ascii="Arial-BoldMT" w:hAnsi="Arial-BoldMT" w:cs="Arial-BoldMT"/>
                <w:b/>
                <w:bCs/>
                <w:color w:val="000000"/>
                <w:szCs w:val="22"/>
              </w:rPr>
              <w:t>č</w:t>
            </w:r>
          </w:p>
        </w:tc>
      </w:tr>
      <w:tr w:rsidR="00285449" w14:paraId="2D658A5B" w14:textId="77777777" w:rsidTr="00DD3924">
        <w:trPr>
          <w:trHeight w:val="290"/>
        </w:trPr>
        <w:tc>
          <w:tcPr>
            <w:tcW w:w="4560" w:type="dxa"/>
            <w:tcBorders>
              <w:top w:val="single" w:sz="4" w:space="0" w:color="auto"/>
              <w:left w:val="single" w:sz="12" w:space="0" w:color="auto"/>
              <w:bottom w:val="single" w:sz="6" w:space="0" w:color="auto"/>
              <w:right w:val="single" w:sz="6" w:space="0" w:color="auto"/>
            </w:tcBorders>
          </w:tcPr>
          <w:p w14:paraId="5CE4D2DA" w14:textId="77777777" w:rsidR="00285449" w:rsidRDefault="00285449" w:rsidP="00DD3924">
            <w:pPr>
              <w:autoSpaceDE w:val="0"/>
              <w:autoSpaceDN w:val="0"/>
              <w:adjustRightInd w:val="0"/>
              <w:rPr>
                <w:b/>
                <w:bCs/>
                <w:color w:val="000000"/>
                <w:szCs w:val="22"/>
              </w:rPr>
            </w:pPr>
            <w:r>
              <w:rPr>
                <w:b/>
                <w:bCs/>
                <w:color w:val="000000"/>
                <w:szCs w:val="22"/>
              </w:rPr>
              <w:t>DPH</w:t>
            </w:r>
          </w:p>
        </w:tc>
        <w:tc>
          <w:tcPr>
            <w:tcW w:w="1032" w:type="dxa"/>
            <w:tcBorders>
              <w:top w:val="single" w:sz="4" w:space="0" w:color="auto"/>
              <w:left w:val="single" w:sz="6" w:space="0" w:color="auto"/>
              <w:bottom w:val="single" w:sz="6" w:space="0" w:color="auto"/>
              <w:right w:val="single" w:sz="6" w:space="0" w:color="auto"/>
            </w:tcBorders>
          </w:tcPr>
          <w:p w14:paraId="5179E091" w14:textId="77777777" w:rsidR="00285449" w:rsidRDefault="00285449" w:rsidP="00DD3924">
            <w:pPr>
              <w:autoSpaceDE w:val="0"/>
              <w:autoSpaceDN w:val="0"/>
              <w:adjustRightInd w:val="0"/>
              <w:jc w:val="center"/>
              <w:rPr>
                <w:b/>
                <w:bCs/>
                <w:color w:val="000000"/>
                <w:szCs w:val="22"/>
              </w:rPr>
            </w:pPr>
            <w:r>
              <w:rPr>
                <w:b/>
                <w:bCs/>
                <w:color w:val="000000"/>
                <w:szCs w:val="22"/>
              </w:rPr>
              <w:t>12 %</w:t>
            </w:r>
          </w:p>
        </w:tc>
        <w:tc>
          <w:tcPr>
            <w:tcW w:w="2757" w:type="dxa"/>
            <w:tcBorders>
              <w:top w:val="single" w:sz="4" w:space="0" w:color="auto"/>
              <w:left w:val="single" w:sz="6" w:space="0" w:color="auto"/>
              <w:bottom w:val="single" w:sz="6" w:space="0" w:color="auto"/>
              <w:right w:val="single" w:sz="12" w:space="0" w:color="auto"/>
            </w:tcBorders>
          </w:tcPr>
          <w:p w14:paraId="4BA8FFAE" w14:textId="77777777" w:rsidR="00285449" w:rsidRDefault="00285449" w:rsidP="00DD3924">
            <w:pPr>
              <w:autoSpaceDE w:val="0"/>
              <w:autoSpaceDN w:val="0"/>
              <w:adjustRightInd w:val="0"/>
              <w:jc w:val="right"/>
              <w:rPr>
                <w:rFonts w:ascii="Arial-BoldMT" w:hAnsi="Arial-BoldMT" w:cs="Arial-BoldMT"/>
                <w:b/>
                <w:bCs/>
                <w:color w:val="000000"/>
                <w:szCs w:val="22"/>
              </w:rPr>
            </w:pPr>
            <w:r>
              <w:rPr>
                <w:b/>
                <w:bCs/>
                <w:color w:val="000000"/>
                <w:szCs w:val="22"/>
              </w:rPr>
              <w:t>161 941,80 K</w:t>
            </w:r>
            <w:r>
              <w:rPr>
                <w:rFonts w:ascii="Arial-BoldMT" w:hAnsi="Arial-BoldMT" w:cs="Arial-BoldMT"/>
                <w:b/>
                <w:bCs/>
                <w:color w:val="000000"/>
                <w:szCs w:val="22"/>
              </w:rPr>
              <w:t>č</w:t>
            </w:r>
          </w:p>
        </w:tc>
      </w:tr>
      <w:tr w:rsidR="00285449" w14:paraId="55943444" w14:textId="77777777" w:rsidTr="00DD3924">
        <w:trPr>
          <w:trHeight w:val="290"/>
        </w:trPr>
        <w:tc>
          <w:tcPr>
            <w:tcW w:w="4560" w:type="dxa"/>
            <w:tcBorders>
              <w:top w:val="single" w:sz="6" w:space="0" w:color="auto"/>
              <w:left w:val="single" w:sz="12" w:space="0" w:color="auto"/>
              <w:bottom w:val="single" w:sz="18" w:space="0" w:color="auto"/>
              <w:right w:val="single" w:sz="6" w:space="0" w:color="auto"/>
            </w:tcBorders>
          </w:tcPr>
          <w:p w14:paraId="2B799E3A" w14:textId="77777777" w:rsidR="00285449" w:rsidRDefault="00285449" w:rsidP="00DD3924">
            <w:pPr>
              <w:autoSpaceDE w:val="0"/>
              <w:autoSpaceDN w:val="0"/>
              <w:adjustRightInd w:val="0"/>
              <w:rPr>
                <w:b/>
                <w:bCs/>
                <w:color w:val="000000"/>
                <w:szCs w:val="22"/>
              </w:rPr>
            </w:pPr>
            <w:r>
              <w:rPr>
                <w:b/>
                <w:bCs/>
                <w:color w:val="000000"/>
                <w:szCs w:val="22"/>
              </w:rPr>
              <w:t>Celková cena včetně DPH</w:t>
            </w:r>
          </w:p>
        </w:tc>
        <w:tc>
          <w:tcPr>
            <w:tcW w:w="1032" w:type="dxa"/>
            <w:tcBorders>
              <w:top w:val="single" w:sz="6" w:space="0" w:color="auto"/>
              <w:left w:val="single" w:sz="6" w:space="0" w:color="auto"/>
              <w:bottom w:val="single" w:sz="18" w:space="0" w:color="auto"/>
              <w:right w:val="single" w:sz="6" w:space="0" w:color="auto"/>
            </w:tcBorders>
          </w:tcPr>
          <w:p w14:paraId="73B7D063" w14:textId="77777777" w:rsidR="00285449" w:rsidRDefault="00285449" w:rsidP="00DD3924">
            <w:pPr>
              <w:autoSpaceDE w:val="0"/>
              <w:autoSpaceDN w:val="0"/>
              <w:adjustRightInd w:val="0"/>
              <w:jc w:val="center"/>
              <w:rPr>
                <w:b/>
                <w:bCs/>
                <w:color w:val="000000"/>
                <w:szCs w:val="22"/>
              </w:rPr>
            </w:pPr>
          </w:p>
        </w:tc>
        <w:tc>
          <w:tcPr>
            <w:tcW w:w="2757" w:type="dxa"/>
            <w:tcBorders>
              <w:top w:val="single" w:sz="6" w:space="0" w:color="auto"/>
              <w:left w:val="single" w:sz="6" w:space="0" w:color="auto"/>
              <w:bottom w:val="single" w:sz="18" w:space="0" w:color="auto"/>
              <w:right w:val="single" w:sz="12" w:space="0" w:color="auto"/>
            </w:tcBorders>
          </w:tcPr>
          <w:p w14:paraId="6DC26471" w14:textId="1D68134B" w:rsidR="00285449" w:rsidRDefault="00285449" w:rsidP="00DD3924">
            <w:pPr>
              <w:autoSpaceDE w:val="0"/>
              <w:autoSpaceDN w:val="0"/>
              <w:adjustRightInd w:val="0"/>
              <w:jc w:val="right"/>
              <w:rPr>
                <w:rFonts w:ascii="Arial-BoldMT" w:hAnsi="Arial-BoldMT" w:cs="Arial-BoldMT"/>
                <w:b/>
                <w:bCs/>
                <w:color w:val="000000"/>
                <w:szCs w:val="22"/>
              </w:rPr>
            </w:pPr>
            <w:r>
              <w:rPr>
                <w:b/>
                <w:bCs/>
                <w:color w:val="000000"/>
                <w:szCs w:val="22"/>
              </w:rPr>
              <w:t>1 511 456,80</w:t>
            </w:r>
            <w:r w:rsidR="008564E6">
              <w:rPr>
                <w:b/>
                <w:bCs/>
                <w:color w:val="000000"/>
                <w:szCs w:val="22"/>
              </w:rPr>
              <w:t xml:space="preserve"> </w:t>
            </w:r>
            <w:r>
              <w:rPr>
                <w:b/>
                <w:bCs/>
                <w:color w:val="000000"/>
                <w:szCs w:val="22"/>
              </w:rPr>
              <w:t>K</w:t>
            </w:r>
            <w:r>
              <w:rPr>
                <w:rFonts w:ascii="Arial-BoldMT" w:hAnsi="Arial-BoldMT" w:cs="Arial-BoldMT"/>
                <w:b/>
                <w:bCs/>
                <w:color w:val="000000"/>
                <w:szCs w:val="22"/>
              </w:rPr>
              <w:t>č</w:t>
            </w:r>
          </w:p>
        </w:tc>
      </w:tr>
    </w:tbl>
    <w:p w14:paraId="31A6003A" w14:textId="77777777" w:rsidR="00285449" w:rsidRDefault="00285449" w:rsidP="00285449">
      <w:pPr>
        <w:ind w:left="709" w:hanging="709"/>
        <w:jc w:val="both"/>
        <w:rPr>
          <w:szCs w:val="22"/>
        </w:rPr>
      </w:pPr>
    </w:p>
    <w:p w14:paraId="48637DA6" w14:textId="389368BD" w:rsidR="00285449" w:rsidRPr="007A3FF7" w:rsidRDefault="00285449" w:rsidP="00285449">
      <w:pPr>
        <w:tabs>
          <w:tab w:val="center" w:pos="4536"/>
          <w:tab w:val="right" w:pos="9072"/>
        </w:tabs>
        <w:spacing w:after="240"/>
        <w:ind w:left="708"/>
        <w:jc w:val="both"/>
        <w:rPr>
          <w:szCs w:val="22"/>
        </w:rPr>
      </w:pPr>
      <w:r w:rsidRPr="007A3FF7">
        <w:rPr>
          <w:szCs w:val="22"/>
        </w:rPr>
        <w:t xml:space="preserve">Tato cena je nejvýše </w:t>
      </w:r>
      <w:r w:rsidRPr="00205BDA">
        <w:rPr>
          <w:szCs w:val="22"/>
        </w:rPr>
        <w:t>přípustnou</w:t>
      </w:r>
      <w:r w:rsidR="00802076">
        <w:rPr>
          <w:szCs w:val="22"/>
        </w:rPr>
        <w:t xml:space="preserve"> za Dílo specifikované v čl. I.</w:t>
      </w:r>
      <w:r w:rsidRPr="00205BDA">
        <w:rPr>
          <w:szCs w:val="22"/>
        </w:rPr>
        <w:t xml:space="preserve"> </w:t>
      </w:r>
      <w:r w:rsidR="00802076">
        <w:rPr>
          <w:szCs w:val="22"/>
        </w:rPr>
        <w:t>Dohody</w:t>
      </w:r>
      <w:r w:rsidRPr="00205BDA">
        <w:rPr>
          <w:szCs w:val="22"/>
        </w:rPr>
        <w:t xml:space="preserve">. Výši této ceny </w:t>
      </w:r>
      <w:r>
        <w:rPr>
          <w:szCs w:val="22"/>
        </w:rPr>
        <w:t>Z</w:t>
      </w:r>
      <w:r w:rsidRPr="00205BDA">
        <w:rPr>
          <w:szCs w:val="22"/>
        </w:rPr>
        <w:t>hotovitel garantuje</w:t>
      </w:r>
      <w:r w:rsidR="00802076">
        <w:rPr>
          <w:szCs w:val="22"/>
        </w:rPr>
        <w:t xml:space="preserve"> až do úplného ukončení celého D</w:t>
      </w:r>
      <w:r w:rsidRPr="00205BDA">
        <w:rPr>
          <w:szCs w:val="22"/>
        </w:rPr>
        <w:t xml:space="preserve">íla a jeho předání </w:t>
      </w:r>
      <w:r>
        <w:rPr>
          <w:szCs w:val="22"/>
        </w:rPr>
        <w:t>O</w:t>
      </w:r>
      <w:r w:rsidRPr="00205BDA">
        <w:rPr>
          <w:szCs w:val="22"/>
        </w:rPr>
        <w:t>bjednateli.</w:t>
      </w:r>
      <w:r w:rsidRPr="007A3FF7">
        <w:rPr>
          <w:szCs w:val="22"/>
        </w:rPr>
        <w:t xml:space="preserve"> </w:t>
      </w:r>
    </w:p>
    <w:p w14:paraId="692CB688" w14:textId="306D42D7" w:rsidR="00DA611D" w:rsidRPr="00401108" w:rsidRDefault="00285449" w:rsidP="00A122D8">
      <w:pPr>
        <w:numPr>
          <w:ilvl w:val="1"/>
          <w:numId w:val="40"/>
        </w:numPr>
        <w:suppressAutoHyphens w:val="0"/>
        <w:spacing w:after="240"/>
        <w:ind w:left="709" w:hanging="709"/>
        <w:jc w:val="both"/>
        <w:rPr>
          <w:szCs w:val="22"/>
        </w:rPr>
      </w:pPr>
      <w:r w:rsidRPr="00401108">
        <w:rPr>
          <w:szCs w:val="22"/>
        </w:rPr>
        <w:t>Cena je podrobně specifikována v nabídkovém rozpočtu (</w:t>
      </w:r>
      <w:r w:rsidR="00401108" w:rsidRPr="00401108">
        <w:rPr>
          <w:szCs w:val="22"/>
        </w:rPr>
        <w:t>viz Příloha č. 2</w:t>
      </w:r>
      <w:r w:rsidRPr="00401108">
        <w:rPr>
          <w:szCs w:val="22"/>
        </w:rPr>
        <w:t xml:space="preserve">), který tvoří nedílnou součást této </w:t>
      </w:r>
      <w:r w:rsidR="00F5799E" w:rsidRPr="00401108">
        <w:rPr>
          <w:szCs w:val="22"/>
        </w:rPr>
        <w:t>Dohody</w:t>
      </w:r>
      <w:r w:rsidRPr="00401108">
        <w:rPr>
          <w:szCs w:val="22"/>
        </w:rPr>
        <w:t xml:space="preserve"> jako její příloha č. </w:t>
      </w:r>
      <w:r w:rsidR="00F5799E" w:rsidRPr="00401108">
        <w:rPr>
          <w:szCs w:val="22"/>
        </w:rPr>
        <w:t>2</w:t>
      </w:r>
      <w:r w:rsidRPr="00401108">
        <w:rPr>
          <w:szCs w:val="22"/>
        </w:rPr>
        <w:t>.</w:t>
      </w:r>
    </w:p>
    <w:p w14:paraId="26EC8643" w14:textId="20FDC67A" w:rsidR="00285449" w:rsidRPr="0087185D" w:rsidRDefault="00285449" w:rsidP="005543A3">
      <w:pPr>
        <w:numPr>
          <w:ilvl w:val="1"/>
          <w:numId w:val="40"/>
        </w:numPr>
        <w:suppressAutoHyphens w:val="0"/>
        <w:ind w:left="709" w:hanging="709"/>
        <w:jc w:val="both"/>
        <w:rPr>
          <w:szCs w:val="22"/>
        </w:rPr>
      </w:pPr>
      <w:r w:rsidRPr="0087185D">
        <w:rPr>
          <w:szCs w:val="22"/>
        </w:rPr>
        <w:t>Takto dohodnutá cena zahrnuje veškeré činnosti a náklady Zhotov</w:t>
      </w:r>
      <w:r w:rsidR="00F94CAA" w:rsidRPr="0087185D">
        <w:rPr>
          <w:szCs w:val="22"/>
        </w:rPr>
        <w:t>itele související s provedením D</w:t>
      </w:r>
      <w:r w:rsidRPr="0087185D">
        <w:rPr>
          <w:szCs w:val="22"/>
        </w:rPr>
        <w:t xml:space="preserve">íla dle této </w:t>
      </w:r>
      <w:r w:rsidR="00F94CAA" w:rsidRPr="0087185D">
        <w:rPr>
          <w:szCs w:val="22"/>
        </w:rPr>
        <w:t>Dohody</w:t>
      </w:r>
      <w:r w:rsidRPr="0087185D">
        <w:rPr>
          <w:szCs w:val="22"/>
        </w:rPr>
        <w:t xml:space="preserve">. Případné změny cen stavebních prací, materiálů </w:t>
      </w:r>
      <w:r w:rsidRPr="0087185D">
        <w:rPr>
          <w:szCs w:val="22"/>
        </w:rPr>
        <w:br/>
        <w:t xml:space="preserve">a energií v průběhu </w:t>
      </w:r>
      <w:r w:rsidR="00F94CAA" w:rsidRPr="0087185D">
        <w:rPr>
          <w:szCs w:val="22"/>
        </w:rPr>
        <w:t>realizace D</w:t>
      </w:r>
      <w:r w:rsidRPr="0087185D">
        <w:rPr>
          <w:szCs w:val="22"/>
        </w:rPr>
        <w:t>íla nemají na dohodnutou cenu žádný vliv.</w:t>
      </w:r>
    </w:p>
    <w:p w14:paraId="5AE78D9B" w14:textId="77777777" w:rsidR="00285449" w:rsidRPr="00205BDA" w:rsidRDefault="00285449" w:rsidP="00285449">
      <w:pPr>
        <w:ind w:left="703" w:hanging="703"/>
        <w:jc w:val="both"/>
        <w:rPr>
          <w:b/>
          <w:szCs w:val="22"/>
        </w:rPr>
      </w:pPr>
    </w:p>
    <w:p w14:paraId="00306847" w14:textId="6D4E0E9E" w:rsidR="00285449" w:rsidRPr="00205BDA" w:rsidRDefault="00DA611D" w:rsidP="00DA611D">
      <w:pPr>
        <w:numPr>
          <w:ilvl w:val="1"/>
          <w:numId w:val="40"/>
        </w:numPr>
        <w:suppressAutoHyphens w:val="0"/>
        <w:ind w:left="709" w:hanging="709"/>
        <w:jc w:val="both"/>
        <w:rPr>
          <w:szCs w:val="22"/>
        </w:rPr>
      </w:pPr>
      <w:r>
        <w:rPr>
          <w:szCs w:val="22"/>
        </w:rPr>
        <w:t>Cenu D</w:t>
      </w:r>
      <w:r w:rsidR="00285449" w:rsidRPr="00205BDA">
        <w:rPr>
          <w:szCs w:val="22"/>
        </w:rPr>
        <w:t xml:space="preserve">íla lze měnit pouze za podmínek uvedených v této </w:t>
      </w:r>
      <w:r w:rsidR="00F94CAA">
        <w:rPr>
          <w:szCs w:val="22"/>
        </w:rPr>
        <w:t>Dohodě</w:t>
      </w:r>
      <w:r w:rsidR="00285449" w:rsidRPr="00205BDA">
        <w:rPr>
          <w:szCs w:val="22"/>
        </w:rPr>
        <w:t>.</w:t>
      </w:r>
    </w:p>
    <w:p w14:paraId="5C1D0DA9" w14:textId="77777777" w:rsidR="00285449" w:rsidRPr="00205BDA" w:rsidRDefault="00285449" w:rsidP="00285449">
      <w:pPr>
        <w:jc w:val="both"/>
        <w:rPr>
          <w:szCs w:val="22"/>
        </w:rPr>
      </w:pPr>
    </w:p>
    <w:p w14:paraId="2E9644F6" w14:textId="7734A738" w:rsidR="00DA611D" w:rsidRPr="00401108" w:rsidRDefault="00285449" w:rsidP="00DA611D">
      <w:pPr>
        <w:numPr>
          <w:ilvl w:val="1"/>
          <w:numId w:val="40"/>
        </w:numPr>
        <w:suppressAutoHyphens w:val="0"/>
        <w:ind w:left="709" w:hanging="709"/>
        <w:jc w:val="both"/>
        <w:rPr>
          <w:szCs w:val="22"/>
        </w:rPr>
      </w:pPr>
      <w:r w:rsidRPr="00401108">
        <w:rPr>
          <w:szCs w:val="22"/>
        </w:rPr>
        <w:t xml:space="preserve">Nastane-li nepodstatná změna závazku dle této </w:t>
      </w:r>
      <w:r w:rsidR="00F94CAA" w:rsidRPr="00401108">
        <w:rPr>
          <w:szCs w:val="22"/>
        </w:rPr>
        <w:t>Dohody</w:t>
      </w:r>
      <w:r w:rsidRPr="00401108">
        <w:rPr>
          <w:szCs w:val="22"/>
        </w:rPr>
        <w:t>,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14:paraId="2D6248F9" w14:textId="77777777" w:rsidR="00DA611D" w:rsidRPr="00401108" w:rsidRDefault="00DA611D" w:rsidP="00DA611D">
      <w:pPr>
        <w:suppressAutoHyphens w:val="0"/>
        <w:ind w:left="709"/>
        <w:jc w:val="both"/>
        <w:rPr>
          <w:szCs w:val="22"/>
        </w:rPr>
      </w:pPr>
    </w:p>
    <w:p w14:paraId="1B9FE522" w14:textId="4737BAE5" w:rsidR="00285449" w:rsidRPr="00401108" w:rsidRDefault="00285449" w:rsidP="00771EB3">
      <w:pPr>
        <w:pStyle w:val="Odstavecseseznamem"/>
        <w:numPr>
          <w:ilvl w:val="1"/>
          <w:numId w:val="38"/>
        </w:numPr>
        <w:suppressAutoHyphens w:val="0"/>
        <w:ind w:left="1134" w:hanging="425"/>
        <w:jc w:val="both"/>
        <w:rPr>
          <w:szCs w:val="22"/>
        </w:rPr>
      </w:pPr>
      <w:r w:rsidRPr="00401108">
        <w:rPr>
          <w:szCs w:val="22"/>
        </w:rPr>
        <w:t xml:space="preserve">Zhotovitel je povinen ocenit veškeré změny podle položek ve výkazu výměr, který je obsažen v příloze č. </w:t>
      </w:r>
      <w:r w:rsidR="00F94CAA" w:rsidRPr="00401108">
        <w:rPr>
          <w:szCs w:val="22"/>
        </w:rPr>
        <w:t>2</w:t>
      </w:r>
      <w:r w:rsidRPr="00401108">
        <w:rPr>
          <w:szCs w:val="22"/>
        </w:rPr>
        <w:t xml:space="preserve"> této </w:t>
      </w:r>
      <w:r w:rsidR="00F94CAA" w:rsidRPr="00401108">
        <w:rPr>
          <w:szCs w:val="22"/>
        </w:rPr>
        <w:t>Dohody</w:t>
      </w:r>
      <w:r w:rsidRPr="00401108">
        <w:rPr>
          <w:szCs w:val="22"/>
        </w:rPr>
        <w:t xml:space="preserve">. V případě, že nebude možno provést kalkulaci ceny podle položek ve výkazu výměr, který je obsažen v příloze č. </w:t>
      </w:r>
      <w:r w:rsidR="00F94CAA" w:rsidRPr="00401108">
        <w:rPr>
          <w:szCs w:val="22"/>
        </w:rPr>
        <w:t>2</w:t>
      </w:r>
      <w:r w:rsidRPr="00401108">
        <w:rPr>
          <w:szCs w:val="22"/>
        </w:rPr>
        <w:t xml:space="preserve"> této </w:t>
      </w:r>
      <w:r w:rsidR="00F94CAA" w:rsidRPr="00401108">
        <w:rPr>
          <w:szCs w:val="22"/>
        </w:rPr>
        <w:t>Dohody</w:t>
      </w:r>
      <w:r w:rsidRPr="00401108">
        <w:rPr>
          <w:szCs w:val="22"/>
        </w:rPr>
        <w:t xml:space="preserve"> ani dle ceníků stavebních prací URS nebo RTS, bude nacenění prací provedeno na základě stanovení individuální ceny. Objednatel má právo předložit taktéž nabídku, v případě, že bude cenově výhodnější, musí Zhotovitel tuto cenu buď akceptovat, nebo umožnit rea</w:t>
      </w:r>
      <w:r w:rsidR="00DA611D" w:rsidRPr="00401108">
        <w:rPr>
          <w:szCs w:val="22"/>
        </w:rPr>
        <w:t>lizaci části zakázky této firmě.</w:t>
      </w:r>
    </w:p>
    <w:p w14:paraId="186D362D" w14:textId="77777777" w:rsidR="00DA611D" w:rsidRPr="00DA611D" w:rsidRDefault="00DA611D" w:rsidP="00DA611D">
      <w:pPr>
        <w:pStyle w:val="Odstavecseseznamem"/>
        <w:suppressAutoHyphens w:val="0"/>
        <w:ind w:left="360"/>
        <w:jc w:val="both"/>
        <w:rPr>
          <w:szCs w:val="22"/>
        </w:rPr>
      </w:pPr>
    </w:p>
    <w:p w14:paraId="30C42554" w14:textId="7B70D0A7" w:rsidR="00DA611D" w:rsidRPr="000826BB" w:rsidRDefault="00285449" w:rsidP="00771EB3">
      <w:pPr>
        <w:pStyle w:val="Odstavecseseznamem"/>
        <w:numPr>
          <w:ilvl w:val="1"/>
          <w:numId w:val="38"/>
        </w:numPr>
        <w:suppressAutoHyphens w:val="0"/>
        <w:spacing w:after="240"/>
        <w:ind w:left="1134" w:hanging="425"/>
        <w:jc w:val="both"/>
        <w:rPr>
          <w:szCs w:val="22"/>
        </w:rPr>
      </w:pPr>
      <w:r w:rsidRPr="007A3FF7">
        <w:rPr>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případě, že nebude vliv na termíny výstavby uveden, má se za to, že dílčí termíny </w:t>
      </w:r>
      <w:r>
        <w:rPr>
          <w:szCs w:val="22"/>
        </w:rPr>
        <w:t>a</w:t>
      </w:r>
      <w:r w:rsidRPr="007A3FF7">
        <w:rPr>
          <w:szCs w:val="22"/>
        </w:rPr>
        <w:t xml:space="preserve"> konečný termín </w:t>
      </w:r>
      <w:r w:rsidR="00DA611D">
        <w:rPr>
          <w:szCs w:val="22"/>
        </w:rPr>
        <w:t>zhotovení D</w:t>
      </w:r>
      <w:r>
        <w:rPr>
          <w:szCs w:val="22"/>
        </w:rPr>
        <w:t>íla</w:t>
      </w:r>
      <w:r w:rsidRPr="007A3FF7">
        <w:rPr>
          <w:szCs w:val="22"/>
        </w:rPr>
        <w:t xml:space="preserve"> bud</w:t>
      </w:r>
      <w:r>
        <w:rPr>
          <w:szCs w:val="22"/>
        </w:rPr>
        <w:t>ou</w:t>
      </w:r>
      <w:r w:rsidRPr="007A3FF7">
        <w:rPr>
          <w:szCs w:val="22"/>
        </w:rPr>
        <w:t xml:space="preserve"> dodržen</w:t>
      </w:r>
      <w:r>
        <w:rPr>
          <w:szCs w:val="22"/>
        </w:rPr>
        <w:t>y</w:t>
      </w:r>
      <w:r w:rsidRPr="007A3FF7">
        <w:rPr>
          <w:szCs w:val="22"/>
        </w:rPr>
        <w:t>.</w:t>
      </w:r>
    </w:p>
    <w:p w14:paraId="2DF95053" w14:textId="77777777" w:rsidR="00285449" w:rsidRPr="007A3FF7" w:rsidRDefault="00285449" w:rsidP="00DA611D">
      <w:pPr>
        <w:numPr>
          <w:ilvl w:val="1"/>
          <w:numId w:val="40"/>
        </w:numPr>
        <w:suppressAutoHyphens w:val="0"/>
        <w:ind w:left="709" w:hanging="709"/>
        <w:jc w:val="both"/>
        <w:rPr>
          <w:szCs w:val="22"/>
        </w:rPr>
      </w:pPr>
      <w:r w:rsidRPr="007A3FF7">
        <w:rPr>
          <w:szCs w:val="22"/>
        </w:rPr>
        <w:t xml:space="preserve">Objednatel změnový list </w:t>
      </w:r>
      <w:r>
        <w:rPr>
          <w:szCs w:val="22"/>
        </w:rPr>
        <w:t xml:space="preserve">vypracovaný </w:t>
      </w:r>
      <w:r w:rsidRPr="007A3FF7">
        <w:rPr>
          <w:szCs w:val="22"/>
        </w:rPr>
        <w:t>podle těchto pravidel odsouhlasí či opraví</w:t>
      </w:r>
      <w:r>
        <w:rPr>
          <w:szCs w:val="22"/>
        </w:rPr>
        <w:t>,</w:t>
      </w:r>
      <w:r w:rsidRPr="007A3FF7">
        <w:rPr>
          <w:szCs w:val="22"/>
        </w:rPr>
        <w:t xml:space="preserve"> a to do </w:t>
      </w:r>
      <w:r w:rsidRPr="00E268AF">
        <w:rPr>
          <w:b/>
          <w:szCs w:val="22"/>
        </w:rPr>
        <w:t>7 dnů</w:t>
      </w:r>
      <w:r w:rsidRPr="007A3FF7">
        <w:rPr>
          <w:szCs w:val="22"/>
        </w:rPr>
        <w:t xml:space="preserve"> ode dne jeho předložení</w:t>
      </w:r>
      <w:r>
        <w:rPr>
          <w:szCs w:val="22"/>
        </w:rPr>
        <w:t xml:space="preserve"> a vrátí jej Zhotoviteli</w:t>
      </w:r>
      <w:r w:rsidRPr="007A3FF7">
        <w:rPr>
          <w:szCs w:val="22"/>
        </w:rPr>
        <w:t>.</w:t>
      </w:r>
    </w:p>
    <w:p w14:paraId="508B4FCD" w14:textId="77777777" w:rsidR="00285449" w:rsidRPr="007A3FF7" w:rsidRDefault="00285449" w:rsidP="00285449">
      <w:pPr>
        <w:ind w:left="1389" w:hanging="709"/>
        <w:jc w:val="both"/>
        <w:rPr>
          <w:szCs w:val="22"/>
        </w:rPr>
      </w:pPr>
    </w:p>
    <w:p w14:paraId="0B81488A" w14:textId="617459AC" w:rsidR="00285449" w:rsidRPr="00D805C7" w:rsidRDefault="00285449" w:rsidP="00DA611D">
      <w:pPr>
        <w:numPr>
          <w:ilvl w:val="1"/>
          <w:numId w:val="40"/>
        </w:numPr>
        <w:suppressAutoHyphens w:val="0"/>
        <w:spacing w:after="240"/>
        <w:ind w:left="709" w:hanging="709"/>
        <w:jc w:val="both"/>
        <w:rPr>
          <w:szCs w:val="22"/>
        </w:rPr>
      </w:pPr>
      <w:r w:rsidRPr="00CE0A38">
        <w:rPr>
          <w:szCs w:val="22"/>
        </w:rPr>
        <w:t xml:space="preserve">Zhotoviteli </w:t>
      </w:r>
      <w:r w:rsidRPr="00205BDA">
        <w:rPr>
          <w:szCs w:val="22"/>
        </w:rPr>
        <w:t xml:space="preserve">vzniká právo na změnu sjednané ceny teprve v případě, kdy změna bude zdokumentována a odsouhlasena v souladu s ustanoveními této </w:t>
      </w:r>
      <w:r w:rsidR="00F94CAA">
        <w:rPr>
          <w:szCs w:val="22"/>
        </w:rPr>
        <w:t>Dohody</w:t>
      </w:r>
      <w:r w:rsidRPr="00205BDA">
        <w:rPr>
          <w:szCs w:val="22"/>
        </w:rPr>
        <w:t xml:space="preserve"> v odstavci </w:t>
      </w:r>
      <w:r w:rsidR="0087185D">
        <w:rPr>
          <w:szCs w:val="22"/>
        </w:rPr>
        <w:t>5</w:t>
      </w:r>
      <w:r w:rsidRPr="00205BDA">
        <w:rPr>
          <w:szCs w:val="22"/>
        </w:rPr>
        <w:t xml:space="preserve"> a </w:t>
      </w:r>
      <w:r w:rsidR="0087185D">
        <w:rPr>
          <w:szCs w:val="22"/>
        </w:rPr>
        <w:t>6</w:t>
      </w:r>
      <w:r>
        <w:rPr>
          <w:szCs w:val="22"/>
        </w:rPr>
        <w:t xml:space="preserve"> </w:t>
      </w:r>
      <w:r w:rsidRPr="00205BDA">
        <w:rPr>
          <w:szCs w:val="22"/>
        </w:rPr>
        <w:t xml:space="preserve">tohoto článku. </w:t>
      </w:r>
    </w:p>
    <w:p w14:paraId="79C87A2C" w14:textId="77777777" w:rsidR="00285449" w:rsidRPr="007A3FF7" w:rsidRDefault="00285449" w:rsidP="00DA611D">
      <w:pPr>
        <w:numPr>
          <w:ilvl w:val="1"/>
          <w:numId w:val="40"/>
        </w:numPr>
        <w:suppressAutoHyphens w:val="0"/>
        <w:ind w:left="709" w:hanging="709"/>
        <w:jc w:val="both"/>
        <w:rPr>
          <w:szCs w:val="22"/>
        </w:rPr>
      </w:pPr>
      <w:r w:rsidRPr="007A3FF7">
        <w:rPr>
          <w:szCs w:val="22"/>
        </w:rPr>
        <w:t>Obě smluvní strany se zavazují, že ve všech případech shora uvedených budou jednat bez zbytečného odkladu.</w:t>
      </w:r>
    </w:p>
    <w:p w14:paraId="1B03D1FD" w14:textId="77777777" w:rsidR="00285449" w:rsidRPr="007A3FF7" w:rsidRDefault="00285449" w:rsidP="00285449">
      <w:pPr>
        <w:tabs>
          <w:tab w:val="center" w:pos="709"/>
          <w:tab w:val="center" w:pos="4536"/>
          <w:tab w:val="right" w:pos="9072"/>
        </w:tabs>
        <w:ind w:left="709" w:hanging="709"/>
        <w:rPr>
          <w:szCs w:val="22"/>
        </w:rPr>
      </w:pPr>
    </w:p>
    <w:p w14:paraId="76C541E0" w14:textId="55F66443" w:rsidR="00285449" w:rsidRDefault="0087185D" w:rsidP="006D40BE">
      <w:pPr>
        <w:numPr>
          <w:ilvl w:val="1"/>
          <w:numId w:val="40"/>
        </w:numPr>
        <w:suppressAutoHyphens w:val="0"/>
        <w:ind w:left="709" w:hanging="709"/>
        <w:jc w:val="both"/>
        <w:rPr>
          <w:szCs w:val="22"/>
        </w:rPr>
      </w:pPr>
      <w:r>
        <w:rPr>
          <w:szCs w:val="22"/>
        </w:rPr>
        <w:t>Práce, které nebudou po dohodě S</w:t>
      </w:r>
      <w:r w:rsidR="00285449" w:rsidRPr="007A3FF7">
        <w:rPr>
          <w:szCs w:val="22"/>
        </w:rPr>
        <w:t>mluvních stran provedeny, ačkoliv jsou součástí sjednaného předmětu plnění, budou z </w:t>
      </w:r>
      <w:r>
        <w:rPr>
          <w:szCs w:val="22"/>
        </w:rPr>
        <w:t>celkové ceny D</w:t>
      </w:r>
      <w:r w:rsidR="00285449" w:rsidRPr="00205BDA">
        <w:rPr>
          <w:szCs w:val="22"/>
        </w:rPr>
        <w:t>íla odečteny, přičemž se při jejich ocenění bude po</w:t>
      </w:r>
      <w:r>
        <w:rPr>
          <w:szCs w:val="22"/>
        </w:rPr>
        <w:t>stupovat v souladu s odstavcem 5</w:t>
      </w:r>
      <w:r w:rsidR="00285449" w:rsidRPr="00205BDA">
        <w:rPr>
          <w:szCs w:val="22"/>
        </w:rPr>
        <w:t xml:space="preserve"> tohoto článku.</w:t>
      </w:r>
    </w:p>
    <w:p w14:paraId="2F1BBCCF" w14:textId="77777777" w:rsidR="00B556F0" w:rsidRDefault="00B556F0" w:rsidP="00B556F0">
      <w:pPr>
        <w:pStyle w:val="Odstavecseseznamem"/>
        <w:rPr>
          <w:szCs w:val="22"/>
        </w:rPr>
      </w:pPr>
    </w:p>
    <w:p w14:paraId="6E9D99A2" w14:textId="77777777" w:rsidR="00B556F0" w:rsidRDefault="00B556F0" w:rsidP="00B556F0">
      <w:pPr>
        <w:suppressAutoHyphens w:val="0"/>
        <w:jc w:val="both"/>
        <w:rPr>
          <w:szCs w:val="22"/>
        </w:rPr>
      </w:pPr>
    </w:p>
    <w:p w14:paraId="6AA9F012" w14:textId="77777777" w:rsidR="00401108" w:rsidRPr="000826BB" w:rsidRDefault="00401108" w:rsidP="00B556F0">
      <w:pPr>
        <w:suppressAutoHyphens w:val="0"/>
        <w:jc w:val="both"/>
        <w:rPr>
          <w:szCs w:val="22"/>
        </w:rPr>
      </w:pPr>
    </w:p>
    <w:p w14:paraId="087D1D33" w14:textId="77777777" w:rsidR="00285449" w:rsidRPr="00DA611D" w:rsidRDefault="00285449" w:rsidP="00DA611D">
      <w:pPr>
        <w:pStyle w:val="Odstavecseseznamem"/>
        <w:numPr>
          <w:ilvl w:val="0"/>
          <w:numId w:val="40"/>
        </w:numPr>
        <w:jc w:val="center"/>
        <w:rPr>
          <w:b/>
          <w:bCs/>
          <w:szCs w:val="22"/>
          <w:u w:val="single"/>
        </w:rPr>
      </w:pPr>
      <w:r w:rsidRPr="0087185D">
        <w:rPr>
          <w:b/>
          <w:iCs/>
          <w:szCs w:val="22"/>
        </w:rPr>
        <w:lastRenderedPageBreak/>
        <w:t>Platební podmínky</w:t>
      </w:r>
    </w:p>
    <w:p w14:paraId="70B43148" w14:textId="77777777" w:rsidR="00DA611D" w:rsidRPr="0087185D" w:rsidRDefault="00DA611D" w:rsidP="00DA611D">
      <w:pPr>
        <w:pStyle w:val="Odstavecseseznamem"/>
        <w:ind w:left="1080"/>
        <w:rPr>
          <w:b/>
          <w:bCs/>
          <w:szCs w:val="22"/>
          <w:u w:val="single"/>
        </w:rPr>
      </w:pPr>
    </w:p>
    <w:p w14:paraId="42D5D384" w14:textId="47F09774" w:rsidR="00285449" w:rsidRPr="007A3FF7" w:rsidRDefault="00285449" w:rsidP="00DA611D">
      <w:pPr>
        <w:numPr>
          <w:ilvl w:val="1"/>
          <w:numId w:val="40"/>
        </w:numPr>
        <w:suppressAutoHyphens w:val="0"/>
        <w:ind w:left="709" w:hanging="709"/>
        <w:jc w:val="both"/>
        <w:rPr>
          <w:szCs w:val="22"/>
        </w:rPr>
      </w:pPr>
      <w:r w:rsidRPr="007A3FF7">
        <w:rPr>
          <w:szCs w:val="22"/>
        </w:rPr>
        <w:t xml:space="preserve">Objednatel nebude </w:t>
      </w:r>
      <w:r w:rsidR="00DA611D">
        <w:rPr>
          <w:szCs w:val="22"/>
        </w:rPr>
        <w:t>poskytovat zálohy na provádění D</w:t>
      </w:r>
      <w:r w:rsidRPr="007A3FF7">
        <w:rPr>
          <w:szCs w:val="22"/>
        </w:rPr>
        <w:t xml:space="preserve">íla. </w:t>
      </w:r>
      <w:r>
        <w:rPr>
          <w:szCs w:val="22"/>
        </w:rPr>
        <w:t>O</w:t>
      </w:r>
      <w:r w:rsidRPr="007A3FF7">
        <w:rPr>
          <w:szCs w:val="22"/>
        </w:rPr>
        <w:t xml:space="preserve">bjednatel bude hradit </w:t>
      </w:r>
      <w:r>
        <w:rPr>
          <w:szCs w:val="22"/>
        </w:rPr>
        <w:t xml:space="preserve">dohodnutou cenu dle čl. </w:t>
      </w:r>
      <w:r w:rsidR="007C09CF">
        <w:rPr>
          <w:szCs w:val="22"/>
        </w:rPr>
        <w:t>III.</w:t>
      </w:r>
      <w:r>
        <w:rPr>
          <w:szCs w:val="22"/>
        </w:rPr>
        <w:t xml:space="preserve"> odst. 1 této </w:t>
      </w:r>
      <w:r w:rsidR="007C09CF">
        <w:rPr>
          <w:szCs w:val="22"/>
        </w:rPr>
        <w:t xml:space="preserve">Dohody </w:t>
      </w:r>
      <w:r>
        <w:rPr>
          <w:szCs w:val="22"/>
        </w:rPr>
        <w:t xml:space="preserve">na základě </w:t>
      </w:r>
      <w:r w:rsidRPr="007A3FF7">
        <w:rPr>
          <w:szCs w:val="22"/>
        </w:rPr>
        <w:t>Zhotovitel</w:t>
      </w:r>
      <w:r>
        <w:rPr>
          <w:szCs w:val="22"/>
        </w:rPr>
        <w:t>em</w:t>
      </w:r>
      <w:r w:rsidRPr="007A3FF7">
        <w:rPr>
          <w:szCs w:val="22"/>
        </w:rPr>
        <w:t xml:space="preserve"> </w:t>
      </w:r>
      <w:r>
        <w:rPr>
          <w:szCs w:val="22"/>
        </w:rPr>
        <w:t>vystaven</w:t>
      </w:r>
      <w:r w:rsidR="006D40BE">
        <w:rPr>
          <w:szCs w:val="22"/>
        </w:rPr>
        <w:t>é</w:t>
      </w:r>
      <w:r>
        <w:rPr>
          <w:szCs w:val="22"/>
        </w:rPr>
        <w:t xml:space="preserve"> faktur</w:t>
      </w:r>
      <w:r w:rsidR="006D40BE">
        <w:rPr>
          <w:szCs w:val="22"/>
        </w:rPr>
        <w:t>y</w:t>
      </w:r>
      <w:r w:rsidRPr="007A3FF7">
        <w:rPr>
          <w:szCs w:val="22"/>
        </w:rPr>
        <w:t xml:space="preserve"> za </w:t>
      </w:r>
      <w:r w:rsidR="006D40BE">
        <w:rPr>
          <w:szCs w:val="22"/>
        </w:rPr>
        <w:t>provedené stavební p</w:t>
      </w:r>
      <w:r w:rsidRPr="007A3FF7">
        <w:rPr>
          <w:szCs w:val="22"/>
        </w:rPr>
        <w:t>ráce</w:t>
      </w:r>
      <w:r>
        <w:rPr>
          <w:szCs w:val="22"/>
        </w:rPr>
        <w:t>,</w:t>
      </w:r>
      <w:r w:rsidRPr="007A3FF7">
        <w:rPr>
          <w:szCs w:val="22"/>
        </w:rPr>
        <w:t xml:space="preserve"> dodávky</w:t>
      </w:r>
      <w:r>
        <w:rPr>
          <w:szCs w:val="22"/>
        </w:rPr>
        <w:t xml:space="preserve"> a služby</w:t>
      </w:r>
      <w:r w:rsidRPr="007A3FF7">
        <w:rPr>
          <w:szCs w:val="22"/>
        </w:rPr>
        <w:t>.</w:t>
      </w:r>
    </w:p>
    <w:p w14:paraId="20204C51" w14:textId="77777777" w:rsidR="00285449" w:rsidRPr="007A3FF7" w:rsidRDefault="00285449" w:rsidP="00285449">
      <w:pPr>
        <w:tabs>
          <w:tab w:val="center" w:pos="709"/>
          <w:tab w:val="center" w:pos="4536"/>
          <w:tab w:val="right" w:pos="9072"/>
        </w:tabs>
        <w:ind w:left="709" w:hanging="709"/>
        <w:jc w:val="both"/>
        <w:rPr>
          <w:szCs w:val="22"/>
        </w:rPr>
      </w:pPr>
    </w:p>
    <w:p w14:paraId="121C7F58" w14:textId="153221A3" w:rsidR="00285449" w:rsidRPr="00B252EF" w:rsidRDefault="00285449" w:rsidP="00DA611D">
      <w:pPr>
        <w:numPr>
          <w:ilvl w:val="1"/>
          <w:numId w:val="40"/>
        </w:numPr>
        <w:tabs>
          <w:tab w:val="center" w:pos="709"/>
          <w:tab w:val="center" w:pos="4536"/>
          <w:tab w:val="right" w:pos="9072"/>
        </w:tabs>
        <w:suppressAutoHyphens w:val="0"/>
        <w:spacing w:after="240"/>
        <w:ind w:left="709" w:hanging="709"/>
        <w:jc w:val="both"/>
        <w:rPr>
          <w:szCs w:val="22"/>
        </w:rPr>
      </w:pPr>
      <w:r w:rsidRPr="00B252EF">
        <w:rPr>
          <w:szCs w:val="22"/>
        </w:rPr>
        <w:t xml:space="preserve">Podkladem k vystavení faktury - daňového dokladu - bude soupis skutečně provedených prací, dodávek a služeb </w:t>
      </w:r>
      <w:r w:rsidRPr="007C09CF">
        <w:rPr>
          <w:szCs w:val="22"/>
        </w:rPr>
        <w:t>Zhotovitelem</w:t>
      </w:r>
      <w:r w:rsidRPr="00A122D8">
        <w:rPr>
          <w:szCs w:val="22"/>
        </w:rPr>
        <w:t xml:space="preserve">, potvrzený </w:t>
      </w:r>
      <w:r w:rsidR="009C5E0A">
        <w:rPr>
          <w:szCs w:val="22"/>
        </w:rPr>
        <w:t>zástupcem objednatele.</w:t>
      </w:r>
    </w:p>
    <w:p w14:paraId="6A4E041F" w14:textId="5C7D7ABF" w:rsidR="00285449" w:rsidRPr="00401108" w:rsidRDefault="00285449" w:rsidP="00DA611D">
      <w:pPr>
        <w:numPr>
          <w:ilvl w:val="1"/>
          <w:numId w:val="40"/>
        </w:numPr>
        <w:suppressAutoHyphens w:val="0"/>
        <w:ind w:left="709" w:hanging="709"/>
        <w:jc w:val="both"/>
        <w:rPr>
          <w:szCs w:val="22"/>
        </w:rPr>
      </w:pPr>
      <w:r w:rsidRPr="00401108">
        <w:rPr>
          <w:szCs w:val="22"/>
        </w:rPr>
        <w:t>Soupis skutečně provedených prací, dodávek a služeb musí vycházet z nabídkového rozpočtu</w:t>
      </w:r>
      <w:r w:rsidR="00377F71" w:rsidRPr="00401108">
        <w:rPr>
          <w:szCs w:val="22"/>
        </w:rPr>
        <w:t xml:space="preserve"> (vč. porovnání)</w:t>
      </w:r>
      <w:r w:rsidRPr="00401108">
        <w:rPr>
          <w:szCs w:val="22"/>
        </w:rPr>
        <w:t xml:space="preserve">, který byl vypracován oceněním soupisu prací, dodávek a služeb Zhotovitelem a je jako příloha č. </w:t>
      </w:r>
      <w:r w:rsidR="007C09CF" w:rsidRPr="00401108">
        <w:rPr>
          <w:szCs w:val="22"/>
        </w:rPr>
        <w:t>2</w:t>
      </w:r>
      <w:r w:rsidRPr="00401108">
        <w:rPr>
          <w:szCs w:val="22"/>
        </w:rPr>
        <w:t xml:space="preserve"> nedílnou součástí této </w:t>
      </w:r>
      <w:r w:rsidR="007C09CF" w:rsidRPr="00401108">
        <w:rPr>
          <w:szCs w:val="22"/>
        </w:rPr>
        <w:t>Dohody</w:t>
      </w:r>
      <w:r w:rsidRPr="00401108">
        <w:rPr>
          <w:szCs w:val="22"/>
        </w:rPr>
        <w:t>.</w:t>
      </w:r>
    </w:p>
    <w:p w14:paraId="4E00F918" w14:textId="77777777" w:rsidR="00285449" w:rsidRPr="00401108" w:rsidRDefault="00285449" w:rsidP="00285449">
      <w:pPr>
        <w:tabs>
          <w:tab w:val="center" w:pos="709"/>
          <w:tab w:val="center" w:pos="4536"/>
          <w:tab w:val="right" w:pos="9072"/>
        </w:tabs>
        <w:ind w:left="709" w:hanging="709"/>
        <w:jc w:val="both"/>
        <w:rPr>
          <w:szCs w:val="22"/>
        </w:rPr>
      </w:pPr>
      <w:r w:rsidRPr="00401108">
        <w:rPr>
          <w:szCs w:val="22"/>
        </w:rPr>
        <w:tab/>
        <w:t xml:space="preserve">           Soupis skutečně provedených prací musí dále obsahovat:</w:t>
      </w:r>
    </w:p>
    <w:p w14:paraId="1660F3C6" w14:textId="4E10258D" w:rsidR="00285449" w:rsidRPr="00401108" w:rsidRDefault="00285449" w:rsidP="00285449">
      <w:pPr>
        <w:numPr>
          <w:ilvl w:val="0"/>
          <w:numId w:val="34"/>
        </w:numPr>
        <w:suppressAutoHyphens w:val="0"/>
        <w:ind w:left="993" w:hanging="284"/>
        <w:rPr>
          <w:szCs w:val="22"/>
        </w:rPr>
      </w:pPr>
      <w:r w:rsidRPr="00401108">
        <w:rPr>
          <w:szCs w:val="22"/>
        </w:rPr>
        <w:t xml:space="preserve">počet měrných jednotek celkem (podle přílohy č. </w:t>
      </w:r>
      <w:r w:rsidR="007C09CF" w:rsidRPr="00401108">
        <w:rPr>
          <w:szCs w:val="22"/>
        </w:rPr>
        <w:t>2</w:t>
      </w:r>
      <w:r w:rsidR="00377F71" w:rsidRPr="00401108">
        <w:rPr>
          <w:szCs w:val="22"/>
        </w:rPr>
        <w:t xml:space="preserve"> </w:t>
      </w:r>
      <w:r w:rsidR="007C09CF" w:rsidRPr="00401108">
        <w:rPr>
          <w:szCs w:val="22"/>
        </w:rPr>
        <w:t>Dohody</w:t>
      </w:r>
      <w:r w:rsidRPr="00401108">
        <w:rPr>
          <w:szCs w:val="22"/>
        </w:rPr>
        <w:t>)</w:t>
      </w:r>
      <w:r w:rsidR="007C09CF" w:rsidRPr="00401108">
        <w:rPr>
          <w:szCs w:val="22"/>
        </w:rPr>
        <w:t>.</w:t>
      </w:r>
    </w:p>
    <w:p w14:paraId="38655B54" w14:textId="79BEB8FC" w:rsidR="00285449" w:rsidRPr="00496E83" w:rsidRDefault="00401108" w:rsidP="00285449">
      <w:pPr>
        <w:tabs>
          <w:tab w:val="center" w:pos="709"/>
          <w:tab w:val="center" w:pos="4536"/>
          <w:tab w:val="right" w:pos="9072"/>
        </w:tabs>
        <w:ind w:left="709"/>
        <w:jc w:val="both"/>
        <w:rPr>
          <w:szCs w:val="22"/>
        </w:rPr>
      </w:pPr>
      <w:r>
        <w:rPr>
          <w:szCs w:val="22"/>
        </w:rPr>
        <w:tab/>
      </w:r>
      <w:r w:rsidR="00285449" w:rsidRPr="00401108">
        <w:rPr>
          <w:szCs w:val="22"/>
        </w:rPr>
        <w:t xml:space="preserve">Soupis skutečně provedených prací, který bude Zhotovitel předkládat </w:t>
      </w:r>
      <w:r w:rsidR="009C5E0A" w:rsidRPr="00401108">
        <w:rPr>
          <w:szCs w:val="22"/>
        </w:rPr>
        <w:t>zástupci objednatele</w:t>
      </w:r>
      <w:r w:rsidR="00285449" w:rsidRPr="00401108">
        <w:rPr>
          <w:szCs w:val="22"/>
        </w:rPr>
        <w:t xml:space="preserve"> ke kontrole před vystavením faktury, bude předložen v tištěné podobě a současně v datové podobě. Částky v soupisu provedených prací budou uvedeny na 2 desetinná místa a číselně musí korespondovat s nabídkovým rozpočtem, který je uveden v příloze č. </w:t>
      </w:r>
      <w:r w:rsidR="007C09CF" w:rsidRPr="00401108">
        <w:rPr>
          <w:szCs w:val="22"/>
        </w:rPr>
        <w:t>2</w:t>
      </w:r>
      <w:r w:rsidR="00285449" w:rsidRPr="00401108">
        <w:rPr>
          <w:szCs w:val="22"/>
        </w:rPr>
        <w:t xml:space="preserve"> této </w:t>
      </w:r>
      <w:r w:rsidR="007C09CF" w:rsidRPr="00401108">
        <w:rPr>
          <w:szCs w:val="22"/>
        </w:rPr>
        <w:t>Dohody</w:t>
      </w:r>
      <w:r w:rsidR="00285449" w:rsidRPr="00401108">
        <w:rPr>
          <w:szCs w:val="22"/>
        </w:rPr>
        <w:t>.</w:t>
      </w:r>
      <w:r w:rsidR="00285449" w:rsidRPr="00496E83">
        <w:rPr>
          <w:szCs w:val="22"/>
        </w:rPr>
        <w:t xml:space="preserve"> </w:t>
      </w:r>
    </w:p>
    <w:p w14:paraId="236D8A72" w14:textId="77777777" w:rsidR="00285449" w:rsidRPr="00496E83" w:rsidRDefault="00285449" w:rsidP="00285449">
      <w:pPr>
        <w:tabs>
          <w:tab w:val="center" w:pos="709"/>
          <w:tab w:val="center" w:pos="4536"/>
          <w:tab w:val="right" w:pos="9072"/>
        </w:tabs>
        <w:ind w:left="709" w:hanging="709"/>
        <w:jc w:val="both"/>
        <w:rPr>
          <w:szCs w:val="22"/>
        </w:rPr>
      </w:pPr>
    </w:p>
    <w:p w14:paraId="3C650497" w14:textId="1E2D0067" w:rsidR="00285449" w:rsidRPr="00771EB3" w:rsidRDefault="006D40BE" w:rsidP="00DA611D">
      <w:pPr>
        <w:numPr>
          <w:ilvl w:val="1"/>
          <w:numId w:val="40"/>
        </w:numPr>
        <w:suppressAutoHyphens w:val="0"/>
        <w:ind w:left="709" w:hanging="709"/>
        <w:jc w:val="both"/>
        <w:rPr>
          <w:szCs w:val="22"/>
        </w:rPr>
      </w:pPr>
      <w:r w:rsidRPr="00771EB3">
        <w:rPr>
          <w:szCs w:val="22"/>
        </w:rPr>
        <w:t>F</w:t>
      </w:r>
      <w:r w:rsidR="00285449" w:rsidRPr="00771EB3">
        <w:rPr>
          <w:szCs w:val="22"/>
        </w:rPr>
        <w:t>aktura Zhotovitele musí splňovat náležitosti daňového dokladu podle v rozhodné době účinných právních předpisů a dále musí obsahovat:</w:t>
      </w:r>
    </w:p>
    <w:p w14:paraId="0A6DF225" w14:textId="25EF2284" w:rsidR="00285449" w:rsidRPr="00771EB3" w:rsidRDefault="00285449" w:rsidP="00285449">
      <w:pPr>
        <w:numPr>
          <w:ilvl w:val="0"/>
          <w:numId w:val="35"/>
        </w:numPr>
        <w:suppressAutoHyphens w:val="0"/>
        <w:ind w:left="993" w:hanging="284"/>
        <w:rPr>
          <w:szCs w:val="22"/>
        </w:rPr>
      </w:pPr>
      <w:r w:rsidRPr="00771EB3">
        <w:rPr>
          <w:szCs w:val="22"/>
        </w:rPr>
        <w:t xml:space="preserve">číslo </w:t>
      </w:r>
      <w:r w:rsidR="007465F5" w:rsidRPr="00771EB3">
        <w:rPr>
          <w:szCs w:val="22"/>
        </w:rPr>
        <w:t>Dohody</w:t>
      </w:r>
      <w:r w:rsidRPr="00771EB3">
        <w:rPr>
          <w:szCs w:val="22"/>
        </w:rPr>
        <w:t>,</w:t>
      </w:r>
    </w:p>
    <w:p w14:paraId="36EF2E63" w14:textId="77777777" w:rsidR="00285449" w:rsidRPr="00771EB3" w:rsidRDefault="00285449" w:rsidP="00285449">
      <w:pPr>
        <w:numPr>
          <w:ilvl w:val="0"/>
          <w:numId w:val="35"/>
        </w:numPr>
        <w:suppressAutoHyphens w:val="0"/>
        <w:ind w:left="993" w:hanging="284"/>
        <w:rPr>
          <w:szCs w:val="22"/>
        </w:rPr>
      </w:pPr>
      <w:r w:rsidRPr="00771EB3">
        <w:rPr>
          <w:szCs w:val="22"/>
        </w:rPr>
        <w:t>číslo faktury,</w:t>
      </w:r>
    </w:p>
    <w:p w14:paraId="10D3679B" w14:textId="77777777" w:rsidR="00285449" w:rsidRPr="00771EB3" w:rsidRDefault="00285449" w:rsidP="00285449">
      <w:pPr>
        <w:numPr>
          <w:ilvl w:val="0"/>
          <w:numId w:val="35"/>
        </w:numPr>
        <w:suppressAutoHyphens w:val="0"/>
        <w:ind w:left="993" w:hanging="284"/>
        <w:rPr>
          <w:szCs w:val="22"/>
        </w:rPr>
      </w:pPr>
      <w:r w:rsidRPr="00771EB3">
        <w:rPr>
          <w:szCs w:val="22"/>
        </w:rPr>
        <w:t>den splatnosti faktury,</w:t>
      </w:r>
    </w:p>
    <w:p w14:paraId="193A5E68" w14:textId="1D6EC0E5" w:rsidR="00285449" w:rsidRPr="00771EB3" w:rsidRDefault="007465F5" w:rsidP="008564E6">
      <w:pPr>
        <w:numPr>
          <w:ilvl w:val="0"/>
          <w:numId w:val="35"/>
        </w:numPr>
        <w:suppressAutoHyphens w:val="0"/>
        <w:spacing w:after="240"/>
        <w:ind w:left="993" w:hanging="284"/>
        <w:rPr>
          <w:szCs w:val="22"/>
        </w:rPr>
      </w:pPr>
      <w:r w:rsidRPr="00771EB3">
        <w:rPr>
          <w:szCs w:val="22"/>
        </w:rPr>
        <w:t>název/ označení D</w:t>
      </w:r>
      <w:r w:rsidR="00285449" w:rsidRPr="00771EB3">
        <w:rPr>
          <w:szCs w:val="22"/>
        </w:rPr>
        <w:t xml:space="preserve">íla, v souladu s ustanovením čl. 1. této </w:t>
      </w:r>
      <w:r w:rsidRPr="00771EB3">
        <w:rPr>
          <w:szCs w:val="22"/>
        </w:rPr>
        <w:t>Dohody</w:t>
      </w:r>
      <w:r w:rsidR="008564E6">
        <w:rPr>
          <w:szCs w:val="22"/>
        </w:rPr>
        <w:t>.</w:t>
      </w:r>
    </w:p>
    <w:p w14:paraId="6F447EFD" w14:textId="4AF605DD" w:rsidR="00285449" w:rsidRPr="00205BDA" w:rsidRDefault="00285449" w:rsidP="00285449">
      <w:pPr>
        <w:tabs>
          <w:tab w:val="center" w:pos="709"/>
          <w:tab w:val="center" w:pos="4536"/>
          <w:tab w:val="right" w:pos="9072"/>
        </w:tabs>
        <w:ind w:left="709" w:hanging="709"/>
        <w:jc w:val="both"/>
        <w:rPr>
          <w:szCs w:val="22"/>
        </w:rPr>
      </w:pPr>
      <w:r w:rsidRPr="00771EB3">
        <w:rPr>
          <w:szCs w:val="22"/>
        </w:rPr>
        <w:tab/>
      </w:r>
      <w:r w:rsidRPr="00771EB3">
        <w:rPr>
          <w:szCs w:val="22"/>
        </w:rPr>
        <w:tab/>
        <w:t xml:space="preserve">V příloze faktury musí být soupis </w:t>
      </w:r>
      <w:r w:rsidR="006D40BE" w:rsidRPr="00771EB3">
        <w:rPr>
          <w:szCs w:val="22"/>
        </w:rPr>
        <w:t xml:space="preserve">skutečně </w:t>
      </w:r>
      <w:r w:rsidR="007C09CF" w:rsidRPr="00771EB3">
        <w:rPr>
          <w:szCs w:val="22"/>
        </w:rPr>
        <w:t>p</w:t>
      </w:r>
      <w:r w:rsidRPr="00771EB3">
        <w:rPr>
          <w:szCs w:val="22"/>
        </w:rPr>
        <w:t xml:space="preserve">rovedených </w:t>
      </w:r>
      <w:r w:rsidR="006D40BE" w:rsidRPr="00771EB3">
        <w:rPr>
          <w:szCs w:val="22"/>
        </w:rPr>
        <w:t xml:space="preserve">stavebních </w:t>
      </w:r>
      <w:r w:rsidRPr="00771EB3">
        <w:rPr>
          <w:szCs w:val="22"/>
        </w:rPr>
        <w:t xml:space="preserve">prací a dodávek </w:t>
      </w:r>
      <w:r w:rsidR="006D40BE" w:rsidRPr="00771EB3">
        <w:rPr>
          <w:szCs w:val="22"/>
        </w:rPr>
        <w:t xml:space="preserve">provedených </w:t>
      </w:r>
      <w:r w:rsidRPr="00771EB3">
        <w:rPr>
          <w:szCs w:val="22"/>
        </w:rPr>
        <w:t xml:space="preserve">dle této </w:t>
      </w:r>
      <w:r w:rsidR="00B659CC" w:rsidRPr="00771EB3">
        <w:rPr>
          <w:szCs w:val="22"/>
        </w:rPr>
        <w:t xml:space="preserve">Dohody </w:t>
      </w:r>
      <w:r w:rsidRPr="00771EB3">
        <w:rPr>
          <w:szCs w:val="22"/>
        </w:rPr>
        <w:t>odsouhlasený</w:t>
      </w:r>
      <w:r w:rsidR="00B659CC" w:rsidRPr="00771EB3">
        <w:rPr>
          <w:szCs w:val="22"/>
        </w:rPr>
        <w:t xml:space="preserve"> Objednatelem</w:t>
      </w:r>
      <w:r w:rsidRPr="00771EB3">
        <w:rPr>
          <w:szCs w:val="22"/>
        </w:rPr>
        <w:t>. Soupis skutečně provedených prací a faktura podepsaná el. podpisem budou zasílány na e-mail: podatelna@praha7.cz.</w:t>
      </w:r>
      <w:r>
        <w:rPr>
          <w:szCs w:val="22"/>
        </w:rPr>
        <w:t xml:space="preserve"> </w:t>
      </w:r>
    </w:p>
    <w:p w14:paraId="31C8AD7E" w14:textId="77777777" w:rsidR="00285449" w:rsidRPr="00205BDA" w:rsidRDefault="00285449" w:rsidP="00285449">
      <w:pPr>
        <w:tabs>
          <w:tab w:val="center" w:pos="709"/>
          <w:tab w:val="center" w:pos="4536"/>
          <w:tab w:val="right" w:pos="9072"/>
        </w:tabs>
        <w:ind w:left="709" w:hanging="709"/>
        <w:jc w:val="both"/>
        <w:rPr>
          <w:color w:val="FF0000"/>
          <w:szCs w:val="22"/>
        </w:rPr>
      </w:pPr>
    </w:p>
    <w:p w14:paraId="7AB47EBB" w14:textId="1C26BC04" w:rsidR="00285449" w:rsidRPr="007A3FF7" w:rsidRDefault="00285449" w:rsidP="00DA611D">
      <w:pPr>
        <w:numPr>
          <w:ilvl w:val="1"/>
          <w:numId w:val="40"/>
        </w:numPr>
        <w:suppressAutoHyphens w:val="0"/>
        <w:ind w:left="709" w:hanging="709"/>
        <w:jc w:val="both"/>
        <w:rPr>
          <w:szCs w:val="22"/>
        </w:rPr>
      </w:pPr>
      <w:r w:rsidRPr="00205BDA">
        <w:rPr>
          <w:szCs w:val="22"/>
        </w:rPr>
        <w:t xml:space="preserve">Bude-li faktura obsahovat nesprávné nebo neúplné údaje a náležitosti uvedené </w:t>
      </w:r>
      <w:r w:rsidR="00B659CC">
        <w:rPr>
          <w:szCs w:val="22"/>
        </w:rPr>
        <w:t xml:space="preserve">v tomto </w:t>
      </w:r>
      <w:r w:rsidRPr="00205BDA">
        <w:rPr>
          <w:szCs w:val="22"/>
        </w:rPr>
        <w:t xml:space="preserve">článku, je </w:t>
      </w:r>
      <w:r>
        <w:rPr>
          <w:szCs w:val="22"/>
        </w:rPr>
        <w:t>O</w:t>
      </w:r>
      <w:r w:rsidRPr="00205BDA">
        <w:rPr>
          <w:szCs w:val="22"/>
        </w:rPr>
        <w:t xml:space="preserve">bjednatel oprávněn ji do data splatnosti vrátit </w:t>
      </w:r>
      <w:r>
        <w:rPr>
          <w:szCs w:val="22"/>
        </w:rPr>
        <w:t>Z</w:t>
      </w:r>
      <w:r w:rsidRPr="00205BDA">
        <w:rPr>
          <w:szCs w:val="22"/>
        </w:rPr>
        <w:t>hotoviteli. Po opravě faktury předloží</w:t>
      </w:r>
      <w:r w:rsidRPr="007A3FF7">
        <w:rPr>
          <w:szCs w:val="22"/>
        </w:rPr>
        <w:t xml:space="preserve"> </w:t>
      </w:r>
      <w:r>
        <w:rPr>
          <w:szCs w:val="22"/>
        </w:rPr>
        <w:t>Zhotovitel O</w:t>
      </w:r>
      <w:r w:rsidRPr="007A3FF7">
        <w:rPr>
          <w:szCs w:val="22"/>
        </w:rPr>
        <w:t>bjednateli novou fakturu se splatností uvedenou v odst. 7</w:t>
      </w:r>
      <w:r>
        <w:rPr>
          <w:szCs w:val="22"/>
        </w:rPr>
        <w:t xml:space="preserve">. </w:t>
      </w:r>
      <w:r w:rsidRPr="007A3FF7">
        <w:rPr>
          <w:szCs w:val="22"/>
        </w:rPr>
        <w:t xml:space="preserve">tohoto článku. Rovněž tak, zjistí-li </w:t>
      </w:r>
      <w:r>
        <w:rPr>
          <w:szCs w:val="22"/>
        </w:rPr>
        <w:t>O</w:t>
      </w:r>
      <w:r w:rsidRPr="007A3FF7">
        <w:rPr>
          <w:szCs w:val="22"/>
        </w:rPr>
        <w:t xml:space="preserve">bjednatel před úhradou faktury u provedených prací vady, je oprávněn </w:t>
      </w:r>
      <w:r>
        <w:rPr>
          <w:szCs w:val="22"/>
        </w:rPr>
        <w:t>Z</w:t>
      </w:r>
      <w:r w:rsidRPr="007A3FF7">
        <w:rPr>
          <w:szCs w:val="22"/>
        </w:rPr>
        <w:t xml:space="preserve">hotoviteli fakturu vrátit. Po odstranění vady nebo po jiném zániku odpovědnosti </w:t>
      </w:r>
      <w:r>
        <w:rPr>
          <w:szCs w:val="22"/>
        </w:rPr>
        <w:t>Z</w:t>
      </w:r>
      <w:r w:rsidRPr="007A3FF7">
        <w:rPr>
          <w:szCs w:val="22"/>
        </w:rPr>
        <w:t xml:space="preserve">hotovitele za vadu předloží </w:t>
      </w:r>
      <w:r>
        <w:rPr>
          <w:szCs w:val="22"/>
        </w:rPr>
        <w:t>Z</w:t>
      </w:r>
      <w:r w:rsidRPr="007A3FF7">
        <w:rPr>
          <w:szCs w:val="22"/>
        </w:rPr>
        <w:t xml:space="preserve">hotovitel </w:t>
      </w:r>
      <w:r>
        <w:rPr>
          <w:szCs w:val="22"/>
        </w:rPr>
        <w:t>O</w:t>
      </w:r>
      <w:r w:rsidRPr="007A3FF7">
        <w:rPr>
          <w:szCs w:val="22"/>
        </w:rPr>
        <w:t>bjednateli novou fakturu se splatností uvedenou v odst.</w:t>
      </w:r>
      <w:r>
        <w:rPr>
          <w:szCs w:val="22"/>
        </w:rPr>
        <w:t xml:space="preserve"> </w:t>
      </w:r>
      <w:r w:rsidRPr="007A3FF7">
        <w:rPr>
          <w:szCs w:val="22"/>
        </w:rPr>
        <w:t>7</w:t>
      </w:r>
      <w:r>
        <w:rPr>
          <w:szCs w:val="22"/>
        </w:rPr>
        <w:t>.</w:t>
      </w:r>
      <w:r w:rsidRPr="007A3FF7">
        <w:rPr>
          <w:szCs w:val="22"/>
        </w:rPr>
        <w:t xml:space="preserve"> tohoto článku.</w:t>
      </w:r>
    </w:p>
    <w:p w14:paraId="796EC278" w14:textId="77777777" w:rsidR="00285449" w:rsidRPr="007A3FF7" w:rsidRDefault="00285449" w:rsidP="00285449">
      <w:pPr>
        <w:tabs>
          <w:tab w:val="center" w:pos="709"/>
          <w:tab w:val="center" w:pos="4536"/>
          <w:tab w:val="right" w:pos="9072"/>
        </w:tabs>
        <w:jc w:val="both"/>
        <w:rPr>
          <w:szCs w:val="22"/>
        </w:rPr>
      </w:pPr>
    </w:p>
    <w:p w14:paraId="29275D39" w14:textId="784CDA3B" w:rsidR="00285449" w:rsidRPr="007A3FF7" w:rsidRDefault="00285449" w:rsidP="00DA611D">
      <w:pPr>
        <w:numPr>
          <w:ilvl w:val="1"/>
          <w:numId w:val="40"/>
        </w:numPr>
        <w:suppressAutoHyphens w:val="0"/>
        <w:ind w:left="709" w:hanging="709"/>
        <w:jc w:val="both"/>
        <w:rPr>
          <w:szCs w:val="22"/>
        </w:rPr>
      </w:pPr>
      <w:r w:rsidRPr="007A3FF7">
        <w:rPr>
          <w:szCs w:val="22"/>
        </w:rPr>
        <w:t xml:space="preserve">Objednatel je oprávněn odmítnout úhradu faktury v případě, že </w:t>
      </w:r>
      <w:r>
        <w:rPr>
          <w:szCs w:val="22"/>
        </w:rPr>
        <w:t>Z</w:t>
      </w:r>
      <w:r w:rsidRPr="007A3FF7">
        <w:rPr>
          <w:szCs w:val="22"/>
        </w:rPr>
        <w:t xml:space="preserve">hotovitel práce provádí v rozporu s projektem nebo touto </w:t>
      </w:r>
      <w:r w:rsidR="00B659CC">
        <w:rPr>
          <w:szCs w:val="22"/>
        </w:rPr>
        <w:t>Dohodou</w:t>
      </w:r>
      <w:r w:rsidRPr="007A3FF7">
        <w:rPr>
          <w:szCs w:val="22"/>
        </w:rPr>
        <w:t>, a to až do doby, než překážka k úhradě odpadne.</w:t>
      </w:r>
    </w:p>
    <w:p w14:paraId="66300F46" w14:textId="77777777" w:rsidR="00285449" w:rsidRPr="007A3FF7" w:rsidRDefault="00285449" w:rsidP="00285449">
      <w:pPr>
        <w:tabs>
          <w:tab w:val="center" w:pos="709"/>
          <w:tab w:val="center" w:pos="4536"/>
          <w:tab w:val="right" w:pos="9072"/>
        </w:tabs>
        <w:ind w:left="709" w:hanging="709"/>
        <w:jc w:val="both"/>
        <w:rPr>
          <w:szCs w:val="22"/>
        </w:rPr>
      </w:pPr>
    </w:p>
    <w:p w14:paraId="5CC6D9C7" w14:textId="07E59CED" w:rsidR="00285449" w:rsidRPr="00BC1726" w:rsidRDefault="00285449" w:rsidP="00DA611D">
      <w:pPr>
        <w:numPr>
          <w:ilvl w:val="1"/>
          <w:numId w:val="40"/>
        </w:numPr>
        <w:suppressAutoHyphens w:val="0"/>
        <w:spacing w:after="240"/>
        <w:ind w:left="709" w:hanging="709"/>
        <w:jc w:val="both"/>
        <w:rPr>
          <w:bCs/>
          <w:szCs w:val="22"/>
        </w:rPr>
      </w:pPr>
      <w:r w:rsidRPr="007A3FF7">
        <w:rPr>
          <w:bCs/>
          <w:szCs w:val="22"/>
        </w:rPr>
        <w:t>Splatnost faktur</w:t>
      </w:r>
      <w:r w:rsidR="00B659CC">
        <w:rPr>
          <w:bCs/>
          <w:szCs w:val="22"/>
        </w:rPr>
        <w:t>y</w:t>
      </w:r>
      <w:r w:rsidRPr="007A3FF7">
        <w:rPr>
          <w:bCs/>
          <w:szCs w:val="22"/>
        </w:rPr>
        <w:t xml:space="preserve">, které </w:t>
      </w:r>
      <w:r w:rsidR="00B659CC">
        <w:rPr>
          <w:bCs/>
          <w:szCs w:val="22"/>
        </w:rPr>
        <w:t>je</w:t>
      </w:r>
      <w:r w:rsidR="00B659CC" w:rsidRPr="007A3FF7">
        <w:rPr>
          <w:bCs/>
          <w:szCs w:val="22"/>
        </w:rPr>
        <w:t xml:space="preserve"> </w:t>
      </w:r>
      <w:r w:rsidRPr="007A3FF7">
        <w:rPr>
          <w:bCs/>
          <w:szCs w:val="22"/>
        </w:rPr>
        <w:t xml:space="preserve">současně daňovým dokladem, je </w:t>
      </w:r>
      <w:r w:rsidRPr="007A3FF7">
        <w:rPr>
          <w:b/>
          <w:bCs/>
          <w:szCs w:val="22"/>
        </w:rPr>
        <w:t>21</w:t>
      </w:r>
      <w:r w:rsidRPr="007A3FF7">
        <w:rPr>
          <w:bCs/>
          <w:szCs w:val="22"/>
        </w:rPr>
        <w:t xml:space="preserve"> kalendářních dnů ode dne jej</w:t>
      </w:r>
      <w:r w:rsidR="00B659CC">
        <w:rPr>
          <w:bCs/>
          <w:szCs w:val="22"/>
        </w:rPr>
        <w:t>ího</w:t>
      </w:r>
      <w:r w:rsidRPr="007A3FF7">
        <w:rPr>
          <w:bCs/>
          <w:szCs w:val="22"/>
        </w:rPr>
        <w:t xml:space="preserve"> doručení </w:t>
      </w:r>
      <w:r>
        <w:rPr>
          <w:bCs/>
          <w:szCs w:val="22"/>
        </w:rPr>
        <w:t>O</w:t>
      </w:r>
      <w:r w:rsidRPr="007A3FF7">
        <w:rPr>
          <w:bCs/>
          <w:szCs w:val="22"/>
        </w:rPr>
        <w:t xml:space="preserve">bjednateli do sídla </w:t>
      </w:r>
      <w:r>
        <w:rPr>
          <w:bCs/>
          <w:szCs w:val="22"/>
        </w:rPr>
        <w:t>O</w:t>
      </w:r>
      <w:r w:rsidRPr="007A3FF7">
        <w:rPr>
          <w:bCs/>
          <w:szCs w:val="22"/>
        </w:rPr>
        <w:t xml:space="preserve">bjednatele uvedeného v záhlaví </w:t>
      </w:r>
      <w:r w:rsidR="007465F5">
        <w:rPr>
          <w:bCs/>
          <w:szCs w:val="22"/>
        </w:rPr>
        <w:t>Dohody</w:t>
      </w:r>
      <w:r w:rsidRPr="007A3FF7">
        <w:rPr>
          <w:bCs/>
          <w:szCs w:val="22"/>
        </w:rPr>
        <w:t xml:space="preserve">. Datem uskutečněného zdanitelného plnění je poslední kalendářní den </w:t>
      </w:r>
      <w:r w:rsidRPr="00BC1726">
        <w:rPr>
          <w:bCs/>
          <w:szCs w:val="22"/>
        </w:rPr>
        <w:t>v měsíci, za který je faktura – daňový doklad vystavena.</w:t>
      </w:r>
    </w:p>
    <w:p w14:paraId="1BE46663" w14:textId="2E5D73C8" w:rsidR="00927F1A" w:rsidRDefault="00285449" w:rsidP="000826BB">
      <w:pPr>
        <w:numPr>
          <w:ilvl w:val="1"/>
          <w:numId w:val="40"/>
        </w:numPr>
        <w:suppressAutoHyphens w:val="0"/>
        <w:ind w:left="709" w:hanging="709"/>
        <w:jc w:val="both"/>
      </w:pPr>
      <w:r w:rsidRPr="00205BDA">
        <w:t xml:space="preserve">DPH bude účtováno dle zákona </w:t>
      </w:r>
      <w:r w:rsidRPr="00205BDA">
        <w:rPr>
          <w:rFonts w:hint="eastAsia"/>
        </w:rPr>
        <w:t>č</w:t>
      </w:r>
      <w:r w:rsidRPr="00205BDA">
        <w:t>. 235/2004 Sb.</w:t>
      </w:r>
      <w:r>
        <w:t>,</w:t>
      </w:r>
      <w:r w:rsidRPr="00205BDA">
        <w:t xml:space="preserve"> o </w:t>
      </w:r>
      <w:r>
        <w:t>dani z přidané hodnoty,</w:t>
      </w:r>
      <w:r w:rsidRPr="00205BDA">
        <w:t xml:space="preserve"> ve zn</w:t>
      </w:r>
      <w:r w:rsidRPr="00205BDA">
        <w:rPr>
          <w:rFonts w:hint="eastAsia"/>
        </w:rPr>
        <w:t>ě</w:t>
      </w:r>
      <w:r w:rsidRPr="00205BDA">
        <w:t>ní pozd</w:t>
      </w:r>
      <w:r w:rsidRPr="00205BDA">
        <w:rPr>
          <w:rFonts w:hint="eastAsia"/>
        </w:rPr>
        <w:t>ě</w:t>
      </w:r>
      <w:r w:rsidRPr="00205BDA">
        <w:t>jších p</w:t>
      </w:r>
      <w:r w:rsidRPr="00205BDA">
        <w:rPr>
          <w:rFonts w:hint="eastAsia"/>
        </w:rPr>
        <w:t>ř</w:t>
      </w:r>
      <w:r w:rsidRPr="00205BDA">
        <w:t>edpis</w:t>
      </w:r>
      <w:r w:rsidRPr="00205BDA">
        <w:rPr>
          <w:rFonts w:hint="eastAsia"/>
        </w:rPr>
        <w:t>ů</w:t>
      </w:r>
      <w:r w:rsidRPr="00205BDA">
        <w:t xml:space="preserve">. </w:t>
      </w:r>
      <w:r w:rsidRPr="005817C2">
        <w:t>V případě uplatnění p</w:t>
      </w:r>
      <w:r w:rsidRPr="005817C2">
        <w:rPr>
          <w:rFonts w:hint="eastAsia"/>
        </w:rPr>
        <w:t>ř</w:t>
      </w:r>
      <w:r w:rsidRPr="005817C2">
        <w:t>enesení da</w:t>
      </w:r>
      <w:r w:rsidRPr="005817C2">
        <w:rPr>
          <w:rFonts w:hint="eastAsia"/>
        </w:rPr>
        <w:t>ň</w:t>
      </w:r>
      <w:r w:rsidRPr="005817C2">
        <w:t>ové povinnosti dle § 92e), v návaznosti na §</w:t>
      </w:r>
      <w:r>
        <w:t xml:space="preserve"> </w:t>
      </w:r>
      <w:r w:rsidRPr="005817C2">
        <w:t xml:space="preserve">92a) zákona </w:t>
      </w:r>
      <w:r w:rsidRPr="005817C2">
        <w:rPr>
          <w:rFonts w:hint="eastAsia"/>
        </w:rPr>
        <w:t>č</w:t>
      </w:r>
      <w:r w:rsidRPr="005817C2">
        <w:t>. 235/2004 Sb.</w:t>
      </w:r>
      <w:r>
        <w:t>,</w:t>
      </w:r>
      <w:r w:rsidRPr="005817C2">
        <w:t xml:space="preserve"> o </w:t>
      </w:r>
      <w:r>
        <w:t>dani z přidané hodnoty</w:t>
      </w:r>
      <w:r w:rsidRPr="005817C2">
        <w:t>, ve zn</w:t>
      </w:r>
      <w:r w:rsidRPr="005817C2">
        <w:rPr>
          <w:rFonts w:hint="eastAsia"/>
        </w:rPr>
        <w:t>ě</w:t>
      </w:r>
      <w:r w:rsidRPr="005817C2">
        <w:t>ní pozd</w:t>
      </w:r>
      <w:r w:rsidRPr="005817C2">
        <w:rPr>
          <w:rFonts w:hint="eastAsia"/>
        </w:rPr>
        <w:t>ě</w:t>
      </w:r>
      <w:r w:rsidRPr="005817C2">
        <w:t>jších p</w:t>
      </w:r>
      <w:r w:rsidRPr="005817C2">
        <w:rPr>
          <w:rFonts w:hint="eastAsia"/>
        </w:rPr>
        <w:t>ř</w:t>
      </w:r>
      <w:r w:rsidRPr="005817C2">
        <w:t>edpis</w:t>
      </w:r>
      <w:r w:rsidRPr="005817C2">
        <w:rPr>
          <w:rFonts w:hint="eastAsia"/>
        </w:rPr>
        <w:t>ů</w:t>
      </w:r>
      <w:r>
        <w:t xml:space="preserve">, </w:t>
      </w:r>
      <w:r w:rsidRPr="005817C2">
        <w:t>bude uplatn</w:t>
      </w:r>
      <w:r w:rsidRPr="005817C2">
        <w:rPr>
          <w:rFonts w:hint="eastAsia"/>
        </w:rPr>
        <w:t>ě</w:t>
      </w:r>
      <w:r w:rsidRPr="005817C2">
        <w:t>no p</w:t>
      </w:r>
      <w:r w:rsidRPr="005817C2">
        <w:rPr>
          <w:rFonts w:hint="eastAsia"/>
        </w:rPr>
        <w:t>ř</w:t>
      </w:r>
      <w:r w:rsidRPr="005817C2">
        <w:t>enesení da</w:t>
      </w:r>
      <w:r w:rsidRPr="005817C2">
        <w:rPr>
          <w:rFonts w:hint="eastAsia"/>
        </w:rPr>
        <w:t>ň</w:t>
      </w:r>
      <w:r w:rsidRPr="005817C2">
        <w:t>ové povinnosti, kde je povinnost p</w:t>
      </w:r>
      <w:r w:rsidRPr="005817C2">
        <w:rPr>
          <w:rFonts w:hint="eastAsia"/>
        </w:rPr>
        <w:t>ř</w:t>
      </w:r>
      <w:r w:rsidRPr="005817C2">
        <w:t>iznat da</w:t>
      </w:r>
      <w:r w:rsidRPr="005817C2">
        <w:rPr>
          <w:rFonts w:hint="eastAsia"/>
        </w:rPr>
        <w:t>ň</w:t>
      </w:r>
      <w:r w:rsidRPr="005817C2">
        <w:t xml:space="preserve"> na výstupu p</w:t>
      </w:r>
      <w:r w:rsidRPr="005817C2">
        <w:rPr>
          <w:rFonts w:hint="eastAsia"/>
        </w:rPr>
        <w:t>ř</w:t>
      </w:r>
      <w:r w:rsidRPr="005817C2">
        <w:t>enesena na p</w:t>
      </w:r>
      <w:r w:rsidRPr="005817C2">
        <w:rPr>
          <w:rFonts w:hint="eastAsia"/>
        </w:rPr>
        <w:t>ří</w:t>
      </w:r>
      <w:r w:rsidRPr="005817C2">
        <w:t>jemce pln</w:t>
      </w:r>
      <w:r w:rsidRPr="005817C2">
        <w:rPr>
          <w:rFonts w:hint="eastAsia"/>
        </w:rPr>
        <w:t>ě</w:t>
      </w:r>
      <w:r w:rsidRPr="005817C2">
        <w:t>ní. V rámci tohoto režimu má povinnost p</w:t>
      </w:r>
      <w:r w:rsidRPr="005817C2">
        <w:rPr>
          <w:rFonts w:hint="eastAsia"/>
        </w:rPr>
        <w:t>ř</w:t>
      </w:r>
      <w:r w:rsidRPr="005817C2">
        <w:t>iznat a zaplatit plátce, pro kterého bylo zdanitelné pln</w:t>
      </w:r>
      <w:r w:rsidRPr="005817C2">
        <w:rPr>
          <w:rFonts w:hint="eastAsia"/>
        </w:rPr>
        <w:t>ě</w:t>
      </w:r>
      <w:r w:rsidRPr="005817C2">
        <w:t xml:space="preserve">ní v tuzemsku </w:t>
      </w:r>
      <w:r w:rsidRPr="005817C2">
        <w:lastRenderedPageBreak/>
        <w:t>uskute</w:t>
      </w:r>
      <w:r w:rsidRPr="005817C2">
        <w:rPr>
          <w:rFonts w:hint="eastAsia"/>
        </w:rPr>
        <w:t>č</w:t>
      </w:r>
      <w:r w:rsidRPr="005817C2">
        <w:t>n</w:t>
      </w:r>
      <w:r w:rsidRPr="005817C2">
        <w:rPr>
          <w:rFonts w:hint="eastAsia"/>
        </w:rPr>
        <w:t>ě</w:t>
      </w:r>
      <w:r w:rsidRPr="005817C2">
        <w:t>no. Zhotovitel vystaví da</w:t>
      </w:r>
      <w:r w:rsidRPr="005817C2">
        <w:rPr>
          <w:rFonts w:hint="eastAsia"/>
        </w:rPr>
        <w:t>ň</w:t>
      </w:r>
      <w:r w:rsidRPr="005817C2">
        <w:t>ový doklad, kde neuvede DPH ani cenu s DPH, jen sazbu DPH v % a sd</w:t>
      </w:r>
      <w:r w:rsidRPr="005817C2">
        <w:rPr>
          <w:rFonts w:hint="eastAsia"/>
        </w:rPr>
        <w:t>ě</w:t>
      </w:r>
      <w:r w:rsidRPr="005817C2">
        <w:t xml:space="preserve">lení v souladu s </w:t>
      </w:r>
      <w:r w:rsidRPr="005817C2">
        <w:rPr>
          <w:rFonts w:hint="eastAsia"/>
        </w:rPr>
        <w:t>§</w:t>
      </w:r>
      <w:r w:rsidRPr="005817C2">
        <w:t xml:space="preserve"> 29 odst. 2 písm. c) </w:t>
      </w:r>
      <w:r w:rsidRPr="005817C2">
        <w:rPr>
          <w:rFonts w:hint="eastAsia"/>
        </w:rPr>
        <w:t>„</w:t>
      </w:r>
      <w:r w:rsidRPr="005817C2">
        <w:t>Da</w:t>
      </w:r>
      <w:r w:rsidRPr="005817C2">
        <w:rPr>
          <w:rFonts w:hint="eastAsia"/>
        </w:rPr>
        <w:t>ň</w:t>
      </w:r>
      <w:r w:rsidRPr="005817C2">
        <w:t xml:space="preserve"> odvede zákazník“. Da</w:t>
      </w:r>
      <w:r w:rsidRPr="005817C2">
        <w:rPr>
          <w:rFonts w:hint="eastAsia"/>
        </w:rPr>
        <w:t>ň</w:t>
      </w:r>
      <w:r w:rsidRPr="005817C2">
        <w:t xml:space="preserve">ový doklad bude mít náležitosti </w:t>
      </w:r>
      <w:r w:rsidRPr="005817C2">
        <w:rPr>
          <w:rFonts w:hint="eastAsia"/>
        </w:rPr>
        <w:t>§</w:t>
      </w:r>
      <w:r w:rsidRPr="005817C2">
        <w:t xml:space="preserve"> 29 odst. 1 písm. a) až l) zákona </w:t>
      </w:r>
      <w:r w:rsidRPr="005817C2">
        <w:rPr>
          <w:rFonts w:hint="eastAsia"/>
        </w:rPr>
        <w:t>č</w:t>
      </w:r>
      <w:r w:rsidRPr="005817C2">
        <w:t>. 235/2004 Sb.</w:t>
      </w:r>
      <w:r>
        <w:t xml:space="preserve">, </w:t>
      </w:r>
      <w:r w:rsidRPr="005817C2">
        <w:t xml:space="preserve">o </w:t>
      </w:r>
      <w:r>
        <w:t>dani z přidané hodnoty</w:t>
      </w:r>
      <w:r w:rsidRPr="005817C2">
        <w:t>, ve zn</w:t>
      </w:r>
      <w:r w:rsidRPr="005817C2">
        <w:rPr>
          <w:rFonts w:hint="eastAsia"/>
        </w:rPr>
        <w:t>ě</w:t>
      </w:r>
      <w:r w:rsidRPr="005817C2">
        <w:t>ní pozd</w:t>
      </w:r>
      <w:r w:rsidRPr="005817C2">
        <w:rPr>
          <w:rFonts w:hint="eastAsia"/>
        </w:rPr>
        <w:t>ě</w:t>
      </w:r>
      <w:r w:rsidRPr="005817C2">
        <w:t>jších p</w:t>
      </w:r>
      <w:r w:rsidRPr="005817C2">
        <w:rPr>
          <w:rFonts w:hint="eastAsia"/>
        </w:rPr>
        <w:t>ř</w:t>
      </w:r>
      <w:r w:rsidRPr="005817C2">
        <w:t>edpis</w:t>
      </w:r>
      <w:r w:rsidRPr="005817C2">
        <w:rPr>
          <w:rFonts w:hint="eastAsia"/>
        </w:rPr>
        <w:t>ů</w:t>
      </w:r>
      <w:r w:rsidRPr="005817C2">
        <w:t>.</w:t>
      </w:r>
    </w:p>
    <w:p w14:paraId="3D4F6DF4" w14:textId="77777777" w:rsidR="00C6744B" w:rsidRDefault="00C6744B" w:rsidP="00C6744B">
      <w:pPr>
        <w:suppressAutoHyphens w:val="0"/>
        <w:ind w:left="709"/>
        <w:jc w:val="both"/>
      </w:pPr>
    </w:p>
    <w:p w14:paraId="720EF8C9" w14:textId="1CDE7D4B" w:rsidR="00927F1A" w:rsidRDefault="00DA611D" w:rsidP="00DA611D">
      <w:pPr>
        <w:pStyle w:val="Odstavecseseznamem"/>
        <w:numPr>
          <w:ilvl w:val="0"/>
          <w:numId w:val="40"/>
        </w:numPr>
        <w:jc w:val="center"/>
        <w:rPr>
          <w:b/>
          <w:szCs w:val="22"/>
        </w:rPr>
      </w:pPr>
      <w:r>
        <w:rPr>
          <w:b/>
          <w:szCs w:val="22"/>
        </w:rPr>
        <w:t>Předání a převzetí D</w:t>
      </w:r>
      <w:r w:rsidR="00927F1A" w:rsidRPr="00927F1A">
        <w:rPr>
          <w:b/>
          <w:szCs w:val="22"/>
        </w:rPr>
        <w:t>íla</w:t>
      </w:r>
    </w:p>
    <w:p w14:paraId="6B97E7A3" w14:textId="77777777" w:rsidR="00927F1A" w:rsidRPr="00927F1A" w:rsidRDefault="00927F1A" w:rsidP="00927F1A">
      <w:pPr>
        <w:ind w:left="1" w:firstLine="708"/>
        <w:jc w:val="center"/>
        <w:rPr>
          <w:b/>
          <w:iCs/>
          <w:szCs w:val="22"/>
        </w:rPr>
      </w:pPr>
    </w:p>
    <w:p w14:paraId="57804092" w14:textId="7BA799BA" w:rsidR="001D0DE7" w:rsidRDefault="001D0DE7" w:rsidP="00DA611D">
      <w:pPr>
        <w:numPr>
          <w:ilvl w:val="1"/>
          <w:numId w:val="40"/>
        </w:numPr>
        <w:suppressAutoHyphens w:val="0"/>
        <w:spacing w:after="240"/>
        <w:ind w:left="703" w:hanging="709"/>
        <w:jc w:val="both"/>
        <w:rPr>
          <w:szCs w:val="22"/>
        </w:rPr>
      </w:pPr>
      <w:r>
        <w:rPr>
          <w:szCs w:val="22"/>
        </w:rPr>
        <w:t xml:space="preserve">Vzhledem k tomu, že Dílo již bylo </w:t>
      </w:r>
      <w:r w:rsidR="00927F1A" w:rsidRPr="007A3FF7">
        <w:rPr>
          <w:szCs w:val="22"/>
        </w:rPr>
        <w:t>Zhotovitel</w:t>
      </w:r>
      <w:r>
        <w:rPr>
          <w:szCs w:val="22"/>
        </w:rPr>
        <w:t>em</w:t>
      </w:r>
      <w:r w:rsidR="00927F1A" w:rsidRPr="007A3FF7">
        <w:rPr>
          <w:szCs w:val="22"/>
        </w:rPr>
        <w:t xml:space="preserve"> </w:t>
      </w:r>
      <w:r>
        <w:rPr>
          <w:szCs w:val="22"/>
        </w:rPr>
        <w:t>dokončeno, Smluvní strany se bezodkladně po uzavření této Dohody dohodnou na to</w:t>
      </w:r>
      <w:r w:rsidR="006D40BE">
        <w:rPr>
          <w:szCs w:val="22"/>
        </w:rPr>
        <w:t>m</w:t>
      </w:r>
      <w:r>
        <w:rPr>
          <w:szCs w:val="22"/>
        </w:rPr>
        <w:t>, kdy bude řádně provedené Dílo připraveno k předání a na průběhu předávajícího řízení.</w:t>
      </w:r>
    </w:p>
    <w:p w14:paraId="03B69182" w14:textId="4EE837E6" w:rsidR="00927F1A" w:rsidRPr="007A3FF7" w:rsidRDefault="001D0DE7" w:rsidP="00DA611D">
      <w:pPr>
        <w:numPr>
          <w:ilvl w:val="1"/>
          <w:numId w:val="40"/>
        </w:numPr>
        <w:suppressAutoHyphens w:val="0"/>
        <w:spacing w:after="240"/>
        <w:ind w:left="703" w:hanging="709"/>
        <w:jc w:val="both"/>
        <w:rPr>
          <w:szCs w:val="22"/>
        </w:rPr>
      </w:pPr>
      <w:r>
        <w:rPr>
          <w:szCs w:val="22"/>
        </w:rPr>
        <w:t>Podmínkou předání a převzetí D</w:t>
      </w:r>
      <w:r w:rsidR="00927F1A" w:rsidRPr="007A3FF7">
        <w:rPr>
          <w:szCs w:val="22"/>
        </w:rPr>
        <w:t>íla je úspěšné provedení veškerých zkoušek předepsaných právními př</w:t>
      </w:r>
      <w:r>
        <w:rPr>
          <w:szCs w:val="22"/>
        </w:rPr>
        <w:t>edpisy vztahujícími se k D</w:t>
      </w:r>
      <w:r w:rsidR="00927F1A" w:rsidRPr="007A3FF7">
        <w:rPr>
          <w:szCs w:val="22"/>
        </w:rPr>
        <w:t xml:space="preserve">ílu a platnými normami a </w:t>
      </w:r>
      <w:r w:rsidR="00927F1A">
        <w:rPr>
          <w:szCs w:val="22"/>
        </w:rPr>
        <w:t>O</w:t>
      </w:r>
      <w:r w:rsidR="00927F1A" w:rsidRPr="007A3FF7">
        <w:rPr>
          <w:szCs w:val="22"/>
        </w:rPr>
        <w:t xml:space="preserve">bjednatelem, které provede </w:t>
      </w:r>
      <w:r w:rsidR="00927F1A">
        <w:rPr>
          <w:szCs w:val="22"/>
        </w:rPr>
        <w:t>Z</w:t>
      </w:r>
      <w:r w:rsidR="00927F1A" w:rsidRPr="007A3FF7">
        <w:rPr>
          <w:szCs w:val="22"/>
        </w:rPr>
        <w:t xml:space="preserve">hotovitel na své náklady. Všechny doklady, jimiž je </w:t>
      </w:r>
      <w:r w:rsidR="00927F1A">
        <w:rPr>
          <w:szCs w:val="22"/>
        </w:rPr>
        <w:t>Z</w:t>
      </w:r>
      <w:r w:rsidR="00927F1A" w:rsidRPr="007A3FF7">
        <w:rPr>
          <w:szCs w:val="22"/>
        </w:rPr>
        <w:t>hotovitel povi</w:t>
      </w:r>
      <w:r>
        <w:rPr>
          <w:szCs w:val="22"/>
        </w:rPr>
        <w:t>nen dokladovat řádné provedení D</w:t>
      </w:r>
      <w:r w:rsidR="00927F1A" w:rsidRPr="007A3FF7">
        <w:rPr>
          <w:szCs w:val="22"/>
        </w:rPr>
        <w:t xml:space="preserve">íla, předloží </w:t>
      </w:r>
      <w:r w:rsidR="00927F1A">
        <w:rPr>
          <w:szCs w:val="22"/>
        </w:rPr>
        <w:t>Z</w:t>
      </w:r>
      <w:r w:rsidR="00927F1A" w:rsidRPr="007A3FF7">
        <w:rPr>
          <w:szCs w:val="22"/>
        </w:rPr>
        <w:t xml:space="preserve">hotovitel </w:t>
      </w:r>
      <w:r w:rsidR="00927F1A">
        <w:rPr>
          <w:szCs w:val="22"/>
        </w:rPr>
        <w:t>O</w:t>
      </w:r>
      <w:r w:rsidR="00927F1A" w:rsidRPr="007A3FF7">
        <w:rPr>
          <w:szCs w:val="22"/>
        </w:rPr>
        <w:t>bjednateli nejpozději ke dni zahájení přejímky.</w:t>
      </w:r>
    </w:p>
    <w:p w14:paraId="0DF8E479" w14:textId="77777777" w:rsidR="00927F1A" w:rsidRDefault="00927F1A" w:rsidP="00DA611D">
      <w:pPr>
        <w:numPr>
          <w:ilvl w:val="1"/>
          <w:numId w:val="40"/>
        </w:numPr>
        <w:suppressAutoHyphens w:val="0"/>
        <w:ind w:left="703" w:hanging="709"/>
        <w:jc w:val="both"/>
        <w:rPr>
          <w:szCs w:val="22"/>
        </w:rPr>
      </w:pPr>
      <w:r w:rsidRPr="007A3FF7">
        <w:rPr>
          <w:szCs w:val="22"/>
        </w:rPr>
        <w:t>Zhotovitel je povinen připravit a u přejímacího řízení předložit:</w:t>
      </w:r>
      <w:r w:rsidRPr="007A3FF7" w:rsidDel="007A3DFD">
        <w:rPr>
          <w:szCs w:val="22"/>
        </w:rPr>
        <w:t xml:space="preserve"> </w:t>
      </w:r>
    </w:p>
    <w:p w14:paraId="2061AAEF" w14:textId="77777777" w:rsidR="00927F1A" w:rsidRPr="00205BDA" w:rsidRDefault="00927F1A" w:rsidP="00927F1A">
      <w:pPr>
        <w:ind w:left="1418" w:hanging="709"/>
        <w:jc w:val="both"/>
        <w:rPr>
          <w:szCs w:val="22"/>
        </w:rPr>
      </w:pPr>
      <w:r w:rsidRPr="007A3FF7">
        <w:rPr>
          <w:szCs w:val="22"/>
        </w:rPr>
        <w:t>-</w:t>
      </w:r>
      <w:r w:rsidRPr="007A3FF7">
        <w:rPr>
          <w:szCs w:val="22"/>
        </w:rPr>
        <w:tab/>
      </w:r>
      <w:r w:rsidRPr="00205BDA">
        <w:rPr>
          <w:szCs w:val="22"/>
        </w:rPr>
        <w:t>doklady o likvidaci odpadu vzniklého stavebními pracemi v souladu se zákonem č. 185/2001 Sb. ve znění pozdějších předpisů, o odpadech,</w:t>
      </w:r>
    </w:p>
    <w:p w14:paraId="5DE75668" w14:textId="29660A3C" w:rsidR="00927F1A" w:rsidRPr="009847FA" w:rsidRDefault="00927F1A" w:rsidP="00927F1A">
      <w:pPr>
        <w:ind w:left="1418" w:hanging="709"/>
        <w:jc w:val="both"/>
        <w:rPr>
          <w:szCs w:val="22"/>
        </w:rPr>
      </w:pPr>
      <w:r w:rsidRPr="00205BDA">
        <w:rPr>
          <w:szCs w:val="22"/>
        </w:rPr>
        <w:t>-</w:t>
      </w:r>
      <w:r w:rsidRPr="00205BDA">
        <w:rPr>
          <w:szCs w:val="22"/>
        </w:rPr>
        <w:tab/>
      </w:r>
      <w:r w:rsidR="001D0DE7">
        <w:rPr>
          <w:szCs w:val="22"/>
        </w:rPr>
        <w:t>předvedení způsobilosti D</w:t>
      </w:r>
      <w:r w:rsidRPr="009847FA">
        <w:rPr>
          <w:szCs w:val="22"/>
        </w:rPr>
        <w:t xml:space="preserve">íla sloužit svému účelu specifikovanému v čl. </w:t>
      </w:r>
      <w:r w:rsidR="001D0DE7">
        <w:rPr>
          <w:szCs w:val="22"/>
        </w:rPr>
        <w:t>I.</w:t>
      </w:r>
      <w:r w:rsidRPr="009847FA">
        <w:rPr>
          <w:szCs w:val="22"/>
        </w:rPr>
        <w:t xml:space="preserve"> této </w:t>
      </w:r>
      <w:r w:rsidR="001D0DE7">
        <w:rPr>
          <w:szCs w:val="22"/>
        </w:rPr>
        <w:t>Dohody</w:t>
      </w:r>
      <w:r w:rsidRPr="009847FA">
        <w:rPr>
          <w:szCs w:val="22"/>
        </w:rPr>
        <w:t>,</w:t>
      </w:r>
    </w:p>
    <w:p w14:paraId="0EEACDD8" w14:textId="779B5079" w:rsidR="00927F1A" w:rsidRPr="0015618F" w:rsidRDefault="00927F1A" w:rsidP="00927F1A">
      <w:pPr>
        <w:ind w:left="1418" w:hanging="709"/>
        <w:jc w:val="both"/>
        <w:rPr>
          <w:szCs w:val="22"/>
        </w:rPr>
      </w:pPr>
      <w:r w:rsidRPr="009847FA">
        <w:rPr>
          <w:szCs w:val="22"/>
        </w:rPr>
        <w:t>-</w:t>
      </w:r>
      <w:r w:rsidRPr="009847FA">
        <w:rPr>
          <w:szCs w:val="22"/>
        </w:rPr>
        <w:tab/>
      </w:r>
      <w:r w:rsidRPr="007A3DFD">
        <w:rPr>
          <w:szCs w:val="22"/>
        </w:rPr>
        <w:t>2 paré a elektronickou</w:t>
      </w:r>
      <w:r w:rsidRPr="009847FA">
        <w:rPr>
          <w:szCs w:val="22"/>
        </w:rPr>
        <w:t xml:space="preserve"> verzi projektové do</w:t>
      </w:r>
      <w:r w:rsidR="007465F5">
        <w:rPr>
          <w:szCs w:val="22"/>
        </w:rPr>
        <w:t>kumentace skutečného provedení D</w:t>
      </w:r>
      <w:r w:rsidRPr="009847FA">
        <w:rPr>
          <w:szCs w:val="22"/>
        </w:rPr>
        <w:t>íla.</w:t>
      </w:r>
    </w:p>
    <w:p w14:paraId="60E786D2" w14:textId="426E47BC" w:rsidR="00927F1A" w:rsidRPr="00017460" w:rsidRDefault="00927F1A" w:rsidP="00927F1A">
      <w:pPr>
        <w:ind w:firstLine="708"/>
        <w:jc w:val="both"/>
        <w:rPr>
          <w:szCs w:val="22"/>
        </w:rPr>
      </w:pPr>
      <w:r w:rsidRPr="00017460">
        <w:rPr>
          <w:szCs w:val="22"/>
        </w:rPr>
        <w:t xml:space="preserve">Bez </w:t>
      </w:r>
      <w:r w:rsidR="001D0DE7">
        <w:rPr>
          <w:szCs w:val="22"/>
        </w:rPr>
        <w:t>těchto dokladů nelze považovat D</w:t>
      </w:r>
      <w:r w:rsidRPr="00017460">
        <w:rPr>
          <w:szCs w:val="22"/>
        </w:rPr>
        <w:t>ílo za dokončené a schopné předání.</w:t>
      </w:r>
    </w:p>
    <w:p w14:paraId="2D2C1EB3" w14:textId="77777777" w:rsidR="00927F1A" w:rsidRPr="00017460" w:rsidRDefault="00927F1A" w:rsidP="00927F1A">
      <w:pPr>
        <w:jc w:val="both"/>
        <w:rPr>
          <w:szCs w:val="22"/>
        </w:rPr>
      </w:pPr>
    </w:p>
    <w:p w14:paraId="10A28EE6" w14:textId="77777777" w:rsidR="00927F1A" w:rsidRPr="00017460" w:rsidRDefault="00927F1A" w:rsidP="00DA611D">
      <w:pPr>
        <w:numPr>
          <w:ilvl w:val="1"/>
          <w:numId w:val="40"/>
        </w:numPr>
        <w:suppressAutoHyphens w:val="0"/>
        <w:ind w:left="703" w:hanging="709"/>
        <w:jc w:val="both"/>
        <w:rPr>
          <w:szCs w:val="22"/>
        </w:rPr>
      </w:pPr>
      <w:r w:rsidRPr="00017460">
        <w:rPr>
          <w:szCs w:val="22"/>
        </w:rPr>
        <w:t>O průběhu přejímacího řízení pořídí Objednatel protokol, který bude obsahovat:</w:t>
      </w:r>
    </w:p>
    <w:p w14:paraId="4750C72D" w14:textId="32BEDBAF" w:rsidR="00927F1A" w:rsidRPr="00017460" w:rsidRDefault="001D0DE7" w:rsidP="00927F1A">
      <w:pPr>
        <w:ind w:left="709" w:hanging="709"/>
        <w:jc w:val="both"/>
        <w:rPr>
          <w:szCs w:val="22"/>
        </w:rPr>
      </w:pPr>
      <w:r>
        <w:rPr>
          <w:szCs w:val="22"/>
        </w:rPr>
        <w:tab/>
        <w:t>-</w:t>
      </w:r>
      <w:r>
        <w:rPr>
          <w:szCs w:val="22"/>
        </w:rPr>
        <w:tab/>
        <w:t>označení D</w:t>
      </w:r>
      <w:r w:rsidR="00927F1A" w:rsidRPr="00017460">
        <w:rPr>
          <w:szCs w:val="22"/>
        </w:rPr>
        <w:t>íla,</w:t>
      </w:r>
    </w:p>
    <w:p w14:paraId="00F5D6FA" w14:textId="633B93A1" w:rsidR="00927F1A" w:rsidRPr="00017460" w:rsidRDefault="00927F1A" w:rsidP="00927F1A">
      <w:pPr>
        <w:ind w:left="1414" w:hanging="705"/>
        <w:jc w:val="both"/>
        <w:rPr>
          <w:szCs w:val="22"/>
        </w:rPr>
      </w:pPr>
      <w:r w:rsidRPr="00017460">
        <w:rPr>
          <w:szCs w:val="22"/>
        </w:rPr>
        <w:t>-</w:t>
      </w:r>
      <w:r w:rsidRPr="00017460">
        <w:rPr>
          <w:szCs w:val="22"/>
        </w:rPr>
        <w:tab/>
        <w:t xml:space="preserve">označení Objednatele a Zhotovitele, číslo a datum uzavření </w:t>
      </w:r>
      <w:r w:rsidR="001D0DE7">
        <w:rPr>
          <w:szCs w:val="22"/>
        </w:rPr>
        <w:t>Dohody o narovnání</w:t>
      </w:r>
      <w:r w:rsidRPr="00017460">
        <w:rPr>
          <w:szCs w:val="22"/>
        </w:rPr>
        <w:t>,</w:t>
      </w:r>
    </w:p>
    <w:p w14:paraId="7244EF30" w14:textId="465C353B" w:rsidR="00927F1A" w:rsidRPr="00017460" w:rsidRDefault="00927F1A" w:rsidP="00927F1A">
      <w:pPr>
        <w:tabs>
          <w:tab w:val="left" w:pos="709"/>
        </w:tabs>
        <w:ind w:left="709"/>
        <w:jc w:val="both"/>
        <w:rPr>
          <w:szCs w:val="22"/>
        </w:rPr>
      </w:pPr>
      <w:r w:rsidRPr="00017460">
        <w:rPr>
          <w:szCs w:val="22"/>
        </w:rPr>
        <w:t>-</w:t>
      </w:r>
      <w:r w:rsidRPr="00017460">
        <w:rPr>
          <w:szCs w:val="22"/>
        </w:rPr>
        <w:tab/>
        <w:t xml:space="preserve">zahájení a </w:t>
      </w:r>
      <w:r w:rsidR="001D0DE7">
        <w:rPr>
          <w:szCs w:val="22"/>
        </w:rPr>
        <w:t>ukončení prací na Zhotovovaném D</w:t>
      </w:r>
      <w:r w:rsidRPr="00017460">
        <w:rPr>
          <w:szCs w:val="22"/>
        </w:rPr>
        <w:t>íle,</w:t>
      </w:r>
    </w:p>
    <w:p w14:paraId="5998F162" w14:textId="090F9EB9" w:rsidR="00927F1A" w:rsidRPr="00017460" w:rsidRDefault="00927F1A" w:rsidP="00927F1A">
      <w:pPr>
        <w:tabs>
          <w:tab w:val="left" w:pos="709"/>
        </w:tabs>
        <w:ind w:left="709"/>
        <w:jc w:val="both"/>
        <w:rPr>
          <w:szCs w:val="22"/>
        </w:rPr>
      </w:pPr>
      <w:r w:rsidRPr="00017460">
        <w:rPr>
          <w:szCs w:val="22"/>
        </w:rPr>
        <w:t>-</w:t>
      </w:r>
      <w:r w:rsidRPr="00017460">
        <w:rPr>
          <w:szCs w:val="22"/>
        </w:rPr>
        <w:tab/>
        <w:t xml:space="preserve">prohlášení Objednatele o převzetí </w:t>
      </w:r>
      <w:r w:rsidR="001D0DE7">
        <w:rPr>
          <w:szCs w:val="22"/>
        </w:rPr>
        <w:t>D</w:t>
      </w:r>
      <w:r w:rsidRPr="00017460">
        <w:rPr>
          <w:szCs w:val="22"/>
        </w:rPr>
        <w:t>íla,</w:t>
      </w:r>
    </w:p>
    <w:p w14:paraId="5B712606" w14:textId="77777777" w:rsidR="00927F1A" w:rsidRPr="007A3FF7" w:rsidRDefault="00927F1A" w:rsidP="00927F1A">
      <w:pPr>
        <w:tabs>
          <w:tab w:val="left" w:pos="709"/>
        </w:tabs>
        <w:ind w:left="709"/>
        <w:jc w:val="both"/>
        <w:rPr>
          <w:szCs w:val="22"/>
        </w:rPr>
      </w:pPr>
      <w:r w:rsidRPr="007A3FF7">
        <w:rPr>
          <w:szCs w:val="22"/>
        </w:rPr>
        <w:t>-</w:t>
      </w:r>
      <w:r w:rsidRPr="007A3FF7">
        <w:rPr>
          <w:szCs w:val="22"/>
        </w:rPr>
        <w:tab/>
        <w:t>datum a místo sepsání protokolu,</w:t>
      </w:r>
    </w:p>
    <w:p w14:paraId="1ECCA3D3" w14:textId="7B91E31E" w:rsidR="00927F1A" w:rsidRPr="007A3FF7" w:rsidRDefault="00927F1A" w:rsidP="00927F1A">
      <w:pPr>
        <w:tabs>
          <w:tab w:val="left" w:pos="709"/>
        </w:tabs>
        <w:ind w:left="1414" w:hanging="705"/>
        <w:jc w:val="both"/>
        <w:rPr>
          <w:szCs w:val="22"/>
        </w:rPr>
      </w:pPr>
      <w:r w:rsidRPr="007A3FF7">
        <w:rPr>
          <w:szCs w:val="22"/>
        </w:rPr>
        <w:t>-</w:t>
      </w:r>
      <w:r w:rsidRPr="007A3FF7">
        <w:rPr>
          <w:szCs w:val="22"/>
        </w:rPr>
        <w:tab/>
        <w:t xml:space="preserve">jména a podpisy zástupců </w:t>
      </w:r>
      <w:r>
        <w:rPr>
          <w:szCs w:val="22"/>
        </w:rPr>
        <w:t>Z</w:t>
      </w:r>
      <w:r w:rsidRPr="007A3FF7">
        <w:rPr>
          <w:szCs w:val="22"/>
        </w:rPr>
        <w:t xml:space="preserve">hotovitele a </w:t>
      </w:r>
      <w:r>
        <w:rPr>
          <w:szCs w:val="22"/>
        </w:rPr>
        <w:t>O</w:t>
      </w:r>
      <w:r w:rsidR="001D0DE7">
        <w:rPr>
          <w:szCs w:val="22"/>
        </w:rPr>
        <w:t>bjednatele oprávněných D</w:t>
      </w:r>
      <w:r w:rsidRPr="007A3FF7">
        <w:rPr>
          <w:szCs w:val="22"/>
        </w:rPr>
        <w:t>ílo předat a převzít,</w:t>
      </w:r>
    </w:p>
    <w:p w14:paraId="2BB5A1DB" w14:textId="77777777" w:rsidR="00927F1A" w:rsidRPr="007A3FF7" w:rsidRDefault="00927F1A" w:rsidP="00927F1A">
      <w:pPr>
        <w:tabs>
          <w:tab w:val="left" w:pos="709"/>
        </w:tabs>
        <w:ind w:left="709"/>
        <w:jc w:val="both"/>
        <w:rPr>
          <w:szCs w:val="22"/>
        </w:rPr>
      </w:pPr>
      <w:r w:rsidRPr="007A3FF7">
        <w:rPr>
          <w:szCs w:val="22"/>
        </w:rPr>
        <w:t>-</w:t>
      </w:r>
      <w:r w:rsidRPr="007A3FF7">
        <w:rPr>
          <w:szCs w:val="22"/>
        </w:rPr>
        <w:tab/>
        <w:t>seznam předané dokumentace,</w:t>
      </w:r>
    </w:p>
    <w:p w14:paraId="720F1DFB" w14:textId="69C75AA1" w:rsidR="00927F1A" w:rsidRPr="007A3FF7" w:rsidRDefault="00927F1A" w:rsidP="00927F1A">
      <w:pPr>
        <w:tabs>
          <w:tab w:val="left" w:pos="709"/>
        </w:tabs>
        <w:ind w:left="709"/>
        <w:jc w:val="both"/>
        <w:rPr>
          <w:szCs w:val="22"/>
        </w:rPr>
      </w:pPr>
      <w:r w:rsidRPr="007A3FF7">
        <w:rPr>
          <w:szCs w:val="22"/>
        </w:rPr>
        <w:t>-</w:t>
      </w:r>
      <w:r w:rsidRPr="007A3FF7">
        <w:rPr>
          <w:szCs w:val="22"/>
        </w:rPr>
        <w:tab/>
        <w:t>soupis ná</w:t>
      </w:r>
      <w:r w:rsidR="001D0DE7">
        <w:rPr>
          <w:szCs w:val="22"/>
        </w:rPr>
        <w:t>kladů od zahájení po dokončení D</w:t>
      </w:r>
      <w:r w:rsidRPr="007A3FF7">
        <w:rPr>
          <w:szCs w:val="22"/>
        </w:rPr>
        <w:t>íla,</w:t>
      </w:r>
    </w:p>
    <w:p w14:paraId="48FE14B4" w14:textId="77777777" w:rsidR="00927F1A" w:rsidRPr="007A3FF7" w:rsidRDefault="00927F1A" w:rsidP="00927F1A">
      <w:pPr>
        <w:tabs>
          <w:tab w:val="left" w:pos="709"/>
        </w:tabs>
        <w:ind w:left="709"/>
        <w:jc w:val="both"/>
        <w:rPr>
          <w:szCs w:val="22"/>
        </w:rPr>
      </w:pPr>
      <w:r w:rsidRPr="007A3FF7">
        <w:rPr>
          <w:szCs w:val="22"/>
        </w:rPr>
        <w:t>-</w:t>
      </w:r>
      <w:r w:rsidRPr="007A3FF7">
        <w:rPr>
          <w:szCs w:val="22"/>
        </w:rPr>
        <w:tab/>
        <w:t>termín vyklizení staveniště,</w:t>
      </w:r>
    </w:p>
    <w:p w14:paraId="566D143B" w14:textId="23CC96F0" w:rsidR="00927F1A" w:rsidRPr="007A3FF7" w:rsidRDefault="00927F1A" w:rsidP="00927F1A">
      <w:pPr>
        <w:tabs>
          <w:tab w:val="left" w:pos="709"/>
        </w:tabs>
        <w:ind w:left="1414" w:hanging="705"/>
        <w:jc w:val="both"/>
        <w:rPr>
          <w:szCs w:val="22"/>
        </w:rPr>
      </w:pPr>
      <w:r w:rsidRPr="007A3FF7">
        <w:rPr>
          <w:szCs w:val="22"/>
        </w:rPr>
        <w:t>-</w:t>
      </w:r>
      <w:r w:rsidRPr="007A3FF7">
        <w:rPr>
          <w:szCs w:val="22"/>
        </w:rPr>
        <w:tab/>
        <w:t xml:space="preserve">datum počátku </w:t>
      </w:r>
      <w:r w:rsidR="001D0DE7">
        <w:rPr>
          <w:szCs w:val="22"/>
        </w:rPr>
        <w:t>záruky za D</w:t>
      </w:r>
      <w:r w:rsidRPr="007A3FF7">
        <w:rPr>
          <w:szCs w:val="22"/>
        </w:rPr>
        <w:t>ílo a předpokl</w:t>
      </w:r>
      <w:r w:rsidR="001D0DE7">
        <w:rPr>
          <w:szCs w:val="22"/>
        </w:rPr>
        <w:t>ádané datum ukončení záruky za D</w:t>
      </w:r>
      <w:r w:rsidRPr="007A3FF7">
        <w:rPr>
          <w:szCs w:val="22"/>
        </w:rPr>
        <w:t>ílo (v případě, že nedojde k reklamaci a přerušení běhu záruční doby),</w:t>
      </w:r>
    </w:p>
    <w:p w14:paraId="31AE0948" w14:textId="6AD06054" w:rsidR="00927F1A" w:rsidRPr="00AE6A4C" w:rsidRDefault="00927F1A" w:rsidP="00927F1A">
      <w:pPr>
        <w:tabs>
          <w:tab w:val="left" w:pos="709"/>
        </w:tabs>
        <w:ind w:left="709"/>
        <w:jc w:val="both"/>
        <w:rPr>
          <w:szCs w:val="22"/>
        </w:rPr>
      </w:pPr>
      <w:r w:rsidRPr="007A3FF7">
        <w:rPr>
          <w:szCs w:val="22"/>
        </w:rPr>
        <w:t>-</w:t>
      </w:r>
      <w:r w:rsidRPr="007A3FF7">
        <w:rPr>
          <w:szCs w:val="22"/>
        </w:rPr>
        <w:tab/>
      </w:r>
      <w:r w:rsidRPr="00AE6A4C">
        <w:rPr>
          <w:szCs w:val="22"/>
        </w:rPr>
        <w:t>soupis vad a nedodělků</w:t>
      </w:r>
      <w:r w:rsidR="001D0DE7">
        <w:rPr>
          <w:szCs w:val="22"/>
        </w:rPr>
        <w:t>, které nebrání užívání Díla</w:t>
      </w:r>
      <w:r w:rsidRPr="00AE6A4C">
        <w:rPr>
          <w:szCs w:val="22"/>
        </w:rPr>
        <w:t xml:space="preserve">, s termínem jejich </w:t>
      </w:r>
      <w:r>
        <w:rPr>
          <w:szCs w:val="22"/>
        </w:rPr>
        <w:br/>
        <w:t xml:space="preserve">    </w:t>
      </w:r>
      <w:r>
        <w:rPr>
          <w:szCs w:val="22"/>
        </w:rPr>
        <w:tab/>
      </w:r>
      <w:r w:rsidRPr="00AE6A4C">
        <w:rPr>
          <w:szCs w:val="22"/>
        </w:rPr>
        <w:t>odstranění.</w:t>
      </w:r>
    </w:p>
    <w:p w14:paraId="7CA6CD91" w14:textId="77777777" w:rsidR="00927F1A" w:rsidRPr="00AE6A4C" w:rsidRDefault="00927F1A" w:rsidP="00927F1A">
      <w:pPr>
        <w:ind w:hanging="720"/>
        <w:jc w:val="both"/>
        <w:rPr>
          <w:szCs w:val="22"/>
        </w:rPr>
      </w:pPr>
    </w:p>
    <w:p w14:paraId="26293FA5" w14:textId="5E762B0B" w:rsidR="00927F1A" w:rsidRPr="00AE6A4C" w:rsidRDefault="00927F1A" w:rsidP="00DA611D">
      <w:pPr>
        <w:numPr>
          <w:ilvl w:val="1"/>
          <w:numId w:val="40"/>
        </w:numPr>
        <w:suppressAutoHyphens w:val="0"/>
        <w:spacing w:after="240"/>
        <w:ind w:left="703" w:hanging="709"/>
        <w:jc w:val="both"/>
        <w:rPr>
          <w:szCs w:val="22"/>
        </w:rPr>
      </w:pPr>
      <w:r w:rsidRPr="00AE6A4C">
        <w:rPr>
          <w:szCs w:val="22"/>
        </w:rPr>
        <w:t>Dílo je provedeno, je-li dok</w:t>
      </w:r>
      <w:r>
        <w:rPr>
          <w:szCs w:val="22"/>
        </w:rPr>
        <w:t xml:space="preserve">ončeno a je-li v souladu s </w:t>
      </w:r>
      <w:r w:rsidRPr="00AE6A4C">
        <w:rPr>
          <w:szCs w:val="22"/>
        </w:rPr>
        <w:t xml:space="preserve">§ 2605 odst. 1 OZ předvedena jeho </w:t>
      </w:r>
      <w:r w:rsidRPr="00AE6A4C">
        <w:rPr>
          <w:rStyle w:val="Siln"/>
          <w:szCs w:val="22"/>
        </w:rPr>
        <w:t>způsobilost sloužit svému účelu</w:t>
      </w:r>
      <w:r w:rsidRPr="00AE6A4C">
        <w:rPr>
          <w:szCs w:val="22"/>
        </w:rPr>
        <w:t xml:space="preserve"> specifikovanému v čl. </w:t>
      </w:r>
      <w:r w:rsidR="001D0DE7">
        <w:rPr>
          <w:szCs w:val="22"/>
        </w:rPr>
        <w:t>I.</w:t>
      </w:r>
      <w:r w:rsidRPr="00AE6A4C">
        <w:rPr>
          <w:szCs w:val="22"/>
        </w:rPr>
        <w:t xml:space="preserve"> této </w:t>
      </w:r>
      <w:r w:rsidR="001D0DE7">
        <w:rPr>
          <w:szCs w:val="22"/>
        </w:rPr>
        <w:t>Dohody</w:t>
      </w:r>
      <w:r w:rsidRPr="00AE6A4C">
        <w:rPr>
          <w:szCs w:val="22"/>
        </w:rPr>
        <w:t xml:space="preserve">. </w:t>
      </w:r>
    </w:p>
    <w:p w14:paraId="177B5C1C" w14:textId="3391EA5A" w:rsidR="00927F1A" w:rsidRDefault="00927F1A" w:rsidP="00DA611D">
      <w:pPr>
        <w:numPr>
          <w:ilvl w:val="1"/>
          <w:numId w:val="40"/>
        </w:numPr>
        <w:suppressAutoHyphens w:val="0"/>
        <w:ind w:left="703" w:hanging="709"/>
        <w:jc w:val="both"/>
        <w:rPr>
          <w:szCs w:val="22"/>
        </w:rPr>
      </w:pPr>
      <w:r w:rsidRPr="007A3FF7">
        <w:rPr>
          <w:szCs w:val="22"/>
        </w:rPr>
        <w:t xml:space="preserve">Objednatel </w:t>
      </w:r>
      <w:r w:rsidR="00DD3924">
        <w:rPr>
          <w:szCs w:val="22"/>
        </w:rPr>
        <w:t>nemá právo odmítnout převzetí D</w:t>
      </w:r>
      <w:r>
        <w:rPr>
          <w:szCs w:val="22"/>
        </w:rPr>
        <w:t>íla</w:t>
      </w:r>
      <w:r w:rsidRPr="007A3FF7">
        <w:rPr>
          <w:szCs w:val="22"/>
        </w:rPr>
        <w:t xml:space="preserve"> pro ojedinělé drobné vady, které samy o sobě ani ve spojení</w:t>
      </w:r>
      <w:r w:rsidR="00DD3924">
        <w:rPr>
          <w:szCs w:val="22"/>
        </w:rPr>
        <w:t xml:space="preserve"> s jinými nebrání užívání D</w:t>
      </w:r>
      <w:r>
        <w:rPr>
          <w:szCs w:val="22"/>
        </w:rPr>
        <w:t>íla</w:t>
      </w:r>
      <w:r w:rsidRPr="007A3FF7">
        <w:rPr>
          <w:szCs w:val="22"/>
        </w:rPr>
        <w:t xml:space="preserve"> funkčně nebo esteticky, ani její užívání podstatným způso</w:t>
      </w:r>
      <w:r w:rsidR="00DD3924">
        <w:rPr>
          <w:szCs w:val="22"/>
        </w:rPr>
        <w:t>bem neomezují. Pokud dokončené D</w:t>
      </w:r>
      <w:r w:rsidRPr="007A3FF7">
        <w:rPr>
          <w:szCs w:val="22"/>
        </w:rPr>
        <w:t xml:space="preserve">ílo neodpovídá </w:t>
      </w:r>
      <w:r w:rsidR="009A4441">
        <w:rPr>
          <w:szCs w:val="22"/>
        </w:rPr>
        <w:t>Dohodě</w:t>
      </w:r>
      <w:r w:rsidR="009A4441" w:rsidRPr="007A3FF7">
        <w:rPr>
          <w:szCs w:val="22"/>
        </w:rPr>
        <w:t xml:space="preserve"> </w:t>
      </w:r>
      <w:r w:rsidRPr="007A3FF7">
        <w:rPr>
          <w:szCs w:val="22"/>
        </w:rPr>
        <w:t xml:space="preserve">a vykazuje při předávacím řízení zjevné vady, vzniká </w:t>
      </w:r>
      <w:r>
        <w:rPr>
          <w:szCs w:val="22"/>
        </w:rPr>
        <w:t>O</w:t>
      </w:r>
      <w:r w:rsidR="00DD3924">
        <w:rPr>
          <w:szCs w:val="22"/>
        </w:rPr>
        <w:t>bjednateli dnem převzetí D</w:t>
      </w:r>
      <w:r w:rsidRPr="007A3FF7">
        <w:rPr>
          <w:szCs w:val="22"/>
        </w:rPr>
        <w:t>íla s výhradou, právo z odpovědnosti za vady:</w:t>
      </w:r>
    </w:p>
    <w:p w14:paraId="7289565E" w14:textId="4B7566BA" w:rsidR="00927F1A" w:rsidRPr="002168C4" w:rsidRDefault="00927F1A" w:rsidP="00927F1A">
      <w:pPr>
        <w:numPr>
          <w:ilvl w:val="0"/>
          <w:numId w:val="36"/>
        </w:numPr>
        <w:suppressAutoHyphens w:val="0"/>
        <w:jc w:val="both"/>
        <w:rPr>
          <w:szCs w:val="22"/>
        </w:rPr>
      </w:pPr>
      <w:r w:rsidRPr="002168C4">
        <w:rPr>
          <w:szCs w:val="22"/>
        </w:rPr>
        <w:t xml:space="preserve">je-li vadné plnění nepodstatným porušením </w:t>
      </w:r>
      <w:r w:rsidR="00DD3924">
        <w:rPr>
          <w:szCs w:val="22"/>
        </w:rPr>
        <w:t>Dohody</w:t>
      </w:r>
      <w:r w:rsidRPr="002168C4">
        <w:rPr>
          <w:szCs w:val="22"/>
        </w:rPr>
        <w:t>, má Objednatel právo na odstraněn</w:t>
      </w:r>
      <w:r w:rsidR="00DD3924">
        <w:rPr>
          <w:szCs w:val="22"/>
        </w:rPr>
        <w:t>í vady nebo na slevu z ceny Díla</w:t>
      </w:r>
      <w:r w:rsidRPr="002168C4">
        <w:rPr>
          <w:szCs w:val="22"/>
        </w:rPr>
        <w:t>,</w:t>
      </w:r>
    </w:p>
    <w:p w14:paraId="19C336D5" w14:textId="428E3B5A" w:rsidR="00927F1A" w:rsidRPr="007A3FF7" w:rsidRDefault="00927F1A" w:rsidP="00927F1A">
      <w:pPr>
        <w:numPr>
          <w:ilvl w:val="0"/>
          <w:numId w:val="36"/>
        </w:numPr>
        <w:suppressAutoHyphens w:val="0"/>
        <w:jc w:val="both"/>
        <w:rPr>
          <w:szCs w:val="22"/>
        </w:rPr>
      </w:pPr>
      <w:r w:rsidRPr="007A3FF7">
        <w:rPr>
          <w:szCs w:val="22"/>
        </w:rPr>
        <w:t xml:space="preserve">je-li vadné plnění podstatným porušením </w:t>
      </w:r>
      <w:r w:rsidR="00DD3924">
        <w:rPr>
          <w:szCs w:val="22"/>
        </w:rPr>
        <w:t>Dohody</w:t>
      </w:r>
      <w:r w:rsidRPr="007A3FF7">
        <w:rPr>
          <w:szCs w:val="22"/>
        </w:rPr>
        <w:t xml:space="preserve">, tj. takovým, o němž strana porušující </w:t>
      </w:r>
      <w:r w:rsidR="00DD3924">
        <w:rPr>
          <w:szCs w:val="22"/>
        </w:rPr>
        <w:t>Dohodu</w:t>
      </w:r>
      <w:r w:rsidRPr="007A3FF7">
        <w:rPr>
          <w:szCs w:val="22"/>
        </w:rPr>
        <w:t xml:space="preserve"> již při uzavření </w:t>
      </w:r>
      <w:r w:rsidR="00DD3924">
        <w:rPr>
          <w:szCs w:val="22"/>
        </w:rPr>
        <w:t>Dohody</w:t>
      </w:r>
      <w:r w:rsidRPr="007A3FF7">
        <w:rPr>
          <w:szCs w:val="22"/>
        </w:rPr>
        <w:t xml:space="preserve"> věděla nebo musela vědět, že by </w:t>
      </w:r>
      <w:r w:rsidRPr="007A3FF7">
        <w:rPr>
          <w:szCs w:val="22"/>
        </w:rPr>
        <w:lastRenderedPageBreak/>
        <w:t xml:space="preserve">druhá strana </w:t>
      </w:r>
      <w:r w:rsidR="00DD3924">
        <w:rPr>
          <w:szCs w:val="22"/>
        </w:rPr>
        <w:t>Dohodu</w:t>
      </w:r>
      <w:r w:rsidRPr="007A3FF7">
        <w:rPr>
          <w:szCs w:val="22"/>
        </w:rPr>
        <w:t xml:space="preserve"> neuzavřela, pokud by toto porušení p</w:t>
      </w:r>
      <w:r>
        <w:rPr>
          <w:szCs w:val="22"/>
        </w:rPr>
        <w:t xml:space="preserve">ředvídala, má Objednatel právo: </w:t>
      </w:r>
      <w:r w:rsidRPr="007A3FF7">
        <w:rPr>
          <w:szCs w:val="22"/>
        </w:rPr>
        <w:t xml:space="preserve"> </w:t>
      </w:r>
    </w:p>
    <w:p w14:paraId="711B4565" w14:textId="11F2C954" w:rsidR="00927F1A" w:rsidRPr="007A3FF7" w:rsidRDefault="00927F1A" w:rsidP="00927F1A">
      <w:pPr>
        <w:ind w:left="709" w:firstLine="704"/>
        <w:jc w:val="both"/>
        <w:rPr>
          <w:szCs w:val="22"/>
        </w:rPr>
      </w:pPr>
      <w:r w:rsidRPr="007A3FF7">
        <w:rPr>
          <w:szCs w:val="22"/>
        </w:rPr>
        <w:t>a)</w:t>
      </w:r>
      <w:r w:rsidRPr="007A3FF7">
        <w:rPr>
          <w:szCs w:val="22"/>
        </w:rPr>
        <w:tab/>
      </w:r>
      <w:r>
        <w:rPr>
          <w:szCs w:val="22"/>
        </w:rPr>
        <w:t xml:space="preserve">na </w:t>
      </w:r>
      <w:r w:rsidR="00DD3924">
        <w:rPr>
          <w:szCs w:val="22"/>
        </w:rPr>
        <w:t>odstranění vady opravou D</w:t>
      </w:r>
      <w:r w:rsidRPr="007A3FF7">
        <w:rPr>
          <w:szCs w:val="22"/>
        </w:rPr>
        <w:t xml:space="preserve">íla, </w:t>
      </w:r>
    </w:p>
    <w:p w14:paraId="3E42207D" w14:textId="18F085B6" w:rsidR="00927F1A" w:rsidRPr="007A3FF7" w:rsidRDefault="00927F1A" w:rsidP="00927F1A">
      <w:pPr>
        <w:ind w:left="709" w:firstLine="704"/>
        <w:jc w:val="both"/>
        <w:rPr>
          <w:szCs w:val="22"/>
        </w:rPr>
      </w:pPr>
      <w:r w:rsidRPr="007A3FF7">
        <w:rPr>
          <w:szCs w:val="22"/>
        </w:rPr>
        <w:t>b)</w:t>
      </w:r>
      <w:r w:rsidRPr="007A3FF7">
        <w:rPr>
          <w:szCs w:val="22"/>
        </w:rPr>
        <w:tab/>
        <w:t>na při</w:t>
      </w:r>
      <w:r w:rsidR="00DD3924">
        <w:rPr>
          <w:szCs w:val="22"/>
        </w:rPr>
        <w:t>měřenou slevu z dohodnuté ceny D</w:t>
      </w:r>
      <w:r w:rsidRPr="007A3FF7">
        <w:rPr>
          <w:szCs w:val="22"/>
        </w:rPr>
        <w:t xml:space="preserve">íla nebo </w:t>
      </w:r>
    </w:p>
    <w:p w14:paraId="09E52B5D" w14:textId="0B02DA90" w:rsidR="00927F1A" w:rsidRPr="007A3FF7" w:rsidRDefault="00927F1A" w:rsidP="00927F1A">
      <w:pPr>
        <w:ind w:left="1413"/>
        <w:jc w:val="both"/>
        <w:rPr>
          <w:szCs w:val="22"/>
        </w:rPr>
      </w:pPr>
      <w:r w:rsidRPr="007A3FF7">
        <w:rPr>
          <w:szCs w:val="22"/>
        </w:rPr>
        <w:t>c)</w:t>
      </w:r>
      <w:r w:rsidRPr="007A3FF7">
        <w:rPr>
          <w:szCs w:val="22"/>
        </w:rPr>
        <w:tab/>
      </w:r>
      <w:r>
        <w:rPr>
          <w:szCs w:val="22"/>
        </w:rPr>
        <w:t xml:space="preserve">na </w:t>
      </w:r>
      <w:r w:rsidRPr="007A3FF7">
        <w:rPr>
          <w:szCs w:val="22"/>
        </w:rPr>
        <w:t xml:space="preserve">odstoupení od </w:t>
      </w:r>
      <w:r w:rsidR="00DD3924">
        <w:rPr>
          <w:szCs w:val="22"/>
        </w:rPr>
        <w:t>Díla. Má-li D</w:t>
      </w:r>
      <w:r w:rsidRPr="007A3FF7">
        <w:rPr>
          <w:szCs w:val="22"/>
        </w:rPr>
        <w:t xml:space="preserve">ílo vady, které podstatným způsobem porušují </w:t>
      </w:r>
      <w:r w:rsidR="00DD3924">
        <w:rPr>
          <w:szCs w:val="22"/>
        </w:rPr>
        <w:t>Dohodu</w:t>
      </w:r>
      <w:r w:rsidRPr="007A3FF7">
        <w:rPr>
          <w:szCs w:val="22"/>
        </w:rPr>
        <w:t xml:space="preserve">, sdělí </w:t>
      </w:r>
      <w:r>
        <w:rPr>
          <w:szCs w:val="22"/>
        </w:rPr>
        <w:t>O</w:t>
      </w:r>
      <w:r w:rsidRPr="007A3FF7">
        <w:rPr>
          <w:szCs w:val="22"/>
        </w:rPr>
        <w:t xml:space="preserve">bjednatel </w:t>
      </w:r>
      <w:r>
        <w:rPr>
          <w:szCs w:val="22"/>
        </w:rPr>
        <w:t>Z</w:t>
      </w:r>
      <w:r w:rsidRPr="007A3FF7">
        <w:rPr>
          <w:szCs w:val="22"/>
        </w:rPr>
        <w:t xml:space="preserve">hotoviteli, jaké právo z odpovědnosti za vady si zvolí, a to při oznámení vady popř. bez zbytečného odkladu po jejím oznámení vady. Provedenou volbu práva z odpovědnosti za vady nelze bez souhlasu </w:t>
      </w:r>
      <w:r>
        <w:rPr>
          <w:szCs w:val="22"/>
        </w:rPr>
        <w:t>Z</w:t>
      </w:r>
      <w:r w:rsidRPr="007A3FF7">
        <w:rPr>
          <w:szCs w:val="22"/>
        </w:rPr>
        <w:t xml:space="preserve">hotovitele změnit. </w:t>
      </w:r>
    </w:p>
    <w:p w14:paraId="37BD3AFE" w14:textId="77777777" w:rsidR="00927F1A" w:rsidRPr="007A3FF7" w:rsidRDefault="00927F1A" w:rsidP="00927F1A">
      <w:pPr>
        <w:ind w:left="709" w:hanging="709"/>
        <w:jc w:val="both"/>
        <w:rPr>
          <w:i/>
          <w:iCs/>
          <w:szCs w:val="22"/>
        </w:rPr>
      </w:pPr>
    </w:p>
    <w:p w14:paraId="49A7EB16" w14:textId="52FEF98D" w:rsidR="00927F1A" w:rsidRPr="005817C2" w:rsidRDefault="00927F1A" w:rsidP="00DA611D">
      <w:pPr>
        <w:numPr>
          <w:ilvl w:val="1"/>
          <w:numId w:val="40"/>
        </w:numPr>
        <w:suppressAutoHyphens w:val="0"/>
        <w:spacing w:after="240"/>
        <w:ind w:left="703" w:hanging="709"/>
        <w:jc w:val="both"/>
        <w:rPr>
          <w:szCs w:val="22"/>
        </w:rPr>
      </w:pPr>
      <w:r w:rsidRPr="007A3FF7">
        <w:rPr>
          <w:szCs w:val="22"/>
        </w:rPr>
        <w:t xml:space="preserve">Skryté vady díla je třeba oznámit </w:t>
      </w:r>
      <w:r>
        <w:rPr>
          <w:szCs w:val="22"/>
        </w:rPr>
        <w:t>Z</w:t>
      </w:r>
      <w:r w:rsidRPr="005817C2">
        <w:rPr>
          <w:szCs w:val="22"/>
        </w:rPr>
        <w:t xml:space="preserve">hotoviteli písemně bez zbytečného odkladu poté, co je možné je při dostatečné péči zjistit, nejpozději však </w:t>
      </w:r>
      <w:r w:rsidRPr="005817C2">
        <w:rPr>
          <w:b/>
          <w:szCs w:val="22"/>
        </w:rPr>
        <w:t xml:space="preserve">do </w:t>
      </w:r>
      <w:r>
        <w:rPr>
          <w:b/>
          <w:szCs w:val="22"/>
        </w:rPr>
        <w:t>pěti</w:t>
      </w:r>
      <w:r w:rsidR="00DD3924">
        <w:rPr>
          <w:b/>
          <w:szCs w:val="22"/>
        </w:rPr>
        <w:t xml:space="preserve"> let od převzetí D</w:t>
      </w:r>
      <w:r w:rsidRPr="005817C2">
        <w:rPr>
          <w:b/>
          <w:szCs w:val="22"/>
        </w:rPr>
        <w:t>íla.</w:t>
      </w:r>
    </w:p>
    <w:p w14:paraId="49F27B3D" w14:textId="24DB1B85" w:rsidR="00927F1A" w:rsidRPr="00205BDA" w:rsidRDefault="00DD3924" w:rsidP="00DA611D">
      <w:pPr>
        <w:numPr>
          <w:ilvl w:val="1"/>
          <w:numId w:val="40"/>
        </w:numPr>
        <w:suppressAutoHyphens w:val="0"/>
        <w:spacing w:after="240"/>
        <w:ind w:left="709" w:hanging="709"/>
        <w:jc w:val="both"/>
        <w:rPr>
          <w:szCs w:val="22"/>
        </w:rPr>
      </w:pPr>
      <w:r>
        <w:rPr>
          <w:szCs w:val="22"/>
        </w:rPr>
        <w:t>Dokladem o předání a převzetí D</w:t>
      </w:r>
      <w:r w:rsidR="00927F1A" w:rsidRPr="00AE6A4C">
        <w:rPr>
          <w:szCs w:val="22"/>
        </w:rPr>
        <w:t>íla je zápis podepsa</w:t>
      </w:r>
      <w:r w:rsidR="00927F1A" w:rsidRPr="007A3FF7">
        <w:rPr>
          <w:szCs w:val="22"/>
        </w:rPr>
        <w:t>ný zástupci obou smluvních stran s výhradou zjevných vad</w:t>
      </w:r>
      <w:r>
        <w:rPr>
          <w:szCs w:val="22"/>
        </w:rPr>
        <w:t xml:space="preserve"> nebo bez výhrad v případě, že D</w:t>
      </w:r>
      <w:r w:rsidR="00927F1A" w:rsidRPr="007A3FF7">
        <w:rPr>
          <w:szCs w:val="22"/>
        </w:rPr>
        <w:t xml:space="preserve">ílo nevykazuje žádné zjevné vady a nedodělky. </w:t>
      </w:r>
      <w:r w:rsidR="00927F1A" w:rsidRPr="00205BDA">
        <w:rPr>
          <w:szCs w:val="22"/>
        </w:rPr>
        <w:t>Specifikace drobných vad a nedodělků ve smyslu odst</w:t>
      </w:r>
      <w:r>
        <w:rPr>
          <w:szCs w:val="22"/>
        </w:rPr>
        <w:t xml:space="preserve">. 6 </w:t>
      </w:r>
      <w:r w:rsidR="00927F1A" w:rsidRPr="00205BDA">
        <w:rPr>
          <w:szCs w:val="22"/>
        </w:rPr>
        <w:t>tohoto článku a způsobu a doby jejich odstranění, popř. slevy z ceny bude tvořit přílo</w:t>
      </w:r>
      <w:r>
        <w:rPr>
          <w:szCs w:val="22"/>
        </w:rPr>
        <w:t>hu zápisu o předání a převzetí D</w:t>
      </w:r>
      <w:r w:rsidR="00927F1A" w:rsidRPr="00205BDA">
        <w:rPr>
          <w:szCs w:val="22"/>
        </w:rPr>
        <w:t>íla.</w:t>
      </w:r>
    </w:p>
    <w:p w14:paraId="1206271C" w14:textId="3B9635E8" w:rsidR="00927F1A" w:rsidRPr="00205BDA" w:rsidRDefault="00927F1A" w:rsidP="00DA611D">
      <w:pPr>
        <w:numPr>
          <w:ilvl w:val="1"/>
          <w:numId w:val="40"/>
        </w:numPr>
        <w:suppressAutoHyphens w:val="0"/>
        <w:spacing w:after="240"/>
        <w:ind w:left="705" w:hanging="705"/>
        <w:jc w:val="both"/>
        <w:rPr>
          <w:szCs w:val="22"/>
        </w:rPr>
      </w:pPr>
      <w:r w:rsidRPr="00205BDA">
        <w:rPr>
          <w:szCs w:val="22"/>
        </w:rPr>
        <w:t xml:space="preserve">Dílo je ve vlastnictví </w:t>
      </w:r>
      <w:r>
        <w:rPr>
          <w:szCs w:val="22"/>
        </w:rPr>
        <w:t>O</w:t>
      </w:r>
      <w:r w:rsidR="00DD3924">
        <w:rPr>
          <w:szCs w:val="22"/>
        </w:rPr>
        <w:t>bjednatele</w:t>
      </w:r>
      <w:r w:rsidRPr="00205BDA">
        <w:rPr>
          <w:szCs w:val="22"/>
        </w:rPr>
        <w:t xml:space="preserve"> dnem pro</w:t>
      </w:r>
      <w:r w:rsidR="00DD3924">
        <w:rPr>
          <w:szCs w:val="22"/>
        </w:rPr>
        <w:t>tokolárního předání a převzetí D</w:t>
      </w:r>
      <w:r w:rsidRPr="00205BDA">
        <w:rPr>
          <w:szCs w:val="22"/>
        </w:rPr>
        <w:t xml:space="preserve">íla </w:t>
      </w:r>
      <w:r>
        <w:rPr>
          <w:szCs w:val="22"/>
        </w:rPr>
        <w:t>O</w:t>
      </w:r>
      <w:r w:rsidRPr="00205BDA">
        <w:rPr>
          <w:szCs w:val="22"/>
        </w:rPr>
        <w:t xml:space="preserve">bjednatelem přechází na </w:t>
      </w:r>
      <w:r>
        <w:rPr>
          <w:szCs w:val="22"/>
        </w:rPr>
        <w:t>O</w:t>
      </w:r>
      <w:r w:rsidRPr="00205BDA">
        <w:rPr>
          <w:szCs w:val="22"/>
        </w:rPr>
        <w:t xml:space="preserve">bjednatele nebezpečí škody na díle, které do doby předání díla nese </w:t>
      </w:r>
      <w:r>
        <w:rPr>
          <w:szCs w:val="22"/>
        </w:rPr>
        <w:t>Z</w:t>
      </w:r>
      <w:r w:rsidRPr="00205BDA">
        <w:rPr>
          <w:szCs w:val="22"/>
        </w:rPr>
        <w:t xml:space="preserve">hotovitel.  Zhotovitel je povinen mít nejpozději v den předcházející dni podpisu této </w:t>
      </w:r>
      <w:r w:rsidR="009A4441">
        <w:rPr>
          <w:szCs w:val="22"/>
        </w:rPr>
        <w:t>Dohody</w:t>
      </w:r>
      <w:r w:rsidR="009A4441" w:rsidRPr="00205BDA">
        <w:rPr>
          <w:szCs w:val="22"/>
        </w:rPr>
        <w:t xml:space="preserve"> </w:t>
      </w:r>
      <w:r w:rsidRPr="00205BDA">
        <w:rPr>
          <w:szCs w:val="22"/>
        </w:rPr>
        <w:t xml:space="preserve">uzavřenou pojistnou </w:t>
      </w:r>
      <w:r>
        <w:rPr>
          <w:szCs w:val="22"/>
        </w:rPr>
        <w:t>Smlouv</w:t>
      </w:r>
      <w:r w:rsidRPr="00205BDA">
        <w:rPr>
          <w:szCs w:val="22"/>
        </w:rPr>
        <w:t>u, jejímž předmětem je pojištění odpovědnosti za škodu způsobenou třetí osobě v souvislosti s výkonem jeho činnosti a pojištění za š</w:t>
      </w:r>
      <w:r>
        <w:rPr>
          <w:szCs w:val="22"/>
        </w:rPr>
        <w:t>kody způsobené na zhotovovaném d</w:t>
      </w:r>
      <w:r w:rsidRPr="00205BDA">
        <w:rPr>
          <w:szCs w:val="22"/>
        </w:rPr>
        <w:t xml:space="preserve">íle. Zhotovitel se zavazuje, že po celou dobu trvání této </w:t>
      </w:r>
      <w:r w:rsidR="009A4441">
        <w:rPr>
          <w:szCs w:val="22"/>
        </w:rPr>
        <w:t>Dohody</w:t>
      </w:r>
      <w:r w:rsidR="009A4441" w:rsidRPr="00205BDA">
        <w:rPr>
          <w:szCs w:val="22"/>
        </w:rPr>
        <w:t xml:space="preserve"> </w:t>
      </w:r>
      <w:r w:rsidRPr="00205BDA">
        <w:rPr>
          <w:szCs w:val="22"/>
        </w:rPr>
        <w:t>do uplynutí sjednané záruky za jakost díla bude pojištěn ve smyslu tohoto ustanovení.</w:t>
      </w:r>
      <w:r w:rsidRPr="00205BDA">
        <w:rPr>
          <w:szCs w:val="22"/>
        </w:rPr>
        <w:tab/>
      </w:r>
    </w:p>
    <w:p w14:paraId="063AF1D2" w14:textId="07EB2DC5" w:rsidR="00771EB3" w:rsidRPr="00086AD0" w:rsidRDefault="00771EB3" w:rsidP="00771EB3">
      <w:pPr>
        <w:numPr>
          <w:ilvl w:val="1"/>
          <w:numId w:val="40"/>
        </w:numPr>
        <w:suppressAutoHyphens w:val="0"/>
        <w:spacing w:after="240"/>
        <w:ind w:left="705" w:hanging="705"/>
        <w:jc w:val="both"/>
        <w:rPr>
          <w:szCs w:val="22"/>
        </w:rPr>
      </w:pPr>
      <w:r w:rsidRPr="00086AD0">
        <w:rPr>
          <w:szCs w:val="22"/>
        </w:rPr>
        <w:t xml:space="preserve">Zhotovitel je povinen předat Objednateli takto připravený předmět plnění dle této Dohody nejpozději do </w:t>
      </w:r>
      <w:r w:rsidRPr="00086AD0">
        <w:t>30 kalendářních dnů od dat</w:t>
      </w:r>
      <w:r>
        <w:t>a</w:t>
      </w:r>
      <w:r w:rsidRPr="00086AD0">
        <w:t xml:space="preserve"> účinnosti této </w:t>
      </w:r>
      <w:r>
        <w:t>D</w:t>
      </w:r>
      <w:r w:rsidRPr="00086AD0">
        <w:t>ohody.</w:t>
      </w:r>
      <w:r w:rsidRPr="00086AD0">
        <w:rPr>
          <w:szCs w:val="22"/>
        </w:rPr>
        <w:t xml:space="preserve"> Zhotovitel je povinen předat Objednateli Dílo ve stavu odpovídajícímu Dohodě.</w:t>
      </w:r>
      <w:bookmarkStart w:id="1" w:name="_Ref59517080"/>
      <w:r w:rsidRPr="00086AD0">
        <w:rPr>
          <w:szCs w:val="22"/>
        </w:rPr>
        <w:t xml:space="preserve"> </w:t>
      </w:r>
      <w:bookmarkEnd w:id="1"/>
    </w:p>
    <w:p w14:paraId="5335BF33" w14:textId="4DA28A54" w:rsidR="00E93668" w:rsidRPr="00E93668" w:rsidRDefault="00771EB3" w:rsidP="00FF42E0">
      <w:pPr>
        <w:numPr>
          <w:ilvl w:val="1"/>
          <w:numId w:val="40"/>
        </w:numPr>
        <w:suppressAutoHyphens w:val="0"/>
        <w:spacing w:after="240"/>
        <w:ind w:left="705" w:hanging="705"/>
        <w:jc w:val="both"/>
        <w:rPr>
          <w:rFonts w:ascii="Aptos" w:hAnsi="Aptos" w:cs="Times New Roman"/>
          <w:sz w:val="24"/>
          <w:lang w:eastAsia="cs-CZ"/>
        </w:rPr>
      </w:pPr>
      <w:r w:rsidRPr="00086AD0">
        <w:rPr>
          <w:szCs w:val="22"/>
        </w:rPr>
        <w:t>K</w:t>
      </w:r>
      <w:r>
        <w:rPr>
          <w:szCs w:val="22"/>
        </w:rPr>
        <w:t xml:space="preserve"> předání předmětu plnění dle této Dohody zhotovitelem objednateli je za zhotovitele oprávněný </w:t>
      </w:r>
      <w:r w:rsidR="00936CF7">
        <w:rPr>
          <w:szCs w:val="22"/>
        </w:rPr>
        <w:t>…………..</w:t>
      </w:r>
      <w:r>
        <w:rPr>
          <w:szCs w:val="22"/>
        </w:rPr>
        <w:t xml:space="preserve">. K převzetí předmětu plnění dle této Dohody objednatelem od zhotovitele je za objednatele oprávněný autorský dozor </w:t>
      </w:r>
      <w:r w:rsidR="00E93668">
        <w:rPr>
          <w:szCs w:val="22"/>
        </w:rPr>
        <w:t xml:space="preserve">nebo statik </w:t>
      </w:r>
      <w:r>
        <w:rPr>
          <w:szCs w:val="22"/>
        </w:rPr>
        <w:t xml:space="preserve">nad PD BD Za Papírnou </w:t>
      </w:r>
      <w:r w:rsidR="00196099">
        <w:rPr>
          <w:szCs w:val="22"/>
        </w:rPr>
        <w:t xml:space="preserve">nebo osoba odpovědná ve věcech technických </w:t>
      </w:r>
      <w:r>
        <w:rPr>
          <w:szCs w:val="22"/>
        </w:rPr>
        <w:t>tj.</w:t>
      </w:r>
      <w:r w:rsidR="00E93668">
        <w:rPr>
          <w:szCs w:val="22"/>
        </w:rPr>
        <w:t>:</w:t>
      </w:r>
      <w:r w:rsidR="00E93668" w:rsidRPr="00E93668">
        <w:t xml:space="preserve"> </w:t>
      </w:r>
    </w:p>
    <w:p w14:paraId="57099A6E" w14:textId="5B0C7D9C" w:rsidR="00E93668" w:rsidRPr="00FF42E0" w:rsidRDefault="00E93668" w:rsidP="00E93668">
      <w:pPr>
        <w:suppressAutoHyphens w:val="0"/>
        <w:ind w:firstLine="705"/>
        <w:jc w:val="both"/>
        <w:rPr>
          <w:i/>
          <w:szCs w:val="22"/>
        </w:rPr>
      </w:pPr>
      <w:r w:rsidRPr="00FF42E0">
        <w:rPr>
          <w:i/>
          <w:szCs w:val="22"/>
        </w:rPr>
        <w:t>Generální projektant:</w:t>
      </w:r>
    </w:p>
    <w:p w14:paraId="27CA009C" w14:textId="0A951FCC" w:rsidR="00E93668" w:rsidRDefault="00936CF7" w:rsidP="00FF42E0">
      <w:pPr>
        <w:ind w:left="705"/>
        <w:rPr>
          <w:color w:val="222222"/>
          <w:szCs w:val="22"/>
        </w:rPr>
      </w:pPr>
      <w:r>
        <w:rPr>
          <w:color w:val="222222"/>
          <w:szCs w:val="22"/>
        </w:rPr>
        <w:t>………</w:t>
      </w:r>
    </w:p>
    <w:p w14:paraId="15F18990" w14:textId="77777777" w:rsidR="00936CF7" w:rsidRDefault="00936CF7" w:rsidP="00FF42E0">
      <w:pPr>
        <w:ind w:left="705"/>
        <w:rPr>
          <w:szCs w:val="22"/>
        </w:rPr>
      </w:pPr>
    </w:p>
    <w:p w14:paraId="093BB3ED" w14:textId="13C26010" w:rsidR="00E93668" w:rsidRPr="00FF42E0" w:rsidRDefault="00E93668" w:rsidP="00FF42E0">
      <w:pPr>
        <w:rPr>
          <w:szCs w:val="22"/>
        </w:rPr>
      </w:pPr>
    </w:p>
    <w:p w14:paraId="4688EEFF" w14:textId="77777777" w:rsidR="00E93668" w:rsidRPr="00FF42E0" w:rsidRDefault="00E93668" w:rsidP="00E93668">
      <w:pPr>
        <w:suppressAutoHyphens w:val="0"/>
        <w:ind w:firstLine="705"/>
        <w:jc w:val="both"/>
        <w:rPr>
          <w:i/>
          <w:szCs w:val="22"/>
        </w:rPr>
      </w:pPr>
      <w:r w:rsidRPr="00FF42E0">
        <w:rPr>
          <w:i/>
          <w:szCs w:val="22"/>
        </w:rPr>
        <w:t xml:space="preserve">Statik: </w:t>
      </w:r>
    </w:p>
    <w:p w14:paraId="1E5BB0E6" w14:textId="06D97AE8" w:rsidR="00771EB3" w:rsidRDefault="00936CF7" w:rsidP="00FF42E0">
      <w:pPr>
        <w:suppressAutoHyphens w:val="0"/>
        <w:spacing w:after="240"/>
        <w:ind w:left="705"/>
        <w:jc w:val="both"/>
        <w:rPr>
          <w:szCs w:val="22"/>
        </w:rPr>
      </w:pPr>
      <w:r>
        <w:rPr>
          <w:szCs w:val="22"/>
        </w:rPr>
        <w:t>……….</w:t>
      </w:r>
    </w:p>
    <w:p w14:paraId="6E37127B" w14:textId="77777777" w:rsidR="00936CF7" w:rsidRDefault="00936CF7" w:rsidP="00FF42E0">
      <w:pPr>
        <w:suppressAutoHyphens w:val="0"/>
        <w:spacing w:after="240"/>
        <w:ind w:left="705"/>
        <w:jc w:val="both"/>
        <w:rPr>
          <w:szCs w:val="22"/>
        </w:rPr>
      </w:pPr>
    </w:p>
    <w:p w14:paraId="015A6B34" w14:textId="4C4A24A7" w:rsidR="007D1D89" w:rsidRPr="007D1D89" w:rsidRDefault="007D1D89" w:rsidP="007D1D89">
      <w:pPr>
        <w:tabs>
          <w:tab w:val="left" w:pos="284"/>
        </w:tabs>
        <w:jc w:val="both"/>
        <w:rPr>
          <w:i/>
          <w:szCs w:val="22"/>
        </w:rPr>
      </w:pPr>
      <w:r>
        <w:rPr>
          <w:szCs w:val="22"/>
        </w:rPr>
        <w:tab/>
      </w:r>
      <w:r>
        <w:rPr>
          <w:szCs w:val="22"/>
        </w:rPr>
        <w:tab/>
      </w:r>
      <w:r w:rsidRPr="007D1D89">
        <w:rPr>
          <w:i/>
          <w:szCs w:val="22"/>
        </w:rPr>
        <w:t>Ve věcech technických a</w:t>
      </w:r>
      <w:r>
        <w:rPr>
          <w:szCs w:val="22"/>
        </w:rPr>
        <w:t xml:space="preserve"> </w:t>
      </w:r>
      <w:r w:rsidRPr="007D1D89">
        <w:rPr>
          <w:i/>
          <w:szCs w:val="22"/>
        </w:rPr>
        <w:t xml:space="preserve">změny smlouvy: </w:t>
      </w:r>
    </w:p>
    <w:p w14:paraId="6D0467BB" w14:textId="04BB016E" w:rsidR="00B96D0A" w:rsidRPr="00FF42E0" w:rsidRDefault="00936CF7" w:rsidP="00AA1CFE">
      <w:pPr>
        <w:tabs>
          <w:tab w:val="left" w:pos="284"/>
        </w:tabs>
        <w:spacing w:after="240"/>
        <w:ind w:left="708"/>
        <w:jc w:val="both"/>
        <w:rPr>
          <w:szCs w:val="22"/>
          <w:lang w:eastAsia="cs-CZ"/>
        </w:rPr>
      </w:pPr>
      <w:r>
        <w:rPr>
          <w:szCs w:val="22"/>
        </w:rPr>
        <w:t>………..</w:t>
      </w:r>
      <w:r w:rsidR="007D1D89" w:rsidRPr="006B6B13">
        <w:rPr>
          <w:szCs w:val="22"/>
        </w:rPr>
        <w:tab/>
      </w:r>
    </w:p>
    <w:p w14:paraId="3F7BA43B" w14:textId="439F685E" w:rsidR="00927F1A" w:rsidRPr="007A3FF7" w:rsidRDefault="0082463E" w:rsidP="00DA611D">
      <w:pPr>
        <w:numPr>
          <w:ilvl w:val="0"/>
          <w:numId w:val="40"/>
        </w:numPr>
        <w:suppressAutoHyphens w:val="0"/>
        <w:spacing w:after="240"/>
        <w:ind w:left="360" w:hanging="703"/>
        <w:jc w:val="center"/>
        <w:rPr>
          <w:b/>
          <w:szCs w:val="22"/>
        </w:rPr>
      </w:pPr>
      <w:r>
        <w:rPr>
          <w:b/>
          <w:szCs w:val="22"/>
        </w:rPr>
        <w:t>Záruka za jakost D</w:t>
      </w:r>
      <w:r w:rsidR="00927F1A" w:rsidRPr="007A3FF7">
        <w:rPr>
          <w:b/>
          <w:szCs w:val="22"/>
        </w:rPr>
        <w:t>íla</w:t>
      </w:r>
    </w:p>
    <w:p w14:paraId="05585011" w14:textId="18BF41E6" w:rsidR="00927F1A" w:rsidRPr="0040232A" w:rsidRDefault="00927F1A" w:rsidP="00DA611D">
      <w:pPr>
        <w:numPr>
          <w:ilvl w:val="1"/>
          <w:numId w:val="40"/>
        </w:numPr>
        <w:suppressAutoHyphens w:val="0"/>
        <w:spacing w:after="240"/>
        <w:ind w:left="705" w:hanging="705"/>
        <w:jc w:val="both"/>
        <w:rPr>
          <w:szCs w:val="22"/>
        </w:rPr>
      </w:pPr>
      <w:r w:rsidRPr="0040232A">
        <w:rPr>
          <w:szCs w:val="22"/>
        </w:rPr>
        <w:t>Zhotovitel poskyt</w:t>
      </w:r>
      <w:r w:rsidR="00DA611D">
        <w:rPr>
          <w:szCs w:val="22"/>
        </w:rPr>
        <w:t>uje Objednateli záruku na celé D</w:t>
      </w:r>
      <w:r w:rsidRPr="0040232A">
        <w:rPr>
          <w:szCs w:val="22"/>
        </w:rPr>
        <w:t xml:space="preserve">ílo po </w:t>
      </w:r>
      <w:r w:rsidRPr="00E37D7E">
        <w:rPr>
          <w:szCs w:val="22"/>
        </w:rPr>
        <w:t xml:space="preserve">dobu </w:t>
      </w:r>
      <w:r w:rsidRPr="005733EE">
        <w:rPr>
          <w:b/>
          <w:szCs w:val="22"/>
        </w:rPr>
        <w:t>5 let</w:t>
      </w:r>
      <w:r w:rsidRPr="00E37D7E">
        <w:rPr>
          <w:szCs w:val="22"/>
        </w:rPr>
        <w:t xml:space="preserve"> od</w:t>
      </w:r>
      <w:r w:rsidR="0082463E">
        <w:rPr>
          <w:szCs w:val="22"/>
        </w:rPr>
        <w:t xml:space="preserve"> předání a převzetí celého D</w:t>
      </w:r>
      <w:r w:rsidRPr="0040232A">
        <w:rPr>
          <w:szCs w:val="22"/>
        </w:rPr>
        <w:t>íla bez vad a nedoděl</w:t>
      </w:r>
      <w:r w:rsidR="0082463E">
        <w:rPr>
          <w:szCs w:val="22"/>
        </w:rPr>
        <w:t>ků. Zhotovitel se zavazuje, že D</w:t>
      </w:r>
      <w:r w:rsidRPr="0040232A">
        <w:rPr>
          <w:szCs w:val="22"/>
        </w:rPr>
        <w:t>ílo bude mít po tuto dobu vlastnosti stanovené ve všech technických normách (ČSN a EN), které se vztahují k materiálům, zařízením a prac</w:t>
      </w:r>
      <w:r w:rsidR="0082463E">
        <w:rPr>
          <w:szCs w:val="22"/>
        </w:rPr>
        <w:t>ím souvisejících se zhotovením D</w:t>
      </w:r>
      <w:r w:rsidRPr="0040232A">
        <w:rPr>
          <w:szCs w:val="22"/>
        </w:rPr>
        <w:t xml:space="preserve">íla, dále stanovené </w:t>
      </w:r>
      <w:r w:rsidRPr="0040232A">
        <w:rPr>
          <w:szCs w:val="22"/>
        </w:rPr>
        <w:lastRenderedPageBreak/>
        <w:t xml:space="preserve">touto </w:t>
      </w:r>
      <w:r w:rsidR="0082463E">
        <w:rPr>
          <w:szCs w:val="22"/>
        </w:rPr>
        <w:t>Dohodou a že D</w:t>
      </w:r>
      <w:r w:rsidRPr="0040232A">
        <w:rPr>
          <w:szCs w:val="22"/>
        </w:rPr>
        <w:t>ílo může po tuto dobu sloužit účelu, ke k</w:t>
      </w:r>
      <w:r w:rsidR="0082463E">
        <w:rPr>
          <w:szCs w:val="22"/>
        </w:rPr>
        <w:t>terému bylo zhotoveno. Záruční doba D</w:t>
      </w:r>
      <w:r w:rsidRPr="0040232A">
        <w:rPr>
          <w:szCs w:val="22"/>
        </w:rPr>
        <w:t>íla začíná běžet od řádného předání</w:t>
      </w:r>
      <w:r w:rsidR="0082463E">
        <w:rPr>
          <w:szCs w:val="22"/>
        </w:rPr>
        <w:t xml:space="preserve"> a převzetí celého D</w:t>
      </w:r>
      <w:r w:rsidRPr="0040232A">
        <w:rPr>
          <w:szCs w:val="22"/>
        </w:rPr>
        <w:t>íla</w:t>
      </w:r>
      <w:r w:rsidR="00F46F0D" w:rsidRPr="00F46F0D">
        <w:rPr>
          <w:szCs w:val="22"/>
        </w:rPr>
        <w:t xml:space="preserve"> </w:t>
      </w:r>
      <w:r w:rsidR="00F46F0D" w:rsidRPr="0040232A">
        <w:rPr>
          <w:szCs w:val="22"/>
        </w:rPr>
        <w:t>bez vad a nedoděl</w:t>
      </w:r>
      <w:r w:rsidR="00F46F0D">
        <w:rPr>
          <w:szCs w:val="22"/>
        </w:rPr>
        <w:t>ků</w:t>
      </w:r>
      <w:r w:rsidRPr="0040232A">
        <w:rPr>
          <w:szCs w:val="22"/>
        </w:rPr>
        <w:t>.</w:t>
      </w:r>
      <w:r w:rsidR="00F46F0D">
        <w:rPr>
          <w:szCs w:val="22"/>
        </w:rPr>
        <w:t xml:space="preserve"> </w:t>
      </w:r>
    </w:p>
    <w:p w14:paraId="28044D7B" w14:textId="77777777" w:rsidR="00927F1A" w:rsidRPr="007A3FF7" w:rsidRDefault="00927F1A" w:rsidP="00DA611D">
      <w:pPr>
        <w:numPr>
          <w:ilvl w:val="1"/>
          <w:numId w:val="40"/>
        </w:numPr>
        <w:suppressAutoHyphens w:val="0"/>
        <w:spacing w:after="240"/>
        <w:ind w:left="705" w:hanging="705"/>
        <w:jc w:val="both"/>
        <w:rPr>
          <w:szCs w:val="22"/>
        </w:rPr>
      </w:pPr>
      <w:r w:rsidRPr="007A3FF7">
        <w:rPr>
          <w:szCs w:val="22"/>
        </w:rPr>
        <w:t>Zhotovitel nese odpovědnost za vhodnost použitých materiálů a konstrukci technologických zařízení</w:t>
      </w:r>
      <w:r>
        <w:rPr>
          <w:szCs w:val="22"/>
        </w:rPr>
        <w:t>.</w:t>
      </w:r>
    </w:p>
    <w:p w14:paraId="481D2F17" w14:textId="6AA678E0" w:rsidR="00927F1A" w:rsidRPr="007A3FF7" w:rsidRDefault="00927F1A" w:rsidP="00DA611D">
      <w:pPr>
        <w:numPr>
          <w:ilvl w:val="1"/>
          <w:numId w:val="40"/>
        </w:numPr>
        <w:suppressAutoHyphens w:val="0"/>
        <w:spacing w:after="240"/>
        <w:ind w:left="705" w:hanging="705"/>
        <w:jc w:val="both"/>
        <w:rPr>
          <w:szCs w:val="22"/>
        </w:rPr>
      </w:pPr>
      <w:r w:rsidRPr="007A3FF7">
        <w:rPr>
          <w:szCs w:val="22"/>
        </w:rPr>
        <w:t xml:space="preserve">Vady </w:t>
      </w:r>
      <w:r w:rsidR="0082463E">
        <w:rPr>
          <w:szCs w:val="22"/>
        </w:rPr>
        <w:t>zjištěné po předání a převzetí D</w:t>
      </w:r>
      <w:r w:rsidRPr="007A3FF7">
        <w:rPr>
          <w:szCs w:val="22"/>
        </w:rPr>
        <w:t xml:space="preserve">íla je </w:t>
      </w:r>
      <w:r>
        <w:rPr>
          <w:szCs w:val="22"/>
        </w:rPr>
        <w:t>O</w:t>
      </w:r>
      <w:r w:rsidRPr="007A3FF7">
        <w:rPr>
          <w:szCs w:val="22"/>
        </w:rPr>
        <w:t xml:space="preserve">bjednatel oprávněn uplatnit u </w:t>
      </w:r>
      <w:r>
        <w:rPr>
          <w:szCs w:val="22"/>
        </w:rPr>
        <w:t>Z</w:t>
      </w:r>
      <w:r w:rsidRPr="007A3FF7">
        <w:rPr>
          <w:szCs w:val="22"/>
        </w:rPr>
        <w:t>hotovitele písemnou formou</w:t>
      </w:r>
      <w:r w:rsidRPr="007A3FF7">
        <w:rPr>
          <w:i/>
          <w:szCs w:val="22"/>
        </w:rPr>
        <w:t>,</w:t>
      </w:r>
      <w:r w:rsidRPr="007A3FF7">
        <w:rPr>
          <w:i/>
          <w:iCs/>
          <w:szCs w:val="22"/>
        </w:rPr>
        <w:t xml:space="preserve"> </w:t>
      </w:r>
      <w:r w:rsidRPr="007A3FF7">
        <w:rPr>
          <w:iCs/>
          <w:szCs w:val="22"/>
        </w:rPr>
        <w:t>e-mailem nebo faxem bez zbytečného odkladu po jejich zjištění</w:t>
      </w:r>
      <w:r w:rsidRPr="007A3FF7">
        <w:rPr>
          <w:i/>
          <w:szCs w:val="22"/>
        </w:rPr>
        <w:t>.</w:t>
      </w:r>
      <w:r w:rsidRPr="007A3FF7">
        <w:rPr>
          <w:szCs w:val="22"/>
        </w:rPr>
        <w:t xml:space="preserve"> V reklamaci je </w:t>
      </w:r>
      <w:r>
        <w:rPr>
          <w:szCs w:val="22"/>
        </w:rPr>
        <w:t>O</w:t>
      </w:r>
      <w:r w:rsidRPr="007A3FF7">
        <w:rPr>
          <w:szCs w:val="22"/>
        </w:rPr>
        <w:t xml:space="preserve">bjednatel povinen vady popsat, popř. uvést jak se projevují. Reklamaci lze uplatnit do posledního dne záruční lhůty, přičemž rozhodné je datum odeslání. V případě vad </w:t>
      </w:r>
      <w:r w:rsidR="0082463E">
        <w:rPr>
          <w:szCs w:val="22"/>
        </w:rPr>
        <w:t>D</w:t>
      </w:r>
      <w:r w:rsidRPr="007A3FF7">
        <w:rPr>
          <w:szCs w:val="22"/>
        </w:rPr>
        <w:t xml:space="preserve">íla zjištěných v záruční době má </w:t>
      </w:r>
      <w:r>
        <w:rPr>
          <w:szCs w:val="22"/>
        </w:rPr>
        <w:t>O</w:t>
      </w:r>
      <w:r w:rsidRPr="007A3FF7">
        <w:rPr>
          <w:szCs w:val="22"/>
        </w:rPr>
        <w:t xml:space="preserve">bjednatel právo požadovat a </w:t>
      </w:r>
      <w:r>
        <w:rPr>
          <w:szCs w:val="22"/>
        </w:rPr>
        <w:t>Z</w:t>
      </w:r>
      <w:r w:rsidRPr="007A3FF7">
        <w:rPr>
          <w:szCs w:val="22"/>
        </w:rPr>
        <w:t xml:space="preserve">hotovitel povinnost odstranit vady bezplatně, a to v termínech stanovených </w:t>
      </w:r>
      <w:r>
        <w:rPr>
          <w:szCs w:val="22"/>
        </w:rPr>
        <w:t>O</w:t>
      </w:r>
      <w:r w:rsidR="0082463E">
        <w:rPr>
          <w:szCs w:val="22"/>
        </w:rPr>
        <w:t>bjednatelem, pokud se S</w:t>
      </w:r>
      <w:r w:rsidRPr="007A3FF7">
        <w:rPr>
          <w:szCs w:val="22"/>
        </w:rPr>
        <w:t>mluvní strany nedohodnou jinak.</w:t>
      </w:r>
    </w:p>
    <w:p w14:paraId="22A4632B" w14:textId="77777777" w:rsidR="00927F1A" w:rsidRPr="007A3FF7" w:rsidRDefault="00927F1A" w:rsidP="00DA611D">
      <w:pPr>
        <w:numPr>
          <w:ilvl w:val="1"/>
          <w:numId w:val="40"/>
        </w:numPr>
        <w:suppressAutoHyphens w:val="0"/>
        <w:ind w:left="705" w:hanging="705"/>
        <w:jc w:val="both"/>
        <w:rPr>
          <w:szCs w:val="22"/>
        </w:rPr>
      </w:pPr>
      <w:r w:rsidRPr="007A3FF7">
        <w:rPr>
          <w:szCs w:val="22"/>
        </w:rPr>
        <w:t>Zhotovitel se zavazuje v záruční době odstranit případné vady předmětu plnění bezplatně v těchto lhůtách a termínech:</w:t>
      </w:r>
    </w:p>
    <w:p w14:paraId="177D2BFC" w14:textId="77777777" w:rsidR="00927F1A" w:rsidRPr="00205BDA" w:rsidRDefault="00927F1A" w:rsidP="00927F1A">
      <w:pPr>
        <w:ind w:left="1418" w:hanging="709"/>
        <w:jc w:val="both"/>
        <w:rPr>
          <w:szCs w:val="22"/>
        </w:rPr>
      </w:pPr>
      <w:r>
        <w:rPr>
          <w:szCs w:val="22"/>
        </w:rPr>
        <w:t>a)</w:t>
      </w:r>
      <w:r>
        <w:rPr>
          <w:szCs w:val="22"/>
        </w:rPr>
        <w:tab/>
      </w:r>
      <w:r w:rsidRPr="007A3FF7">
        <w:rPr>
          <w:szCs w:val="22"/>
        </w:rPr>
        <w:t xml:space="preserve">pokud </w:t>
      </w:r>
      <w:r>
        <w:rPr>
          <w:szCs w:val="22"/>
        </w:rPr>
        <w:t>O</w:t>
      </w:r>
      <w:r w:rsidRPr="00205BDA">
        <w:rPr>
          <w:szCs w:val="22"/>
        </w:rPr>
        <w:t xml:space="preserve">bjednatel v reklamaci výslovně uvede, že se jedná o havárii nebo vady bránící provozu, musí </w:t>
      </w:r>
      <w:r>
        <w:rPr>
          <w:szCs w:val="22"/>
        </w:rPr>
        <w:t>Z</w:t>
      </w:r>
      <w:r w:rsidRPr="00205BDA">
        <w:rPr>
          <w:szCs w:val="22"/>
        </w:rPr>
        <w:t xml:space="preserve">hotovitel zahájit odstranění vad neprodleně, nejpozději do 24 hod. od doručení reklamace </w:t>
      </w:r>
      <w:r>
        <w:rPr>
          <w:szCs w:val="22"/>
        </w:rPr>
        <w:t>Z</w:t>
      </w:r>
      <w:r w:rsidRPr="00205BDA">
        <w:rPr>
          <w:szCs w:val="22"/>
        </w:rPr>
        <w:t>hotoviteli,</w:t>
      </w:r>
      <w:r>
        <w:rPr>
          <w:szCs w:val="22"/>
        </w:rPr>
        <w:t xml:space="preserve"> je-li to technicky možné,</w:t>
      </w:r>
    </w:p>
    <w:p w14:paraId="380D2156" w14:textId="77777777" w:rsidR="00927F1A" w:rsidRPr="007A3FF7" w:rsidRDefault="00927F1A" w:rsidP="00927F1A">
      <w:pPr>
        <w:ind w:left="1418" w:hanging="709"/>
        <w:jc w:val="both"/>
        <w:rPr>
          <w:szCs w:val="22"/>
        </w:rPr>
      </w:pPr>
      <w:r>
        <w:rPr>
          <w:szCs w:val="22"/>
        </w:rPr>
        <w:t>b)</w:t>
      </w:r>
      <w:r>
        <w:rPr>
          <w:szCs w:val="22"/>
        </w:rPr>
        <w:tab/>
      </w:r>
      <w:r w:rsidRPr="00205BDA">
        <w:rPr>
          <w:szCs w:val="22"/>
        </w:rPr>
        <w:t xml:space="preserve">pokud </w:t>
      </w:r>
      <w:r>
        <w:rPr>
          <w:szCs w:val="22"/>
        </w:rPr>
        <w:t>O</w:t>
      </w:r>
      <w:r w:rsidRPr="00205BDA">
        <w:rPr>
          <w:szCs w:val="22"/>
        </w:rPr>
        <w:t xml:space="preserve">bjednatel reklamuje vady nebránící provozu, </w:t>
      </w:r>
      <w:r>
        <w:rPr>
          <w:szCs w:val="22"/>
        </w:rPr>
        <w:t>Z</w:t>
      </w:r>
      <w:r w:rsidRPr="00205BDA">
        <w:rPr>
          <w:szCs w:val="22"/>
        </w:rPr>
        <w:t xml:space="preserve">hotovitel odstraní takové reklamované vady díla v záruční době ve lhůtě do 15 dnů od doručení reklamace </w:t>
      </w:r>
      <w:r>
        <w:rPr>
          <w:szCs w:val="22"/>
        </w:rPr>
        <w:t>Z</w:t>
      </w:r>
      <w:r w:rsidRPr="00205BDA">
        <w:rPr>
          <w:szCs w:val="22"/>
        </w:rPr>
        <w:t>hotoviteli</w:t>
      </w:r>
      <w:r>
        <w:rPr>
          <w:szCs w:val="22"/>
        </w:rPr>
        <w:t>, je-li to technicky možné</w:t>
      </w:r>
      <w:r w:rsidRPr="00205BDA">
        <w:rPr>
          <w:szCs w:val="22"/>
        </w:rPr>
        <w:t xml:space="preserve"> nebo ve lhůtě smluvními stranami písemně dohodnuté, a to bezplatně.</w:t>
      </w:r>
      <w:r w:rsidRPr="00205BDA" w:rsidDel="00D5418E">
        <w:rPr>
          <w:szCs w:val="22"/>
        </w:rPr>
        <w:t xml:space="preserve"> </w:t>
      </w:r>
      <w:r w:rsidRPr="00205BDA">
        <w:rPr>
          <w:szCs w:val="22"/>
        </w:rPr>
        <w:t xml:space="preserve"> Neuznaná reklamace nezbavuje </w:t>
      </w:r>
      <w:r>
        <w:rPr>
          <w:szCs w:val="22"/>
        </w:rPr>
        <w:t>Z</w:t>
      </w:r>
      <w:r w:rsidRPr="00205BDA">
        <w:rPr>
          <w:szCs w:val="22"/>
        </w:rPr>
        <w:t>hotovitele odpovědnosti za odstranění vady.</w:t>
      </w:r>
    </w:p>
    <w:p w14:paraId="6AC4C252" w14:textId="77777777" w:rsidR="00927F1A" w:rsidRPr="007A3FF7" w:rsidRDefault="00927F1A" w:rsidP="00927F1A">
      <w:pPr>
        <w:rPr>
          <w:szCs w:val="22"/>
        </w:rPr>
      </w:pPr>
    </w:p>
    <w:p w14:paraId="1A3F3E5C" w14:textId="7732FF0A" w:rsidR="00C478EA" w:rsidRDefault="00927F1A" w:rsidP="000826BB">
      <w:pPr>
        <w:numPr>
          <w:ilvl w:val="1"/>
          <w:numId w:val="40"/>
        </w:numPr>
        <w:suppressAutoHyphens w:val="0"/>
        <w:spacing w:after="240"/>
        <w:ind w:left="705" w:hanging="705"/>
        <w:jc w:val="both"/>
        <w:rPr>
          <w:szCs w:val="22"/>
        </w:rPr>
      </w:pPr>
      <w:r w:rsidRPr="007A3FF7">
        <w:rPr>
          <w:szCs w:val="22"/>
        </w:rPr>
        <w:t xml:space="preserve">Jestliže </w:t>
      </w:r>
      <w:r>
        <w:rPr>
          <w:szCs w:val="22"/>
        </w:rPr>
        <w:t>Z</w:t>
      </w:r>
      <w:r w:rsidRPr="007A3FF7">
        <w:rPr>
          <w:szCs w:val="22"/>
        </w:rPr>
        <w:t>hotovitel neodstraní uznanou reklamovanou vadu díla</w:t>
      </w:r>
      <w:r>
        <w:rPr>
          <w:szCs w:val="22"/>
        </w:rPr>
        <w:t xml:space="preserve"> dle odst. </w:t>
      </w:r>
      <w:r w:rsidR="00C478EA">
        <w:rPr>
          <w:szCs w:val="22"/>
        </w:rPr>
        <w:t>4. tohoto článku</w:t>
      </w:r>
      <w:r w:rsidRPr="007A3FF7">
        <w:rPr>
          <w:szCs w:val="22"/>
        </w:rPr>
        <w:t xml:space="preserve"> do</w:t>
      </w:r>
      <w:r>
        <w:rPr>
          <w:szCs w:val="22"/>
        </w:rPr>
        <w:t xml:space="preserve"> 15</w:t>
      </w:r>
      <w:r w:rsidRPr="007A3FF7">
        <w:rPr>
          <w:szCs w:val="22"/>
        </w:rPr>
        <w:t xml:space="preserve"> dn</w:t>
      </w:r>
      <w:r>
        <w:rPr>
          <w:szCs w:val="22"/>
        </w:rPr>
        <w:t>ů od doručené reklamace</w:t>
      </w:r>
      <w:r w:rsidRPr="007A3FF7">
        <w:rPr>
          <w:szCs w:val="22"/>
        </w:rPr>
        <w:t xml:space="preserve">, je </w:t>
      </w:r>
      <w:r>
        <w:rPr>
          <w:szCs w:val="22"/>
        </w:rPr>
        <w:t>O</w:t>
      </w:r>
      <w:r w:rsidRPr="007A3FF7">
        <w:rPr>
          <w:szCs w:val="22"/>
        </w:rPr>
        <w:t xml:space="preserve">bjednatel oprávněn pověřit odstraněním vady jiného </w:t>
      </w:r>
      <w:r w:rsidR="009A4441">
        <w:rPr>
          <w:szCs w:val="22"/>
        </w:rPr>
        <w:t>zhotovi</w:t>
      </w:r>
      <w:r w:rsidRPr="007A3FF7">
        <w:rPr>
          <w:szCs w:val="22"/>
        </w:rPr>
        <w:t xml:space="preserve">tele, </w:t>
      </w:r>
      <w:r>
        <w:rPr>
          <w:szCs w:val="22"/>
        </w:rPr>
        <w:t>Z</w:t>
      </w:r>
      <w:r w:rsidRPr="007A3FF7">
        <w:rPr>
          <w:szCs w:val="22"/>
        </w:rPr>
        <w:t>hotoviteli to písemně oznámí a bude na něm uplatňovat náhradu za odstranění reklamované vady v penězích.</w:t>
      </w:r>
    </w:p>
    <w:p w14:paraId="0898A857" w14:textId="77777777" w:rsidR="00927F1A" w:rsidRDefault="00927F1A" w:rsidP="00DA611D">
      <w:pPr>
        <w:pStyle w:val="Odstavecseseznamem"/>
        <w:numPr>
          <w:ilvl w:val="0"/>
          <w:numId w:val="40"/>
        </w:numPr>
        <w:jc w:val="center"/>
        <w:rPr>
          <w:b/>
          <w:szCs w:val="22"/>
        </w:rPr>
      </w:pPr>
      <w:r w:rsidRPr="00C478EA">
        <w:rPr>
          <w:b/>
          <w:szCs w:val="22"/>
        </w:rPr>
        <w:t>Smluvní pokuta</w:t>
      </w:r>
    </w:p>
    <w:p w14:paraId="633A7971" w14:textId="77777777" w:rsidR="00411DAE" w:rsidRPr="00C478EA" w:rsidRDefault="00411DAE" w:rsidP="00411DAE">
      <w:pPr>
        <w:pStyle w:val="Odstavecseseznamem"/>
        <w:ind w:left="1080"/>
        <w:rPr>
          <w:b/>
          <w:szCs w:val="22"/>
        </w:rPr>
      </w:pPr>
    </w:p>
    <w:p w14:paraId="100B376F" w14:textId="49A079F7" w:rsidR="00927F1A" w:rsidRDefault="00927F1A" w:rsidP="00411DAE">
      <w:pPr>
        <w:pStyle w:val="Odstavecseseznamem"/>
        <w:numPr>
          <w:ilvl w:val="0"/>
          <w:numId w:val="41"/>
        </w:numPr>
        <w:jc w:val="both"/>
        <w:rPr>
          <w:szCs w:val="22"/>
        </w:rPr>
      </w:pPr>
      <w:r w:rsidRPr="00411DAE">
        <w:rPr>
          <w:szCs w:val="22"/>
        </w:rPr>
        <w:t xml:space="preserve">Zhotovitel je povinen v případě prodlení s odstraněním vad a nedodělků nebránících užívání uvedených v „Protokolu o </w:t>
      </w:r>
      <w:r w:rsidR="00C478EA" w:rsidRPr="00411DAE">
        <w:rPr>
          <w:szCs w:val="22"/>
        </w:rPr>
        <w:t>předání a převzetí hotového D</w:t>
      </w:r>
      <w:r w:rsidRPr="00411DAE">
        <w:rPr>
          <w:szCs w:val="22"/>
        </w:rPr>
        <w:t>íla“ a reklamovaných vad po dobu záruky zaplatit smluvní pokutu ve výši 1 000 Kč za každý započatý den prodlení, a to až do dne podpisu zápisu o odstranění reklamovaných vad.</w:t>
      </w:r>
    </w:p>
    <w:p w14:paraId="51AB2BA6" w14:textId="77777777" w:rsidR="007854C8" w:rsidRPr="00411DAE" w:rsidRDefault="007854C8" w:rsidP="007854C8">
      <w:pPr>
        <w:pStyle w:val="Odstavecseseznamem"/>
        <w:jc w:val="both"/>
        <w:rPr>
          <w:szCs w:val="22"/>
        </w:rPr>
      </w:pPr>
    </w:p>
    <w:p w14:paraId="3C0DD54A" w14:textId="2486B21E" w:rsidR="00927F1A" w:rsidRDefault="00927F1A" w:rsidP="00411DAE">
      <w:pPr>
        <w:pStyle w:val="Odstavecseseznamem"/>
        <w:numPr>
          <w:ilvl w:val="0"/>
          <w:numId w:val="41"/>
        </w:numPr>
        <w:jc w:val="both"/>
        <w:rPr>
          <w:szCs w:val="22"/>
        </w:rPr>
      </w:pPr>
      <w:r w:rsidRPr="00411DAE">
        <w:rPr>
          <w:szCs w:val="22"/>
        </w:rPr>
        <w:t xml:space="preserve">Splatnost smluvní pokuty je do </w:t>
      </w:r>
      <w:r w:rsidRPr="00411DAE">
        <w:rPr>
          <w:b/>
          <w:szCs w:val="22"/>
        </w:rPr>
        <w:t>21 dnů</w:t>
      </w:r>
      <w:r w:rsidRPr="00411DAE">
        <w:rPr>
          <w:szCs w:val="22"/>
        </w:rPr>
        <w:t xml:space="preserve"> od doručení vyúčtování povinné smluvní straně. Vyúčtování smluvní pokuty musí vždy obsahovat popis skutečnosti, která v souladu s uzavřenou </w:t>
      </w:r>
      <w:r w:rsidR="00C478EA" w:rsidRPr="00411DAE">
        <w:rPr>
          <w:szCs w:val="22"/>
        </w:rPr>
        <w:t>Dohodou</w:t>
      </w:r>
      <w:r w:rsidRPr="00411DAE">
        <w:rPr>
          <w:szCs w:val="22"/>
        </w:rPr>
        <w:t xml:space="preserve"> zakládá oprávněné smluvní straně účtovat povinné</w:t>
      </w:r>
      <w:r w:rsidR="007854C8">
        <w:rPr>
          <w:szCs w:val="22"/>
        </w:rPr>
        <w:t xml:space="preserve"> smluvní straně smluvní pokutu.</w:t>
      </w:r>
    </w:p>
    <w:p w14:paraId="5E6BDBEC" w14:textId="77777777" w:rsidR="007854C8" w:rsidRPr="007854C8" w:rsidRDefault="007854C8" w:rsidP="007854C8">
      <w:pPr>
        <w:jc w:val="both"/>
        <w:rPr>
          <w:szCs w:val="22"/>
        </w:rPr>
      </w:pPr>
    </w:p>
    <w:p w14:paraId="773B21C1" w14:textId="6D024A61" w:rsidR="007854C8" w:rsidRDefault="00927F1A" w:rsidP="007854C8">
      <w:pPr>
        <w:pStyle w:val="Odstavecseseznamem"/>
        <w:numPr>
          <w:ilvl w:val="0"/>
          <w:numId w:val="41"/>
        </w:numPr>
        <w:jc w:val="both"/>
        <w:rPr>
          <w:szCs w:val="22"/>
        </w:rPr>
      </w:pPr>
      <w:r w:rsidRPr="00411DAE">
        <w:rPr>
          <w:szCs w:val="22"/>
        </w:rPr>
        <w:t>Zaplacení smluvní pokuty nezbavuje Zhotovitele povinnosti splnit závazek smluvní pokutou utvrzený.</w:t>
      </w:r>
    </w:p>
    <w:p w14:paraId="0BEC5EDB" w14:textId="77777777" w:rsidR="007854C8" w:rsidRPr="007854C8" w:rsidRDefault="007854C8" w:rsidP="007854C8">
      <w:pPr>
        <w:jc w:val="both"/>
        <w:rPr>
          <w:szCs w:val="22"/>
        </w:rPr>
      </w:pPr>
    </w:p>
    <w:p w14:paraId="44FD4164" w14:textId="77777777" w:rsidR="00927F1A" w:rsidRDefault="00927F1A" w:rsidP="00411DAE">
      <w:pPr>
        <w:pStyle w:val="Odstavecseseznamem"/>
        <w:numPr>
          <w:ilvl w:val="0"/>
          <w:numId w:val="41"/>
        </w:numPr>
        <w:jc w:val="both"/>
        <w:rPr>
          <w:szCs w:val="22"/>
        </w:rPr>
      </w:pPr>
      <w:r w:rsidRPr="00411DAE">
        <w:rPr>
          <w:szCs w:val="22"/>
        </w:rPr>
        <w:t>Právo na náhradu škody není omezeno ani vyloučeno v případech uhrazené smluvní pokuty, vzniklou škodu lze vymáhat v plné výši.</w:t>
      </w:r>
    </w:p>
    <w:p w14:paraId="27DD1F12" w14:textId="77777777" w:rsidR="007854C8" w:rsidRPr="007854C8" w:rsidRDefault="007854C8" w:rsidP="007854C8">
      <w:pPr>
        <w:jc w:val="both"/>
        <w:rPr>
          <w:szCs w:val="22"/>
        </w:rPr>
      </w:pPr>
    </w:p>
    <w:p w14:paraId="058A1786" w14:textId="26799063" w:rsidR="0008411A" w:rsidRDefault="00927F1A" w:rsidP="00411DAE">
      <w:pPr>
        <w:pStyle w:val="Odstavecseseznamem"/>
        <w:numPr>
          <w:ilvl w:val="0"/>
          <w:numId w:val="41"/>
        </w:numPr>
        <w:jc w:val="both"/>
        <w:rPr>
          <w:szCs w:val="22"/>
        </w:rPr>
      </w:pPr>
      <w:r w:rsidRPr="00205BDA">
        <w:rPr>
          <w:szCs w:val="22"/>
        </w:rPr>
        <w:t xml:space="preserve">Smluvní strany se dohodly, že započtení pohledávek </w:t>
      </w:r>
      <w:r>
        <w:rPr>
          <w:szCs w:val="22"/>
        </w:rPr>
        <w:t>O</w:t>
      </w:r>
      <w:r w:rsidRPr="00205BDA">
        <w:rPr>
          <w:szCs w:val="22"/>
        </w:rPr>
        <w:t xml:space="preserve">bjednatele vůči </w:t>
      </w:r>
      <w:r>
        <w:rPr>
          <w:szCs w:val="22"/>
        </w:rPr>
        <w:t>Z</w:t>
      </w:r>
      <w:r w:rsidRPr="00205BDA">
        <w:rPr>
          <w:szCs w:val="22"/>
        </w:rPr>
        <w:t xml:space="preserve">hotoviteli vzniklých při plnění závazků a ujednání této </w:t>
      </w:r>
      <w:r w:rsidR="00C478EA">
        <w:rPr>
          <w:szCs w:val="22"/>
        </w:rPr>
        <w:t>Dohody</w:t>
      </w:r>
      <w:r w:rsidRPr="00205BDA">
        <w:rPr>
          <w:szCs w:val="22"/>
        </w:rPr>
        <w:t xml:space="preserve"> je přípustné.</w:t>
      </w:r>
    </w:p>
    <w:p w14:paraId="4E1B941A" w14:textId="77777777" w:rsidR="00936CF7" w:rsidRPr="00936CF7" w:rsidRDefault="00936CF7" w:rsidP="00936CF7">
      <w:pPr>
        <w:pStyle w:val="Odstavecseseznamem"/>
        <w:rPr>
          <w:szCs w:val="22"/>
        </w:rPr>
      </w:pPr>
    </w:p>
    <w:p w14:paraId="16D6EBAA" w14:textId="77777777" w:rsidR="00936CF7" w:rsidRPr="00936CF7" w:rsidRDefault="00936CF7" w:rsidP="00936CF7">
      <w:pPr>
        <w:jc w:val="both"/>
        <w:rPr>
          <w:szCs w:val="22"/>
        </w:rPr>
      </w:pPr>
    </w:p>
    <w:p w14:paraId="6D16706B" w14:textId="77777777" w:rsidR="001C61A1" w:rsidRPr="001C61A1" w:rsidRDefault="001C61A1" w:rsidP="001C61A1">
      <w:pPr>
        <w:jc w:val="both"/>
        <w:rPr>
          <w:szCs w:val="22"/>
        </w:rPr>
      </w:pPr>
    </w:p>
    <w:p w14:paraId="5F7FC65B" w14:textId="77777777" w:rsidR="00B96D0A" w:rsidRPr="00F53A49" w:rsidRDefault="00B96D0A" w:rsidP="0008411A">
      <w:pPr>
        <w:rPr>
          <w:szCs w:val="22"/>
        </w:rPr>
      </w:pPr>
    </w:p>
    <w:p w14:paraId="50B351E1" w14:textId="4E86C61D" w:rsidR="00E806C8" w:rsidRDefault="00C478EA" w:rsidP="00411DAE">
      <w:pPr>
        <w:pStyle w:val="Odstavecseseznamem"/>
        <w:numPr>
          <w:ilvl w:val="0"/>
          <w:numId w:val="40"/>
        </w:numPr>
        <w:jc w:val="center"/>
        <w:rPr>
          <w:b/>
          <w:szCs w:val="22"/>
        </w:rPr>
      </w:pPr>
      <w:r>
        <w:rPr>
          <w:b/>
          <w:szCs w:val="22"/>
        </w:rPr>
        <w:lastRenderedPageBreak/>
        <w:t>Prohlášení S</w:t>
      </w:r>
      <w:r w:rsidR="00F64B74" w:rsidRPr="007A18A9">
        <w:rPr>
          <w:b/>
          <w:szCs w:val="22"/>
        </w:rPr>
        <w:t>mluvních stran</w:t>
      </w:r>
    </w:p>
    <w:p w14:paraId="5ED83116" w14:textId="77777777" w:rsidR="00411DAE" w:rsidRPr="00125AAA" w:rsidRDefault="00411DAE" w:rsidP="00411DAE">
      <w:pPr>
        <w:pStyle w:val="Odstavecseseznamem"/>
        <w:ind w:left="1080"/>
        <w:rPr>
          <w:b/>
          <w:szCs w:val="22"/>
        </w:rPr>
      </w:pPr>
    </w:p>
    <w:p w14:paraId="0A5909AC" w14:textId="5CD59D76" w:rsidR="00F64B74" w:rsidRPr="00C478EA" w:rsidRDefault="00F64B74" w:rsidP="00C478EA">
      <w:pPr>
        <w:pStyle w:val="Odstavecseseznamem"/>
        <w:numPr>
          <w:ilvl w:val="0"/>
          <w:numId w:val="37"/>
        </w:numPr>
        <w:jc w:val="both"/>
        <w:rPr>
          <w:szCs w:val="22"/>
        </w:rPr>
      </w:pPr>
      <w:r w:rsidRPr="00C478EA">
        <w:rPr>
          <w:szCs w:val="22"/>
        </w:rPr>
        <w:t>Smluvní strany prohlašují, že splněním všech povinností stanovených v </w:t>
      </w:r>
      <w:r w:rsidR="008903B6" w:rsidRPr="00C478EA">
        <w:rPr>
          <w:szCs w:val="22"/>
        </w:rPr>
        <w:t>této Dohodě</w:t>
      </w:r>
      <w:r w:rsidR="00B307BD" w:rsidRPr="00C478EA">
        <w:rPr>
          <w:szCs w:val="22"/>
        </w:rPr>
        <w:t xml:space="preserve"> </w:t>
      </w:r>
      <w:r w:rsidRPr="00C478EA">
        <w:rPr>
          <w:szCs w:val="22"/>
        </w:rPr>
        <w:t>budou mezi Smluvními stranami vypořádána všechna sporná práva a povinnosti. Tím</w:t>
      </w:r>
      <w:r w:rsidR="00D32262" w:rsidRPr="00C478EA">
        <w:rPr>
          <w:szCs w:val="22"/>
        </w:rPr>
        <w:t xml:space="preserve"> </w:t>
      </w:r>
      <w:r w:rsidRPr="00C478EA">
        <w:rPr>
          <w:szCs w:val="22"/>
        </w:rPr>
        <w:t>nejsou dotčena žádná práva a povinnosti, které mohou vzniknout v budoucnu,</w:t>
      </w:r>
      <w:r w:rsidR="00C43DA3" w:rsidRPr="00C478EA">
        <w:rPr>
          <w:szCs w:val="22"/>
        </w:rPr>
        <w:t xml:space="preserve"> </w:t>
      </w:r>
      <w:r w:rsidRPr="00C478EA">
        <w:rPr>
          <w:szCs w:val="22"/>
        </w:rPr>
        <w:t xml:space="preserve">ani právo </w:t>
      </w:r>
      <w:r w:rsidR="008903B6" w:rsidRPr="00C478EA">
        <w:rPr>
          <w:szCs w:val="22"/>
        </w:rPr>
        <w:t>Objednatele</w:t>
      </w:r>
      <w:r w:rsidRPr="00C478EA">
        <w:rPr>
          <w:szCs w:val="22"/>
        </w:rPr>
        <w:t xml:space="preserve"> na uplatnění případných nároků vyplývajících </w:t>
      </w:r>
      <w:r w:rsidR="00C478EA" w:rsidRPr="00C478EA">
        <w:rPr>
          <w:szCs w:val="22"/>
        </w:rPr>
        <w:t>z</w:t>
      </w:r>
      <w:r w:rsidR="00912B3A" w:rsidRPr="00C478EA">
        <w:rPr>
          <w:szCs w:val="22"/>
        </w:rPr>
        <w:t xml:space="preserve"> této Dohody</w:t>
      </w:r>
      <w:r w:rsidR="004405E8" w:rsidRPr="00C478EA">
        <w:rPr>
          <w:szCs w:val="22"/>
        </w:rPr>
        <w:t>.</w:t>
      </w:r>
    </w:p>
    <w:p w14:paraId="14D4B24D" w14:textId="77777777" w:rsidR="00233085" w:rsidRPr="00125AAA" w:rsidRDefault="00233085" w:rsidP="00C43DA3">
      <w:pPr>
        <w:suppressAutoHyphens w:val="0"/>
        <w:autoSpaceDE w:val="0"/>
        <w:autoSpaceDN w:val="0"/>
        <w:adjustRightInd w:val="0"/>
        <w:ind w:left="357" w:firstLine="60"/>
        <w:jc w:val="both"/>
        <w:rPr>
          <w:b/>
          <w:szCs w:val="22"/>
        </w:rPr>
      </w:pPr>
    </w:p>
    <w:p w14:paraId="372F813E" w14:textId="4BEBBF7F" w:rsidR="00B96D0A" w:rsidRPr="008F588B" w:rsidRDefault="00C478EA" w:rsidP="000443C4">
      <w:pPr>
        <w:pStyle w:val="Odstavecseseznamem"/>
        <w:numPr>
          <w:ilvl w:val="0"/>
          <w:numId w:val="37"/>
        </w:numPr>
        <w:jc w:val="both"/>
        <w:rPr>
          <w:szCs w:val="22"/>
        </w:rPr>
      </w:pPr>
      <w:r w:rsidRPr="008F588B">
        <w:rPr>
          <w:szCs w:val="22"/>
        </w:rPr>
        <w:t>Smluvní strany</w:t>
      </w:r>
      <w:r w:rsidR="00F64B74" w:rsidRPr="008F588B">
        <w:rPr>
          <w:szCs w:val="22"/>
        </w:rPr>
        <w:t xml:space="preserve"> se zavazují ode dne účinnosti této </w:t>
      </w:r>
      <w:r w:rsidR="00B307BD" w:rsidRPr="008F588B">
        <w:rPr>
          <w:szCs w:val="22"/>
        </w:rPr>
        <w:t xml:space="preserve">Dohody dále neuplatňovat sporná </w:t>
      </w:r>
      <w:r w:rsidR="00233085" w:rsidRPr="008F588B">
        <w:rPr>
          <w:szCs w:val="22"/>
        </w:rPr>
        <w:t>p</w:t>
      </w:r>
      <w:r w:rsidR="00F64B74" w:rsidRPr="008F588B">
        <w:rPr>
          <w:szCs w:val="22"/>
        </w:rPr>
        <w:t>ráva ani jakékoliv skutečné či domnělé nároky v so</w:t>
      </w:r>
      <w:r w:rsidR="00B307BD" w:rsidRPr="008F588B">
        <w:rPr>
          <w:szCs w:val="22"/>
        </w:rPr>
        <w:t xml:space="preserve">uvislosti se spornými právy, či </w:t>
      </w:r>
      <w:r w:rsidR="00F64B74" w:rsidRPr="008F588B">
        <w:rPr>
          <w:szCs w:val="22"/>
        </w:rPr>
        <w:t>j</w:t>
      </w:r>
      <w:r w:rsidR="00E806C8" w:rsidRPr="008F588B">
        <w:rPr>
          <w:szCs w:val="22"/>
        </w:rPr>
        <w:t xml:space="preserve">akákoliv </w:t>
      </w:r>
      <w:r w:rsidR="00F64B74" w:rsidRPr="008F588B">
        <w:rPr>
          <w:szCs w:val="22"/>
        </w:rPr>
        <w:t xml:space="preserve">práva ze </w:t>
      </w:r>
      <w:r w:rsidR="00E806C8" w:rsidRPr="008F588B">
        <w:rPr>
          <w:szCs w:val="22"/>
        </w:rPr>
        <w:t>s</w:t>
      </w:r>
      <w:r w:rsidR="00F64B74" w:rsidRPr="008F588B">
        <w:rPr>
          <w:szCs w:val="22"/>
        </w:rPr>
        <w:t>porných práv vyplývající či s nimi související. Smluvní strany se</w:t>
      </w:r>
      <w:r w:rsidR="00B307BD" w:rsidRPr="008F588B">
        <w:rPr>
          <w:szCs w:val="22"/>
        </w:rPr>
        <w:t xml:space="preserve"> </w:t>
      </w:r>
      <w:r w:rsidR="00F64B74" w:rsidRPr="008F588B">
        <w:rPr>
          <w:szCs w:val="22"/>
        </w:rPr>
        <w:t>dohodly, že dnem účinnosti této Dohody zanikají</w:t>
      </w:r>
      <w:r w:rsidR="009D2BFB" w:rsidRPr="008F588B">
        <w:rPr>
          <w:szCs w:val="22"/>
        </w:rPr>
        <w:t xml:space="preserve"> </w:t>
      </w:r>
      <w:r w:rsidR="00F64B74" w:rsidRPr="008F588B">
        <w:rPr>
          <w:szCs w:val="22"/>
        </w:rPr>
        <w:t>veškerá sporná práva a jsou na</w:t>
      </w:r>
      <w:r w:rsidR="00586334" w:rsidRPr="008F588B">
        <w:rPr>
          <w:szCs w:val="22"/>
        </w:rPr>
        <w:t>hrazena právy a povinnostmi uved</w:t>
      </w:r>
      <w:r w:rsidR="00F64B74" w:rsidRPr="008F588B">
        <w:rPr>
          <w:szCs w:val="22"/>
        </w:rPr>
        <w:t>enými v této Dohodě.</w:t>
      </w:r>
    </w:p>
    <w:p w14:paraId="2128B94E" w14:textId="2AF62900" w:rsidR="00233085" w:rsidRPr="00401108" w:rsidRDefault="00F64B74" w:rsidP="00401108">
      <w:pPr>
        <w:pStyle w:val="Odstavecseseznamem"/>
        <w:numPr>
          <w:ilvl w:val="0"/>
          <w:numId w:val="40"/>
        </w:numPr>
        <w:spacing w:before="240" w:after="240"/>
        <w:ind w:left="1077"/>
        <w:contextualSpacing w:val="0"/>
        <w:jc w:val="center"/>
        <w:rPr>
          <w:b/>
          <w:szCs w:val="22"/>
        </w:rPr>
      </w:pPr>
      <w:r w:rsidRPr="00125AAA">
        <w:rPr>
          <w:b/>
          <w:szCs w:val="22"/>
        </w:rPr>
        <w:t>Závěrečná ujednání</w:t>
      </w:r>
    </w:p>
    <w:p w14:paraId="3259A673" w14:textId="77777777" w:rsidR="007A18A9" w:rsidRDefault="007A18A9" w:rsidP="00C6744B">
      <w:pPr>
        <w:pStyle w:val="Odstavecseseznamem"/>
        <w:numPr>
          <w:ilvl w:val="0"/>
          <w:numId w:val="42"/>
        </w:numPr>
        <w:jc w:val="both"/>
        <w:rPr>
          <w:szCs w:val="22"/>
        </w:rPr>
      </w:pPr>
      <w:r w:rsidRPr="00BF7229">
        <w:rPr>
          <w:szCs w:val="22"/>
        </w:rPr>
        <w:t>Dohoda</w:t>
      </w:r>
      <w:r w:rsidRPr="005132E5">
        <w:rPr>
          <w:szCs w:val="22"/>
        </w:rPr>
        <w:t xml:space="preserve"> </w:t>
      </w:r>
      <w:r w:rsidRPr="00BF7229">
        <w:rPr>
          <w:szCs w:val="22"/>
        </w:rPr>
        <w:t>nabývá platnosti dnem jejího podpisu oběma Smluvními stranami a účinnosti dnem jejího uveřejnění v registru smluv dle zákona č. 340/2015 Sb</w:t>
      </w:r>
      <w:r w:rsidRPr="005132E5">
        <w:rPr>
          <w:i/>
          <w:iCs/>
          <w:vanish/>
        </w:rPr>
        <w:t>registru smluv</w:t>
      </w:r>
      <w:r w:rsidRPr="00BF7229">
        <w:rPr>
          <w:szCs w:val="22"/>
        </w:rPr>
        <w:t>., o zvláštních podmínkách účinnosti některých smluv, uveřejňování těchto smluv a o registru smluv (zákon o registru smluv), ve znění pozdějších předpisů.</w:t>
      </w:r>
    </w:p>
    <w:p w14:paraId="4265C0B4" w14:textId="77777777" w:rsidR="00411DAE" w:rsidRPr="00411DAE" w:rsidRDefault="00411DAE" w:rsidP="00411DAE">
      <w:pPr>
        <w:jc w:val="both"/>
        <w:rPr>
          <w:szCs w:val="22"/>
        </w:rPr>
      </w:pPr>
    </w:p>
    <w:p w14:paraId="34535DB3" w14:textId="77777777" w:rsidR="00233085" w:rsidRPr="00401108" w:rsidRDefault="00F64B74" w:rsidP="00C6744B">
      <w:pPr>
        <w:pStyle w:val="Odstavecseseznamem"/>
        <w:numPr>
          <w:ilvl w:val="0"/>
          <w:numId w:val="42"/>
        </w:numPr>
        <w:jc w:val="both"/>
        <w:rPr>
          <w:szCs w:val="22"/>
        </w:rPr>
      </w:pPr>
      <w:r w:rsidRPr="00401108">
        <w:rPr>
          <w:szCs w:val="22"/>
        </w:rPr>
        <w:t>Jakákoliv změna Dohody může být provedena pouze formou písemného dodatku</w:t>
      </w:r>
      <w:r w:rsidR="00323033" w:rsidRPr="00401108">
        <w:rPr>
          <w:szCs w:val="22"/>
        </w:rPr>
        <w:t xml:space="preserve"> </w:t>
      </w:r>
      <w:r w:rsidRPr="00401108">
        <w:rPr>
          <w:szCs w:val="22"/>
        </w:rPr>
        <w:t>odsouhlaseného oběma Smluvními stranami s podpisy zástupců smluvních stran na</w:t>
      </w:r>
      <w:r w:rsidR="00323033" w:rsidRPr="00401108">
        <w:rPr>
          <w:szCs w:val="22"/>
        </w:rPr>
        <w:t xml:space="preserve"> </w:t>
      </w:r>
      <w:r w:rsidRPr="00401108">
        <w:rPr>
          <w:szCs w:val="22"/>
        </w:rPr>
        <w:t>jedné listině.</w:t>
      </w:r>
    </w:p>
    <w:p w14:paraId="7F364978" w14:textId="77777777" w:rsidR="00411DAE" w:rsidRPr="00411DAE" w:rsidRDefault="00411DAE" w:rsidP="00411DAE">
      <w:pPr>
        <w:jc w:val="both"/>
        <w:rPr>
          <w:szCs w:val="22"/>
        </w:rPr>
      </w:pPr>
    </w:p>
    <w:p w14:paraId="7D3E6049" w14:textId="5B9DEB53" w:rsidR="00233085" w:rsidRPr="00771EB3" w:rsidRDefault="00F64B74" w:rsidP="00C6744B">
      <w:pPr>
        <w:pStyle w:val="Odstavecseseznamem"/>
        <w:numPr>
          <w:ilvl w:val="0"/>
          <w:numId w:val="42"/>
        </w:numPr>
        <w:jc w:val="both"/>
        <w:rPr>
          <w:szCs w:val="22"/>
        </w:rPr>
      </w:pPr>
      <w:r w:rsidRPr="00771EB3">
        <w:rPr>
          <w:szCs w:val="22"/>
        </w:rPr>
        <w:t xml:space="preserve">Dohoda se vyhotovuje v pěti vyhotoveních s platností originálu, z nichž </w:t>
      </w:r>
      <w:r w:rsidR="00C478EA" w:rsidRPr="00771EB3">
        <w:rPr>
          <w:szCs w:val="22"/>
        </w:rPr>
        <w:t>Objednatel</w:t>
      </w:r>
      <w:r w:rsidRPr="00771EB3">
        <w:rPr>
          <w:szCs w:val="22"/>
        </w:rPr>
        <w:t xml:space="preserve"> obdrží</w:t>
      </w:r>
      <w:r w:rsidR="00323033" w:rsidRPr="00771EB3">
        <w:rPr>
          <w:szCs w:val="22"/>
        </w:rPr>
        <w:t xml:space="preserve"> </w:t>
      </w:r>
      <w:r w:rsidRPr="00771EB3">
        <w:rPr>
          <w:szCs w:val="22"/>
        </w:rPr>
        <w:t xml:space="preserve">tři stejnopisy a </w:t>
      </w:r>
      <w:r w:rsidR="00C478EA" w:rsidRPr="00771EB3">
        <w:rPr>
          <w:szCs w:val="22"/>
        </w:rPr>
        <w:t>Zhotovitel</w:t>
      </w:r>
      <w:r w:rsidR="00411DAE" w:rsidRPr="00771EB3">
        <w:rPr>
          <w:szCs w:val="22"/>
        </w:rPr>
        <w:t xml:space="preserve"> dva stejnopisy.</w:t>
      </w:r>
    </w:p>
    <w:p w14:paraId="5459C769" w14:textId="77777777" w:rsidR="00411DAE" w:rsidRPr="00411DAE" w:rsidRDefault="00411DAE" w:rsidP="00411DAE">
      <w:pPr>
        <w:jc w:val="both"/>
        <w:rPr>
          <w:szCs w:val="22"/>
          <w:highlight w:val="yellow"/>
        </w:rPr>
      </w:pPr>
    </w:p>
    <w:p w14:paraId="004EDDD2" w14:textId="56614A4C" w:rsidR="00233085" w:rsidRDefault="00233085" w:rsidP="00C6744B">
      <w:pPr>
        <w:pStyle w:val="Odstavecseseznamem"/>
        <w:numPr>
          <w:ilvl w:val="0"/>
          <w:numId w:val="42"/>
        </w:numPr>
        <w:jc w:val="both"/>
        <w:rPr>
          <w:szCs w:val="22"/>
        </w:rPr>
      </w:pPr>
      <w:r w:rsidRPr="00125AAA">
        <w:rPr>
          <w:szCs w:val="22"/>
        </w:rPr>
        <w:t>S</w:t>
      </w:r>
      <w:r w:rsidR="00F64B74" w:rsidRPr="00125AAA">
        <w:rPr>
          <w:szCs w:val="22"/>
        </w:rPr>
        <w:t>mluvní strany vylučují možnost ukončení této Do</w:t>
      </w:r>
      <w:r w:rsidR="00957C23" w:rsidRPr="00125AAA">
        <w:rPr>
          <w:szCs w:val="22"/>
        </w:rPr>
        <w:t>hody výpovědí, nebo odstoupením</w:t>
      </w:r>
      <w:r w:rsidRPr="00125AAA">
        <w:rPr>
          <w:szCs w:val="22"/>
        </w:rPr>
        <w:t xml:space="preserve"> </w:t>
      </w:r>
      <w:r w:rsidR="00F64B74" w:rsidRPr="00125AAA">
        <w:rPr>
          <w:szCs w:val="22"/>
        </w:rPr>
        <w:t>od</w:t>
      </w:r>
      <w:r w:rsidR="004405E8">
        <w:rPr>
          <w:szCs w:val="22"/>
        </w:rPr>
        <w:t xml:space="preserve"> </w:t>
      </w:r>
      <w:r w:rsidR="00F64B74" w:rsidRPr="004405E8">
        <w:rPr>
          <w:szCs w:val="22"/>
        </w:rPr>
        <w:t>této Dohody</w:t>
      </w:r>
      <w:r w:rsidR="00DF17D6" w:rsidRPr="004405E8">
        <w:rPr>
          <w:szCs w:val="22"/>
        </w:rPr>
        <w:t>.</w:t>
      </w:r>
      <w:r w:rsidR="00F64B74" w:rsidRPr="004405E8">
        <w:rPr>
          <w:szCs w:val="22"/>
        </w:rPr>
        <w:t xml:space="preserve"> Dohoda bude ukončena splněním všech závazků Smluvních stran</w:t>
      </w:r>
      <w:r w:rsidR="00DF17D6" w:rsidRPr="004405E8">
        <w:rPr>
          <w:szCs w:val="22"/>
        </w:rPr>
        <w:t xml:space="preserve"> vyplývajících </w:t>
      </w:r>
      <w:r w:rsidR="008F588B">
        <w:rPr>
          <w:szCs w:val="22"/>
        </w:rPr>
        <w:t>z Dohody</w:t>
      </w:r>
      <w:r w:rsidR="005132E5" w:rsidRPr="004405E8">
        <w:rPr>
          <w:szCs w:val="22"/>
        </w:rPr>
        <w:t>.</w:t>
      </w:r>
    </w:p>
    <w:p w14:paraId="59856F7E" w14:textId="77777777" w:rsidR="00411DAE" w:rsidRPr="00411DAE" w:rsidRDefault="00411DAE" w:rsidP="00411DAE">
      <w:pPr>
        <w:jc w:val="both"/>
        <w:rPr>
          <w:szCs w:val="22"/>
        </w:rPr>
      </w:pPr>
    </w:p>
    <w:p w14:paraId="6CA07E47" w14:textId="39C9C258" w:rsidR="00F64B74" w:rsidRDefault="00233085" w:rsidP="00C6744B">
      <w:pPr>
        <w:pStyle w:val="Odstavecseseznamem"/>
        <w:numPr>
          <w:ilvl w:val="0"/>
          <w:numId w:val="42"/>
        </w:numPr>
        <w:jc w:val="both"/>
        <w:rPr>
          <w:szCs w:val="22"/>
        </w:rPr>
      </w:pPr>
      <w:r w:rsidRPr="00125AAA">
        <w:rPr>
          <w:szCs w:val="22"/>
        </w:rPr>
        <w:t>S</w:t>
      </w:r>
      <w:r w:rsidR="00F64B74" w:rsidRPr="00125AAA">
        <w:rPr>
          <w:szCs w:val="22"/>
        </w:rPr>
        <w:t>mluvní strany na sebe přebírají nebezpečí změny okolností dle § 1765 odst. 2 OZ.</w:t>
      </w:r>
      <w:r w:rsidR="00B307BD" w:rsidRPr="00125AAA">
        <w:rPr>
          <w:szCs w:val="22"/>
        </w:rPr>
        <w:t xml:space="preserve"> </w:t>
      </w:r>
      <w:r w:rsidR="005543A3">
        <w:rPr>
          <w:szCs w:val="22"/>
        </w:rPr>
        <w:t>Zhotovitel</w:t>
      </w:r>
      <w:r w:rsidR="00F64B74" w:rsidRPr="00125AAA">
        <w:rPr>
          <w:szCs w:val="22"/>
        </w:rPr>
        <w:t xml:space="preserve"> není oprávněn započíst jakoukoliv svoji případnou pohledávku za</w:t>
      </w:r>
      <w:r w:rsidR="00B307BD" w:rsidRPr="00125AAA">
        <w:rPr>
          <w:szCs w:val="22"/>
        </w:rPr>
        <w:t xml:space="preserve"> </w:t>
      </w:r>
      <w:r w:rsidR="005543A3">
        <w:rPr>
          <w:szCs w:val="22"/>
        </w:rPr>
        <w:t>Objednatelem</w:t>
      </w:r>
      <w:r w:rsidR="00F64B74" w:rsidRPr="00125AAA">
        <w:rPr>
          <w:szCs w:val="22"/>
        </w:rPr>
        <w:t xml:space="preserve"> vůči jakýmkoliv vzájemným pohledávkám </w:t>
      </w:r>
      <w:r w:rsidR="005543A3">
        <w:rPr>
          <w:szCs w:val="22"/>
        </w:rPr>
        <w:t>Objednatele</w:t>
      </w:r>
      <w:r w:rsidR="00F64B74" w:rsidRPr="00125AAA">
        <w:rPr>
          <w:szCs w:val="22"/>
        </w:rPr>
        <w:t xml:space="preserve"> bez předchozího</w:t>
      </w:r>
      <w:r w:rsidR="00B307BD" w:rsidRPr="00125AAA">
        <w:rPr>
          <w:szCs w:val="22"/>
        </w:rPr>
        <w:t xml:space="preserve"> </w:t>
      </w:r>
      <w:r w:rsidR="00F64B74" w:rsidRPr="00125AAA">
        <w:rPr>
          <w:szCs w:val="22"/>
        </w:rPr>
        <w:t xml:space="preserve">písemného souhlasu </w:t>
      </w:r>
      <w:r w:rsidR="005543A3">
        <w:rPr>
          <w:szCs w:val="22"/>
        </w:rPr>
        <w:t>Objednatele</w:t>
      </w:r>
      <w:r w:rsidR="00F64B74" w:rsidRPr="00125AAA">
        <w:rPr>
          <w:szCs w:val="22"/>
        </w:rPr>
        <w:t>.</w:t>
      </w:r>
      <w:r w:rsidR="00B307BD" w:rsidRPr="00125AAA">
        <w:rPr>
          <w:szCs w:val="22"/>
        </w:rPr>
        <w:t xml:space="preserve"> T</w:t>
      </w:r>
      <w:r w:rsidR="00F64B74" w:rsidRPr="00125AAA">
        <w:rPr>
          <w:szCs w:val="22"/>
        </w:rPr>
        <w:t>ato Dohoda se řídí českým právním řádem. Není-li v této Dohodě sjednáno jinak, řídí se vzájemná práva a povinnosti obou smluvních str</w:t>
      </w:r>
      <w:r w:rsidR="00411DAE">
        <w:rPr>
          <w:szCs w:val="22"/>
        </w:rPr>
        <w:t>an příslušnými ustanoveními OZ.</w:t>
      </w:r>
    </w:p>
    <w:p w14:paraId="18537DA3" w14:textId="77777777" w:rsidR="00411DAE" w:rsidRPr="00411DAE" w:rsidRDefault="00411DAE" w:rsidP="00411DAE">
      <w:pPr>
        <w:jc w:val="both"/>
        <w:rPr>
          <w:szCs w:val="22"/>
        </w:rPr>
      </w:pPr>
    </w:p>
    <w:p w14:paraId="64196473" w14:textId="01919BAC" w:rsidR="00F64B74" w:rsidRDefault="00957C23" w:rsidP="00C6744B">
      <w:pPr>
        <w:pStyle w:val="Odstavecseseznamem"/>
        <w:numPr>
          <w:ilvl w:val="0"/>
          <w:numId w:val="42"/>
        </w:numPr>
        <w:jc w:val="both"/>
        <w:rPr>
          <w:szCs w:val="22"/>
        </w:rPr>
      </w:pPr>
      <w:r w:rsidRPr="00125AAA">
        <w:rPr>
          <w:szCs w:val="22"/>
        </w:rPr>
        <w:t xml:space="preserve">V </w:t>
      </w:r>
      <w:r w:rsidR="00F64B74" w:rsidRPr="00125AAA">
        <w:rPr>
          <w:szCs w:val="22"/>
        </w:rPr>
        <w:t>případě, že některé ustanovení této Dohody je nebo se stane neúčinným či nevymahatelným, zůstávají ostatní ustanovení této Dohody účinná. Strany této Dohody se zavazují nahradit neúčinné ustanovení této Dohody ustanovením jiným, účinným, které svým obsahem a smyslem odpovídá nejlépe obsahu a smyslu ustanovení původního, neúčinného, a úmyslu obou smluvních stran v den uzavření této Dohody.</w:t>
      </w:r>
    </w:p>
    <w:p w14:paraId="4A0DB973" w14:textId="77777777" w:rsidR="00411DAE" w:rsidRPr="00411DAE" w:rsidRDefault="00411DAE" w:rsidP="00411DAE">
      <w:pPr>
        <w:jc w:val="both"/>
        <w:rPr>
          <w:szCs w:val="22"/>
        </w:rPr>
      </w:pPr>
    </w:p>
    <w:p w14:paraId="6FCD4AF6" w14:textId="429148AD" w:rsidR="00053612" w:rsidRDefault="00F64B74" w:rsidP="00C6744B">
      <w:pPr>
        <w:pStyle w:val="Odstavecseseznamem"/>
        <w:numPr>
          <w:ilvl w:val="0"/>
          <w:numId w:val="42"/>
        </w:numPr>
        <w:jc w:val="both"/>
        <w:rPr>
          <w:szCs w:val="22"/>
        </w:rPr>
      </w:pPr>
      <w:r w:rsidRPr="00125AAA">
        <w:rPr>
          <w:szCs w:val="22"/>
        </w:rPr>
        <w:t>Smluvní strany souhlasí s uveřejněním této Dohody a konstatují, že v Dohodě nejsou</w:t>
      </w:r>
      <w:r w:rsidR="00906A22" w:rsidRPr="00125AAA">
        <w:rPr>
          <w:szCs w:val="22"/>
        </w:rPr>
        <w:t xml:space="preserve"> </w:t>
      </w:r>
      <w:r w:rsidRPr="00125AAA">
        <w:rPr>
          <w:szCs w:val="22"/>
        </w:rPr>
        <w:t xml:space="preserve">informace, které nemohou být poskytnuty podle zákona č. 340/2015 Sb., o zvláštních podmínkách účinnosti některých smluv, uveřejňování těchto smluv a o registru smluv (zákon o registru smluv), ve znění pozdějších předpisů </w:t>
      </w:r>
      <w:r w:rsidRPr="005132E5">
        <w:rPr>
          <w:i/>
          <w:iCs/>
          <w:vanish/>
        </w:rPr>
        <w:t>(zákon o registru smluv), v platném znění (dále jen „zákon o registru smluv“)</w:t>
      </w:r>
      <w:r w:rsidRPr="00125AAA">
        <w:rPr>
          <w:szCs w:val="22"/>
        </w:rPr>
        <w:t xml:space="preserve"> a zákona č. 106/1999 Sb., o svobodném přístupu k informací</w:t>
      </w:r>
      <w:r w:rsidR="00411DAE">
        <w:rPr>
          <w:szCs w:val="22"/>
        </w:rPr>
        <w:t>m, ve znění pozdějších předpisů.</w:t>
      </w:r>
    </w:p>
    <w:p w14:paraId="5A9DE924" w14:textId="77777777" w:rsidR="00411DAE" w:rsidRPr="00411DAE" w:rsidRDefault="00411DAE" w:rsidP="00411DAE">
      <w:pPr>
        <w:jc w:val="both"/>
        <w:rPr>
          <w:szCs w:val="22"/>
        </w:rPr>
      </w:pPr>
    </w:p>
    <w:p w14:paraId="631B3438" w14:textId="05C066BA" w:rsidR="00F56F48" w:rsidRDefault="00F64B74" w:rsidP="00C6744B">
      <w:pPr>
        <w:pStyle w:val="Odstavecseseznamem"/>
        <w:numPr>
          <w:ilvl w:val="0"/>
          <w:numId w:val="42"/>
        </w:numPr>
        <w:jc w:val="both"/>
        <w:rPr>
          <w:szCs w:val="22"/>
        </w:rPr>
      </w:pPr>
      <w:r w:rsidRPr="00053612">
        <w:rPr>
          <w:szCs w:val="22"/>
        </w:rPr>
        <w:t>Smluvní strany výslovně sjednávají, že uveřejnění této Dohody v registru smluv dle</w:t>
      </w:r>
      <w:r w:rsidR="00B307BD" w:rsidRPr="00053612">
        <w:rPr>
          <w:szCs w:val="22"/>
        </w:rPr>
        <w:t xml:space="preserve"> </w:t>
      </w:r>
      <w:r w:rsidRPr="00053612">
        <w:rPr>
          <w:szCs w:val="22"/>
        </w:rPr>
        <w:t xml:space="preserve">zákona o registru smluv zajistí </w:t>
      </w:r>
      <w:r w:rsidR="00411DAE">
        <w:rPr>
          <w:szCs w:val="22"/>
        </w:rPr>
        <w:t>Objednatel</w:t>
      </w:r>
      <w:r w:rsidRPr="00053612">
        <w:rPr>
          <w:szCs w:val="22"/>
        </w:rPr>
        <w:t xml:space="preserve"> neprodleně po podpisu této Dohody a bude</w:t>
      </w:r>
      <w:r w:rsidR="00B307BD" w:rsidRPr="00053612">
        <w:rPr>
          <w:szCs w:val="22"/>
        </w:rPr>
        <w:t xml:space="preserve"> </w:t>
      </w:r>
      <w:r w:rsidRPr="00053612">
        <w:rPr>
          <w:szCs w:val="22"/>
        </w:rPr>
        <w:t>druhou smluvní stranu o provedeném uveřejnění v regi</w:t>
      </w:r>
      <w:r w:rsidR="00411DAE">
        <w:rPr>
          <w:szCs w:val="22"/>
        </w:rPr>
        <w:t>stru smluv informovat.</w:t>
      </w:r>
    </w:p>
    <w:p w14:paraId="4131A637" w14:textId="77777777" w:rsidR="00411DAE" w:rsidRDefault="00411DAE" w:rsidP="00411DAE">
      <w:pPr>
        <w:jc w:val="both"/>
        <w:rPr>
          <w:szCs w:val="22"/>
        </w:rPr>
      </w:pPr>
    </w:p>
    <w:p w14:paraId="25AF2B7A" w14:textId="7BCA8258" w:rsidR="00906A22" w:rsidRDefault="00F64B74" w:rsidP="00C6744B">
      <w:pPr>
        <w:pStyle w:val="Odstavecseseznamem"/>
        <w:numPr>
          <w:ilvl w:val="0"/>
          <w:numId w:val="42"/>
        </w:numPr>
        <w:jc w:val="both"/>
        <w:rPr>
          <w:szCs w:val="22"/>
        </w:rPr>
      </w:pPr>
      <w:r w:rsidRPr="00F56F48">
        <w:rPr>
          <w:szCs w:val="22"/>
        </w:rPr>
        <w:lastRenderedPageBreak/>
        <w:t>Smluvní strany souhlasí se zveřejněním Dohody na internetových stránkách</w:t>
      </w:r>
      <w:r w:rsidR="00906A22" w:rsidRPr="00F56F48">
        <w:rPr>
          <w:szCs w:val="22"/>
        </w:rPr>
        <w:t xml:space="preserve"> </w:t>
      </w:r>
      <w:r w:rsidR="00411DAE">
        <w:rPr>
          <w:szCs w:val="22"/>
        </w:rPr>
        <w:t>Objednatele a na profilu zadavatele.</w:t>
      </w:r>
    </w:p>
    <w:p w14:paraId="22F75F4F" w14:textId="77777777" w:rsidR="00411DAE" w:rsidRPr="00411DAE" w:rsidRDefault="00411DAE" w:rsidP="00411DAE">
      <w:pPr>
        <w:jc w:val="both"/>
        <w:rPr>
          <w:szCs w:val="22"/>
        </w:rPr>
      </w:pPr>
    </w:p>
    <w:p w14:paraId="3E53ABC5" w14:textId="64A2D208" w:rsidR="00F5799E" w:rsidRDefault="00F64B74" w:rsidP="00B55489">
      <w:pPr>
        <w:pStyle w:val="Odstavecseseznamem"/>
        <w:numPr>
          <w:ilvl w:val="0"/>
          <w:numId w:val="42"/>
        </w:numPr>
        <w:jc w:val="both"/>
        <w:rPr>
          <w:szCs w:val="22"/>
        </w:rPr>
      </w:pPr>
      <w:r w:rsidRPr="00F56F48">
        <w:rPr>
          <w:szCs w:val="22"/>
        </w:rPr>
        <w:t xml:space="preserve">Nedílnou součástí této Dohody </w:t>
      </w:r>
      <w:r w:rsidR="00F5799E">
        <w:rPr>
          <w:szCs w:val="22"/>
        </w:rPr>
        <w:t>jsou následující</w:t>
      </w:r>
      <w:r w:rsidRPr="00F56F48">
        <w:rPr>
          <w:szCs w:val="22"/>
        </w:rPr>
        <w:t xml:space="preserve"> příloh</w:t>
      </w:r>
      <w:r w:rsidR="00F5799E">
        <w:rPr>
          <w:szCs w:val="22"/>
        </w:rPr>
        <w:t>y</w:t>
      </w:r>
      <w:r w:rsidRPr="00F56F48">
        <w:rPr>
          <w:szCs w:val="22"/>
        </w:rPr>
        <w:t>:</w:t>
      </w:r>
    </w:p>
    <w:p w14:paraId="3C8E91F2" w14:textId="77777777" w:rsidR="00BA6232" w:rsidRPr="00BA6232" w:rsidRDefault="00BA6232" w:rsidP="001C61A1">
      <w:pPr>
        <w:jc w:val="both"/>
        <w:rPr>
          <w:szCs w:val="22"/>
        </w:rPr>
      </w:pPr>
    </w:p>
    <w:p w14:paraId="666F9D23" w14:textId="0159C008" w:rsidR="00F5799E" w:rsidRDefault="004E0FE7" w:rsidP="00B55489">
      <w:pPr>
        <w:ind w:left="2124" w:hanging="1416"/>
        <w:jc w:val="both"/>
        <w:rPr>
          <w:szCs w:val="22"/>
        </w:rPr>
      </w:pPr>
      <w:r w:rsidRPr="00F5799E">
        <w:rPr>
          <w:b/>
          <w:szCs w:val="22"/>
        </w:rPr>
        <w:t>Příloha č. 1</w:t>
      </w:r>
      <w:r w:rsidR="00C03B0C">
        <w:rPr>
          <w:b/>
          <w:szCs w:val="22"/>
        </w:rPr>
        <w:t>a</w:t>
      </w:r>
      <w:r>
        <w:rPr>
          <w:szCs w:val="22"/>
        </w:rPr>
        <w:t xml:space="preserve"> -</w:t>
      </w:r>
      <w:r w:rsidR="00C03B0C">
        <w:rPr>
          <w:szCs w:val="22"/>
        </w:rPr>
        <w:t xml:space="preserve"> </w:t>
      </w:r>
      <w:r w:rsidRPr="004E0FE7">
        <w:rPr>
          <w:szCs w:val="22"/>
        </w:rPr>
        <w:t xml:space="preserve">Projektová dokumentace </w:t>
      </w:r>
    </w:p>
    <w:p w14:paraId="6B2894FF" w14:textId="329F4C34" w:rsidR="00C03B0C" w:rsidRDefault="00C03B0C" w:rsidP="00B55489">
      <w:pPr>
        <w:ind w:left="2124" w:hanging="1416"/>
        <w:jc w:val="both"/>
        <w:rPr>
          <w:szCs w:val="22"/>
        </w:rPr>
      </w:pPr>
      <w:r>
        <w:rPr>
          <w:b/>
          <w:szCs w:val="22"/>
        </w:rPr>
        <w:t>Příloha č</w:t>
      </w:r>
      <w:r w:rsidRPr="00C03B0C">
        <w:rPr>
          <w:szCs w:val="22"/>
        </w:rPr>
        <w:t>.</w:t>
      </w:r>
      <w:r>
        <w:rPr>
          <w:szCs w:val="22"/>
        </w:rPr>
        <w:t xml:space="preserve"> </w:t>
      </w:r>
      <w:r w:rsidRPr="00C03B0C">
        <w:rPr>
          <w:b/>
          <w:szCs w:val="22"/>
        </w:rPr>
        <w:t>1b</w:t>
      </w:r>
      <w:r w:rsidR="001C61A1">
        <w:rPr>
          <w:szCs w:val="22"/>
        </w:rPr>
        <w:t xml:space="preserve"> - </w:t>
      </w:r>
      <w:r>
        <w:rPr>
          <w:szCs w:val="22"/>
        </w:rPr>
        <w:t>Postup prací</w:t>
      </w:r>
    </w:p>
    <w:p w14:paraId="2AF1890C" w14:textId="4975B7A6" w:rsidR="00F5799E" w:rsidRDefault="00F5799E" w:rsidP="004E0FE7">
      <w:pPr>
        <w:ind w:left="708"/>
        <w:jc w:val="both"/>
        <w:rPr>
          <w:szCs w:val="22"/>
        </w:rPr>
      </w:pPr>
      <w:r w:rsidRPr="00F5799E">
        <w:rPr>
          <w:b/>
          <w:szCs w:val="22"/>
        </w:rPr>
        <w:t>Příloha č. 2</w:t>
      </w:r>
      <w:r>
        <w:rPr>
          <w:szCs w:val="22"/>
        </w:rPr>
        <w:t xml:space="preserve"> - </w:t>
      </w:r>
      <w:r w:rsidR="00A93658" w:rsidRPr="00401108">
        <w:rPr>
          <w:szCs w:val="22"/>
        </w:rPr>
        <w:t>Nabídkový rozpočet - srovnávací</w:t>
      </w:r>
      <w:r w:rsidR="00A93658" w:rsidRPr="00A93658">
        <w:rPr>
          <w:szCs w:val="22"/>
        </w:rPr>
        <w:t xml:space="preserve"> rozpočet řezu E3 2025 05 21</w:t>
      </w:r>
    </w:p>
    <w:p w14:paraId="1D9302F0" w14:textId="2D510CD8" w:rsidR="00307C94" w:rsidRPr="004754F5" w:rsidRDefault="00307C94" w:rsidP="004E0FE7">
      <w:pPr>
        <w:ind w:left="708"/>
        <w:jc w:val="both"/>
        <w:rPr>
          <w:szCs w:val="22"/>
        </w:rPr>
      </w:pPr>
      <w:r w:rsidRPr="000A5EEF">
        <w:rPr>
          <w:b/>
          <w:szCs w:val="22"/>
        </w:rPr>
        <w:t>Příloha č. 3</w:t>
      </w:r>
      <w:r w:rsidR="001C61A1">
        <w:rPr>
          <w:szCs w:val="22"/>
        </w:rPr>
        <w:t xml:space="preserve"> - </w:t>
      </w:r>
      <w:r w:rsidR="00C728D6">
        <w:rPr>
          <w:szCs w:val="22"/>
        </w:rPr>
        <w:t>S</w:t>
      </w:r>
      <w:r>
        <w:rPr>
          <w:szCs w:val="22"/>
        </w:rPr>
        <w:t>ouhlas GP s provedením tryskové injektáže</w:t>
      </w:r>
    </w:p>
    <w:p w14:paraId="465D3AEA" w14:textId="77777777" w:rsidR="00F64B74" w:rsidRPr="00A122D8" w:rsidRDefault="00F64B74" w:rsidP="00A122D8">
      <w:pPr>
        <w:spacing w:line="240" w:lineRule="atLeast"/>
        <w:jc w:val="both"/>
        <w:rPr>
          <w:color w:val="000000"/>
        </w:rPr>
      </w:pPr>
    </w:p>
    <w:p w14:paraId="4A7776B7" w14:textId="77777777" w:rsidR="00AA1CFE" w:rsidRDefault="00AA1CFE" w:rsidP="003103AA">
      <w:pPr>
        <w:spacing w:after="240"/>
        <w:ind w:left="-426" w:firstLine="426"/>
        <w:jc w:val="both"/>
        <w:rPr>
          <w:szCs w:val="22"/>
        </w:rPr>
      </w:pPr>
    </w:p>
    <w:p w14:paraId="01A9F8A8" w14:textId="2B16D12B" w:rsidR="00F64B74" w:rsidRPr="00125AAA" w:rsidRDefault="00F64B74" w:rsidP="003103AA">
      <w:pPr>
        <w:spacing w:after="240"/>
        <w:ind w:left="-426" w:firstLine="426"/>
        <w:jc w:val="both"/>
        <w:rPr>
          <w:szCs w:val="22"/>
        </w:rPr>
      </w:pPr>
      <w:r w:rsidRPr="00125AAA">
        <w:rPr>
          <w:szCs w:val="22"/>
        </w:rPr>
        <w:t>V Praze dne</w:t>
      </w:r>
      <w:r w:rsidR="00366EED">
        <w:rPr>
          <w:szCs w:val="22"/>
        </w:rPr>
        <w:t xml:space="preserve"> 10. 7. </w:t>
      </w:r>
      <w:r w:rsidRPr="00125AAA">
        <w:rPr>
          <w:szCs w:val="22"/>
        </w:rPr>
        <w:t>202</w:t>
      </w:r>
      <w:r w:rsidR="006177C8">
        <w:rPr>
          <w:szCs w:val="22"/>
        </w:rPr>
        <w:t>5</w:t>
      </w:r>
      <w:r w:rsidRPr="00125AAA">
        <w:rPr>
          <w:szCs w:val="22"/>
        </w:rPr>
        <w:tab/>
      </w:r>
      <w:r w:rsidRPr="00125AAA">
        <w:rPr>
          <w:szCs w:val="22"/>
        </w:rPr>
        <w:tab/>
      </w:r>
      <w:r w:rsidRPr="00125AAA">
        <w:rPr>
          <w:szCs w:val="22"/>
        </w:rPr>
        <w:tab/>
        <w:t xml:space="preserve">           </w:t>
      </w:r>
      <w:r w:rsidRPr="00125AAA">
        <w:rPr>
          <w:szCs w:val="22"/>
        </w:rPr>
        <w:tab/>
      </w:r>
      <w:r w:rsidRPr="00125AAA">
        <w:rPr>
          <w:szCs w:val="22"/>
        </w:rPr>
        <w:tab/>
        <w:t xml:space="preserve">V Praze dne </w:t>
      </w:r>
      <w:r w:rsidR="00366EED">
        <w:rPr>
          <w:szCs w:val="22"/>
        </w:rPr>
        <w:t xml:space="preserve">10. 7. </w:t>
      </w:r>
      <w:r w:rsidRPr="00125AAA">
        <w:rPr>
          <w:szCs w:val="22"/>
        </w:rPr>
        <w:t>202</w:t>
      </w:r>
      <w:bookmarkStart w:id="2" w:name="_PictureBullets"/>
      <w:bookmarkEnd w:id="2"/>
      <w:r w:rsidR="006177C8">
        <w:rPr>
          <w:szCs w:val="22"/>
        </w:rPr>
        <w:t>5</w:t>
      </w:r>
    </w:p>
    <w:p w14:paraId="70B4E9BE" w14:textId="7EFACF56" w:rsidR="001167B7" w:rsidRPr="00125AAA" w:rsidRDefault="006177C8" w:rsidP="003103AA">
      <w:pPr>
        <w:spacing w:after="240"/>
        <w:ind w:left="-426" w:firstLine="426"/>
        <w:jc w:val="both"/>
        <w:rPr>
          <w:szCs w:val="22"/>
        </w:rPr>
      </w:pPr>
      <w:r>
        <w:rPr>
          <w:szCs w:val="22"/>
        </w:rPr>
        <w:t>Objednatel</w:t>
      </w:r>
      <w:r w:rsidR="00F64B74" w:rsidRPr="00125AAA">
        <w:rPr>
          <w:szCs w:val="22"/>
        </w:rPr>
        <w:t xml:space="preserve">                                          </w:t>
      </w:r>
      <w:r w:rsidR="00F64B74" w:rsidRPr="00125AAA">
        <w:rPr>
          <w:szCs w:val="22"/>
        </w:rPr>
        <w:tab/>
      </w:r>
      <w:r w:rsidR="00F64B74" w:rsidRPr="00125AAA">
        <w:rPr>
          <w:szCs w:val="22"/>
        </w:rPr>
        <w:tab/>
      </w:r>
      <w:r w:rsidR="00F64B74" w:rsidRPr="00125AAA">
        <w:rPr>
          <w:szCs w:val="22"/>
        </w:rPr>
        <w:tab/>
      </w:r>
      <w:r>
        <w:rPr>
          <w:szCs w:val="22"/>
        </w:rPr>
        <w:t>Zhotovitel</w:t>
      </w:r>
    </w:p>
    <w:p w14:paraId="5B687504" w14:textId="77777777" w:rsidR="00BA6232" w:rsidRDefault="00BA6232" w:rsidP="00F64B74">
      <w:pPr>
        <w:jc w:val="both"/>
        <w:rPr>
          <w:szCs w:val="22"/>
        </w:rPr>
      </w:pPr>
    </w:p>
    <w:p w14:paraId="515E0EE4" w14:textId="77777777" w:rsidR="00BA6232" w:rsidRDefault="00BA6232" w:rsidP="00F64B74">
      <w:pPr>
        <w:jc w:val="both"/>
        <w:rPr>
          <w:szCs w:val="22"/>
        </w:rPr>
      </w:pPr>
    </w:p>
    <w:p w14:paraId="206E2502" w14:textId="77777777" w:rsidR="00BA6232" w:rsidRDefault="00BA6232" w:rsidP="00F64B74">
      <w:pPr>
        <w:jc w:val="both"/>
        <w:rPr>
          <w:szCs w:val="22"/>
        </w:rPr>
      </w:pPr>
    </w:p>
    <w:p w14:paraId="202BE032" w14:textId="77777777" w:rsidR="00F64B74" w:rsidRPr="00125AAA" w:rsidRDefault="00F64B74" w:rsidP="00F64B74">
      <w:pPr>
        <w:jc w:val="both"/>
        <w:rPr>
          <w:szCs w:val="22"/>
        </w:rPr>
      </w:pPr>
      <w:r w:rsidRPr="00125AAA">
        <w:rPr>
          <w:szCs w:val="22"/>
        </w:rPr>
        <w:t>…………………………..</w:t>
      </w:r>
      <w:r w:rsidRPr="00125AAA">
        <w:rPr>
          <w:szCs w:val="22"/>
        </w:rPr>
        <w:tab/>
      </w:r>
      <w:r w:rsidRPr="00125AAA">
        <w:rPr>
          <w:szCs w:val="22"/>
        </w:rPr>
        <w:tab/>
      </w:r>
      <w:r w:rsidRPr="00125AAA">
        <w:rPr>
          <w:szCs w:val="22"/>
        </w:rPr>
        <w:tab/>
        <w:t xml:space="preserve">         </w:t>
      </w:r>
      <w:r w:rsidRPr="00125AAA">
        <w:rPr>
          <w:szCs w:val="22"/>
        </w:rPr>
        <w:tab/>
      </w:r>
      <w:r w:rsidRPr="00125AAA">
        <w:rPr>
          <w:szCs w:val="22"/>
        </w:rPr>
        <w:tab/>
        <w:t>….…..……………………</w:t>
      </w:r>
    </w:p>
    <w:p w14:paraId="5F28D47A" w14:textId="2D6DCC49" w:rsidR="00DD22EA" w:rsidRPr="00DD22EA" w:rsidRDefault="00DD22EA" w:rsidP="006177C8">
      <w:pPr>
        <w:tabs>
          <w:tab w:val="left" w:pos="0"/>
        </w:tabs>
        <w:suppressAutoHyphens w:val="0"/>
        <w:ind w:left="5664" w:hanging="5664"/>
        <w:rPr>
          <w:bCs/>
          <w:szCs w:val="22"/>
          <w:lang w:eastAsia="cs-CZ"/>
        </w:rPr>
      </w:pPr>
      <w:r w:rsidRPr="00DD22EA">
        <w:rPr>
          <w:b/>
          <w:szCs w:val="22"/>
          <w:lang w:eastAsia="cs-CZ"/>
        </w:rPr>
        <w:t>Městská část Praha 7</w:t>
      </w:r>
      <w:r w:rsidRPr="00DD22EA">
        <w:rPr>
          <w:b/>
          <w:szCs w:val="22"/>
          <w:lang w:eastAsia="cs-CZ"/>
        </w:rPr>
        <w:tab/>
      </w:r>
      <w:r w:rsidR="006177C8" w:rsidRPr="006177C8">
        <w:rPr>
          <w:b/>
          <w:szCs w:val="22"/>
          <w:lang w:eastAsia="cs-CZ"/>
        </w:rPr>
        <w:t>KELLER – speciální zakládání, spol.</w:t>
      </w:r>
      <w:r w:rsidR="0044353C">
        <w:rPr>
          <w:b/>
          <w:szCs w:val="22"/>
          <w:lang w:eastAsia="cs-CZ"/>
        </w:rPr>
        <w:t xml:space="preserve"> </w:t>
      </w:r>
      <w:r w:rsidR="006177C8" w:rsidRPr="006177C8">
        <w:rPr>
          <w:b/>
          <w:szCs w:val="22"/>
          <w:lang w:eastAsia="cs-CZ"/>
        </w:rPr>
        <w:t>s</w:t>
      </w:r>
      <w:r w:rsidR="0044353C">
        <w:rPr>
          <w:b/>
          <w:szCs w:val="22"/>
          <w:lang w:eastAsia="cs-CZ"/>
        </w:rPr>
        <w:t xml:space="preserve"> </w:t>
      </w:r>
      <w:r w:rsidR="006177C8" w:rsidRPr="006177C8">
        <w:rPr>
          <w:b/>
          <w:szCs w:val="22"/>
          <w:lang w:eastAsia="cs-CZ"/>
        </w:rPr>
        <w:t>r.o.</w:t>
      </w:r>
    </w:p>
    <w:p w14:paraId="3C6C2603" w14:textId="2EFD3247" w:rsidR="00DD22EA" w:rsidRPr="00DD22EA" w:rsidRDefault="00DD22EA" w:rsidP="00DD22EA">
      <w:pPr>
        <w:tabs>
          <w:tab w:val="left" w:pos="0"/>
        </w:tabs>
        <w:suppressAutoHyphens w:val="0"/>
        <w:rPr>
          <w:bCs/>
          <w:szCs w:val="22"/>
          <w:lang w:eastAsia="cs-CZ"/>
        </w:rPr>
      </w:pPr>
      <w:r w:rsidRPr="00DD22EA">
        <w:rPr>
          <w:szCs w:val="22"/>
          <w:lang w:eastAsia="cs-CZ"/>
        </w:rPr>
        <w:t xml:space="preserve">Mgr. Jan Čižinský                                             </w:t>
      </w:r>
      <w:r w:rsidRPr="00DD22EA">
        <w:rPr>
          <w:szCs w:val="22"/>
          <w:lang w:eastAsia="cs-CZ"/>
        </w:rPr>
        <w:tab/>
      </w:r>
      <w:r w:rsidRPr="00DD22EA">
        <w:rPr>
          <w:szCs w:val="22"/>
          <w:lang w:eastAsia="cs-CZ"/>
        </w:rPr>
        <w:tab/>
        <w:t xml:space="preserve">Ing. </w:t>
      </w:r>
      <w:r w:rsidR="006177C8">
        <w:rPr>
          <w:szCs w:val="22"/>
          <w:lang w:eastAsia="cs-CZ"/>
        </w:rPr>
        <w:t>Jan Kubeš</w:t>
      </w:r>
    </w:p>
    <w:p w14:paraId="17531EB8" w14:textId="6097EC54" w:rsidR="00F64B74" w:rsidRPr="00125AAA" w:rsidRDefault="00DD22EA" w:rsidP="00771EB3">
      <w:pPr>
        <w:tabs>
          <w:tab w:val="left" w:pos="0"/>
        </w:tabs>
        <w:suppressAutoHyphens w:val="0"/>
        <w:rPr>
          <w:szCs w:val="22"/>
        </w:rPr>
      </w:pPr>
      <w:r w:rsidRPr="00DD22EA">
        <w:rPr>
          <w:szCs w:val="22"/>
          <w:lang w:eastAsia="cs-CZ"/>
        </w:rPr>
        <w:t>starosta</w:t>
      </w:r>
      <w:r w:rsidRPr="00DD22EA">
        <w:rPr>
          <w:szCs w:val="22"/>
          <w:lang w:eastAsia="cs-CZ"/>
        </w:rPr>
        <w:tab/>
      </w:r>
      <w:r w:rsidRPr="00DD22EA">
        <w:rPr>
          <w:szCs w:val="22"/>
          <w:lang w:eastAsia="cs-CZ"/>
        </w:rPr>
        <w:tab/>
      </w:r>
      <w:r w:rsidRPr="00DD22EA">
        <w:rPr>
          <w:szCs w:val="22"/>
          <w:lang w:eastAsia="cs-CZ"/>
        </w:rPr>
        <w:tab/>
      </w:r>
      <w:r w:rsidRPr="00DD22EA">
        <w:rPr>
          <w:szCs w:val="22"/>
          <w:lang w:eastAsia="cs-CZ"/>
        </w:rPr>
        <w:tab/>
        <w:t xml:space="preserve"> </w:t>
      </w:r>
      <w:r w:rsidRPr="00DD22EA">
        <w:rPr>
          <w:szCs w:val="22"/>
          <w:lang w:eastAsia="cs-CZ"/>
        </w:rPr>
        <w:tab/>
      </w:r>
      <w:r w:rsidRPr="00DD22EA">
        <w:rPr>
          <w:szCs w:val="22"/>
          <w:lang w:eastAsia="cs-CZ"/>
        </w:rPr>
        <w:tab/>
      </w:r>
      <w:r w:rsidRPr="00DD22EA">
        <w:rPr>
          <w:szCs w:val="22"/>
          <w:lang w:eastAsia="cs-CZ"/>
        </w:rPr>
        <w:tab/>
      </w:r>
      <w:r w:rsidR="006177C8">
        <w:rPr>
          <w:szCs w:val="22"/>
          <w:lang w:eastAsia="cs-CZ"/>
        </w:rPr>
        <w:t>prokurista</w:t>
      </w:r>
    </w:p>
    <w:sectPr w:rsidR="00F64B74" w:rsidRPr="00125AAA" w:rsidSect="007E6EB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1C5F9" w14:textId="77777777" w:rsidR="007C0BCA" w:rsidRDefault="007C0BCA" w:rsidP="007E6EB9">
      <w:r>
        <w:separator/>
      </w:r>
    </w:p>
  </w:endnote>
  <w:endnote w:type="continuationSeparator" w:id="0">
    <w:p w14:paraId="0C38624F" w14:textId="77777777" w:rsidR="007C0BCA" w:rsidRDefault="007C0BCA" w:rsidP="007E6EB9">
      <w:r>
        <w:continuationSeparator/>
      </w:r>
    </w:p>
  </w:endnote>
  <w:endnote w:type="continuationNotice" w:id="1">
    <w:p w14:paraId="1971E95F" w14:textId="77777777" w:rsidR="007C0BCA" w:rsidRDefault="007C0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Apto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463734"/>
      <w:docPartObj>
        <w:docPartGallery w:val="Page Numbers (Bottom of Page)"/>
        <w:docPartUnique/>
      </w:docPartObj>
    </w:sdtPr>
    <w:sdtEndPr/>
    <w:sdtContent>
      <w:p w14:paraId="11F5F5E9" w14:textId="77777777" w:rsidR="00DD3924" w:rsidRDefault="00DD3924" w:rsidP="005F236A">
        <w:pPr>
          <w:pStyle w:val="Zpat"/>
          <w:jc w:val="center"/>
        </w:pPr>
        <w:r>
          <w:fldChar w:fldCharType="begin"/>
        </w:r>
        <w:r>
          <w:instrText>PAGE   \* MERGEFORMAT</w:instrText>
        </w:r>
        <w:r>
          <w:fldChar w:fldCharType="separate"/>
        </w:r>
        <w:r w:rsidR="006E1F5D">
          <w:rPr>
            <w:noProof/>
          </w:rPr>
          <w:t>2</w:t>
        </w:r>
        <w:r>
          <w:fldChar w:fldCharType="end"/>
        </w:r>
      </w:p>
    </w:sdtContent>
  </w:sdt>
  <w:p w14:paraId="23E7B3F4" w14:textId="77777777" w:rsidR="00DD3924" w:rsidRDefault="00DD39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C9594" w14:textId="77777777" w:rsidR="007C0BCA" w:rsidRDefault="007C0BCA" w:rsidP="007E6EB9">
      <w:r>
        <w:separator/>
      </w:r>
    </w:p>
  </w:footnote>
  <w:footnote w:type="continuationSeparator" w:id="0">
    <w:p w14:paraId="481CF4A2" w14:textId="77777777" w:rsidR="007C0BCA" w:rsidRDefault="007C0BCA" w:rsidP="007E6EB9">
      <w:r>
        <w:continuationSeparator/>
      </w:r>
    </w:p>
  </w:footnote>
  <w:footnote w:type="continuationNotice" w:id="1">
    <w:p w14:paraId="3224992B" w14:textId="77777777" w:rsidR="007C0BCA" w:rsidRDefault="007C0B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3A2"/>
    <w:multiLevelType w:val="multilevel"/>
    <w:tmpl w:val="4A2615D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63DD5"/>
    <w:multiLevelType w:val="hybridMultilevel"/>
    <w:tmpl w:val="FCEA5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877BCE"/>
    <w:multiLevelType w:val="multilevel"/>
    <w:tmpl w:val="E58E2F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A3B11"/>
    <w:multiLevelType w:val="hybridMultilevel"/>
    <w:tmpl w:val="2CBA4752"/>
    <w:lvl w:ilvl="0" w:tplc="FA54131A">
      <w:start w:val="1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A9B6BF5"/>
    <w:multiLevelType w:val="hybridMultilevel"/>
    <w:tmpl w:val="5AB67876"/>
    <w:lvl w:ilvl="0" w:tplc="ACD4CF8A">
      <w:start w:val="2"/>
      <w:numFmt w:val="bullet"/>
      <w:lvlText w:val="-"/>
      <w:lvlJc w:val="left"/>
      <w:pPr>
        <w:ind w:left="700" w:hanging="360"/>
      </w:pPr>
      <w:rPr>
        <w:rFonts w:ascii="Arial" w:eastAsia="Times New Roman" w:hAnsi="Arial" w:cs="Arial" w:hint="default"/>
        <w:b w:val="0"/>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5" w15:restartNumberingAfterBreak="0">
    <w:nsid w:val="21F60521"/>
    <w:multiLevelType w:val="multilevel"/>
    <w:tmpl w:val="D966B4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F748E6"/>
    <w:multiLevelType w:val="hybridMultilevel"/>
    <w:tmpl w:val="26F29D8A"/>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7" w15:restartNumberingAfterBreak="0">
    <w:nsid w:val="2A6F3231"/>
    <w:multiLevelType w:val="hybridMultilevel"/>
    <w:tmpl w:val="FCEA5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0B5193"/>
    <w:multiLevelType w:val="hybridMultilevel"/>
    <w:tmpl w:val="7C2AF7B8"/>
    <w:lvl w:ilvl="0" w:tplc="E124D9E8">
      <w:start w:val="1"/>
      <w:numFmt w:val="decimal"/>
      <w:lvlText w:val="%1."/>
      <w:lvlJc w:val="left"/>
      <w:pPr>
        <w:ind w:left="786" w:hanging="360"/>
      </w:pPr>
      <w:rPr>
        <w:rFonts w:hint="default"/>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9" w15:restartNumberingAfterBreak="0">
    <w:nsid w:val="2D0F4B5B"/>
    <w:multiLevelType w:val="multilevel"/>
    <w:tmpl w:val="642684E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2E041408"/>
    <w:multiLevelType w:val="hybridMultilevel"/>
    <w:tmpl w:val="3BB6004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E250302"/>
    <w:multiLevelType w:val="multilevel"/>
    <w:tmpl w:val="2130B192"/>
    <w:lvl w:ilvl="0">
      <w:start w:val="1"/>
      <w:numFmt w:val="decimal"/>
      <w:lvlText w:val="%1."/>
      <w:lvlJc w:val="left"/>
      <w:pPr>
        <w:tabs>
          <w:tab w:val="num" w:pos="340"/>
        </w:tabs>
        <w:ind w:left="340" w:hanging="340"/>
      </w:pPr>
      <w:rPr>
        <w:rFonts w:ascii="Arial" w:hAnsi="Arial" w:cs="Arial" w:hint="default"/>
        <w:b w:val="0"/>
        <w:sz w:val="20"/>
        <w:szCs w:val="20"/>
      </w:rPr>
    </w:lvl>
    <w:lvl w:ilvl="1">
      <w:start w:val="1"/>
      <w:numFmt w:val="bullet"/>
      <w:lvlText w:val=""/>
      <w:lvlJc w:val="left"/>
      <w:pPr>
        <w:ind w:left="700" w:hanging="360"/>
      </w:pPr>
      <w:rPr>
        <w:rFonts w:ascii="Symbol" w:hAnsi="Symbol"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abstractNum w:abstractNumId="12" w15:restartNumberingAfterBreak="0">
    <w:nsid w:val="2EA8279B"/>
    <w:multiLevelType w:val="multilevel"/>
    <w:tmpl w:val="215E69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E35D86"/>
    <w:multiLevelType w:val="multilevel"/>
    <w:tmpl w:val="12BC1C96"/>
    <w:lvl w:ilvl="0">
      <w:start w:val="1"/>
      <w:numFmt w:val="upperRoman"/>
      <w:lvlText w:val="%1."/>
      <w:lvlJc w:val="right"/>
      <w:pPr>
        <w:ind w:left="5053" w:hanging="360"/>
      </w:pPr>
      <w:rPr>
        <w:b/>
      </w:rPr>
    </w:lvl>
    <w:lvl w:ilvl="1">
      <w:start w:val="1"/>
      <w:numFmt w:val="decimal"/>
      <w:isLgl/>
      <w:lvlText w:val="%2."/>
      <w:lvlJc w:val="left"/>
      <w:pPr>
        <w:ind w:left="720" w:hanging="720"/>
      </w:pPr>
      <w:rPr>
        <w:rFonts w:ascii="Arial" w:eastAsia="Times New Roman" w:hAnsi="Arial" w:cs="Arial"/>
        <w:b w:val="0"/>
        <w:color w:val="auto"/>
      </w:rPr>
    </w:lvl>
    <w:lvl w:ilvl="2">
      <w:start w:val="1"/>
      <w:numFmt w:val="lowerLetter"/>
      <w:isLgl/>
      <w:lvlText w:val="%3)"/>
      <w:lvlJc w:val="left"/>
      <w:pPr>
        <w:ind w:left="2705" w:hanging="720"/>
      </w:pPr>
      <w:rPr>
        <w:rFonts w:ascii="Arial" w:eastAsia="Times New Roman" w:hAnsi="Arial" w:cs="Arial"/>
        <w:b w:val="0"/>
      </w:rPr>
    </w:lvl>
    <w:lvl w:ilvl="3">
      <w:start w:val="1"/>
      <w:numFmt w:val="decimal"/>
      <w:isLgl/>
      <w:lvlText w:val="%1.%2.%3.%4."/>
      <w:lvlJc w:val="left"/>
      <w:pPr>
        <w:ind w:left="5773" w:hanging="1080"/>
      </w:pPr>
      <w:rPr>
        <w:rFonts w:hint="default"/>
      </w:rPr>
    </w:lvl>
    <w:lvl w:ilvl="4">
      <w:start w:val="1"/>
      <w:numFmt w:val="decimal"/>
      <w:isLgl/>
      <w:lvlText w:val="%1.%2.%3.%4.%5."/>
      <w:lvlJc w:val="left"/>
      <w:pPr>
        <w:ind w:left="5773" w:hanging="1080"/>
      </w:pPr>
      <w:rPr>
        <w:rFonts w:hint="default"/>
      </w:rPr>
    </w:lvl>
    <w:lvl w:ilvl="5">
      <w:start w:val="1"/>
      <w:numFmt w:val="decimal"/>
      <w:isLgl/>
      <w:lvlText w:val="%1.%2.%3.%4.%5.%6."/>
      <w:lvlJc w:val="left"/>
      <w:pPr>
        <w:ind w:left="6133" w:hanging="1440"/>
      </w:pPr>
      <w:rPr>
        <w:rFonts w:hint="default"/>
      </w:rPr>
    </w:lvl>
    <w:lvl w:ilvl="6">
      <w:start w:val="1"/>
      <w:numFmt w:val="decimal"/>
      <w:isLgl/>
      <w:lvlText w:val="%1.%2.%3.%4.%5.%6.%7."/>
      <w:lvlJc w:val="left"/>
      <w:pPr>
        <w:ind w:left="6133" w:hanging="1440"/>
      </w:pPr>
      <w:rPr>
        <w:rFonts w:hint="default"/>
      </w:rPr>
    </w:lvl>
    <w:lvl w:ilvl="7">
      <w:start w:val="1"/>
      <w:numFmt w:val="decimal"/>
      <w:isLgl/>
      <w:lvlText w:val="%1.%2.%3.%4.%5.%6.%7.%8."/>
      <w:lvlJc w:val="left"/>
      <w:pPr>
        <w:ind w:left="6493" w:hanging="1800"/>
      </w:pPr>
      <w:rPr>
        <w:rFonts w:hint="default"/>
      </w:rPr>
    </w:lvl>
    <w:lvl w:ilvl="8">
      <w:start w:val="1"/>
      <w:numFmt w:val="decimal"/>
      <w:isLgl/>
      <w:lvlText w:val="%1.%2.%3.%4.%5.%6.%7.%8.%9."/>
      <w:lvlJc w:val="left"/>
      <w:pPr>
        <w:ind w:left="6493" w:hanging="1800"/>
      </w:pPr>
      <w:rPr>
        <w:rFonts w:hint="default"/>
      </w:rPr>
    </w:lvl>
  </w:abstractNum>
  <w:abstractNum w:abstractNumId="14" w15:restartNumberingAfterBreak="0">
    <w:nsid w:val="2FE5203A"/>
    <w:multiLevelType w:val="hybridMultilevel"/>
    <w:tmpl w:val="0D48EAD8"/>
    <w:lvl w:ilvl="0" w:tplc="1F72C950">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746D68"/>
    <w:multiLevelType w:val="hybridMultilevel"/>
    <w:tmpl w:val="75C8F692"/>
    <w:lvl w:ilvl="0" w:tplc="D7EC0C5C">
      <w:start w:val="1"/>
      <w:numFmt w:val="decimal"/>
      <w:lvlText w:val="%1."/>
      <w:lvlJc w:val="left"/>
      <w:pPr>
        <w:ind w:left="502"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77E1750"/>
    <w:multiLevelType w:val="hybridMultilevel"/>
    <w:tmpl w:val="FCEA5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A36142"/>
    <w:multiLevelType w:val="hybridMultilevel"/>
    <w:tmpl w:val="8CBEBAA4"/>
    <w:lvl w:ilvl="0" w:tplc="BEEAB6BE">
      <w:start w:val="1"/>
      <w:numFmt w:val="decimal"/>
      <w:lvlText w:val="%1."/>
      <w:lvlJc w:val="left"/>
      <w:pPr>
        <w:ind w:left="644"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622CBC"/>
    <w:multiLevelType w:val="multilevel"/>
    <w:tmpl w:val="3158508E"/>
    <w:lvl w:ilvl="0">
      <w:start w:val="1"/>
      <w:numFmt w:val="upperRoman"/>
      <w:lvlText w:val="%1."/>
      <w:lvlJc w:val="right"/>
      <w:pPr>
        <w:ind w:left="5053"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5413" w:hanging="720"/>
      </w:pPr>
      <w:rPr>
        <w:rFonts w:hint="default"/>
      </w:rPr>
    </w:lvl>
    <w:lvl w:ilvl="3">
      <w:start w:val="1"/>
      <w:numFmt w:val="decimal"/>
      <w:isLgl/>
      <w:lvlText w:val="%1.%2.%3.%4."/>
      <w:lvlJc w:val="left"/>
      <w:pPr>
        <w:ind w:left="5773" w:hanging="1080"/>
      </w:pPr>
      <w:rPr>
        <w:rFonts w:hint="default"/>
      </w:rPr>
    </w:lvl>
    <w:lvl w:ilvl="4">
      <w:start w:val="1"/>
      <w:numFmt w:val="decimal"/>
      <w:isLgl/>
      <w:lvlText w:val="%1.%2.%3.%4.%5."/>
      <w:lvlJc w:val="left"/>
      <w:pPr>
        <w:ind w:left="5773" w:hanging="1080"/>
      </w:pPr>
      <w:rPr>
        <w:rFonts w:hint="default"/>
      </w:rPr>
    </w:lvl>
    <w:lvl w:ilvl="5">
      <w:start w:val="1"/>
      <w:numFmt w:val="decimal"/>
      <w:isLgl/>
      <w:lvlText w:val="%1.%2.%3.%4.%5.%6."/>
      <w:lvlJc w:val="left"/>
      <w:pPr>
        <w:ind w:left="6133" w:hanging="1440"/>
      </w:pPr>
      <w:rPr>
        <w:rFonts w:hint="default"/>
      </w:rPr>
    </w:lvl>
    <w:lvl w:ilvl="6">
      <w:start w:val="1"/>
      <w:numFmt w:val="decimal"/>
      <w:isLgl/>
      <w:lvlText w:val="%1.%2.%3.%4.%5.%6.%7."/>
      <w:lvlJc w:val="left"/>
      <w:pPr>
        <w:ind w:left="6133" w:hanging="1440"/>
      </w:pPr>
      <w:rPr>
        <w:rFonts w:hint="default"/>
      </w:rPr>
    </w:lvl>
    <w:lvl w:ilvl="7">
      <w:start w:val="1"/>
      <w:numFmt w:val="decimal"/>
      <w:isLgl/>
      <w:lvlText w:val="%1.%2.%3.%4.%5.%6.%7.%8."/>
      <w:lvlJc w:val="left"/>
      <w:pPr>
        <w:ind w:left="6493" w:hanging="1800"/>
      </w:pPr>
      <w:rPr>
        <w:rFonts w:hint="default"/>
      </w:rPr>
    </w:lvl>
    <w:lvl w:ilvl="8">
      <w:start w:val="1"/>
      <w:numFmt w:val="decimal"/>
      <w:isLgl/>
      <w:lvlText w:val="%1.%2.%3.%4.%5.%6.%7.%8.%9."/>
      <w:lvlJc w:val="left"/>
      <w:pPr>
        <w:ind w:left="6493" w:hanging="1800"/>
      </w:pPr>
      <w:rPr>
        <w:rFonts w:hint="default"/>
      </w:rPr>
    </w:lvl>
  </w:abstractNum>
  <w:abstractNum w:abstractNumId="19" w15:restartNumberingAfterBreak="0">
    <w:nsid w:val="417F766A"/>
    <w:multiLevelType w:val="multilevel"/>
    <w:tmpl w:val="073CCBD4"/>
    <w:lvl w:ilvl="0">
      <w:start w:val="2"/>
      <w:numFmt w:val="decimal"/>
      <w:lvlText w:val="%1"/>
      <w:lvlJc w:val="left"/>
      <w:pPr>
        <w:ind w:left="6172"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2A20D8E"/>
    <w:multiLevelType w:val="multilevel"/>
    <w:tmpl w:val="7E10C340"/>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042B17"/>
    <w:multiLevelType w:val="multilevel"/>
    <w:tmpl w:val="B13CD5C2"/>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286F59"/>
    <w:multiLevelType w:val="hybridMultilevel"/>
    <w:tmpl w:val="BB9A72B2"/>
    <w:lvl w:ilvl="0" w:tplc="B3FECFDC">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9230EE"/>
    <w:multiLevelType w:val="multilevel"/>
    <w:tmpl w:val="F22E9330"/>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137884"/>
    <w:multiLevelType w:val="hybridMultilevel"/>
    <w:tmpl w:val="29AC1E22"/>
    <w:lvl w:ilvl="0" w:tplc="73589BE2">
      <w:start w:val="1"/>
      <w:numFmt w:val="upperRoman"/>
      <w:lvlText w:val="%1."/>
      <w:lvlJc w:val="left"/>
      <w:pPr>
        <w:ind w:left="1080" w:hanging="720"/>
      </w:pPr>
      <w:rPr>
        <w:rFonts w:hint="default"/>
      </w:rPr>
    </w:lvl>
    <w:lvl w:ilvl="1" w:tplc="608E7CEA">
      <w:start w:val="1"/>
      <w:numFmt w:val="decimal"/>
      <w:lvlText w:val="%2."/>
      <w:lvlJc w:val="left"/>
      <w:pPr>
        <w:ind w:left="1440" w:hanging="360"/>
      </w:pPr>
      <w:rPr>
        <w:rFonts w:ascii="Arial" w:eastAsia="Times New Roman" w:hAnsi="Arial" w:cs="Arial"/>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7617BC"/>
    <w:multiLevelType w:val="hybridMultilevel"/>
    <w:tmpl w:val="96408576"/>
    <w:name w:val="WW8Num9222"/>
    <w:lvl w:ilvl="0" w:tplc="8EF038EA">
      <w:start w:val="1"/>
      <w:numFmt w:val="decimal"/>
      <w:lvlText w:val="%1."/>
      <w:lvlJc w:val="left"/>
      <w:pPr>
        <w:tabs>
          <w:tab w:val="num" w:pos="340"/>
        </w:tabs>
        <w:ind w:left="340" w:hanging="340"/>
      </w:pPr>
      <w:rPr>
        <w:rFonts w:ascii="Arial" w:hAnsi="Arial" w:cs="Arial"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AF5227E"/>
    <w:multiLevelType w:val="multilevel"/>
    <w:tmpl w:val="68284B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D8489F"/>
    <w:multiLevelType w:val="multilevel"/>
    <w:tmpl w:val="15B4F6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420DF"/>
    <w:multiLevelType w:val="hybridMultilevel"/>
    <w:tmpl w:val="9B6E610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B8264A"/>
    <w:multiLevelType w:val="multilevel"/>
    <w:tmpl w:val="AA96E952"/>
    <w:lvl w:ilvl="0">
      <w:start w:val="1"/>
      <w:numFmt w:val="decimal"/>
      <w:lvlText w:val="%1."/>
      <w:lvlJc w:val="left"/>
      <w:pPr>
        <w:tabs>
          <w:tab w:val="num" w:pos="340"/>
        </w:tabs>
        <w:ind w:left="340" w:hanging="340"/>
      </w:pPr>
      <w:rPr>
        <w:rFonts w:ascii="Arial" w:hAnsi="Arial" w:cs="Arial" w:hint="default"/>
        <w:b w:val="0"/>
        <w:sz w:val="22"/>
        <w:szCs w:val="22"/>
      </w:rPr>
    </w:lvl>
    <w:lvl w:ilvl="1">
      <w:start w:val="1"/>
      <w:numFmt w:val="decimal"/>
      <w:isLgl/>
      <w:lvlText w:val="%1.%2"/>
      <w:lvlJc w:val="left"/>
      <w:pPr>
        <w:ind w:left="700" w:hanging="360"/>
      </w:pPr>
      <w:rPr>
        <w:b w:val="0"/>
      </w:rPr>
    </w:lvl>
    <w:lvl w:ilvl="2">
      <w:start w:val="1"/>
      <w:numFmt w:val="decimal"/>
      <w:isLgl/>
      <w:lvlText w:val="%1.%2.%3"/>
      <w:lvlJc w:val="left"/>
      <w:pPr>
        <w:ind w:left="1400" w:hanging="720"/>
      </w:pPr>
    </w:lvl>
    <w:lvl w:ilvl="3">
      <w:start w:val="1"/>
      <w:numFmt w:val="decimal"/>
      <w:isLgl/>
      <w:lvlText w:val="%1.%2.%3.%4"/>
      <w:lvlJc w:val="left"/>
      <w:pPr>
        <w:ind w:left="1740" w:hanging="720"/>
      </w:pPr>
    </w:lvl>
    <w:lvl w:ilvl="4">
      <w:start w:val="1"/>
      <w:numFmt w:val="decimal"/>
      <w:isLgl/>
      <w:lvlText w:val="%1.%2.%3.%4.%5"/>
      <w:lvlJc w:val="left"/>
      <w:pPr>
        <w:ind w:left="2440" w:hanging="1080"/>
      </w:pPr>
    </w:lvl>
    <w:lvl w:ilvl="5">
      <w:start w:val="1"/>
      <w:numFmt w:val="decimal"/>
      <w:isLgl/>
      <w:lvlText w:val="%1.%2.%3.%4.%5.%6"/>
      <w:lvlJc w:val="left"/>
      <w:pPr>
        <w:ind w:left="2780" w:hanging="1080"/>
      </w:pPr>
    </w:lvl>
    <w:lvl w:ilvl="6">
      <w:start w:val="1"/>
      <w:numFmt w:val="decimal"/>
      <w:isLgl/>
      <w:lvlText w:val="%1.%2.%3.%4.%5.%6.%7"/>
      <w:lvlJc w:val="left"/>
      <w:pPr>
        <w:ind w:left="3480" w:hanging="1440"/>
      </w:pPr>
    </w:lvl>
    <w:lvl w:ilvl="7">
      <w:start w:val="1"/>
      <w:numFmt w:val="decimal"/>
      <w:isLgl/>
      <w:lvlText w:val="%1.%2.%3.%4.%5.%6.%7.%8"/>
      <w:lvlJc w:val="left"/>
      <w:pPr>
        <w:ind w:left="3820" w:hanging="1440"/>
      </w:pPr>
    </w:lvl>
    <w:lvl w:ilvl="8">
      <w:start w:val="1"/>
      <w:numFmt w:val="decimal"/>
      <w:isLgl/>
      <w:lvlText w:val="%1.%2.%3.%4.%5.%6.%7.%8.%9"/>
      <w:lvlJc w:val="left"/>
      <w:pPr>
        <w:ind w:left="4520" w:hanging="1800"/>
      </w:pPr>
    </w:lvl>
  </w:abstractNum>
  <w:abstractNum w:abstractNumId="30" w15:restartNumberingAfterBreak="0">
    <w:nsid w:val="697A3922"/>
    <w:multiLevelType w:val="hybridMultilevel"/>
    <w:tmpl w:val="03C4E536"/>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1" w15:restartNumberingAfterBreak="0">
    <w:nsid w:val="6A964020"/>
    <w:multiLevelType w:val="multilevel"/>
    <w:tmpl w:val="A68E347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1300364"/>
    <w:multiLevelType w:val="multilevel"/>
    <w:tmpl w:val="06AE932A"/>
    <w:lvl w:ilvl="0">
      <w:start w:val="1"/>
      <w:numFmt w:val="upperRoman"/>
      <w:lvlText w:val="%1."/>
      <w:lvlJc w:val="right"/>
      <w:pPr>
        <w:ind w:left="5053" w:hanging="360"/>
      </w:pPr>
      <w:rPr>
        <w:b/>
      </w:rPr>
    </w:lvl>
    <w:lvl w:ilvl="1">
      <w:start w:val="1"/>
      <w:numFmt w:val="decimal"/>
      <w:isLgl/>
      <w:lvlText w:val="%2."/>
      <w:lvlJc w:val="left"/>
      <w:pPr>
        <w:ind w:left="720" w:hanging="720"/>
      </w:pPr>
      <w:rPr>
        <w:rFonts w:ascii="Arial" w:eastAsia="Times New Roman" w:hAnsi="Arial" w:cs="Arial"/>
        <w:b w:val="0"/>
      </w:rPr>
    </w:lvl>
    <w:lvl w:ilvl="2">
      <w:start w:val="1"/>
      <w:numFmt w:val="decimal"/>
      <w:isLgl/>
      <w:lvlText w:val="%1.%2.%3."/>
      <w:lvlJc w:val="left"/>
      <w:pPr>
        <w:ind w:left="2705" w:hanging="720"/>
      </w:pPr>
      <w:rPr>
        <w:rFonts w:hint="default"/>
        <w:b w:val="0"/>
      </w:rPr>
    </w:lvl>
    <w:lvl w:ilvl="3">
      <w:start w:val="1"/>
      <w:numFmt w:val="decimal"/>
      <w:isLgl/>
      <w:lvlText w:val="%1.%2.%3.%4."/>
      <w:lvlJc w:val="left"/>
      <w:pPr>
        <w:ind w:left="5773" w:hanging="1080"/>
      </w:pPr>
      <w:rPr>
        <w:rFonts w:hint="default"/>
      </w:rPr>
    </w:lvl>
    <w:lvl w:ilvl="4">
      <w:start w:val="1"/>
      <w:numFmt w:val="decimal"/>
      <w:isLgl/>
      <w:lvlText w:val="%1.%2.%3.%4.%5."/>
      <w:lvlJc w:val="left"/>
      <w:pPr>
        <w:ind w:left="5773" w:hanging="1080"/>
      </w:pPr>
      <w:rPr>
        <w:rFonts w:hint="default"/>
      </w:rPr>
    </w:lvl>
    <w:lvl w:ilvl="5">
      <w:start w:val="1"/>
      <w:numFmt w:val="decimal"/>
      <w:isLgl/>
      <w:lvlText w:val="%1.%2.%3.%4.%5.%6."/>
      <w:lvlJc w:val="left"/>
      <w:pPr>
        <w:ind w:left="6133" w:hanging="1440"/>
      </w:pPr>
      <w:rPr>
        <w:rFonts w:hint="default"/>
      </w:rPr>
    </w:lvl>
    <w:lvl w:ilvl="6">
      <w:start w:val="1"/>
      <w:numFmt w:val="decimal"/>
      <w:isLgl/>
      <w:lvlText w:val="%1.%2.%3.%4.%5.%6.%7."/>
      <w:lvlJc w:val="left"/>
      <w:pPr>
        <w:ind w:left="6133" w:hanging="1440"/>
      </w:pPr>
      <w:rPr>
        <w:rFonts w:hint="default"/>
      </w:rPr>
    </w:lvl>
    <w:lvl w:ilvl="7">
      <w:start w:val="1"/>
      <w:numFmt w:val="decimal"/>
      <w:isLgl/>
      <w:lvlText w:val="%1.%2.%3.%4.%5.%6.%7.%8."/>
      <w:lvlJc w:val="left"/>
      <w:pPr>
        <w:ind w:left="6493" w:hanging="1800"/>
      </w:pPr>
      <w:rPr>
        <w:rFonts w:hint="default"/>
      </w:rPr>
    </w:lvl>
    <w:lvl w:ilvl="8">
      <w:start w:val="1"/>
      <w:numFmt w:val="decimal"/>
      <w:isLgl/>
      <w:lvlText w:val="%1.%2.%3.%4.%5.%6.%7.%8.%9."/>
      <w:lvlJc w:val="left"/>
      <w:pPr>
        <w:ind w:left="6493" w:hanging="1800"/>
      </w:pPr>
      <w:rPr>
        <w:rFonts w:hint="default"/>
      </w:rPr>
    </w:lvl>
  </w:abstractNum>
  <w:abstractNum w:abstractNumId="34" w15:restartNumberingAfterBreak="0">
    <w:nsid w:val="71910AFA"/>
    <w:multiLevelType w:val="hybridMultilevel"/>
    <w:tmpl w:val="661CA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7516D4"/>
    <w:multiLevelType w:val="multilevel"/>
    <w:tmpl w:val="C7DA95B2"/>
    <w:lvl w:ilvl="0">
      <w:start w:val="1"/>
      <w:numFmt w:val="decimal"/>
      <w:lvlText w:val="%1."/>
      <w:lvlJc w:val="left"/>
      <w:pPr>
        <w:ind w:left="501" w:hanging="360"/>
      </w:pPr>
      <w:rPr>
        <w:rFonts w:ascii="Arial" w:eastAsia="Times New Roman" w:hAnsi="Arial" w:cs="Arial"/>
      </w:rPr>
    </w:lvl>
    <w:lvl w:ilvl="1">
      <w:start w:val="1"/>
      <w:numFmt w:val="decimal"/>
      <w:lvlText w:val="%1.%2."/>
      <w:lvlJc w:val="left"/>
      <w:pPr>
        <w:ind w:left="432" w:hanging="432"/>
      </w:pPr>
      <w:rPr>
        <w:rFonts w:ascii="Arial" w:hAnsi="Arial" w:cs="Arial" w:hint="default"/>
        <w:b w:val="0"/>
        <w:color w:val="auto"/>
        <w:sz w:val="22"/>
        <w:szCs w:val="22"/>
      </w:rPr>
    </w:lvl>
    <w:lvl w:ilvl="2">
      <w:start w:val="1"/>
      <w:numFmt w:val="bullet"/>
      <w:lvlText w:val=""/>
      <w:lvlJc w:val="left"/>
      <w:pPr>
        <w:ind w:left="1082" w:hanging="504"/>
      </w:pPr>
      <w:rPr>
        <w:rFonts w:ascii="Symbol" w:hAnsi="Symbol"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7" w15:restartNumberingAfterBreak="0">
    <w:nsid w:val="78EF38A4"/>
    <w:multiLevelType w:val="hybridMultilevel"/>
    <w:tmpl w:val="9C340A52"/>
    <w:lvl w:ilvl="0" w:tplc="7110DBFA">
      <w:numFmt w:val="bullet"/>
      <w:lvlText w:val="-"/>
      <w:lvlJc w:val="left"/>
      <w:pPr>
        <w:ind w:left="720"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4F2AD9"/>
    <w:multiLevelType w:val="multilevel"/>
    <w:tmpl w:val="53E287B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160F17"/>
    <w:multiLevelType w:val="multilevel"/>
    <w:tmpl w:val="48C6483E"/>
    <w:lvl w:ilvl="0">
      <w:start w:val="1"/>
      <w:numFmt w:val="decimal"/>
      <w:lvlText w:val="%1."/>
      <w:lvlJc w:val="left"/>
      <w:pPr>
        <w:ind w:left="360" w:hanging="360"/>
      </w:pPr>
      <w:rPr>
        <w:rFonts w:hint="default"/>
        <w:sz w:val="22"/>
        <w:szCs w:val="22"/>
      </w:rPr>
    </w:lvl>
    <w:lvl w:ilvl="1">
      <w:start w:val="1"/>
      <w:numFmt w:val="decimal"/>
      <w:lvlText w:val="2.%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8"/>
  </w:num>
  <w:num w:numId="6">
    <w:abstractNumId w:val="19"/>
  </w:num>
  <w:num w:numId="7">
    <w:abstractNumId w:val="28"/>
  </w:num>
  <w:num w:numId="8">
    <w:abstractNumId w:val="21"/>
  </w:num>
  <w:num w:numId="9">
    <w:abstractNumId w:val="12"/>
  </w:num>
  <w:num w:numId="10">
    <w:abstractNumId w:val="27"/>
  </w:num>
  <w:num w:numId="11">
    <w:abstractNumId w:val="13"/>
  </w:num>
  <w:num w:numId="12">
    <w:abstractNumId w:val="37"/>
  </w:num>
  <w:num w:numId="13">
    <w:abstractNumId w:val="29"/>
  </w:num>
  <w:num w:numId="14">
    <w:abstractNumId w:val="36"/>
  </w:num>
  <w:num w:numId="15">
    <w:abstractNumId w:val="11"/>
  </w:num>
  <w:num w:numId="16">
    <w:abstractNumId w:val="4"/>
  </w:num>
  <w:num w:numId="17">
    <w:abstractNumId w:val="26"/>
  </w:num>
  <w:num w:numId="18">
    <w:abstractNumId w:val="23"/>
  </w:num>
  <w:num w:numId="19">
    <w:abstractNumId w:val="0"/>
  </w:num>
  <w:num w:numId="20">
    <w:abstractNumId w:val="39"/>
  </w:num>
  <w:num w:numId="21">
    <w:abstractNumId w:val="31"/>
  </w:num>
  <w:num w:numId="22">
    <w:abstractNumId w:val="20"/>
  </w:num>
  <w:num w:numId="23">
    <w:abstractNumId w:val="2"/>
  </w:num>
  <w:num w:numId="24">
    <w:abstractNumId w:val="30"/>
  </w:num>
  <w:num w:numId="25">
    <w:abstractNumId w:val="18"/>
  </w:num>
  <w:num w:numId="26">
    <w:abstractNumId w:val="14"/>
  </w:num>
  <w:num w:numId="27">
    <w:abstractNumId w:val="10"/>
  </w:num>
  <w:num w:numId="28">
    <w:abstractNumId w:val="17"/>
  </w:num>
  <w:num w:numId="29">
    <w:abstractNumId w:val="9"/>
  </w:num>
  <w:num w:numId="30">
    <w:abstractNumId w:val="8"/>
  </w:num>
  <w:num w:numId="31">
    <w:abstractNumId w:val="3"/>
  </w:num>
  <w:num w:numId="32">
    <w:abstractNumId w:val="34"/>
  </w:num>
  <w:num w:numId="33">
    <w:abstractNumId w:val="33"/>
  </w:num>
  <w:num w:numId="34">
    <w:abstractNumId w:val="32"/>
  </w:num>
  <w:num w:numId="35">
    <w:abstractNumId w:val="35"/>
  </w:num>
  <w:num w:numId="36">
    <w:abstractNumId w:val="6"/>
  </w:num>
  <w:num w:numId="37">
    <w:abstractNumId w:val="1"/>
  </w:num>
  <w:num w:numId="38">
    <w:abstractNumId w:val="5"/>
  </w:num>
  <w:num w:numId="39">
    <w:abstractNumId w:val="22"/>
  </w:num>
  <w:num w:numId="40">
    <w:abstractNumId w:val="24"/>
  </w:num>
  <w:num w:numId="41">
    <w:abstractNumId w:val="1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59"/>
    <w:rsid w:val="000059D9"/>
    <w:rsid w:val="00012DDE"/>
    <w:rsid w:val="0004410C"/>
    <w:rsid w:val="00053612"/>
    <w:rsid w:val="000544BF"/>
    <w:rsid w:val="0005607B"/>
    <w:rsid w:val="00056B87"/>
    <w:rsid w:val="00064457"/>
    <w:rsid w:val="00066815"/>
    <w:rsid w:val="000703E1"/>
    <w:rsid w:val="00074436"/>
    <w:rsid w:val="000762EB"/>
    <w:rsid w:val="00076378"/>
    <w:rsid w:val="00076AD3"/>
    <w:rsid w:val="00077EB2"/>
    <w:rsid w:val="0008228C"/>
    <w:rsid w:val="000826BB"/>
    <w:rsid w:val="000835C1"/>
    <w:rsid w:val="0008411A"/>
    <w:rsid w:val="00085CF5"/>
    <w:rsid w:val="000918B1"/>
    <w:rsid w:val="00092F58"/>
    <w:rsid w:val="00095253"/>
    <w:rsid w:val="000A1D1E"/>
    <w:rsid w:val="000A5EEF"/>
    <w:rsid w:val="000B7045"/>
    <w:rsid w:val="000C0E5D"/>
    <w:rsid w:val="000E2382"/>
    <w:rsid w:val="000E304A"/>
    <w:rsid w:val="000E5AA3"/>
    <w:rsid w:val="000E762C"/>
    <w:rsid w:val="0011148C"/>
    <w:rsid w:val="001167B7"/>
    <w:rsid w:val="00120923"/>
    <w:rsid w:val="00125AAA"/>
    <w:rsid w:val="00126097"/>
    <w:rsid w:val="00130B4D"/>
    <w:rsid w:val="001349E9"/>
    <w:rsid w:val="00151537"/>
    <w:rsid w:val="0018647B"/>
    <w:rsid w:val="00191C22"/>
    <w:rsid w:val="00194E21"/>
    <w:rsid w:val="00196099"/>
    <w:rsid w:val="001A13CB"/>
    <w:rsid w:val="001A3395"/>
    <w:rsid w:val="001A72E0"/>
    <w:rsid w:val="001A786E"/>
    <w:rsid w:val="001A7F56"/>
    <w:rsid w:val="001C61A1"/>
    <w:rsid w:val="001D0DE7"/>
    <w:rsid w:val="001D5C32"/>
    <w:rsid w:val="001F2425"/>
    <w:rsid w:val="001F2B31"/>
    <w:rsid w:val="00201A41"/>
    <w:rsid w:val="002029ED"/>
    <w:rsid w:val="00202A0D"/>
    <w:rsid w:val="00216123"/>
    <w:rsid w:val="00224C90"/>
    <w:rsid w:val="002314FA"/>
    <w:rsid w:val="00233085"/>
    <w:rsid w:val="002352CA"/>
    <w:rsid w:val="00241D23"/>
    <w:rsid w:val="00252FA1"/>
    <w:rsid w:val="00261022"/>
    <w:rsid w:val="0026442A"/>
    <w:rsid w:val="00270A3E"/>
    <w:rsid w:val="00271F0C"/>
    <w:rsid w:val="0027653C"/>
    <w:rsid w:val="00285449"/>
    <w:rsid w:val="002920A6"/>
    <w:rsid w:val="00293694"/>
    <w:rsid w:val="00297BD5"/>
    <w:rsid w:val="002A4566"/>
    <w:rsid w:val="002B7EEF"/>
    <w:rsid w:val="002C012A"/>
    <w:rsid w:val="002F21F5"/>
    <w:rsid w:val="002F406A"/>
    <w:rsid w:val="00307C94"/>
    <w:rsid w:val="003103AA"/>
    <w:rsid w:val="00312C6F"/>
    <w:rsid w:val="00313820"/>
    <w:rsid w:val="00315572"/>
    <w:rsid w:val="00322BB4"/>
    <w:rsid w:val="00323033"/>
    <w:rsid w:val="00323B2F"/>
    <w:rsid w:val="003260CB"/>
    <w:rsid w:val="0033752B"/>
    <w:rsid w:val="00337D51"/>
    <w:rsid w:val="00340509"/>
    <w:rsid w:val="00344EA5"/>
    <w:rsid w:val="00345EA5"/>
    <w:rsid w:val="00346646"/>
    <w:rsid w:val="00355877"/>
    <w:rsid w:val="0035786E"/>
    <w:rsid w:val="00364EC2"/>
    <w:rsid w:val="00366EED"/>
    <w:rsid w:val="00370D6A"/>
    <w:rsid w:val="00375890"/>
    <w:rsid w:val="00377F71"/>
    <w:rsid w:val="00380E0B"/>
    <w:rsid w:val="00387AC9"/>
    <w:rsid w:val="003A1748"/>
    <w:rsid w:val="003A3D0F"/>
    <w:rsid w:val="003B0149"/>
    <w:rsid w:val="003B38C6"/>
    <w:rsid w:val="003B71A6"/>
    <w:rsid w:val="003C08E0"/>
    <w:rsid w:val="003D2517"/>
    <w:rsid w:val="003E216F"/>
    <w:rsid w:val="003E6931"/>
    <w:rsid w:val="003F32F8"/>
    <w:rsid w:val="003F4CC7"/>
    <w:rsid w:val="003F75CB"/>
    <w:rsid w:val="00401108"/>
    <w:rsid w:val="00407BC5"/>
    <w:rsid w:val="00411DAE"/>
    <w:rsid w:val="00414BFA"/>
    <w:rsid w:val="0042137C"/>
    <w:rsid w:val="00433986"/>
    <w:rsid w:val="0043466A"/>
    <w:rsid w:val="00437F0D"/>
    <w:rsid w:val="004405E8"/>
    <w:rsid w:val="0044353C"/>
    <w:rsid w:val="00443743"/>
    <w:rsid w:val="00447DBB"/>
    <w:rsid w:val="004625C5"/>
    <w:rsid w:val="004705FB"/>
    <w:rsid w:val="004754F5"/>
    <w:rsid w:val="004856AF"/>
    <w:rsid w:val="004B3E9C"/>
    <w:rsid w:val="004C4DB2"/>
    <w:rsid w:val="004C7D2F"/>
    <w:rsid w:val="004D60F2"/>
    <w:rsid w:val="004E0FE7"/>
    <w:rsid w:val="004E203C"/>
    <w:rsid w:val="005132E5"/>
    <w:rsid w:val="005162D1"/>
    <w:rsid w:val="005246E0"/>
    <w:rsid w:val="005279E8"/>
    <w:rsid w:val="00534FC7"/>
    <w:rsid w:val="00540F9A"/>
    <w:rsid w:val="00541E4E"/>
    <w:rsid w:val="00543797"/>
    <w:rsid w:val="005543A3"/>
    <w:rsid w:val="00557BB3"/>
    <w:rsid w:val="00562845"/>
    <w:rsid w:val="005701BF"/>
    <w:rsid w:val="00586334"/>
    <w:rsid w:val="00590D67"/>
    <w:rsid w:val="0059715F"/>
    <w:rsid w:val="005A10EB"/>
    <w:rsid w:val="005A4894"/>
    <w:rsid w:val="005A72C5"/>
    <w:rsid w:val="005B0902"/>
    <w:rsid w:val="005B3015"/>
    <w:rsid w:val="005B6C36"/>
    <w:rsid w:val="005C4A34"/>
    <w:rsid w:val="005C5B7D"/>
    <w:rsid w:val="005D4A73"/>
    <w:rsid w:val="005E4E92"/>
    <w:rsid w:val="005F18A9"/>
    <w:rsid w:val="005F2164"/>
    <w:rsid w:val="005F236A"/>
    <w:rsid w:val="00602D3E"/>
    <w:rsid w:val="006161E1"/>
    <w:rsid w:val="00617116"/>
    <w:rsid w:val="006177C8"/>
    <w:rsid w:val="00642328"/>
    <w:rsid w:val="006503BA"/>
    <w:rsid w:val="0065547C"/>
    <w:rsid w:val="00684735"/>
    <w:rsid w:val="00692589"/>
    <w:rsid w:val="00695662"/>
    <w:rsid w:val="006A38F7"/>
    <w:rsid w:val="006B3424"/>
    <w:rsid w:val="006B5421"/>
    <w:rsid w:val="006D238E"/>
    <w:rsid w:val="006D40BE"/>
    <w:rsid w:val="006D63E7"/>
    <w:rsid w:val="006E0568"/>
    <w:rsid w:val="006E1F5D"/>
    <w:rsid w:val="006E2137"/>
    <w:rsid w:val="006E530F"/>
    <w:rsid w:val="006F0CFE"/>
    <w:rsid w:val="007025EC"/>
    <w:rsid w:val="007065A9"/>
    <w:rsid w:val="00717D4A"/>
    <w:rsid w:val="00720572"/>
    <w:rsid w:val="007465F5"/>
    <w:rsid w:val="007562B0"/>
    <w:rsid w:val="00765A90"/>
    <w:rsid w:val="00766A69"/>
    <w:rsid w:val="00771EB3"/>
    <w:rsid w:val="007804BF"/>
    <w:rsid w:val="00783738"/>
    <w:rsid w:val="00783EA2"/>
    <w:rsid w:val="007854C8"/>
    <w:rsid w:val="00791A3F"/>
    <w:rsid w:val="00792D02"/>
    <w:rsid w:val="007930E6"/>
    <w:rsid w:val="00795038"/>
    <w:rsid w:val="007A18A9"/>
    <w:rsid w:val="007A3A5E"/>
    <w:rsid w:val="007A54AE"/>
    <w:rsid w:val="007A6DA7"/>
    <w:rsid w:val="007B0A63"/>
    <w:rsid w:val="007C09CF"/>
    <w:rsid w:val="007C0BCA"/>
    <w:rsid w:val="007C1E8B"/>
    <w:rsid w:val="007D1D89"/>
    <w:rsid w:val="007D2260"/>
    <w:rsid w:val="007D55C1"/>
    <w:rsid w:val="007D6145"/>
    <w:rsid w:val="007E6EB9"/>
    <w:rsid w:val="007F2C69"/>
    <w:rsid w:val="007F3F20"/>
    <w:rsid w:val="00800EC8"/>
    <w:rsid w:val="00800FCD"/>
    <w:rsid w:val="00802076"/>
    <w:rsid w:val="00816277"/>
    <w:rsid w:val="0082463E"/>
    <w:rsid w:val="00827E1C"/>
    <w:rsid w:val="0083395D"/>
    <w:rsid w:val="008564E6"/>
    <w:rsid w:val="0087185D"/>
    <w:rsid w:val="00876CE9"/>
    <w:rsid w:val="008903B6"/>
    <w:rsid w:val="00891027"/>
    <w:rsid w:val="008A33D2"/>
    <w:rsid w:val="008A4E53"/>
    <w:rsid w:val="008B6C39"/>
    <w:rsid w:val="008C2260"/>
    <w:rsid w:val="008C701E"/>
    <w:rsid w:val="008E4457"/>
    <w:rsid w:val="008F40AB"/>
    <w:rsid w:val="008F588B"/>
    <w:rsid w:val="00906A22"/>
    <w:rsid w:val="00912B3A"/>
    <w:rsid w:val="00913D9E"/>
    <w:rsid w:val="00914388"/>
    <w:rsid w:val="009145BC"/>
    <w:rsid w:val="00927F1A"/>
    <w:rsid w:val="009313CA"/>
    <w:rsid w:val="00936CF7"/>
    <w:rsid w:val="00944010"/>
    <w:rsid w:val="0094623F"/>
    <w:rsid w:val="00953293"/>
    <w:rsid w:val="00957C23"/>
    <w:rsid w:val="009730C2"/>
    <w:rsid w:val="00974586"/>
    <w:rsid w:val="00986DAE"/>
    <w:rsid w:val="009A3241"/>
    <w:rsid w:val="009A4441"/>
    <w:rsid w:val="009A62C5"/>
    <w:rsid w:val="009B4DB9"/>
    <w:rsid w:val="009C0D85"/>
    <w:rsid w:val="009C5E0A"/>
    <w:rsid w:val="009D2BFB"/>
    <w:rsid w:val="009E29FF"/>
    <w:rsid w:val="009E768E"/>
    <w:rsid w:val="009F1145"/>
    <w:rsid w:val="00A122D8"/>
    <w:rsid w:val="00A12D78"/>
    <w:rsid w:val="00A3201B"/>
    <w:rsid w:val="00A423E6"/>
    <w:rsid w:val="00A514B8"/>
    <w:rsid w:val="00A52B52"/>
    <w:rsid w:val="00A52BAD"/>
    <w:rsid w:val="00A635B2"/>
    <w:rsid w:val="00A63DE9"/>
    <w:rsid w:val="00A77F6B"/>
    <w:rsid w:val="00A9111F"/>
    <w:rsid w:val="00A93658"/>
    <w:rsid w:val="00A94540"/>
    <w:rsid w:val="00A96B32"/>
    <w:rsid w:val="00AA1CFE"/>
    <w:rsid w:val="00AA64E1"/>
    <w:rsid w:val="00AB525D"/>
    <w:rsid w:val="00AC3D20"/>
    <w:rsid w:val="00AD0190"/>
    <w:rsid w:val="00AE30F0"/>
    <w:rsid w:val="00B259FA"/>
    <w:rsid w:val="00B303C5"/>
    <w:rsid w:val="00B307BD"/>
    <w:rsid w:val="00B4236A"/>
    <w:rsid w:val="00B55489"/>
    <w:rsid w:val="00B556F0"/>
    <w:rsid w:val="00B55E8A"/>
    <w:rsid w:val="00B634E0"/>
    <w:rsid w:val="00B659CC"/>
    <w:rsid w:val="00B6724C"/>
    <w:rsid w:val="00B705E5"/>
    <w:rsid w:val="00B720F7"/>
    <w:rsid w:val="00B82C4A"/>
    <w:rsid w:val="00B8373A"/>
    <w:rsid w:val="00B843BB"/>
    <w:rsid w:val="00B90CC2"/>
    <w:rsid w:val="00B91669"/>
    <w:rsid w:val="00B96D0A"/>
    <w:rsid w:val="00BA34DF"/>
    <w:rsid w:val="00BA6232"/>
    <w:rsid w:val="00BA6B7D"/>
    <w:rsid w:val="00BB2779"/>
    <w:rsid w:val="00BD0661"/>
    <w:rsid w:val="00BD07BE"/>
    <w:rsid w:val="00BE4CBF"/>
    <w:rsid w:val="00BF7E5F"/>
    <w:rsid w:val="00C00468"/>
    <w:rsid w:val="00C011AC"/>
    <w:rsid w:val="00C01BF6"/>
    <w:rsid w:val="00C0219E"/>
    <w:rsid w:val="00C02B16"/>
    <w:rsid w:val="00C03B0C"/>
    <w:rsid w:val="00C07868"/>
    <w:rsid w:val="00C07A7A"/>
    <w:rsid w:val="00C20139"/>
    <w:rsid w:val="00C224EA"/>
    <w:rsid w:val="00C274EF"/>
    <w:rsid w:val="00C33E36"/>
    <w:rsid w:val="00C375BD"/>
    <w:rsid w:val="00C41A53"/>
    <w:rsid w:val="00C43DA3"/>
    <w:rsid w:val="00C45715"/>
    <w:rsid w:val="00C478EA"/>
    <w:rsid w:val="00C560F6"/>
    <w:rsid w:val="00C61622"/>
    <w:rsid w:val="00C65526"/>
    <w:rsid w:val="00C6744B"/>
    <w:rsid w:val="00C728D6"/>
    <w:rsid w:val="00C849CA"/>
    <w:rsid w:val="00C86451"/>
    <w:rsid w:val="00C87A32"/>
    <w:rsid w:val="00CA7335"/>
    <w:rsid w:val="00CC5A7B"/>
    <w:rsid w:val="00CC5EB9"/>
    <w:rsid w:val="00CD020E"/>
    <w:rsid w:val="00CD63A8"/>
    <w:rsid w:val="00CD7789"/>
    <w:rsid w:val="00CE00BA"/>
    <w:rsid w:val="00CF2846"/>
    <w:rsid w:val="00CF68A2"/>
    <w:rsid w:val="00D0743D"/>
    <w:rsid w:val="00D1045C"/>
    <w:rsid w:val="00D205B0"/>
    <w:rsid w:val="00D2511E"/>
    <w:rsid w:val="00D27034"/>
    <w:rsid w:val="00D32262"/>
    <w:rsid w:val="00D34EA6"/>
    <w:rsid w:val="00D44CCD"/>
    <w:rsid w:val="00D52C36"/>
    <w:rsid w:val="00D55696"/>
    <w:rsid w:val="00D63D4C"/>
    <w:rsid w:val="00D65C2C"/>
    <w:rsid w:val="00D66D5A"/>
    <w:rsid w:val="00D747A6"/>
    <w:rsid w:val="00D852EF"/>
    <w:rsid w:val="00DA611D"/>
    <w:rsid w:val="00DD22EA"/>
    <w:rsid w:val="00DD3924"/>
    <w:rsid w:val="00DE6859"/>
    <w:rsid w:val="00DF17D6"/>
    <w:rsid w:val="00DF5CEB"/>
    <w:rsid w:val="00E030A7"/>
    <w:rsid w:val="00E0322D"/>
    <w:rsid w:val="00E04B6B"/>
    <w:rsid w:val="00E11970"/>
    <w:rsid w:val="00E21680"/>
    <w:rsid w:val="00E36661"/>
    <w:rsid w:val="00E647A5"/>
    <w:rsid w:val="00E64C71"/>
    <w:rsid w:val="00E707FE"/>
    <w:rsid w:val="00E72A59"/>
    <w:rsid w:val="00E77309"/>
    <w:rsid w:val="00E806C8"/>
    <w:rsid w:val="00E82630"/>
    <w:rsid w:val="00E837A1"/>
    <w:rsid w:val="00E8583F"/>
    <w:rsid w:val="00E85F7E"/>
    <w:rsid w:val="00E92796"/>
    <w:rsid w:val="00E93668"/>
    <w:rsid w:val="00EA1476"/>
    <w:rsid w:val="00EA4955"/>
    <w:rsid w:val="00EB1BB7"/>
    <w:rsid w:val="00EC221B"/>
    <w:rsid w:val="00EC3E8F"/>
    <w:rsid w:val="00ED1DDA"/>
    <w:rsid w:val="00EE26B4"/>
    <w:rsid w:val="00EE59F8"/>
    <w:rsid w:val="00EE5DDB"/>
    <w:rsid w:val="00EF5A1F"/>
    <w:rsid w:val="00EF6103"/>
    <w:rsid w:val="00EF757F"/>
    <w:rsid w:val="00F001B4"/>
    <w:rsid w:val="00F0252B"/>
    <w:rsid w:val="00F04E57"/>
    <w:rsid w:val="00F17F28"/>
    <w:rsid w:val="00F22961"/>
    <w:rsid w:val="00F3458A"/>
    <w:rsid w:val="00F34A0C"/>
    <w:rsid w:val="00F42871"/>
    <w:rsid w:val="00F46F0D"/>
    <w:rsid w:val="00F53A49"/>
    <w:rsid w:val="00F56F48"/>
    <w:rsid w:val="00F5799E"/>
    <w:rsid w:val="00F61EBF"/>
    <w:rsid w:val="00F64B74"/>
    <w:rsid w:val="00F66056"/>
    <w:rsid w:val="00F94CAA"/>
    <w:rsid w:val="00FA2D92"/>
    <w:rsid w:val="00FA6DEF"/>
    <w:rsid w:val="00FB39F8"/>
    <w:rsid w:val="00FB3E7F"/>
    <w:rsid w:val="00FB72F7"/>
    <w:rsid w:val="00FD51B9"/>
    <w:rsid w:val="00FD589B"/>
    <w:rsid w:val="00FF24E0"/>
    <w:rsid w:val="00FF3EAE"/>
    <w:rsid w:val="00FF42E0"/>
    <w:rsid w:val="00FF6576"/>
    <w:rsid w:val="00FF6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9097"/>
  <w15:chartTrackingRefBased/>
  <w15:docId w15:val="{5785F9D6-E1D7-4210-AC96-0DD305E7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859"/>
    <w:pPr>
      <w:suppressAutoHyphens/>
    </w:pPr>
    <w:rPr>
      <w:rFonts w:ascii="Arial" w:hAnsi="Arial" w:cs="Arial"/>
      <w:sz w:val="22"/>
      <w:szCs w:val="24"/>
      <w:lang w:eastAsia="zh-CN"/>
    </w:rPr>
  </w:style>
  <w:style w:type="paragraph" w:styleId="Nadpis1">
    <w:name w:val="heading 1"/>
    <w:basedOn w:val="Normln"/>
    <w:next w:val="Normln"/>
    <w:link w:val="Nadpis1Char"/>
    <w:qFormat/>
    <w:rsid w:val="00A52BAD"/>
    <w:pPr>
      <w:spacing w:before="240" w:after="60"/>
      <w:outlineLvl w:val="0"/>
    </w:pPr>
    <w:rPr>
      <w:bCs/>
      <w:kern w:val="32"/>
      <w:szCs w:val="32"/>
    </w:rPr>
  </w:style>
  <w:style w:type="paragraph" w:styleId="Nadpis2">
    <w:name w:val="heading 2"/>
    <w:basedOn w:val="Normln"/>
    <w:next w:val="Normln"/>
    <w:link w:val="Nadpis2Char"/>
    <w:qFormat/>
    <w:rsid w:val="00A52BAD"/>
    <w:pPr>
      <w:keepNext/>
      <w:spacing w:before="240" w:after="60"/>
      <w:outlineLvl w:val="1"/>
    </w:pPr>
    <w:rPr>
      <w:bCs/>
      <w:iCs/>
      <w:szCs w:val="28"/>
    </w:rPr>
  </w:style>
  <w:style w:type="paragraph" w:styleId="Nadpis3">
    <w:name w:val="heading 3"/>
    <w:basedOn w:val="Normln"/>
    <w:next w:val="Normln"/>
    <w:link w:val="Nadpis3Char"/>
    <w:qFormat/>
    <w:rsid w:val="00A52BAD"/>
    <w:pPr>
      <w:keepNext/>
      <w:spacing w:before="240" w:after="60"/>
      <w:outlineLvl w:val="2"/>
    </w:pPr>
    <w:rPr>
      <w:b/>
      <w:bCs/>
      <w:szCs w:val="26"/>
    </w:rPr>
  </w:style>
  <w:style w:type="paragraph" w:styleId="Nadpis4">
    <w:name w:val="heading 4"/>
    <w:basedOn w:val="Normln"/>
    <w:next w:val="Normln"/>
    <w:link w:val="Nadpis4Char"/>
    <w:qFormat/>
    <w:rsid w:val="00A52BAD"/>
    <w:pPr>
      <w:keepNext/>
      <w:spacing w:before="240" w:after="60"/>
      <w:outlineLvl w:val="3"/>
    </w:pPr>
    <w:rPr>
      <w:bCs/>
      <w:szCs w:val="28"/>
    </w:rPr>
  </w:style>
  <w:style w:type="paragraph" w:styleId="Nadpis5">
    <w:name w:val="heading 5"/>
    <w:basedOn w:val="Normln"/>
    <w:next w:val="Normln"/>
    <w:link w:val="Nadpis5Char"/>
    <w:qFormat/>
    <w:rsid w:val="00A52BAD"/>
    <w:pPr>
      <w:spacing w:before="240" w:after="60"/>
      <w:outlineLvl w:val="4"/>
    </w:pPr>
    <w:rPr>
      <w:b/>
      <w:bCs/>
      <w:i/>
      <w:iCs/>
      <w:sz w:val="26"/>
      <w:szCs w:val="26"/>
    </w:rPr>
  </w:style>
  <w:style w:type="paragraph" w:styleId="Nadpis6">
    <w:name w:val="heading 6"/>
    <w:basedOn w:val="Normln"/>
    <w:next w:val="Normln"/>
    <w:link w:val="Nadpis6Char"/>
    <w:qFormat/>
    <w:rsid w:val="00A52BAD"/>
    <w:pPr>
      <w:spacing w:before="240" w:after="60"/>
      <w:outlineLvl w:val="5"/>
    </w:pPr>
    <w:rPr>
      <w:b/>
      <w:bCs/>
      <w:szCs w:val="22"/>
    </w:rPr>
  </w:style>
  <w:style w:type="paragraph" w:styleId="Nadpis7">
    <w:name w:val="heading 7"/>
    <w:basedOn w:val="Normln"/>
    <w:next w:val="Normln"/>
    <w:link w:val="Nadpis7Char"/>
    <w:qFormat/>
    <w:rsid w:val="00A52BAD"/>
    <w:pPr>
      <w:spacing w:before="240" w:after="60"/>
      <w:outlineLvl w:val="6"/>
    </w:pPr>
  </w:style>
  <w:style w:type="paragraph" w:styleId="Nadpis8">
    <w:name w:val="heading 8"/>
    <w:basedOn w:val="Normln"/>
    <w:next w:val="Normln"/>
    <w:link w:val="Nadpis8Char"/>
    <w:qFormat/>
    <w:rsid w:val="00A52BAD"/>
    <w:pPr>
      <w:spacing w:before="240" w:after="60"/>
      <w:outlineLvl w:val="7"/>
    </w:pPr>
    <w:rPr>
      <w:i/>
      <w:iCs/>
    </w:rPr>
  </w:style>
  <w:style w:type="paragraph" w:styleId="Nadpis9">
    <w:name w:val="heading 9"/>
    <w:basedOn w:val="Normln"/>
    <w:next w:val="Normln"/>
    <w:link w:val="Nadpis9Char"/>
    <w:qFormat/>
    <w:rsid w:val="00A52BAD"/>
    <w:pPr>
      <w:spacing w:before="240" w:after="60"/>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titul1">
    <w:name w:val="Podtitul1"/>
    <w:basedOn w:val="Normln"/>
    <w:qFormat/>
    <w:rsid w:val="00A52BAD"/>
    <w:pPr>
      <w:jc w:val="center"/>
    </w:pPr>
    <w:rPr>
      <w:b/>
      <w:bCs/>
      <w:sz w:val="40"/>
    </w:rPr>
  </w:style>
  <w:style w:type="character" w:customStyle="1" w:styleId="Nadpis1Char">
    <w:name w:val="Nadpis 1 Char"/>
    <w:basedOn w:val="Standardnpsmoodstavce"/>
    <w:link w:val="Nadpis1"/>
    <w:rsid w:val="00A52BAD"/>
    <w:rPr>
      <w:rFonts w:cs="Arial"/>
      <w:bCs/>
      <w:kern w:val="32"/>
      <w:sz w:val="24"/>
      <w:szCs w:val="32"/>
    </w:rPr>
  </w:style>
  <w:style w:type="character" w:customStyle="1" w:styleId="Nadpis2Char">
    <w:name w:val="Nadpis 2 Char"/>
    <w:basedOn w:val="Standardnpsmoodstavce"/>
    <w:link w:val="Nadpis2"/>
    <w:rsid w:val="00A52BAD"/>
    <w:rPr>
      <w:rFonts w:cs="Arial"/>
      <w:bCs/>
      <w:iCs/>
      <w:sz w:val="24"/>
      <w:szCs w:val="28"/>
    </w:rPr>
  </w:style>
  <w:style w:type="character" w:customStyle="1" w:styleId="Nadpis3Char">
    <w:name w:val="Nadpis 3 Char"/>
    <w:basedOn w:val="Standardnpsmoodstavce"/>
    <w:link w:val="Nadpis3"/>
    <w:rsid w:val="00A52BAD"/>
    <w:rPr>
      <w:rFonts w:cs="Arial"/>
      <w:b/>
      <w:bCs/>
      <w:sz w:val="24"/>
      <w:szCs w:val="26"/>
    </w:rPr>
  </w:style>
  <w:style w:type="character" w:customStyle="1" w:styleId="Nadpis4Char">
    <w:name w:val="Nadpis 4 Char"/>
    <w:basedOn w:val="Standardnpsmoodstavce"/>
    <w:link w:val="Nadpis4"/>
    <w:rsid w:val="00A52BAD"/>
    <w:rPr>
      <w:bCs/>
      <w:sz w:val="24"/>
      <w:szCs w:val="28"/>
    </w:rPr>
  </w:style>
  <w:style w:type="character" w:customStyle="1" w:styleId="Nadpis5Char">
    <w:name w:val="Nadpis 5 Char"/>
    <w:basedOn w:val="Standardnpsmoodstavce"/>
    <w:link w:val="Nadpis5"/>
    <w:rsid w:val="00A52BAD"/>
    <w:rPr>
      <w:b/>
      <w:bCs/>
      <w:i/>
      <w:iCs/>
      <w:sz w:val="26"/>
      <w:szCs w:val="26"/>
    </w:rPr>
  </w:style>
  <w:style w:type="character" w:customStyle="1" w:styleId="Nadpis6Char">
    <w:name w:val="Nadpis 6 Char"/>
    <w:basedOn w:val="Standardnpsmoodstavce"/>
    <w:link w:val="Nadpis6"/>
    <w:rsid w:val="00A52BAD"/>
    <w:rPr>
      <w:b/>
      <w:bCs/>
      <w:sz w:val="22"/>
      <w:szCs w:val="22"/>
    </w:rPr>
  </w:style>
  <w:style w:type="character" w:customStyle="1" w:styleId="Nadpis7Char">
    <w:name w:val="Nadpis 7 Char"/>
    <w:basedOn w:val="Standardnpsmoodstavce"/>
    <w:link w:val="Nadpis7"/>
    <w:rsid w:val="00A52BAD"/>
    <w:rPr>
      <w:sz w:val="24"/>
      <w:szCs w:val="24"/>
    </w:rPr>
  </w:style>
  <w:style w:type="character" w:customStyle="1" w:styleId="Nadpis8Char">
    <w:name w:val="Nadpis 8 Char"/>
    <w:basedOn w:val="Standardnpsmoodstavce"/>
    <w:link w:val="Nadpis8"/>
    <w:rsid w:val="00A52BAD"/>
    <w:rPr>
      <w:i/>
      <w:iCs/>
      <w:sz w:val="24"/>
      <w:szCs w:val="24"/>
    </w:rPr>
  </w:style>
  <w:style w:type="character" w:customStyle="1" w:styleId="Nadpis9Char">
    <w:name w:val="Nadpis 9 Char"/>
    <w:basedOn w:val="Standardnpsmoodstavce"/>
    <w:link w:val="Nadpis9"/>
    <w:rsid w:val="00A52BAD"/>
    <w:rPr>
      <w:rFonts w:cs="Arial"/>
      <w:sz w:val="22"/>
      <w:szCs w:val="22"/>
    </w:rPr>
  </w:style>
  <w:style w:type="paragraph" w:styleId="Titulek">
    <w:name w:val="caption"/>
    <w:basedOn w:val="Normln"/>
    <w:next w:val="Normln"/>
    <w:qFormat/>
    <w:rsid w:val="00A52BAD"/>
    <w:pPr>
      <w:spacing w:after="120"/>
      <w:jc w:val="center"/>
    </w:pPr>
    <w:rPr>
      <w:b/>
      <w:bCs/>
      <w:sz w:val="20"/>
      <w:szCs w:val="20"/>
    </w:rPr>
  </w:style>
  <w:style w:type="paragraph" w:styleId="Nzev">
    <w:name w:val="Title"/>
    <w:basedOn w:val="Normln"/>
    <w:link w:val="NzevChar"/>
    <w:qFormat/>
    <w:rsid w:val="00A52BAD"/>
    <w:pPr>
      <w:spacing w:after="240"/>
      <w:jc w:val="center"/>
      <w:outlineLvl w:val="0"/>
    </w:pPr>
    <w:rPr>
      <w:b/>
      <w:bCs/>
      <w:caps/>
      <w:spacing w:val="20"/>
      <w:kern w:val="28"/>
      <w:sz w:val="48"/>
      <w:szCs w:val="32"/>
    </w:rPr>
  </w:style>
  <w:style w:type="character" w:customStyle="1" w:styleId="NzevChar">
    <w:name w:val="Název Char"/>
    <w:basedOn w:val="Standardnpsmoodstavce"/>
    <w:link w:val="Nzev"/>
    <w:rsid w:val="00A52BAD"/>
    <w:rPr>
      <w:rFonts w:cs="Arial"/>
      <w:b/>
      <w:bCs/>
      <w:caps/>
      <w:spacing w:val="20"/>
      <w:kern w:val="28"/>
      <w:sz w:val="48"/>
      <w:szCs w:val="32"/>
    </w:rPr>
  </w:style>
  <w:style w:type="paragraph" w:styleId="Odstavecseseznamem">
    <w:name w:val="List Paragraph"/>
    <w:basedOn w:val="Normln"/>
    <w:uiPriority w:val="34"/>
    <w:qFormat/>
    <w:rsid w:val="00A52BAD"/>
    <w:pPr>
      <w:ind w:left="720"/>
      <w:contextualSpacing/>
    </w:pPr>
  </w:style>
  <w:style w:type="paragraph" w:styleId="Zkladntext">
    <w:name w:val="Body Text"/>
    <w:basedOn w:val="Normln"/>
    <w:link w:val="ZkladntextChar"/>
    <w:unhideWhenUsed/>
    <w:rsid w:val="00DE6859"/>
    <w:pPr>
      <w:widowControl w:val="0"/>
    </w:pPr>
    <w:rPr>
      <w:rFonts w:ascii="Times New Roman" w:hAnsi="Times New Roman" w:cs="Times New Roman"/>
      <w:color w:val="000000"/>
      <w:sz w:val="24"/>
      <w:szCs w:val="20"/>
    </w:rPr>
  </w:style>
  <w:style w:type="character" w:customStyle="1" w:styleId="ZkladntextChar">
    <w:name w:val="Základní text Char"/>
    <w:basedOn w:val="Standardnpsmoodstavce"/>
    <w:link w:val="Zkladntext"/>
    <w:rsid w:val="00DE6859"/>
    <w:rPr>
      <w:color w:val="000000"/>
      <w:sz w:val="24"/>
      <w:lang w:eastAsia="zh-CN"/>
    </w:rPr>
  </w:style>
  <w:style w:type="paragraph" w:customStyle="1" w:styleId="Default">
    <w:name w:val="Default"/>
    <w:rsid w:val="00DE6859"/>
    <w:pPr>
      <w:autoSpaceDE w:val="0"/>
      <w:autoSpaceDN w:val="0"/>
      <w:adjustRightInd w:val="0"/>
    </w:pPr>
    <w:rPr>
      <w:color w:val="000000"/>
      <w:sz w:val="24"/>
      <w:szCs w:val="24"/>
      <w:lang w:eastAsia="cs-CZ"/>
    </w:rPr>
  </w:style>
  <w:style w:type="paragraph" w:customStyle="1" w:styleId="Bezmezer2">
    <w:name w:val="Bez mezer2"/>
    <w:rsid w:val="00DE6859"/>
    <w:rPr>
      <w:rFonts w:ascii="Calibri" w:hAnsi="Calibri"/>
      <w:sz w:val="22"/>
      <w:szCs w:val="22"/>
    </w:rPr>
  </w:style>
  <w:style w:type="character" w:styleId="Hypertextovodkaz">
    <w:name w:val="Hyperlink"/>
    <w:unhideWhenUsed/>
    <w:rsid w:val="00DE6859"/>
    <w:rPr>
      <w:color w:val="0000FF"/>
      <w:u w:val="single"/>
    </w:rPr>
  </w:style>
  <w:style w:type="paragraph" w:styleId="Textkomente">
    <w:name w:val="annotation text"/>
    <w:basedOn w:val="Normln"/>
    <w:link w:val="TextkomenteChar1"/>
    <w:uiPriority w:val="99"/>
    <w:unhideWhenUsed/>
    <w:rsid w:val="00F64B74"/>
    <w:rPr>
      <w:sz w:val="20"/>
      <w:szCs w:val="20"/>
    </w:rPr>
  </w:style>
  <w:style w:type="character" w:customStyle="1" w:styleId="TextkomenteChar">
    <w:name w:val="Text komentáře Char"/>
    <w:basedOn w:val="Standardnpsmoodstavce"/>
    <w:uiPriority w:val="99"/>
    <w:semiHidden/>
    <w:rsid w:val="00F64B74"/>
    <w:rPr>
      <w:rFonts w:ascii="Arial" w:hAnsi="Arial" w:cs="Arial"/>
      <w:lang w:eastAsia="zh-CN"/>
    </w:rPr>
  </w:style>
  <w:style w:type="character" w:styleId="Odkaznakoment">
    <w:name w:val="annotation reference"/>
    <w:uiPriority w:val="99"/>
    <w:semiHidden/>
    <w:unhideWhenUsed/>
    <w:rsid w:val="00F64B74"/>
    <w:rPr>
      <w:sz w:val="16"/>
      <w:szCs w:val="16"/>
    </w:rPr>
  </w:style>
  <w:style w:type="character" w:customStyle="1" w:styleId="TextkomenteChar1">
    <w:name w:val="Text komentáře Char1"/>
    <w:link w:val="Textkomente"/>
    <w:uiPriority w:val="99"/>
    <w:locked/>
    <w:rsid w:val="00F64B74"/>
    <w:rPr>
      <w:rFonts w:ascii="Arial" w:hAnsi="Arial" w:cs="Arial"/>
      <w:lang w:eastAsia="zh-CN"/>
    </w:rPr>
  </w:style>
  <w:style w:type="character" w:customStyle="1" w:styleId="h1a6">
    <w:name w:val="h1a6"/>
    <w:rsid w:val="00F64B74"/>
    <w:rPr>
      <w:rFonts w:ascii="Arial" w:hAnsi="Arial" w:cs="Arial" w:hint="default"/>
      <w:i/>
      <w:iCs/>
      <w:vanish/>
      <w:webHidden w:val="0"/>
      <w:sz w:val="26"/>
      <w:szCs w:val="26"/>
      <w:specVanish/>
    </w:rPr>
  </w:style>
  <w:style w:type="paragraph" w:styleId="Textbubliny">
    <w:name w:val="Balloon Text"/>
    <w:basedOn w:val="Normln"/>
    <w:link w:val="TextbublinyChar"/>
    <w:uiPriority w:val="99"/>
    <w:semiHidden/>
    <w:unhideWhenUsed/>
    <w:rsid w:val="00F64B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B74"/>
    <w:rPr>
      <w:rFonts w:ascii="Segoe UI" w:hAnsi="Segoe UI" w:cs="Segoe UI"/>
      <w:sz w:val="18"/>
      <w:szCs w:val="18"/>
      <w:lang w:eastAsia="zh-CN"/>
    </w:rPr>
  </w:style>
  <w:style w:type="paragraph" w:styleId="Pedmtkomente">
    <w:name w:val="annotation subject"/>
    <w:basedOn w:val="Textkomente"/>
    <w:next w:val="Textkomente"/>
    <w:link w:val="PedmtkomenteChar"/>
    <w:uiPriority w:val="99"/>
    <w:semiHidden/>
    <w:unhideWhenUsed/>
    <w:rsid w:val="00077EB2"/>
    <w:rPr>
      <w:b/>
      <w:bCs/>
    </w:rPr>
  </w:style>
  <w:style w:type="character" w:customStyle="1" w:styleId="PedmtkomenteChar">
    <w:name w:val="Předmět komentáře Char"/>
    <w:basedOn w:val="TextkomenteChar1"/>
    <w:link w:val="Pedmtkomente"/>
    <w:uiPriority w:val="99"/>
    <w:semiHidden/>
    <w:rsid w:val="00077EB2"/>
    <w:rPr>
      <w:rFonts w:ascii="Arial" w:hAnsi="Arial" w:cs="Arial"/>
      <w:b/>
      <w:bCs/>
      <w:lang w:eastAsia="zh-CN"/>
    </w:rPr>
  </w:style>
  <w:style w:type="paragraph" w:styleId="Zhlav">
    <w:name w:val="header"/>
    <w:basedOn w:val="Normln"/>
    <w:link w:val="ZhlavChar"/>
    <w:uiPriority w:val="99"/>
    <w:unhideWhenUsed/>
    <w:rsid w:val="007E6EB9"/>
    <w:pPr>
      <w:tabs>
        <w:tab w:val="center" w:pos="4536"/>
        <w:tab w:val="right" w:pos="9072"/>
      </w:tabs>
    </w:pPr>
  </w:style>
  <w:style w:type="character" w:customStyle="1" w:styleId="ZhlavChar">
    <w:name w:val="Záhlaví Char"/>
    <w:basedOn w:val="Standardnpsmoodstavce"/>
    <w:link w:val="Zhlav"/>
    <w:uiPriority w:val="99"/>
    <w:rsid w:val="007E6EB9"/>
    <w:rPr>
      <w:rFonts w:ascii="Arial" w:hAnsi="Arial" w:cs="Arial"/>
      <w:sz w:val="22"/>
      <w:szCs w:val="24"/>
      <w:lang w:eastAsia="zh-CN"/>
    </w:rPr>
  </w:style>
  <w:style w:type="paragraph" w:styleId="Zpat">
    <w:name w:val="footer"/>
    <w:basedOn w:val="Normln"/>
    <w:link w:val="ZpatChar"/>
    <w:uiPriority w:val="99"/>
    <w:unhideWhenUsed/>
    <w:rsid w:val="007E6EB9"/>
    <w:pPr>
      <w:tabs>
        <w:tab w:val="center" w:pos="4536"/>
        <w:tab w:val="right" w:pos="9072"/>
      </w:tabs>
    </w:pPr>
  </w:style>
  <w:style w:type="character" w:customStyle="1" w:styleId="ZpatChar">
    <w:name w:val="Zápatí Char"/>
    <w:basedOn w:val="Standardnpsmoodstavce"/>
    <w:link w:val="Zpat"/>
    <w:uiPriority w:val="99"/>
    <w:rsid w:val="007E6EB9"/>
    <w:rPr>
      <w:rFonts w:ascii="Arial" w:hAnsi="Arial" w:cs="Arial"/>
      <w:sz w:val="22"/>
      <w:szCs w:val="24"/>
      <w:lang w:eastAsia="zh-CN"/>
    </w:rPr>
  </w:style>
  <w:style w:type="paragraph" w:styleId="Zkladntext2">
    <w:name w:val="Body Text 2"/>
    <w:basedOn w:val="Normln"/>
    <w:link w:val="Zkladntext2Char"/>
    <w:uiPriority w:val="99"/>
    <w:unhideWhenUsed/>
    <w:rsid w:val="0011148C"/>
    <w:pPr>
      <w:spacing w:after="120" w:line="480" w:lineRule="auto"/>
    </w:pPr>
  </w:style>
  <w:style w:type="character" w:customStyle="1" w:styleId="Zkladntext2Char">
    <w:name w:val="Základní text 2 Char"/>
    <w:basedOn w:val="Standardnpsmoodstavce"/>
    <w:link w:val="Zkladntext2"/>
    <w:uiPriority w:val="99"/>
    <w:rsid w:val="0011148C"/>
    <w:rPr>
      <w:rFonts w:ascii="Arial" w:hAnsi="Arial" w:cs="Arial"/>
      <w:sz w:val="22"/>
      <w:szCs w:val="24"/>
      <w:lang w:eastAsia="zh-CN"/>
    </w:rPr>
  </w:style>
  <w:style w:type="character" w:styleId="slostrnky">
    <w:name w:val="page number"/>
    <w:basedOn w:val="Standardnpsmoodstavce"/>
    <w:uiPriority w:val="99"/>
    <w:semiHidden/>
    <w:rsid w:val="00562845"/>
  </w:style>
  <w:style w:type="character" w:styleId="Siln">
    <w:name w:val="Strong"/>
    <w:uiPriority w:val="22"/>
    <w:qFormat/>
    <w:rsid w:val="00927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3270">
      <w:bodyDiv w:val="1"/>
      <w:marLeft w:val="0"/>
      <w:marRight w:val="0"/>
      <w:marTop w:val="0"/>
      <w:marBottom w:val="0"/>
      <w:divBdr>
        <w:top w:val="none" w:sz="0" w:space="0" w:color="auto"/>
        <w:left w:val="none" w:sz="0" w:space="0" w:color="auto"/>
        <w:bottom w:val="none" w:sz="0" w:space="0" w:color="auto"/>
        <w:right w:val="none" w:sz="0" w:space="0" w:color="auto"/>
      </w:divBdr>
    </w:div>
    <w:div w:id="553589644">
      <w:bodyDiv w:val="1"/>
      <w:marLeft w:val="0"/>
      <w:marRight w:val="0"/>
      <w:marTop w:val="0"/>
      <w:marBottom w:val="0"/>
      <w:divBdr>
        <w:top w:val="none" w:sz="0" w:space="0" w:color="auto"/>
        <w:left w:val="none" w:sz="0" w:space="0" w:color="auto"/>
        <w:bottom w:val="none" w:sz="0" w:space="0" w:color="auto"/>
        <w:right w:val="none" w:sz="0" w:space="0" w:color="auto"/>
      </w:divBdr>
    </w:div>
    <w:div w:id="866061776">
      <w:bodyDiv w:val="1"/>
      <w:marLeft w:val="0"/>
      <w:marRight w:val="0"/>
      <w:marTop w:val="0"/>
      <w:marBottom w:val="0"/>
      <w:divBdr>
        <w:top w:val="none" w:sz="0" w:space="0" w:color="auto"/>
        <w:left w:val="none" w:sz="0" w:space="0" w:color="auto"/>
        <w:bottom w:val="none" w:sz="0" w:space="0" w:color="auto"/>
        <w:right w:val="none" w:sz="0" w:space="0" w:color="auto"/>
      </w:divBdr>
    </w:div>
    <w:div w:id="1078359711">
      <w:bodyDiv w:val="1"/>
      <w:marLeft w:val="0"/>
      <w:marRight w:val="0"/>
      <w:marTop w:val="0"/>
      <w:marBottom w:val="0"/>
      <w:divBdr>
        <w:top w:val="none" w:sz="0" w:space="0" w:color="auto"/>
        <w:left w:val="none" w:sz="0" w:space="0" w:color="auto"/>
        <w:bottom w:val="none" w:sz="0" w:space="0" w:color="auto"/>
        <w:right w:val="none" w:sz="0" w:space="0" w:color="auto"/>
      </w:divBdr>
    </w:div>
    <w:div w:id="1328366933">
      <w:bodyDiv w:val="1"/>
      <w:marLeft w:val="0"/>
      <w:marRight w:val="0"/>
      <w:marTop w:val="0"/>
      <w:marBottom w:val="0"/>
      <w:divBdr>
        <w:top w:val="none" w:sz="0" w:space="0" w:color="auto"/>
        <w:left w:val="none" w:sz="0" w:space="0" w:color="auto"/>
        <w:bottom w:val="none" w:sz="0" w:space="0" w:color="auto"/>
        <w:right w:val="none" w:sz="0" w:space="0" w:color="auto"/>
      </w:divBdr>
    </w:div>
    <w:div w:id="205338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E5842-0E3D-492F-A661-D6606C8B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3398</Words>
  <Characters>20055</Characters>
  <Application>Microsoft Office Word</Application>
  <DocSecurity>4</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UMCP7</Company>
  <LinksUpToDate>false</LinksUpToDate>
  <CharactersWithSpaces>23407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Lutovská Marie</dc:creator>
  <cp:keywords/>
  <dc:description/>
  <cp:lastModifiedBy>Šišková Jana</cp:lastModifiedBy>
  <cp:revision>2</cp:revision>
  <cp:lastPrinted>2025-07-11T07:55:00Z</cp:lastPrinted>
  <dcterms:created xsi:type="dcterms:W3CDTF">2025-07-14T11:23:00Z</dcterms:created>
  <dcterms:modified xsi:type="dcterms:W3CDTF">2025-07-14T11:23:00Z</dcterms:modified>
</cp:coreProperties>
</file>