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4B2309">
        <w:rPr>
          <w:b/>
          <w:noProof/>
          <w:sz w:val="28"/>
        </w:rPr>
        <w:t>129/25/2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4B2309">
            <w:r>
              <w:rPr>
                <w:b/>
                <w:noProof/>
                <w:sz w:val="24"/>
              </w:rPr>
              <w:t>CANON CZ s.r.o.</w:t>
            </w:r>
          </w:p>
          <w:p w:rsidR="00B8387D" w:rsidRDefault="00B8387D"/>
          <w:p w:rsidR="00B8387D" w:rsidRDefault="004B2309">
            <w:r>
              <w:rPr>
                <w:b/>
                <w:noProof/>
                <w:sz w:val="24"/>
              </w:rPr>
              <w:t>Jankovcova 1595</w:t>
            </w:r>
          </w:p>
          <w:p w:rsidR="00B8387D" w:rsidRDefault="004B2309">
            <w:proofErr w:type="gramStart"/>
            <w:r>
              <w:rPr>
                <w:b/>
                <w:noProof/>
                <w:sz w:val="24"/>
              </w:rPr>
              <w:t>170 00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4B2309">
        <w:rPr>
          <w:b/>
          <w:noProof/>
          <w:sz w:val="24"/>
        </w:rPr>
        <w:t>61501484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4B2309">
        <w:rPr>
          <w:b/>
          <w:noProof/>
          <w:sz w:val="24"/>
        </w:rPr>
        <w:t>CZ61501484</w:t>
      </w: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4B2309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4B2309">
        <w:trPr>
          <w:cantSplit/>
          <w:trHeight w:hRule="exact" w:val="551"/>
        </w:trPr>
        <w:tc>
          <w:tcPr>
            <w:tcW w:w="5103" w:type="dxa"/>
            <w:gridSpan w:val="4"/>
          </w:tcPr>
          <w:p w:rsidR="00D9348B" w:rsidRDefault="004B2309">
            <w:pPr>
              <w:rPr>
                <w:sz w:val="24"/>
              </w:rPr>
            </w:pPr>
            <w:r>
              <w:rPr>
                <w:noProof/>
                <w:sz w:val="24"/>
              </w:rPr>
              <w:t>1.fotoaparát CANON EOS R100 s objektivem RF-S 18-45 mm</w:t>
            </w:r>
          </w:p>
        </w:tc>
        <w:tc>
          <w:tcPr>
            <w:tcW w:w="1134" w:type="dxa"/>
          </w:tcPr>
          <w:p w:rsidR="00D9348B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93" w:type="dxa"/>
          </w:tcPr>
          <w:p w:rsidR="00D9348B" w:rsidRDefault="004B230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10 890,00</w:t>
            </w:r>
          </w:p>
        </w:tc>
        <w:tc>
          <w:tcPr>
            <w:tcW w:w="2126" w:type="dxa"/>
          </w:tcPr>
          <w:p w:rsidR="00D9348B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54 450,00</w:t>
            </w:r>
          </w:p>
        </w:tc>
      </w:tr>
      <w:tr w:rsidR="004B2309" w:rsidTr="004B2309">
        <w:trPr>
          <w:cantSplit/>
          <w:trHeight w:hRule="exact" w:val="559"/>
        </w:trPr>
        <w:tc>
          <w:tcPr>
            <w:tcW w:w="5103" w:type="dxa"/>
            <w:gridSpan w:val="4"/>
          </w:tcPr>
          <w:p w:rsidR="004B2309" w:rsidRDefault="004B2309">
            <w:pPr>
              <w:rPr>
                <w:sz w:val="24"/>
              </w:rPr>
            </w:pPr>
            <w:r>
              <w:rPr>
                <w:noProof/>
                <w:sz w:val="24"/>
              </w:rPr>
              <w:t>2.fotoaparát CANON EOS R100 s objektivem RF-S 18-45 mm + RF-S 22-210 mm</w:t>
            </w:r>
          </w:p>
        </w:tc>
        <w:tc>
          <w:tcPr>
            <w:tcW w:w="1134" w:type="dxa"/>
          </w:tcPr>
          <w:p w:rsidR="004B2309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4B2309" w:rsidRDefault="004B230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B2309" w:rsidRDefault="004B2309">
            <w:pPr>
              <w:jc w:val="right"/>
            </w:pPr>
            <w:r>
              <w:rPr>
                <w:noProof/>
                <w:sz w:val="24"/>
              </w:rPr>
              <w:t>14 217,50</w:t>
            </w:r>
          </w:p>
        </w:tc>
        <w:tc>
          <w:tcPr>
            <w:tcW w:w="2126" w:type="dxa"/>
          </w:tcPr>
          <w:p w:rsidR="004B2309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28 435,00</w:t>
            </w:r>
          </w:p>
        </w:tc>
      </w:tr>
      <w:tr w:rsidR="004B2309" w:rsidTr="004B2309">
        <w:trPr>
          <w:cantSplit/>
          <w:trHeight w:hRule="exact" w:val="553"/>
        </w:trPr>
        <w:tc>
          <w:tcPr>
            <w:tcW w:w="5103" w:type="dxa"/>
            <w:gridSpan w:val="4"/>
          </w:tcPr>
          <w:p w:rsidR="004B2309" w:rsidRDefault="004B230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3.objektiv RF 100 mm f/2.8 L IS USM Macro</w:t>
            </w:r>
          </w:p>
        </w:tc>
        <w:tc>
          <w:tcPr>
            <w:tcW w:w="1134" w:type="dxa"/>
          </w:tcPr>
          <w:p w:rsidR="004B2309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B2309" w:rsidRDefault="004B230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B2309" w:rsidRDefault="004B2309">
            <w:pPr>
              <w:jc w:val="right"/>
            </w:pPr>
            <w:r>
              <w:rPr>
                <w:noProof/>
                <w:sz w:val="24"/>
              </w:rPr>
              <w:t>22 687,50</w:t>
            </w:r>
          </w:p>
        </w:tc>
        <w:tc>
          <w:tcPr>
            <w:tcW w:w="2126" w:type="dxa"/>
          </w:tcPr>
          <w:p w:rsidR="004B2309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22 687,50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4B230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105 572,50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4B2309">
            <w:pPr>
              <w:rPr>
                <w:sz w:val="24"/>
              </w:rPr>
            </w:pPr>
            <w:r>
              <w:rPr>
                <w:noProof/>
                <w:sz w:val="24"/>
              </w:rPr>
              <w:t>Ing. Ondřej Mašek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4B2309">
              <w:rPr>
                <w:noProof/>
                <w:sz w:val="24"/>
              </w:rPr>
              <w:t>ondrej.masek@vkcjh.cz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4B2309">
            <w:pPr>
              <w:rPr>
                <w:sz w:val="24"/>
              </w:rPr>
            </w:pPr>
            <w:r>
              <w:rPr>
                <w:noProof/>
                <w:sz w:val="24"/>
              </w:rPr>
              <w:t>17. 6. 2025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4B2309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B2309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4B2309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B2309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4B2309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4B2309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4B2309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4B2309">
        <w:rPr>
          <w:b/>
          <w:noProof/>
          <w:sz w:val="24"/>
        </w:rPr>
        <w:t>31</w:t>
      </w:r>
      <w:proofErr w:type="gramEnd"/>
      <w:r w:rsidR="004B2309">
        <w:rPr>
          <w:b/>
          <w:noProof/>
          <w:sz w:val="24"/>
        </w:rPr>
        <w:t>. 7. 2025</w:t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B2309">
        <w:rPr>
          <w:b/>
          <w:noProof/>
          <w:sz w:val="24"/>
        </w:rPr>
        <w:t>Muzeum fotografie a MOM</w:t>
      </w:r>
      <w:r w:rsidR="004B2309" w:rsidRPr="00264A6E">
        <w:rPr>
          <w:b/>
          <w:sz w:val="24"/>
        </w:rPr>
        <w:t>,</w:t>
      </w:r>
      <w:r w:rsidR="004B2309">
        <w:rPr>
          <w:b/>
          <w:sz w:val="24"/>
        </w:rPr>
        <w:t xml:space="preserve"> </w:t>
      </w:r>
      <w:r w:rsidR="004B2309">
        <w:rPr>
          <w:b/>
          <w:noProof/>
          <w:sz w:val="24"/>
        </w:rPr>
        <w:t>Kostelní</w:t>
      </w:r>
      <w:r w:rsidR="004B2309">
        <w:rPr>
          <w:b/>
          <w:sz w:val="24"/>
        </w:rPr>
        <w:t xml:space="preserve"> </w:t>
      </w:r>
      <w:r w:rsidR="004B2309">
        <w:rPr>
          <w:b/>
          <w:noProof/>
          <w:sz w:val="24"/>
        </w:rPr>
        <w:t>20</w:t>
      </w:r>
      <w:r w:rsidR="004B2309">
        <w:rPr>
          <w:b/>
          <w:sz w:val="24"/>
        </w:rPr>
        <w:t xml:space="preserve">, </w:t>
      </w:r>
      <w:r w:rsidR="004B2309">
        <w:rPr>
          <w:b/>
          <w:noProof/>
          <w:sz w:val="24"/>
        </w:rPr>
        <w:t>377 01</w:t>
      </w:r>
      <w:r w:rsidR="004B2309">
        <w:rPr>
          <w:b/>
          <w:sz w:val="24"/>
        </w:rPr>
        <w:t xml:space="preserve"> </w:t>
      </w:r>
      <w:r w:rsidR="004B2309">
        <w:rPr>
          <w:b/>
          <w:noProof/>
          <w:sz w:val="24"/>
        </w:rPr>
        <w:t>Jindřichův Hradec</w:t>
      </w:r>
      <w:r w:rsidR="004B2309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4B2309">
        <w:rPr>
          <w:noProof/>
          <w:sz w:val="24"/>
        </w:rPr>
        <w:t xml:space="preserve">17. 6. </w:t>
      </w:r>
      <w:proofErr w:type="gramStart"/>
      <w:r w:rsidR="004B2309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4B2309">
        <w:rPr>
          <w:noProof/>
          <w:sz w:val="24"/>
        </w:rPr>
        <w:t xml:space="preserve">17. 6. </w:t>
      </w:r>
      <w:proofErr w:type="gramStart"/>
      <w:r w:rsidR="004B2309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39" w:rsidRDefault="00771539">
      <w:r>
        <w:separator/>
      </w:r>
    </w:p>
  </w:endnote>
  <w:endnote w:type="continuationSeparator" w:id="0">
    <w:p w:rsidR="00771539" w:rsidRDefault="0077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39" w:rsidRDefault="00771539">
      <w:r>
        <w:separator/>
      </w:r>
    </w:p>
  </w:footnote>
  <w:footnote w:type="continuationSeparator" w:id="0">
    <w:p w:rsidR="00771539" w:rsidRDefault="00771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539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4B2309"/>
    <w:rsid w:val="00543E7B"/>
    <w:rsid w:val="00622316"/>
    <w:rsid w:val="00634693"/>
    <w:rsid w:val="00681A3B"/>
    <w:rsid w:val="006C40A5"/>
    <w:rsid w:val="0070113F"/>
    <w:rsid w:val="007210AC"/>
    <w:rsid w:val="00771539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1996-04-30T08:16:00Z</cp:lastPrinted>
  <dcterms:created xsi:type="dcterms:W3CDTF">2025-07-14T10:45:00Z</dcterms:created>
  <dcterms:modified xsi:type="dcterms:W3CDTF">2025-07-14T10:47:00Z</dcterms:modified>
</cp:coreProperties>
</file>