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DB" w:rsidRDefault="00E823DB">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823DB">
        <w:rPr>
          <w:rFonts w:asciiTheme="minorHAnsi" w:hAnsiTheme="minorHAnsi"/>
          <w:b/>
          <w:sz w:val="32"/>
          <w:szCs w:val="32"/>
        </w:rPr>
        <w:t>236</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r w:rsidR="00C67F82">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E823DB" w:rsidP="00845099">
      <w:pPr>
        <w:pStyle w:val="Zkladntext"/>
        <w:rPr>
          <w:rFonts w:asciiTheme="minorHAnsi" w:hAnsiTheme="minorHAnsi"/>
          <w:b/>
          <w:sz w:val="22"/>
          <w:szCs w:val="22"/>
        </w:rPr>
      </w:pPr>
      <w:r>
        <w:rPr>
          <w:rFonts w:asciiTheme="minorHAnsi" w:hAnsiTheme="minorHAnsi"/>
          <w:b/>
          <w:sz w:val="22"/>
          <w:szCs w:val="22"/>
        </w:rPr>
        <w:t>Park Rochus, o. p. s.</w:t>
      </w:r>
    </w:p>
    <w:p w:rsidR="00E823DB" w:rsidRPr="00E823DB" w:rsidRDefault="00E823DB" w:rsidP="00845099">
      <w:pPr>
        <w:pStyle w:val="Zkladntext"/>
        <w:rPr>
          <w:rFonts w:asciiTheme="minorHAnsi" w:hAnsiTheme="minorHAnsi"/>
          <w:sz w:val="22"/>
          <w:szCs w:val="22"/>
        </w:rPr>
      </w:pPr>
      <w:r w:rsidRPr="00E823DB">
        <w:rPr>
          <w:rFonts w:asciiTheme="minorHAnsi" w:hAnsiTheme="minorHAnsi"/>
          <w:sz w:val="22"/>
          <w:szCs w:val="22"/>
        </w:rPr>
        <w:t>obecně prospěšná společnost</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E823DB">
        <w:rPr>
          <w:rFonts w:asciiTheme="minorHAnsi" w:hAnsiTheme="minorHAnsi"/>
          <w:sz w:val="22"/>
          <w:szCs w:val="22"/>
        </w:rPr>
        <w:t>Studentské náměstí 1531, Mařatice, 686 01 Uherské Hradiště</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E823DB">
        <w:rPr>
          <w:rFonts w:asciiTheme="minorHAnsi" w:hAnsiTheme="minorHAnsi"/>
          <w:sz w:val="22"/>
          <w:szCs w:val="22"/>
        </w:rPr>
        <w:t>292 34 387</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E823DB">
        <w:rPr>
          <w:rFonts w:asciiTheme="minorHAnsi" w:hAnsiTheme="minorHAnsi"/>
          <w:sz w:val="22"/>
          <w:szCs w:val="22"/>
        </w:rPr>
        <w:t>á</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1C2576">
        <w:rPr>
          <w:rFonts w:asciiTheme="minorHAnsi" w:hAnsiTheme="minorHAnsi"/>
          <w:sz w:val="22"/>
          <w:szCs w:val="22"/>
        </w:rPr>
        <w:t xml:space="preserve">Mgr. </w:t>
      </w:r>
      <w:r w:rsidR="00E823DB">
        <w:rPr>
          <w:rFonts w:asciiTheme="minorHAnsi" w:hAnsiTheme="minorHAnsi"/>
          <w:sz w:val="22"/>
          <w:szCs w:val="22"/>
        </w:rPr>
        <w:t>Janem  B l a h ů š k e m, Ph.D.</w:t>
      </w:r>
      <w:r w:rsidR="0033417B">
        <w:rPr>
          <w:rFonts w:asciiTheme="minorHAnsi" w:hAnsiTheme="minorHAnsi"/>
          <w:sz w:val="22"/>
          <w:szCs w:val="22"/>
        </w:rPr>
        <w:t xml:space="preserve">, </w:t>
      </w:r>
      <w:r w:rsidR="005A011B">
        <w:rPr>
          <w:rFonts w:asciiTheme="minorHAnsi" w:hAnsiTheme="minorHAnsi"/>
          <w:sz w:val="22"/>
          <w:szCs w:val="22"/>
        </w:rPr>
        <w:t>řed</w:t>
      </w:r>
      <w:r w:rsidR="001C2576">
        <w:rPr>
          <w:rFonts w:asciiTheme="minorHAnsi" w:hAnsiTheme="minorHAnsi"/>
          <w:sz w:val="22"/>
          <w:szCs w:val="22"/>
        </w:rPr>
        <w:t>it</w:t>
      </w:r>
      <w:r w:rsidR="0033417B">
        <w:rPr>
          <w:rFonts w:asciiTheme="minorHAnsi" w:hAnsiTheme="minorHAnsi"/>
          <w:sz w:val="22"/>
          <w:szCs w:val="22"/>
        </w:rPr>
        <w:t>e</w:t>
      </w:r>
      <w:r w:rsidR="001C2576">
        <w:rPr>
          <w:rFonts w:asciiTheme="minorHAnsi" w:hAnsiTheme="minorHAnsi"/>
          <w:sz w:val="22"/>
          <w:szCs w:val="22"/>
        </w:rPr>
        <w:t>lem</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E823DB">
        <w:rPr>
          <w:rFonts w:asciiTheme="minorHAnsi" w:hAnsiTheme="minorHAnsi"/>
          <w:sz w:val="22"/>
          <w:szCs w:val="22"/>
        </w:rPr>
        <w:t>Peněžní dům, spořitelní družstvo</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E823DB">
        <w:rPr>
          <w:rFonts w:asciiTheme="minorHAnsi" w:hAnsiTheme="minorHAnsi"/>
          <w:sz w:val="22"/>
          <w:szCs w:val="22"/>
        </w:rPr>
        <w:t>1070000182</w:t>
      </w:r>
      <w:r w:rsidR="00A77F4C">
        <w:rPr>
          <w:rFonts w:asciiTheme="minorHAnsi" w:hAnsiTheme="minorHAnsi"/>
          <w:sz w:val="22"/>
          <w:szCs w:val="22"/>
        </w:rPr>
        <w:t>/</w:t>
      </w:r>
      <w:r w:rsidR="00E823DB">
        <w:rPr>
          <w:rFonts w:asciiTheme="minorHAnsi" w:hAnsiTheme="minorHAnsi"/>
          <w:sz w:val="22"/>
          <w:szCs w:val="22"/>
        </w:rPr>
        <w:t>2200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r w:rsidR="00C67F82">
        <w:rPr>
          <w:rFonts w:asciiTheme="minorHAnsi" w:hAnsiTheme="minorHAnsi"/>
          <w:sz w:val="22"/>
          <w:szCs w:val="22"/>
        </w:rPr>
        <w:t>“</w:t>
      </w:r>
      <w:r w:rsidR="00177043" w:rsidRPr="00FD7A2F">
        <w:rPr>
          <w:rFonts w:asciiTheme="minorHAnsi" w:hAnsiTheme="minorHAnsi"/>
          <w:sz w:val="22"/>
          <w:szCs w:val="22"/>
        </w:rPr>
        <w:t>)</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E823DB">
        <w:rPr>
          <w:rFonts w:asciiTheme="minorHAnsi" w:hAnsiTheme="minorHAnsi"/>
          <w:sz w:val="22"/>
          <w:szCs w:val="22"/>
        </w:rPr>
        <w:t>236</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E823DB">
        <w:rPr>
          <w:rFonts w:asciiTheme="minorHAnsi" w:hAnsiTheme="minorHAnsi"/>
          <w:b/>
          <w:sz w:val="22"/>
          <w:szCs w:val="22"/>
        </w:rPr>
        <w:t>U tetičky na dědině</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DF7509">
        <w:rPr>
          <w:rFonts w:asciiTheme="minorHAnsi" w:hAnsiTheme="minorHAnsi"/>
          <w:b/>
          <w:sz w:val="22"/>
          <w:szCs w:val="22"/>
        </w:rPr>
        <w:t>144 856</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C67F82">
        <w:rPr>
          <w:rFonts w:asciiTheme="minorHAnsi" w:hAnsiTheme="minorHAnsi"/>
          <w:sz w:val="22"/>
          <w:szCs w:val="22"/>
        </w:rPr>
        <w:t>je</w:t>
      </w:r>
      <w:r w:rsidR="0033417B">
        <w:rPr>
          <w:rFonts w:asciiTheme="minorHAnsi" w:hAnsiTheme="minorHAnsi"/>
          <w:sz w:val="22"/>
          <w:szCs w:val="22"/>
        </w:rPr>
        <w:t>d</w:t>
      </w:r>
      <w:r w:rsidR="00C67F82">
        <w:rPr>
          <w:rFonts w:asciiTheme="minorHAnsi" w:hAnsiTheme="minorHAnsi"/>
          <w:sz w:val="22"/>
          <w:szCs w:val="22"/>
        </w:rPr>
        <w:t xml:space="preserve">no sto </w:t>
      </w:r>
      <w:r w:rsidR="00DF7509">
        <w:rPr>
          <w:rFonts w:asciiTheme="minorHAnsi" w:hAnsiTheme="minorHAnsi"/>
          <w:sz w:val="22"/>
          <w:szCs w:val="22"/>
        </w:rPr>
        <w:t>čtyřicet čtyři</w:t>
      </w:r>
      <w:r w:rsidR="00C67F82">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DF7509">
        <w:rPr>
          <w:rFonts w:asciiTheme="minorHAnsi" w:hAnsiTheme="minorHAnsi"/>
          <w:sz w:val="22"/>
          <w:szCs w:val="22"/>
        </w:rPr>
        <w:t xml:space="preserve">osm set padesát šest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DF7509">
        <w:rPr>
          <w:rFonts w:asciiTheme="minorHAnsi" w:hAnsiTheme="minorHAnsi"/>
          <w:sz w:val="22"/>
          <w:szCs w:val="22"/>
        </w:rPr>
        <w:t>152 438</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DF7509">
        <w:rPr>
          <w:rFonts w:asciiTheme="minorHAnsi" w:hAnsiTheme="minorHAnsi"/>
          <w:sz w:val="22"/>
          <w:szCs w:val="22"/>
        </w:rPr>
        <w:t>95,03</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DF7509">
        <w:rPr>
          <w:rFonts w:asciiTheme="minorHAnsi" w:hAnsiTheme="minorHAnsi"/>
          <w:sz w:val="22"/>
          <w:szCs w:val="22"/>
        </w:rPr>
        <w:t>144 856</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w:t>
      </w:r>
      <w:r w:rsidRPr="00FD7A2F">
        <w:rPr>
          <w:rFonts w:asciiTheme="minorHAnsi" w:hAnsiTheme="minorHAnsi"/>
          <w:sz w:val="22"/>
          <w:szCs w:val="22"/>
        </w:rPr>
        <w:lastRenderedPageBreak/>
        <w:t xml:space="preserve">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C67F82">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C67F82">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DC5152" w:rsidP="00C1000E">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w:t>
      </w:r>
      <w:r>
        <w:rPr>
          <w:rFonts w:asciiTheme="minorHAnsi" w:hAnsiTheme="minorHAnsi"/>
          <w:sz w:val="22"/>
          <w:szCs w:val="22"/>
        </w:rPr>
        <w:t>7</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AC397B">
        <w:rPr>
          <w:rFonts w:asciiTheme="minorHAnsi" w:hAnsiTheme="minorHAnsi"/>
          <w:sz w:val="22"/>
          <w:szCs w:val="22"/>
        </w:rPr>
        <w:t>7 582</w:t>
      </w:r>
      <w:r w:rsidR="00A77F4C">
        <w:rPr>
          <w:rFonts w:asciiTheme="minorHAnsi" w:hAnsiTheme="minorHAnsi"/>
          <w:sz w:val="22"/>
          <w:szCs w:val="22"/>
        </w:rPr>
        <w:t xml:space="preserve"> </w:t>
      </w:r>
      <w:r w:rsidR="00C42C7A" w:rsidRPr="00FD7A2F">
        <w:rPr>
          <w:rFonts w:asciiTheme="minorHAnsi" w:hAnsiTheme="minorHAnsi"/>
          <w:sz w:val="22"/>
          <w:szCs w:val="22"/>
        </w:rPr>
        <w:t>Kč.</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w:t>
      </w:r>
      <w:r w:rsidR="00C67F82">
        <w:rPr>
          <w:rFonts w:asciiTheme="minorHAnsi" w:hAnsiTheme="minorHAnsi"/>
          <w:sz w:val="22"/>
          <w:szCs w:val="22"/>
        </w:rPr>
        <w:t xml:space="preserve"> </w:t>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91470E">
        <w:rPr>
          <w:rFonts w:asciiTheme="minorHAnsi" w:hAnsiTheme="minorHAnsi"/>
          <w:sz w:val="22"/>
          <w:szCs w:val="22"/>
        </w:rPr>
        <w:t xml:space="preserve">projektu </w:t>
      </w:r>
      <w:r w:rsidR="00431187" w:rsidRPr="0091470E">
        <w:rPr>
          <w:rFonts w:asciiTheme="minorHAnsi" w:hAnsiTheme="minorHAnsi"/>
          <w:sz w:val="22"/>
          <w:szCs w:val="22"/>
        </w:rPr>
        <w:t>„</w:t>
      </w:r>
      <w:r w:rsidR="00DF7509">
        <w:rPr>
          <w:rFonts w:asciiTheme="minorHAnsi" w:hAnsiTheme="minorHAnsi"/>
          <w:sz w:val="22"/>
          <w:szCs w:val="22"/>
        </w:rPr>
        <w:t>U tetičky na dědině</w:t>
      </w:r>
      <w:r w:rsidR="00431187" w:rsidRPr="0091470E">
        <w:rPr>
          <w:rFonts w:asciiTheme="minorHAnsi" w:hAnsiTheme="minorHAnsi"/>
          <w:sz w:val="22"/>
          <w:szCs w:val="22"/>
        </w:rPr>
        <w:t>“, kt</w:t>
      </w:r>
      <w:r w:rsidR="00612625" w:rsidRPr="0091470E">
        <w:rPr>
          <w:rFonts w:asciiTheme="minorHAnsi" w:hAnsiTheme="minorHAnsi"/>
          <w:sz w:val="22"/>
          <w:szCs w:val="22"/>
        </w:rPr>
        <w:t>er</w:t>
      </w:r>
      <w:r w:rsidR="00B55CEE" w:rsidRPr="0091470E">
        <w:rPr>
          <w:rFonts w:asciiTheme="minorHAnsi" w:hAnsiTheme="minorHAnsi"/>
          <w:sz w:val="22"/>
          <w:szCs w:val="22"/>
        </w:rPr>
        <w:t>á</w:t>
      </w:r>
      <w:r w:rsidR="00612625" w:rsidRPr="0091470E">
        <w:rPr>
          <w:rFonts w:asciiTheme="minorHAnsi" w:hAnsiTheme="minorHAnsi"/>
          <w:sz w:val="22"/>
          <w:szCs w:val="22"/>
        </w:rPr>
        <w:t xml:space="preserve"> je součástí žádosti ze dne </w:t>
      </w:r>
      <w:r w:rsidR="00DF7509">
        <w:rPr>
          <w:rFonts w:asciiTheme="minorHAnsi" w:hAnsiTheme="minorHAnsi"/>
          <w:sz w:val="22"/>
          <w:szCs w:val="22"/>
        </w:rPr>
        <w:t>27</w:t>
      </w:r>
      <w:r w:rsidR="00431187" w:rsidRPr="0091470E">
        <w:rPr>
          <w:rFonts w:asciiTheme="minorHAnsi" w:hAnsiTheme="minorHAnsi"/>
          <w:sz w:val="22"/>
          <w:szCs w:val="22"/>
        </w:rPr>
        <w:t xml:space="preserve">. </w:t>
      </w:r>
      <w:r w:rsidR="00646709" w:rsidRPr="0091470E">
        <w:rPr>
          <w:rFonts w:asciiTheme="minorHAnsi" w:hAnsiTheme="minorHAnsi"/>
          <w:sz w:val="22"/>
          <w:szCs w:val="22"/>
        </w:rPr>
        <w:t>10</w:t>
      </w:r>
      <w:r w:rsidR="00431187" w:rsidRPr="0091470E">
        <w:rPr>
          <w:rFonts w:asciiTheme="minorHAnsi" w:hAnsiTheme="minorHAnsi"/>
          <w:sz w:val="22"/>
          <w:szCs w:val="22"/>
        </w:rPr>
        <w:t>. 201</w:t>
      </w:r>
      <w:r w:rsidR="00821152" w:rsidRPr="0091470E">
        <w:rPr>
          <w:rFonts w:asciiTheme="minorHAnsi" w:hAnsiTheme="minorHAnsi"/>
          <w:sz w:val="22"/>
          <w:szCs w:val="22"/>
        </w:rPr>
        <w:t>6</w:t>
      </w:r>
      <w:r w:rsidR="00431187" w:rsidRPr="0091470E">
        <w:rPr>
          <w:rFonts w:asciiTheme="minorHAnsi" w:hAnsiTheme="minorHAnsi"/>
          <w:sz w:val="22"/>
          <w:szCs w:val="22"/>
        </w:rPr>
        <w:t>,</w:t>
      </w:r>
      <w:r w:rsidR="00B10562" w:rsidRPr="0091470E">
        <w:rPr>
          <w:rFonts w:asciiTheme="minorHAnsi" w:hAnsiTheme="minorHAnsi"/>
          <w:sz w:val="22"/>
          <w:szCs w:val="22"/>
        </w:rPr>
        <w:t xml:space="preserve"> </w:t>
      </w:r>
      <w:r w:rsidR="00431187" w:rsidRPr="0091470E">
        <w:rPr>
          <w:rFonts w:asciiTheme="minorHAnsi" w:hAnsiTheme="minorHAnsi"/>
          <w:sz w:val="22"/>
          <w:szCs w:val="22"/>
        </w:rPr>
        <w:t>r</w:t>
      </w:r>
      <w:r w:rsidR="00AF4646" w:rsidRPr="0091470E">
        <w:rPr>
          <w:rFonts w:asciiTheme="minorHAnsi" w:hAnsiTheme="minorHAnsi"/>
          <w:sz w:val="22"/>
          <w:szCs w:val="22"/>
        </w:rPr>
        <w:t>ozpočt</w:t>
      </w:r>
      <w:r w:rsidR="00E55E93" w:rsidRPr="0091470E">
        <w:rPr>
          <w:rFonts w:asciiTheme="minorHAnsi" w:hAnsiTheme="minorHAnsi"/>
          <w:sz w:val="22"/>
          <w:szCs w:val="22"/>
        </w:rPr>
        <w:t>u</w:t>
      </w:r>
      <w:r w:rsidR="00AF4646" w:rsidRPr="0091470E">
        <w:rPr>
          <w:rFonts w:asciiTheme="minorHAnsi" w:hAnsiTheme="minorHAnsi"/>
          <w:sz w:val="22"/>
          <w:szCs w:val="22"/>
        </w:rPr>
        <w:t xml:space="preserve"> </w:t>
      </w:r>
      <w:r w:rsidR="00646709" w:rsidRPr="0091470E">
        <w:rPr>
          <w:rFonts w:asciiTheme="minorHAnsi" w:hAnsiTheme="minorHAnsi"/>
          <w:sz w:val="22"/>
          <w:szCs w:val="22"/>
        </w:rPr>
        <w:t>tohoto</w:t>
      </w:r>
      <w:r w:rsidR="00646709">
        <w:rPr>
          <w:rFonts w:asciiTheme="minorHAnsi" w:hAnsiTheme="minorHAnsi"/>
          <w:sz w:val="22"/>
          <w:szCs w:val="22"/>
        </w:rPr>
        <w:t xml:space="preserve"> </w:t>
      </w:r>
      <w:r w:rsidR="00AF4646" w:rsidRPr="003F5B4E">
        <w:rPr>
          <w:rFonts w:asciiTheme="minorHAnsi" w:hAnsiTheme="minorHAnsi"/>
          <w:sz w:val="22"/>
          <w:szCs w:val="22"/>
        </w:rPr>
        <w:t>projektu</w:t>
      </w:r>
      <w:r w:rsidR="00821152" w:rsidRPr="00D064DE">
        <w:rPr>
          <w:rFonts w:asciiTheme="minorHAnsi" w:hAnsiTheme="minorHAnsi"/>
          <w:sz w:val="22"/>
          <w:szCs w:val="22"/>
        </w:rPr>
        <w:t xml:space="preserve"> a</w:t>
      </w:r>
      <w:r w:rsidR="006045AB" w:rsidRPr="00D064DE">
        <w:rPr>
          <w:rFonts w:asciiTheme="minorHAnsi" w:hAnsiTheme="minorHAnsi"/>
          <w:sz w:val="22"/>
          <w:szCs w:val="22"/>
        </w:rPr>
        <w:t xml:space="preserve"> </w:t>
      </w:r>
      <w:r w:rsidR="00821152" w:rsidRPr="00D064DE">
        <w:rPr>
          <w:rFonts w:asciiTheme="minorHAnsi" w:hAnsiTheme="minorHAnsi"/>
          <w:sz w:val="22"/>
          <w:szCs w:val="22"/>
        </w:rPr>
        <w:t xml:space="preserve">popisu realizace projektu ze dne </w:t>
      </w:r>
      <w:r w:rsidR="00DF7509">
        <w:rPr>
          <w:rFonts w:asciiTheme="minorHAnsi" w:hAnsiTheme="minorHAnsi"/>
          <w:sz w:val="22"/>
          <w:szCs w:val="22"/>
        </w:rPr>
        <w:t>27</w:t>
      </w:r>
      <w:r w:rsidR="00821152" w:rsidRPr="00D064DE">
        <w:rPr>
          <w:rFonts w:asciiTheme="minorHAnsi" w:hAnsiTheme="minorHAnsi"/>
          <w:sz w:val="22"/>
          <w:szCs w:val="22"/>
        </w:rPr>
        <w:t xml:space="preserve">. </w:t>
      </w:r>
      <w:r w:rsidR="00646709">
        <w:rPr>
          <w:rFonts w:asciiTheme="minorHAnsi" w:hAnsiTheme="minorHAnsi"/>
          <w:sz w:val="22"/>
          <w:szCs w:val="22"/>
        </w:rPr>
        <w:t>10</w:t>
      </w:r>
      <w:r w:rsidR="00821152" w:rsidRPr="00D064DE">
        <w:rPr>
          <w:rFonts w:asciiTheme="minorHAnsi" w:hAnsiTheme="minorHAnsi"/>
          <w:sz w:val="22"/>
          <w:szCs w:val="22"/>
        </w:rPr>
        <w:t xml:space="preserve">. 2016, </w:t>
      </w:r>
      <w:r w:rsidR="00001D79" w:rsidRPr="00D064DE">
        <w:rPr>
          <w:rFonts w:asciiTheme="minorHAnsi" w:hAnsiTheme="minorHAnsi"/>
          <w:sz w:val="22"/>
          <w:szCs w:val="22"/>
        </w:rPr>
        <w:t>včetně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91470E"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do konce roku 2017 </w:t>
      </w:r>
      <w:r w:rsidR="00646709">
        <w:rPr>
          <w:rFonts w:asciiTheme="minorHAnsi" w:hAnsiTheme="minorHAnsi"/>
          <w:bCs/>
          <w:color w:val="auto"/>
          <w:sz w:val="22"/>
          <w:szCs w:val="22"/>
        </w:rPr>
        <w:t xml:space="preserve">zrealizuje </w:t>
      </w:r>
      <w:r w:rsidR="00DF7509">
        <w:rPr>
          <w:rFonts w:asciiTheme="minorHAnsi" w:hAnsiTheme="minorHAnsi"/>
          <w:bCs/>
          <w:color w:val="auto"/>
          <w:sz w:val="22"/>
          <w:szCs w:val="22"/>
        </w:rPr>
        <w:t>35</w:t>
      </w:r>
      <w:r w:rsidR="00646709">
        <w:rPr>
          <w:rFonts w:asciiTheme="minorHAnsi" w:hAnsiTheme="minorHAnsi"/>
          <w:bCs/>
          <w:color w:val="auto"/>
          <w:sz w:val="22"/>
          <w:szCs w:val="22"/>
        </w:rPr>
        <w:t xml:space="preserve"> denních vzdělávacích akcí v rozsahu </w:t>
      </w:r>
      <w:r w:rsidR="00DF7509">
        <w:rPr>
          <w:rFonts w:asciiTheme="minorHAnsi" w:hAnsiTheme="minorHAnsi"/>
          <w:bCs/>
          <w:color w:val="auto"/>
          <w:sz w:val="22"/>
          <w:szCs w:val="22"/>
        </w:rPr>
        <w:t>2940</w:t>
      </w:r>
      <w:r w:rsidR="00646709">
        <w:rPr>
          <w:rFonts w:asciiTheme="minorHAnsi" w:hAnsiTheme="minorHAnsi"/>
          <w:bCs/>
          <w:color w:val="auto"/>
          <w:sz w:val="22"/>
          <w:szCs w:val="22"/>
        </w:rPr>
        <w:t xml:space="preserve"> účastníko</w:t>
      </w:r>
      <w:r w:rsidR="006226CB">
        <w:rPr>
          <w:rFonts w:asciiTheme="minorHAnsi" w:hAnsiTheme="minorHAnsi"/>
          <w:bCs/>
          <w:color w:val="auto"/>
          <w:sz w:val="22"/>
          <w:szCs w:val="22"/>
        </w:rPr>
        <w:t>hodin,</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w:t>
      </w:r>
      <w:r w:rsidR="003F438F">
        <w:rPr>
          <w:rFonts w:asciiTheme="minorHAnsi" w:hAnsiTheme="minorHAnsi"/>
          <w:bCs/>
          <w:color w:val="auto"/>
          <w:sz w:val="22"/>
          <w:szCs w:val="22"/>
        </w:rPr>
        <w:t>,</w:t>
      </w:r>
      <w:r w:rsidRPr="00CB4716">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xml:space="preserve">; přičemž příjemce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DF7509">
        <w:rPr>
          <w:rFonts w:asciiTheme="minorHAnsi" w:hAnsiTheme="minorHAnsi"/>
          <w:sz w:val="22"/>
          <w:szCs w:val="22"/>
        </w:rPr>
        <w:t>8</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DF7509">
        <w:rPr>
          <w:rFonts w:asciiTheme="minorHAnsi" w:hAnsiTheme="minorHAnsi"/>
          <w:sz w:val="22"/>
          <w:szCs w:val="22"/>
        </w:rPr>
        <w:t>7</w:t>
      </w:r>
      <w:r w:rsidRPr="00B34AEE">
        <w:rPr>
          <w:rFonts w:asciiTheme="minorHAnsi" w:hAnsiTheme="minorHAnsi"/>
          <w:sz w:val="22"/>
          <w:szCs w:val="22"/>
        </w:rPr>
        <w:t>/201</w:t>
      </w:r>
      <w:r w:rsidR="00740B8E">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DF7509">
        <w:rPr>
          <w:rFonts w:asciiTheme="minorHAnsi" w:hAnsiTheme="minorHAnsi"/>
          <w:sz w:val="22"/>
          <w:szCs w:val="22"/>
        </w:rPr>
        <w:t>11</w:t>
      </w:r>
      <w:r w:rsidR="00AD6288" w:rsidRPr="00DB4261">
        <w:rPr>
          <w:rFonts w:asciiTheme="minorHAnsi" w:hAnsiTheme="minorHAnsi"/>
          <w:sz w:val="22"/>
          <w:szCs w:val="22"/>
        </w:rPr>
        <w:t>/201</w:t>
      </w:r>
      <w:r w:rsidR="00DF7509">
        <w:rPr>
          <w:rFonts w:asciiTheme="minorHAnsi" w:hAnsiTheme="minorHAnsi"/>
          <w:sz w:val="22"/>
          <w:szCs w:val="22"/>
        </w:rPr>
        <w:t>7</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B766AB" w:rsidRDefault="009A2731" w:rsidP="00B766AB">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B766AB">
        <w:rPr>
          <w:rFonts w:asciiTheme="minorHAnsi" w:hAnsiTheme="minorHAnsi" w:cs="Arial"/>
          <w:sz w:val="22"/>
          <w:szCs w:val="22"/>
        </w:rPr>
        <w:t xml:space="preserve">Příjemce podpory souhlasí se zveřejněním celého textu této </w:t>
      </w:r>
      <w:r w:rsidR="00B16C03" w:rsidRPr="00B766AB">
        <w:rPr>
          <w:rFonts w:asciiTheme="minorHAnsi" w:hAnsiTheme="minorHAnsi" w:cs="Arial"/>
          <w:sz w:val="22"/>
          <w:szCs w:val="22"/>
        </w:rPr>
        <w:t>S</w:t>
      </w:r>
      <w:r w:rsidRPr="00B766AB">
        <w:rPr>
          <w:rFonts w:asciiTheme="minorHAnsi" w:hAnsiTheme="minorHAnsi" w:cs="Arial"/>
          <w:sz w:val="22"/>
          <w:szCs w:val="22"/>
        </w:rPr>
        <w:t xml:space="preserve">mlouvy </w:t>
      </w:r>
      <w:r w:rsidR="00A52FC7" w:rsidRPr="00B766AB">
        <w:rPr>
          <w:rFonts w:asciiTheme="minorHAnsi" w:hAnsiTheme="minorHAnsi" w:cs="Arial"/>
          <w:sz w:val="22"/>
          <w:szCs w:val="22"/>
        </w:rPr>
        <w:t>v registru smluv podle zá</w:t>
      </w:r>
      <w:r w:rsidR="00A52FC7" w:rsidRPr="00B766AB">
        <w:rPr>
          <w:rFonts w:asciiTheme="minorHAnsi" w:hAnsiTheme="minorHAnsi" w:cs="FrutigerCE-Bold"/>
          <w:bCs/>
          <w:sz w:val="22"/>
          <w:szCs w:val="22"/>
        </w:rPr>
        <w:t xml:space="preserve">kona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 xml:space="preserve">č. </w:t>
      </w:r>
      <w:r w:rsidR="00957E63" w:rsidRPr="00B766AB">
        <w:rPr>
          <w:rFonts w:asciiTheme="minorHAnsi" w:hAnsiTheme="minorHAnsi" w:cs="FrutigerCE-Bold"/>
          <w:bCs/>
          <w:sz w:val="22"/>
          <w:szCs w:val="22"/>
        </w:rPr>
        <w:t>340/</w:t>
      </w:r>
      <w:r w:rsidR="00A52FC7" w:rsidRPr="00B766AB">
        <w:rPr>
          <w:rFonts w:asciiTheme="minorHAnsi" w:hAnsiTheme="minorHAnsi" w:cs="FrutigerCE-Bold"/>
          <w:bCs/>
          <w:sz w:val="22"/>
          <w:szCs w:val="22"/>
        </w:rPr>
        <w:t>201</w:t>
      </w:r>
      <w:r w:rsidR="00957E63" w:rsidRPr="00B766AB">
        <w:rPr>
          <w:rFonts w:asciiTheme="minorHAnsi" w:hAnsiTheme="minorHAnsi" w:cs="FrutigerCE-Bold"/>
          <w:bCs/>
          <w:sz w:val="22"/>
          <w:szCs w:val="22"/>
        </w:rPr>
        <w:t>5</w:t>
      </w:r>
      <w:r w:rsidR="00A52FC7" w:rsidRPr="00B766AB">
        <w:rPr>
          <w:rFonts w:asciiTheme="minorHAnsi" w:hAnsiTheme="minorHAnsi" w:cs="FrutigerCE-Bold"/>
          <w:bCs/>
          <w:sz w:val="22"/>
          <w:szCs w:val="22"/>
        </w:rPr>
        <w:t xml:space="preserve"> Sb., o zvláštních podmínkách účinnosti některých smluv, uveřejňování těchto smluv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a o registru smluv (zákon o registru smluv)</w:t>
      </w:r>
      <w:r w:rsidR="004A61B0" w:rsidRPr="00B766AB">
        <w:rPr>
          <w:rFonts w:asciiTheme="minorHAnsi" w:hAnsiTheme="minorHAnsi" w:cs="FrutigerCE-Bold"/>
          <w:bCs/>
          <w:sz w:val="22"/>
          <w:szCs w:val="22"/>
        </w:rPr>
        <w:t>, ve znění pozdějších předpisů</w:t>
      </w:r>
      <w:r w:rsidR="00B766AB" w:rsidRPr="00B766AB">
        <w:rPr>
          <w:rFonts w:asciiTheme="minorHAnsi" w:hAnsiTheme="minorHAnsi" w:cs="FrutigerCE-Bold"/>
          <w:bCs/>
          <w:sz w:val="22"/>
          <w:szCs w:val="22"/>
        </w:rPr>
        <w:t>, pokud tento zákon zveřejnění této Smlouvy ukládá</w:t>
      </w:r>
      <w:r w:rsidR="00B766AB" w:rsidRPr="00B766AB">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4C" w:rsidRDefault="00CE034C">
      <w:r>
        <w:separator/>
      </w:r>
    </w:p>
  </w:endnote>
  <w:endnote w:type="continuationSeparator" w:id="0">
    <w:p w:rsidR="00CE034C" w:rsidRDefault="00CE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E60EA">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E60E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4C" w:rsidRDefault="00CE034C">
      <w:r>
        <w:separator/>
      </w:r>
    </w:p>
  </w:footnote>
  <w:footnote w:type="continuationSeparator" w:id="0">
    <w:p w:rsidR="00CE034C" w:rsidRDefault="00CE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64714"/>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38F"/>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6F38"/>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4F26"/>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2463"/>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70E"/>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97B"/>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52B39"/>
    <w:rsid w:val="00B54D81"/>
    <w:rsid w:val="00B55392"/>
    <w:rsid w:val="00B55B95"/>
    <w:rsid w:val="00B55CEE"/>
    <w:rsid w:val="00B7141B"/>
    <w:rsid w:val="00B729D3"/>
    <w:rsid w:val="00B72C4A"/>
    <w:rsid w:val="00B733FB"/>
    <w:rsid w:val="00B75816"/>
    <w:rsid w:val="00B766AB"/>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60EA"/>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40E"/>
    <w:rsid w:val="00C51CD3"/>
    <w:rsid w:val="00C528AD"/>
    <w:rsid w:val="00C54EF6"/>
    <w:rsid w:val="00C55403"/>
    <w:rsid w:val="00C56E2A"/>
    <w:rsid w:val="00C6268C"/>
    <w:rsid w:val="00C645E4"/>
    <w:rsid w:val="00C6543C"/>
    <w:rsid w:val="00C66426"/>
    <w:rsid w:val="00C67F82"/>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34C"/>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509"/>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5F5C"/>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23DB"/>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C9A1-593D-469E-AE39-0E210645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3306</Words>
  <Characters>19508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22769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2017-07-31T10:52:00Z</cp:lastPrinted>
  <dcterms:created xsi:type="dcterms:W3CDTF">2017-08-25T06:56:00Z</dcterms:created>
  <dcterms:modified xsi:type="dcterms:W3CDTF">2017-08-25T06:56:00Z</dcterms:modified>
</cp:coreProperties>
</file>