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1D8F" w14:textId="77777777" w:rsidR="00DA6AD8" w:rsidRDefault="00DA6AD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4CE4F828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2B3DEE">
        <w:rPr>
          <w:spacing w:val="0"/>
          <w:kern w:val="0"/>
          <w:sz w:val="24"/>
          <w:szCs w:val="24"/>
        </w:rPr>
        <w:t>1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22B12EA9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2A6E5A">
        <w:rPr>
          <w:spacing w:val="0"/>
          <w:kern w:val="0"/>
          <w:sz w:val="24"/>
          <w:szCs w:val="24"/>
        </w:rPr>
        <w:t>16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</w:t>
      </w:r>
      <w:r w:rsidR="00040C60" w:rsidRPr="00040C60">
        <w:rPr>
          <w:spacing w:val="0"/>
          <w:kern w:val="0"/>
          <w:sz w:val="24"/>
          <w:szCs w:val="24"/>
        </w:rPr>
        <w:t xml:space="preserve">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04A9DC7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2F289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040C60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52F571F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7B2983">
        <w:rPr>
          <w:sz w:val="20"/>
          <w:szCs w:val="20"/>
        </w:rPr>
        <w:t>Ing. Karlem Trpkošem</w:t>
      </w:r>
      <w:r w:rsidRPr="00F5115E">
        <w:rPr>
          <w:sz w:val="20"/>
          <w:szCs w:val="20"/>
        </w:rPr>
        <w:t>,</w:t>
      </w:r>
      <w:r w:rsidR="007B2983">
        <w:rPr>
          <w:sz w:val="20"/>
          <w:szCs w:val="20"/>
        </w:rPr>
        <w:t xml:space="preserve"> </w:t>
      </w:r>
      <w:r w:rsidR="000E11CD" w:rsidRPr="00F5115E">
        <w:rPr>
          <w:sz w:val="20"/>
          <w:szCs w:val="20"/>
        </w:rPr>
        <w:t xml:space="preserve">vrchním </w:t>
      </w:r>
      <w:r w:rsidRPr="00F5115E">
        <w:rPr>
          <w:sz w:val="20"/>
          <w:szCs w:val="20"/>
        </w:rPr>
        <w:t xml:space="preserve">ředitelem </w:t>
      </w:r>
      <w:r w:rsidR="000E11CD" w:rsidRPr="00F5115E">
        <w:rPr>
          <w:sz w:val="20"/>
          <w:szCs w:val="20"/>
        </w:rPr>
        <w:t>sek</w:t>
      </w:r>
      <w:r w:rsidR="00DF023B" w:rsidRPr="00F5115E">
        <w:rPr>
          <w:sz w:val="20"/>
          <w:szCs w:val="20"/>
        </w:rPr>
        <w:t>c</w:t>
      </w:r>
      <w:r w:rsidR="000E11CD" w:rsidRPr="00F5115E">
        <w:rPr>
          <w:sz w:val="20"/>
          <w:szCs w:val="20"/>
        </w:rPr>
        <w:t>e</w:t>
      </w:r>
      <w:r w:rsidR="00AD0A0D">
        <w:rPr>
          <w:sz w:val="20"/>
          <w:szCs w:val="20"/>
        </w:rPr>
        <w:t xml:space="preserve"> informačních technologií</w:t>
      </w:r>
    </w:p>
    <w:p w14:paraId="3FB73705" w14:textId="3742CC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2D21B61F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65078262" w14:textId="77777777" w:rsidR="0078326F" w:rsidRDefault="0078326F" w:rsidP="0078326F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Poskytovatel: 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  <w:t>Konsorcium Tekies a COPS</w:t>
      </w:r>
    </w:p>
    <w:p w14:paraId="6C21D559" w14:textId="77777777" w:rsidR="0078326F" w:rsidRPr="00022068" w:rsidRDefault="0078326F" w:rsidP="0078326F">
      <w:pPr>
        <w:spacing w:after="0"/>
        <w:jc w:val="both"/>
        <w:rPr>
          <w:rFonts w:cs="Arial"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 w:rsidRPr="00022068">
        <w:rPr>
          <w:rFonts w:cs="Arial"/>
          <w:b/>
          <w:bCs/>
          <w:szCs w:val="20"/>
        </w:rPr>
        <w:t>Tekies s.r.o.</w:t>
      </w:r>
    </w:p>
    <w:p w14:paraId="690298D0" w14:textId="77777777" w:rsidR="0078326F" w:rsidRPr="00022068" w:rsidRDefault="0078326F" w:rsidP="0078326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color w:val="000000"/>
          <w:szCs w:val="20"/>
        </w:rPr>
        <w:t>U Nikolajky 1097/3, 150 00</w:t>
      </w:r>
      <w:r>
        <w:rPr>
          <w:rFonts w:cs="Arial"/>
          <w:bCs/>
          <w:color w:val="000000"/>
          <w:szCs w:val="20"/>
        </w:rPr>
        <w:t xml:space="preserve"> </w:t>
      </w:r>
      <w:r w:rsidRPr="00022068">
        <w:rPr>
          <w:rFonts w:cs="Arial"/>
          <w:color w:val="000000"/>
          <w:szCs w:val="20"/>
        </w:rPr>
        <w:t>Praha 5 - Smíchov</w:t>
      </w:r>
      <w:r w:rsidRPr="00022068">
        <w:rPr>
          <w:rFonts w:cs="Arial"/>
          <w:bCs/>
          <w:color w:val="000000"/>
          <w:szCs w:val="20"/>
        </w:rPr>
        <w:tab/>
      </w:r>
    </w:p>
    <w:p w14:paraId="23AD498B" w14:textId="77777777" w:rsidR="0078326F" w:rsidRPr="00022068" w:rsidRDefault="0078326F" w:rsidP="0078326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07241127</w:t>
      </w:r>
      <w:r w:rsidRPr="00022068">
        <w:rPr>
          <w:rFonts w:cs="Arial"/>
          <w:bCs/>
          <w:color w:val="000000"/>
          <w:szCs w:val="20"/>
        </w:rPr>
        <w:tab/>
      </w:r>
    </w:p>
    <w:p w14:paraId="49EB1524" w14:textId="77777777" w:rsidR="0078326F" w:rsidRPr="00022068" w:rsidRDefault="0078326F" w:rsidP="0078326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CZ07241127</w:t>
      </w:r>
    </w:p>
    <w:p w14:paraId="5A96D008" w14:textId="6D19211B" w:rsidR="0078326F" w:rsidRDefault="0078326F" w:rsidP="00F81C04">
      <w:pPr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 w:rsidR="00F81C04">
        <w:rPr>
          <w:rFonts w:eastAsia="Arial" w:cs="Arial"/>
          <w:szCs w:val="20"/>
        </w:rPr>
        <w:tab/>
      </w:r>
      <w:r w:rsidR="007C2A54" w:rsidRPr="007C2A54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66B7A775" w14:textId="4EF1B54C" w:rsidR="0078326F" w:rsidRDefault="0078326F" w:rsidP="00F81C04">
      <w:pPr>
        <w:spacing w:after="0"/>
        <w:jc w:val="both"/>
        <w:rPr>
          <w:rFonts w:eastAsia="Arial" w:cs="Arial"/>
          <w:szCs w:val="20"/>
        </w:rPr>
      </w:pPr>
      <w:r w:rsidRPr="001B0B76">
        <w:rPr>
          <w:rFonts w:cs="Arial"/>
          <w:bCs/>
          <w:color w:val="000000"/>
          <w:szCs w:val="20"/>
        </w:rPr>
        <w:t>č. účtu:</w:t>
      </w:r>
      <w:r>
        <w:rPr>
          <w:rFonts w:cs="Arial"/>
          <w:bCs/>
          <w:color w:val="000000"/>
          <w:szCs w:val="20"/>
        </w:rPr>
        <w:tab/>
      </w:r>
      <w:r w:rsidR="00F81C04">
        <w:rPr>
          <w:rFonts w:cs="Arial"/>
          <w:bCs/>
          <w:color w:val="000000"/>
          <w:szCs w:val="20"/>
        </w:rPr>
        <w:tab/>
      </w:r>
      <w:r w:rsidR="00F81C04">
        <w:rPr>
          <w:rFonts w:cs="Arial"/>
          <w:bCs/>
          <w:color w:val="000000"/>
          <w:szCs w:val="20"/>
        </w:rPr>
        <w:tab/>
      </w:r>
      <w:r w:rsidR="007C2A54" w:rsidRPr="007C2A54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2EA02A91" w14:textId="573D8487" w:rsidR="0078326F" w:rsidRPr="00022068" w:rsidRDefault="0078326F" w:rsidP="00F81C04">
      <w:pPr>
        <w:numPr>
          <w:ilvl w:val="12"/>
          <w:numId w:val="0"/>
        </w:numPr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</w:r>
      <w:r w:rsidR="00F81C04">
        <w:rPr>
          <w:rFonts w:cs="Arial"/>
          <w:bCs/>
          <w:color w:val="000000"/>
          <w:szCs w:val="20"/>
        </w:rPr>
        <w:tab/>
      </w:r>
      <w:r>
        <w:rPr>
          <w:rFonts w:cs="Arial"/>
          <w:szCs w:val="20"/>
        </w:rPr>
        <w:t>Pavl</w:t>
      </w:r>
      <w:r w:rsidR="005D7829">
        <w:rPr>
          <w:rFonts w:cs="Arial"/>
          <w:szCs w:val="20"/>
        </w:rPr>
        <w:t>em</w:t>
      </w:r>
      <w:r>
        <w:rPr>
          <w:rFonts w:cs="Arial"/>
          <w:szCs w:val="20"/>
        </w:rPr>
        <w:t xml:space="preserve"> Wimmer</w:t>
      </w:r>
      <w:r w:rsidR="005D7829">
        <w:rPr>
          <w:rFonts w:cs="Arial"/>
          <w:szCs w:val="20"/>
        </w:rPr>
        <w:t>em</w:t>
      </w:r>
      <w:r>
        <w:rPr>
          <w:rFonts w:cs="Arial"/>
          <w:szCs w:val="20"/>
        </w:rPr>
        <w:t>, jednatel</w:t>
      </w:r>
      <w:r w:rsidR="005D7829">
        <w:rPr>
          <w:rFonts w:cs="Arial"/>
          <w:szCs w:val="20"/>
        </w:rPr>
        <w:t>em</w:t>
      </w:r>
    </w:p>
    <w:p w14:paraId="518DC834" w14:textId="77777777" w:rsidR="0078326F" w:rsidRPr="00022068" w:rsidRDefault="0078326F" w:rsidP="0078326F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297415</w:t>
      </w:r>
    </w:p>
    <w:p w14:paraId="47465053" w14:textId="77777777" w:rsidR="0078326F" w:rsidRPr="00022068" w:rsidRDefault="0078326F" w:rsidP="0078326F">
      <w:pPr>
        <w:spacing w:before="12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szCs w:val="20"/>
        </w:rPr>
        <w:t>a</w:t>
      </w:r>
    </w:p>
    <w:p w14:paraId="6F846D65" w14:textId="77777777" w:rsidR="0078326F" w:rsidRPr="00022068" w:rsidRDefault="0078326F" w:rsidP="0078326F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 w:rsidRPr="00022068">
        <w:rPr>
          <w:rFonts w:cs="Arial"/>
          <w:b/>
          <w:bCs/>
          <w:szCs w:val="20"/>
        </w:rPr>
        <w:t xml:space="preserve"> </w:t>
      </w:r>
      <w:r w:rsidRPr="00022068">
        <w:rPr>
          <w:rFonts w:cs="Arial"/>
          <w:b/>
          <w:bCs/>
          <w:szCs w:val="20"/>
        </w:rPr>
        <w:tab/>
        <w:t>COPS Financial Systems s.r.o.</w:t>
      </w:r>
    </w:p>
    <w:p w14:paraId="4665B573" w14:textId="77777777" w:rsidR="0078326F" w:rsidRPr="00022068" w:rsidRDefault="0078326F" w:rsidP="0078326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 xml:space="preserve">Krakovská 1392/7, 110 00 </w:t>
      </w:r>
      <w:r>
        <w:rPr>
          <w:rFonts w:cs="Arial"/>
          <w:bCs/>
          <w:color w:val="000000"/>
          <w:szCs w:val="20"/>
        </w:rPr>
        <w:t>Praha 1 – Nové Město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</w:p>
    <w:p w14:paraId="46EEDD0F" w14:textId="77777777" w:rsidR="0078326F" w:rsidRPr="00022068" w:rsidRDefault="0078326F" w:rsidP="0078326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62913883</w:t>
      </w:r>
      <w:r w:rsidRPr="00022068">
        <w:rPr>
          <w:rFonts w:cs="Arial"/>
          <w:bCs/>
          <w:color w:val="000000"/>
          <w:szCs w:val="20"/>
        </w:rPr>
        <w:tab/>
      </w:r>
    </w:p>
    <w:p w14:paraId="54A371F3" w14:textId="77777777" w:rsidR="0078326F" w:rsidRPr="00022068" w:rsidRDefault="0078326F" w:rsidP="0078326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CZ62913883</w:t>
      </w:r>
    </w:p>
    <w:p w14:paraId="1D574787" w14:textId="085091B3" w:rsidR="0078326F" w:rsidRDefault="0078326F" w:rsidP="00F81C04">
      <w:pPr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="007C2A54" w:rsidRPr="007C2A54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385FCE20" w14:textId="6E1211A5" w:rsidR="0078326F" w:rsidRPr="00022068" w:rsidRDefault="0078326F" w:rsidP="00F81C04">
      <w:pPr>
        <w:numPr>
          <w:ilvl w:val="12"/>
          <w:numId w:val="0"/>
        </w:numPr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</w:r>
      <w:r w:rsidR="00F81C04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>Ondřej</w:t>
      </w:r>
      <w:r w:rsidR="005D7829"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 xml:space="preserve"> Dvořák</w:t>
      </w:r>
      <w:r w:rsidR="005D7829"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>, Ph.D., jednatel</w:t>
      </w:r>
      <w:r w:rsidR="005D7829">
        <w:rPr>
          <w:rFonts w:cs="Arial"/>
          <w:bCs/>
          <w:color w:val="000000"/>
          <w:szCs w:val="20"/>
        </w:rPr>
        <w:t>em</w:t>
      </w:r>
    </w:p>
    <w:p w14:paraId="4E73716C" w14:textId="77777777" w:rsidR="0078326F" w:rsidRPr="00022068" w:rsidRDefault="0078326F" w:rsidP="0078326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35327</w:t>
      </w:r>
    </w:p>
    <w:p w14:paraId="3DD3273C" w14:textId="77777777" w:rsidR="0078326F" w:rsidRPr="00040C60" w:rsidRDefault="0078326F" w:rsidP="0078326F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6894EAF5" w14:textId="77777777" w:rsidR="0078326F" w:rsidRPr="00040C60" w:rsidRDefault="0078326F" w:rsidP="0078326F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3534872" w14:textId="6F6EBEC0" w:rsidR="009B50EF" w:rsidRPr="00333042" w:rsidRDefault="009B50EF" w:rsidP="00BD17A0">
      <w:pPr>
        <w:spacing w:before="240"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2B3DEE">
        <w:rPr>
          <w:rFonts w:cs="Arial"/>
          <w:szCs w:val="22"/>
          <w:lang w:eastAsia="en-US"/>
        </w:rPr>
        <w:t>1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2A6E5A">
        <w:rPr>
          <w:rFonts w:cs="Arial"/>
          <w:szCs w:val="22"/>
          <w:lang w:eastAsia="en-US"/>
        </w:rPr>
        <w:t>16</w:t>
      </w:r>
      <w:r w:rsidR="002B3DEE">
        <w:rPr>
          <w:rFonts w:cs="Arial"/>
          <w:szCs w:val="22"/>
          <w:lang w:eastAsia="en-US"/>
        </w:rPr>
        <w:t xml:space="preserve"> </w:t>
      </w:r>
      <w:r w:rsidR="00040C60">
        <w:rPr>
          <w:rFonts w:cs="Arial"/>
          <w:szCs w:val="22"/>
          <w:lang w:eastAsia="en-US"/>
        </w:rPr>
        <w:t>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5F4C6D">
        <w:rPr>
          <w:rFonts w:cs="Arial"/>
          <w:szCs w:val="22"/>
          <w:lang w:eastAsia="en-US"/>
        </w:rPr>
        <w:t>12</w:t>
      </w:r>
      <w:r w:rsidR="0078326F">
        <w:rPr>
          <w:rFonts w:cs="Arial"/>
          <w:szCs w:val="22"/>
          <w:lang w:eastAsia="en-US"/>
        </w:rPr>
        <w:t xml:space="preserve">. </w:t>
      </w:r>
      <w:r w:rsidR="005F4C6D">
        <w:rPr>
          <w:rFonts w:cs="Arial"/>
          <w:szCs w:val="22"/>
          <w:lang w:eastAsia="en-US"/>
        </w:rPr>
        <w:t>7</w:t>
      </w:r>
      <w:r w:rsidR="0078326F">
        <w:rPr>
          <w:rFonts w:cs="Arial"/>
          <w:szCs w:val="22"/>
          <w:lang w:eastAsia="en-US"/>
        </w:rPr>
        <w:t>. 2024</w:t>
      </w:r>
      <w:r w:rsidR="00BD17A0">
        <w:rPr>
          <w:rFonts w:cs="Arial"/>
          <w:szCs w:val="22"/>
          <w:lang w:eastAsia="en-US"/>
        </w:rPr>
        <w:t xml:space="preserve"> </w:t>
      </w:r>
      <w:r w:rsidRPr="00E972F8">
        <w:rPr>
          <w:rFonts w:cs="Arial"/>
          <w:szCs w:val="22"/>
          <w:lang w:eastAsia="en-US"/>
        </w:rPr>
        <w:t>v souladu</w:t>
      </w:r>
      <w:r w:rsidRPr="00333042">
        <w:rPr>
          <w:rFonts w:cs="Arial"/>
          <w:szCs w:val="22"/>
          <w:lang w:eastAsia="en-US"/>
        </w:rPr>
        <w:t xml:space="preserve">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E972F8">
        <w:rPr>
          <w:rFonts w:cs="Arial"/>
          <w:b/>
          <w:lang w:eastAsia="en-US"/>
        </w:rPr>
        <w:t> </w:t>
      </w:r>
      <w:r w:rsidR="005A62D6" w:rsidRPr="00333042">
        <w:rPr>
          <w:rFonts w:cs="Arial"/>
          <w:b/>
          <w:lang w:eastAsia="en-US"/>
        </w:rPr>
        <w:t>č.</w:t>
      </w:r>
      <w:r w:rsidR="00E972F8">
        <w:rPr>
          <w:rFonts w:cs="Arial"/>
          <w:b/>
          <w:lang w:eastAsia="en-US"/>
        </w:rPr>
        <w:t> </w:t>
      </w:r>
      <w:r w:rsidR="002B3DEE">
        <w:rPr>
          <w:rFonts w:cs="Arial"/>
          <w:b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4EF66EBC" w14:textId="77777777" w:rsidR="0055518D" w:rsidRPr="00333042" w:rsidRDefault="0055518D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2A7A0595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2B3DEE">
        <w:rPr>
          <w:rFonts w:cs="Arial"/>
          <w:lang w:val="cs-CZ"/>
        </w:rPr>
        <w:t>1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2B3DEE">
        <w:rPr>
          <w:rFonts w:cs="Arial"/>
          <w:lang w:val="cs-CZ"/>
        </w:rPr>
        <w:t>1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vázány, dohodly se na následujícím znění </w:t>
      </w:r>
      <w:r w:rsidR="00FB40F3">
        <w:rPr>
          <w:rFonts w:cs="Arial"/>
          <w:lang w:val="cs-CZ"/>
        </w:rPr>
        <w:t xml:space="preserve">tohoto </w:t>
      </w:r>
      <w:r w:rsidRPr="00333042">
        <w:rPr>
          <w:rFonts w:cs="Arial"/>
          <w:lang w:val="cs-CZ"/>
        </w:rPr>
        <w:t>Dodatku</w:t>
      </w:r>
      <w:r w:rsidR="00A76B56">
        <w:rPr>
          <w:rFonts w:cs="Arial"/>
          <w:lang w:val="cs-CZ"/>
        </w:rPr>
        <w:t xml:space="preserve"> č. </w:t>
      </w:r>
      <w:r w:rsidR="002B3DEE">
        <w:rPr>
          <w:rFonts w:cs="Arial"/>
          <w:lang w:val="cs-CZ"/>
        </w:rPr>
        <w:t>1</w:t>
      </w:r>
      <w:r w:rsidRPr="00333042">
        <w:rPr>
          <w:rFonts w:cs="Arial"/>
          <w:lang w:val="cs-CZ"/>
        </w:rPr>
        <w:t>:</w:t>
      </w:r>
    </w:p>
    <w:p w14:paraId="033B9E72" w14:textId="26BE02B5" w:rsidR="00C6357A" w:rsidRDefault="00C6357A">
      <w:pPr>
        <w:spacing w:after="0" w:line="240" w:lineRule="auto"/>
        <w:rPr>
          <w:rFonts w:cs="Arial"/>
          <w:b/>
          <w:lang w:eastAsia="x-none"/>
        </w:rPr>
      </w:pPr>
      <w:r>
        <w:rPr>
          <w:rFonts w:cs="Arial"/>
        </w:rPr>
        <w:br w:type="page"/>
      </w:r>
    </w:p>
    <w:p w14:paraId="3FE4BEC8" w14:textId="5D3E2555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7D6F10C8" w14:textId="042E35F1" w:rsidR="002A6E5A" w:rsidRPr="002A6E5A" w:rsidRDefault="0078326F" w:rsidP="002A6E5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2A6E5A">
        <w:rPr>
          <w:rFonts w:cs="Arial"/>
          <w:szCs w:val="22"/>
          <w:lang w:val="cs-CZ" w:eastAsia="en-US"/>
        </w:rPr>
        <w:t xml:space="preserve">Smluvní strany uzavřely dne </w:t>
      </w:r>
      <w:r w:rsidR="005F4C6D">
        <w:rPr>
          <w:rFonts w:cs="Arial"/>
          <w:szCs w:val="22"/>
          <w:lang w:val="cs-CZ" w:eastAsia="en-US"/>
        </w:rPr>
        <w:t>12</w:t>
      </w:r>
      <w:r w:rsidRPr="002A6E5A">
        <w:rPr>
          <w:rFonts w:cs="Arial"/>
          <w:szCs w:val="22"/>
          <w:lang w:eastAsia="en-US"/>
        </w:rPr>
        <w:t xml:space="preserve">. </w:t>
      </w:r>
      <w:r w:rsidR="005F4C6D">
        <w:rPr>
          <w:rFonts w:cs="Arial"/>
          <w:szCs w:val="22"/>
          <w:lang w:val="cs-CZ" w:eastAsia="en-US"/>
        </w:rPr>
        <w:t>7</w:t>
      </w:r>
      <w:r w:rsidRPr="002A6E5A">
        <w:rPr>
          <w:rFonts w:cs="Arial"/>
          <w:szCs w:val="22"/>
          <w:lang w:eastAsia="en-US"/>
        </w:rPr>
        <w:t>. 202</w:t>
      </w:r>
      <w:r w:rsidRPr="002A6E5A">
        <w:rPr>
          <w:rFonts w:cs="Arial"/>
          <w:szCs w:val="22"/>
          <w:lang w:val="cs-CZ" w:eastAsia="en-US"/>
        </w:rPr>
        <w:t>4</w:t>
      </w:r>
      <w:r w:rsidRPr="002A6E5A">
        <w:rPr>
          <w:rFonts w:cs="Arial"/>
          <w:szCs w:val="22"/>
          <w:lang w:eastAsia="en-US"/>
        </w:rPr>
        <w:t xml:space="preserve"> Dílčí smlouv</w:t>
      </w:r>
      <w:r w:rsidRPr="002A6E5A">
        <w:rPr>
          <w:rFonts w:cs="Arial"/>
          <w:szCs w:val="22"/>
          <w:lang w:val="cs-CZ" w:eastAsia="en-US"/>
        </w:rPr>
        <w:t>u</w:t>
      </w:r>
      <w:r w:rsidRPr="002A6E5A">
        <w:rPr>
          <w:rFonts w:cs="Arial"/>
          <w:szCs w:val="22"/>
          <w:lang w:eastAsia="en-US"/>
        </w:rPr>
        <w:t xml:space="preserve"> č. </w:t>
      </w:r>
      <w:r w:rsidR="002A6E5A" w:rsidRPr="002A6E5A">
        <w:rPr>
          <w:rFonts w:cs="Arial"/>
          <w:szCs w:val="22"/>
          <w:lang w:val="cs-CZ" w:eastAsia="en-US"/>
        </w:rPr>
        <w:t>16</w:t>
      </w:r>
      <w:r w:rsidRPr="002A6E5A">
        <w:rPr>
          <w:rFonts w:cs="Arial"/>
          <w:szCs w:val="22"/>
          <w:lang w:eastAsia="en-US"/>
        </w:rPr>
        <w:t xml:space="preserve"> o poskytování</w:t>
      </w:r>
      <w:r w:rsidRPr="002A6E5A">
        <w:rPr>
          <w:rFonts w:cs="Arial"/>
          <w:szCs w:val="22"/>
          <w:lang w:val="cs-CZ" w:eastAsia="en-US"/>
        </w:rPr>
        <w:t xml:space="preserve"> </w:t>
      </w:r>
      <w:r w:rsidRPr="002A6E5A">
        <w:rPr>
          <w:rFonts w:cs="Arial"/>
          <w:szCs w:val="22"/>
          <w:lang w:eastAsia="en-US"/>
        </w:rPr>
        <w:t>služeb</w:t>
      </w:r>
      <w:r w:rsidRPr="002A6E5A">
        <w:rPr>
          <w:rFonts w:cs="Arial"/>
          <w:szCs w:val="22"/>
          <w:lang w:val="cs-CZ" w:eastAsia="en-US"/>
        </w:rPr>
        <w:t xml:space="preserve"> (dále jen „</w:t>
      </w:r>
      <w:r w:rsidRPr="002A6E5A">
        <w:rPr>
          <w:rFonts w:cs="Arial"/>
          <w:b/>
          <w:bCs/>
          <w:szCs w:val="22"/>
          <w:lang w:val="cs-CZ" w:eastAsia="en-US"/>
        </w:rPr>
        <w:t xml:space="preserve">Dílčí smlouva č. </w:t>
      </w:r>
      <w:r w:rsidR="002A6E5A" w:rsidRPr="002A6E5A">
        <w:rPr>
          <w:rFonts w:cs="Arial"/>
          <w:b/>
          <w:bCs/>
          <w:szCs w:val="22"/>
          <w:lang w:val="cs-CZ" w:eastAsia="en-US"/>
        </w:rPr>
        <w:t>16</w:t>
      </w:r>
      <w:r w:rsidRPr="002A6E5A">
        <w:rPr>
          <w:rFonts w:cs="Arial"/>
          <w:szCs w:val="22"/>
          <w:lang w:val="cs-CZ" w:eastAsia="en-US"/>
        </w:rPr>
        <w:t>“)</w:t>
      </w:r>
      <w:r w:rsidR="00BD17A0" w:rsidRPr="002A6E5A">
        <w:rPr>
          <w:rFonts w:cs="Arial"/>
          <w:szCs w:val="22"/>
          <w:lang w:val="cs-CZ" w:eastAsia="en-US"/>
        </w:rPr>
        <w:t>, a to</w:t>
      </w:r>
      <w:r w:rsidRPr="002A6E5A">
        <w:rPr>
          <w:rFonts w:cs="Arial"/>
          <w:szCs w:val="22"/>
          <w:lang w:val="cs-CZ" w:eastAsia="en-US"/>
        </w:rPr>
        <w:t xml:space="preserve"> na základě </w:t>
      </w:r>
      <w:r w:rsidR="00BD17A0" w:rsidRPr="002A6E5A">
        <w:rPr>
          <w:rFonts w:cs="Arial"/>
          <w:szCs w:val="22"/>
          <w:lang w:val="cs-CZ" w:eastAsia="en-US"/>
        </w:rPr>
        <w:t xml:space="preserve">výsledku </w:t>
      </w:r>
      <w:r w:rsidRPr="002A6E5A">
        <w:rPr>
          <w:rFonts w:cs="Arial"/>
          <w:szCs w:val="22"/>
          <w:lang w:val="cs-CZ" w:eastAsia="en-US"/>
        </w:rPr>
        <w:t xml:space="preserve">minitendru s názvem </w:t>
      </w:r>
      <w:r w:rsidRPr="002A6E5A">
        <w:rPr>
          <w:rFonts w:cs="Arial"/>
          <w:i/>
          <w:iCs/>
          <w:szCs w:val="22"/>
          <w:lang w:val="cs-CZ" w:eastAsia="en-US"/>
        </w:rPr>
        <w:t>„</w:t>
      </w:r>
      <w:r w:rsidR="00DE330B" w:rsidRPr="002A6E5A">
        <w:rPr>
          <w:i/>
          <w:iCs/>
          <w:szCs w:val="20"/>
        </w:rPr>
        <w:t>(DE-M-</w:t>
      </w:r>
      <w:r w:rsidR="002A6E5A" w:rsidRPr="002A6E5A">
        <w:rPr>
          <w:i/>
          <w:iCs/>
          <w:szCs w:val="20"/>
        </w:rPr>
        <w:t>16</w:t>
      </w:r>
      <w:r w:rsidR="00DE330B" w:rsidRPr="002A6E5A">
        <w:rPr>
          <w:i/>
          <w:iCs/>
          <w:szCs w:val="20"/>
        </w:rPr>
        <w:t xml:space="preserve">) Poskytování implementačních služeb k projektu DWH – </w:t>
      </w:r>
      <w:r w:rsidR="002A6E5A" w:rsidRPr="002A6E5A">
        <w:rPr>
          <w:i/>
          <w:iCs/>
          <w:szCs w:val="20"/>
        </w:rPr>
        <w:t>Data Analytik – PowerBI 2</w:t>
      </w:r>
      <w:r w:rsidRPr="002A6E5A">
        <w:rPr>
          <w:rFonts w:cs="Arial"/>
          <w:i/>
          <w:iCs/>
          <w:szCs w:val="20"/>
        </w:rPr>
        <w:t xml:space="preserve">“ </w:t>
      </w:r>
      <w:r w:rsidRPr="002A6E5A">
        <w:rPr>
          <w:rFonts w:cs="Arial"/>
          <w:szCs w:val="20"/>
        </w:rPr>
        <w:t>(dále jen</w:t>
      </w:r>
      <w:r w:rsidRPr="002A6E5A">
        <w:rPr>
          <w:rFonts w:cs="Arial"/>
          <w:i/>
          <w:iCs/>
          <w:szCs w:val="20"/>
        </w:rPr>
        <w:t xml:space="preserve"> </w:t>
      </w:r>
      <w:r w:rsidR="00F26FFD" w:rsidRPr="002A6E5A">
        <w:rPr>
          <w:rFonts w:cs="Arial"/>
          <w:szCs w:val="22"/>
          <w:lang w:val="cs-CZ" w:eastAsia="en-US"/>
        </w:rPr>
        <w:t>„</w:t>
      </w:r>
      <w:r w:rsidRPr="002A6E5A">
        <w:rPr>
          <w:rFonts w:cs="Arial"/>
          <w:b/>
          <w:bCs/>
          <w:szCs w:val="20"/>
        </w:rPr>
        <w:t>Minitendr</w:t>
      </w:r>
      <w:r w:rsidRPr="002A6E5A">
        <w:rPr>
          <w:rFonts w:cs="Arial"/>
          <w:i/>
          <w:iCs/>
          <w:szCs w:val="20"/>
        </w:rPr>
        <w:t>”).</w:t>
      </w:r>
      <w:r w:rsidRPr="002A6E5A">
        <w:rPr>
          <w:rFonts w:cs="Arial"/>
          <w:szCs w:val="22"/>
          <w:lang w:val="cs-CZ" w:eastAsia="en-US"/>
        </w:rPr>
        <w:t xml:space="preserve"> </w:t>
      </w:r>
      <w:r w:rsidRPr="002A6E5A">
        <w:rPr>
          <w:rFonts w:cs="Arial"/>
          <w:szCs w:val="20"/>
        </w:rPr>
        <w:t xml:space="preserve">Poskytovatel se Dílčí smlouvou </w:t>
      </w:r>
      <w:r w:rsidRPr="002A6E5A">
        <w:rPr>
          <w:rFonts w:cs="Arial"/>
          <w:szCs w:val="20"/>
          <w:lang w:val="cs-CZ"/>
        </w:rPr>
        <w:t xml:space="preserve">č. </w:t>
      </w:r>
      <w:r w:rsidR="002A6E5A" w:rsidRPr="002A6E5A">
        <w:rPr>
          <w:rFonts w:cs="Arial"/>
          <w:szCs w:val="20"/>
          <w:lang w:val="cs-CZ"/>
        </w:rPr>
        <w:t>16</w:t>
      </w:r>
      <w:r w:rsidRPr="002A6E5A">
        <w:rPr>
          <w:rFonts w:cs="Arial"/>
          <w:szCs w:val="20"/>
          <w:lang w:val="cs-CZ"/>
        </w:rPr>
        <w:t xml:space="preserve"> </w:t>
      </w:r>
      <w:r w:rsidRPr="002A6E5A">
        <w:rPr>
          <w:rFonts w:cs="Arial"/>
          <w:szCs w:val="20"/>
        </w:rPr>
        <w:t xml:space="preserve">zavázal </w:t>
      </w:r>
      <w:r w:rsidR="00DE330B" w:rsidRPr="002A6E5A">
        <w:rPr>
          <w:rFonts w:cs="Arial"/>
          <w:szCs w:val="20"/>
          <w:lang w:eastAsia="en-US"/>
        </w:rPr>
        <w:t xml:space="preserve">poskytnout </w:t>
      </w:r>
      <w:r w:rsidR="002A6E5A" w:rsidRPr="002A6E5A">
        <w:rPr>
          <w:rFonts w:cs="Arial"/>
          <w:szCs w:val="20"/>
        </w:rPr>
        <w:t>plnění spočívající v zajištění kapacit IT odborníka (Datového analytika) pro realizaci implementačních služeb pro projekt Data Warehouse (DWH), který se bude podílet na stavbě, provozu a uživatelském používání datového skladu, který bude integrovat data agendových systémů s cílem zajistit reporting a analytiku nad daty MPSV. DWH se nachází v Azure Databricks a jako reportovací nástroj se používá PowerBI. Datový analytik se podíl</w:t>
      </w:r>
      <w:r w:rsidR="00F26FFD">
        <w:rPr>
          <w:rFonts w:cs="Arial"/>
          <w:szCs w:val="20"/>
        </w:rPr>
        <w:t>í</w:t>
      </w:r>
      <w:r w:rsidR="002A6E5A" w:rsidRPr="002A6E5A">
        <w:rPr>
          <w:rFonts w:cs="Arial"/>
          <w:szCs w:val="20"/>
        </w:rPr>
        <w:t xml:space="preserve"> na tvorbě managerského informačního systému, který využívá </w:t>
      </w:r>
      <w:r w:rsidR="00F26FFD">
        <w:rPr>
          <w:rFonts w:cs="Arial"/>
          <w:szCs w:val="20"/>
        </w:rPr>
        <w:br/>
      </w:r>
      <w:r w:rsidR="002A6E5A" w:rsidRPr="002A6E5A">
        <w:rPr>
          <w:rFonts w:cs="Arial"/>
          <w:szCs w:val="20"/>
        </w:rPr>
        <w:t xml:space="preserve">na moderní reportingové a analytické nástroje v rámci platformy DWH a dalších kolaborujících BI nástrojů jako jsou PowerBI nebo nástroje pro tvorbu statistických modelů. Data analytik </w:t>
      </w:r>
      <w:r w:rsidR="005D7829">
        <w:rPr>
          <w:rFonts w:cs="Arial"/>
          <w:szCs w:val="20"/>
        </w:rPr>
        <w:t xml:space="preserve">je </w:t>
      </w:r>
      <w:r w:rsidR="002A6E5A" w:rsidRPr="002A6E5A">
        <w:rPr>
          <w:rFonts w:cs="Arial"/>
          <w:szCs w:val="20"/>
        </w:rPr>
        <w:t xml:space="preserve">zodpovědný za přípravu dat pomocí SQL v rámci datového skladu a vizualizací dat pomocí PowerBI, </w:t>
      </w:r>
      <w:r w:rsidR="005D7829">
        <w:rPr>
          <w:rFonts w:cs="Arial"/>
          <w:szCs w:val="20"/>
        </w:rPr>
        <w:t>v</w:t>
      </w:r>
      <w:r w:rsidR="002A6E5A" w:rsidRPr="002A6E5A">
        <w:rPr>
          <w:rFonts w:cs="Arial"/>
          <w:szCs w:val="20"/>
        </w:rPr>
        <w:t>ytvář</w:t>
      </w:r>
      <w:r w:rsidR="005D7829">
        <w:rPr>
          <w:rFonts w:cs="Arial"/>
          <w:szCs w:val="20"/>
        </w:rPr>
        <w:t>í</w:t>
      </w:r>
      <w:r w:rsidR="002A6E5A" w:rsidRPr="002A6E5A">
        <w:rPr>
          <w:rFonts w:cs="Arial"/>
          <w:szCs w:val="20"/>
        </w:rPr>
        <w:t xml:space="preserve"> pokročilé vizualizace v PowerBI, komunik</w:t>
      </w:r>
      <w:r w:rsidR="005D7829">
        <w:rPr>
          <w:rFonts w:cs="Arial"/>
          <w:szCs w:val="20"/>
        </w:rPr>
        <w:t>uje</w:t>
      </w:r>
      <w:r w:rsidR="002A6E5A" w:rsidRPr="002A6E5A">
        <w:rPr>
          <w:rFonts w:cs="Arial"/>
          <w:szCs w:val="20"/>
        </w:rPr>
        <w:t xml:space="preserve"> s odbornými sekcemi zadavatele, pro jejichž potřeby tyto vizualizace/reporty vytváří, připrav</w:t>
      </w:r>
      <w:r w:rsidR="005D7829">
        <w:rPr>
          <w:rFonts w:cs="Arial"/>
          <w:szCs w:val="20"/>
        </w:rPr>
        <w:t>uje</w:t>
      </w:r>
      <w:r w:rsidR="002A6E5A" w:rsidRPr="002A6E5A">
        <w:rPr>
          <w:rFonts w:cs="Arial"/>
          <w:szCs w:val="20"/>
        </w:rPr>
        <w:t xml:space="preserve"> data pomocí SQL </w:t>
      </w:r>
      <w:r w:rsidR="00F26FFD">
        <w:rPr>
          <w:rFonts w:cs="Arial"/>
          <w:szCs w:val="20"/>
        </w:rPr>
        <w:br/>
      </w:r>
      <w:r w:rsidR="002A6E5A" w:rsidRPr="002A6E5A">
        <w:rPr>
          <w:rFonts w:cs="Arial"/>
          <w:szCs w:val="20"/>
        </w:rPr>
        <w:t>a úlohy prototyp</w:t>
      </w:r>
      <w:r w:rsidR="005D7829">
        <w:rPr>
          <w:rFonts w:cs="Arial"/>
          <w:szCs w:val="20"/>
        </w:rPr>
        <w:t xml:space="preserve">uje </w:t>
      </w:r>
      <w:r w:rsidR="002A6E5A" w:rsidRPr="002A6E5A">
        <w:rPr>
          <w:rFonts w:cs="Arial"/>
          <w:szCs w:val="20"/>
        </w:rPr>
        <w:t>a postupně převád</w:t>
      </w:r>
      <w:r w:rsidR="005D7829">
        <w:rPr>
          <w:rFonts w:cs="Arial"/>
          <w:szCs w:val="20"/>
        </w:rPr>
        <w:t>í</w:t>
      </w:r>
      <w:r w:rsidR="002A6E5A" w:rsidRPr="002A6E5A">
        <w:rPr>
          <w:rFonts w:cs="Arial"/>
          <w:szCs w:val="20"/>
        </w:rPr>
        <w:t xml:space="preserve"> do produkčního prostředí (dále jen „</w:t>
      </w:r>
      <w:r w:rsidR="002A6E5A" w:rsidRPr="00F26FFD">
        <w:rPr>
          <w:rFonts w:cs="Arial"/>
          <w:b/>
          <w:bCs/>
          <w:szCs w:val="20"/>
        </w:rPr>
        <w:t>Služby</w:t>
      </w:r>
      <w:r w:rsidR="002A6E5A" w:rsidRPr="002A6E5A">
        <w:rPr>
          <w:rFonts w:cs="Arial"/>
          <w:szCs w:val="20"/>
        </w:rPr>
        <w:t xml:space="preserve">“). Poskytovatel se Dílčí smlouvou </w:t>
      </w:r>
      <w:r w:rsidR="002A6E5A">
        <w:rPr>
          <w:rFonts w:cs="Arial"/>
          <w:szCs w:val="20"/>
        </w:rPr>
        <w:t>zavázal</w:t>
      </w:r>
      <w:r w:rsidR="002A6E5A" w:rsidRPr="002A6E5A">
        <w:rPr>
          <w:rFonts w:cs="Arial"/>
          <w:szCs w:val="20"/>
        </w:rPr>
        <w:t xml:space="preserve"> poskytnout Služby osobou na pozici Datový analytik </w:t>
      </w:r>
      <w:r w:rsidR="00F26FFD">
        <w:rPr>
          <w:rFonts w:cs="Arial"/>
          <w:szCs w:val="20"/>
        </w:rPr>
        <w:br/>
      </w:r>
      <w:r w:rsidR="002A6E5A" w:rsidRPr="002A6E5A">
        <w:rPr>
          <w:rFonts w:cs="Arial"/>
          <w:szCs w:val="20"/>
        </w:rPr>
        <w:t xml:space="preserve">s maximálním rozsahem 240 člověkodnů (MD) – 1 FTE. </w:t>
      </w:r>
    </w:p>
    <w:p w14:paraId="5F14ED54" w14:textId="623ED9EA" w:rsidR="0078326F" w:rsidRPr="00D34F4A" w:rsidRDefault="0078326F" w:rsidP="0078326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>
        <w:rPr>
          <w:szCs w:val="22"/>
          <w:lang w:val="cs-CZ" w:eastAsia="en-US"/>
        </w:rPr>
        <w:t xml:space="preserve">č. </w:t>
      </w:r>
      <w:r w:rsidR="002A6E5A">
        <w:rPr>
          <w:szCs w:val="22"/>
          <w:lang w:val="cs-CZ" w:eastAsia="en-US"/>
        </w:rPr>
        <w:t>16</w:t>
      </w:r>
      <w:r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>
        <w:rPr>
          <w:rFonts w:cs="Arial"/>
          <w:szCs w:val="20"/>
        </w:rPr>
        <w:t>o</w:t>
      </w:r>
      <w:r w:rsidRPr="00407C33">
        <w:rPr>
          <w:rFonts w:cs="Arial"/>
          <w:szCs w:val="20"/>
        </w:rPr>
        <w:t xml:space="preserve"> implementačních služ</w:t>
      </w:r>
      <w:r>
        <w:rPr>
          <w:rFonts w:cs="Arial"/>
          <w:szCs w:val="20"/>
        </w:rPr>
        <w:t>bách</w:t>
      </w:r>
      <w:r w:rsidRPr="00F9198F">
        <w:rPr>
          <w:szCs w:val="20"/>
        </w:rPr>
        <w:t xml:space="preserve"> 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>
        <w:rPr>
          <w:szCs w:val="20"/>
          <w:lang w:val="cs-CZ"/>
        </w:rPr>
        <w:t xml:space="preserve">, která byla uzavřena </w:t>
      </w:r>
      <w:r w:rsidRPr="00F9198F">
        <w:rPr>
          <w:szCs w:val="20"/>
        </w:rPr>
        <w:t xml:space="preserve">dne </w:t>
      </w:r>
      <w:r>
        <w:rPr>
          <w:szCs w:val="20"/>
          <w:lang w:val="cs-CZ"/>
        </w:rPr>
        <w:t>13</w:t>
      </w:r>
      <w:r w:rsidRPr="00F9198F">
        <w:rPr>
          <w:szCs w:val="20"/>
        </w:rPr>
        <w:t>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>7.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 xml:space="preserve">2023 </w:t>
      </w:r>
      <w:r w:rsidRPr="00F9198F">
        <w:rPr>
          <w:szCs w:val="22"/>
          <w:lang w:eastAsia="en-US"/>
        </w:rPr>
        <w:t xml:space="preserve">na základě </w:t>
      </w:r>
      <w:r w:rsidR="00BD17A0">
        <w:rPr>
          <w:szCs w:val="22"/>
          <w:lang w:eastAsia="en-US"/>
        </w:rPr>
        <w:t xml:space="preserve">výsledku </w:t>
      </w:r>
      <w:r w:rsidRPr="00F9198F">
        <w:rPr>
          <w:szCs w:val="22"/>
          <w:lang w:eastAsia="en-US"/>
        </w:rPr>
        <w:t xml:space="preserve">zadávacího řízení veřejné zakázky </w:t>
      </w:r>
      <w:r>
        <w:rPr>
          <w:szCs w:val="22"/>
          <w:lang w:val="cs-CZ" w:eastAsia="en-US"/>
        </w:rPr>
        <w:t xml:space="preserve">s názvem </w:t>
      </w:r>
      <w:r w:rsidRPr="00F9198F">
        <w:rPr>
          <w:szCs w:val="22"/>
          <w:lang w:eastAsia="en-US"/>
        </w:rPr>
        <w:t>„</w:t>
      </w:r>
      <w:r>
        <w:rPr>
          <w:rFonts w:cs="Arial"/>
          <w:i/>
          <w:iCs/>
          <w:snapToGrid w:val="0"/>
          <w:szCs w:val="22"/>
        </w:rPr>
        <w:t>IT delivery</w:t>
      </w:r>
      <w:r w:rsidRPr="00FD69A3">
        <w:rPr>
          <w:rFonts w:cs="Arial"/>
          <w:i/>
          <w:iCs/>
          <w:snapToGrid w:val="0"/>
          <w:szCs w:val="22"/>
        </w:rPr>
        <w:t xml:space="preserve">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>Rámcov</w:t>
      </w:r>
      <w:r w:rsidR="00BD17A0">
        <w:rPr>
          <w:rFonts w:cs="Arial"/>
          <w:szCs w:val="20"/>
        </w:rPr>
        <w:t>ou</w:t>
      </w:r>
      <w:r w:rsidRPr="00F9198F">
        <w:rPr>
          <w:rFonts w:cs="Arial"/>
          <w:szCs w:val="20"/>
        </w:rPr>
        <w:t xml:space="preserve"> dohod</w:t>
      </w:r>
      <w:r w:rsidR="00BD17A0">
        <w:rPr>
          <w:rFonts w:cs="Arial"/>
          <w:szCs w:val="20"/>
        </w:rPr>
        <w:t>ou</w:t>
      </w:r>
      <w:r w:rsidRPr="00F9198F">
        <w:rPr>
          <w:rFonts w:cs="Arial"/>
          <w:szCs w:val="20"/>
        </w:rPr>
        <w:t xml:space="preserve">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Pr="00D34F4A">
        <w:rPr>
          <w:rFonts w:cs="Arial"/>
          <w:szCs w:val="20"/>
          <w:lang w:val="cs-CZ"/>
        </w:rPr>
        <w:t xml:space="preserve">č. </w:t>
      </w:r>
      <w:r w:rsidR="002A6E5A">
        <w:rPr>
          <w:rFonts w:cs="Arial"/>
          <w:szCs w:val="20"/>
          <w:lang w:val="cs-CZ"/>
        </w:rPr>
        <w:t>16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</w:p>
    <w:p w14:paraId="0F162F4D" w14:textId="463BE8A4" w:rsidR="00701126" w:rsidRPr="00F26FFD" w:rsidRDefault="00521CB9" w:rsidP="00BB70BB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val="cs-CZ" w:eastAsia="en-US"/>
        </w:rPr>
      </w:pPr>
      <w:r w:rsidRPr="00F26FFD">
        <w:rPr>
          <w:rFonts w:cs="Arial"/>
          <w:szCs w:val="22"/>
          <w:lang w:val="cs-CZ" w:eastAsia="en-US"/>
        </w:rPr>
        <w:t xml:space="preserve">Důvodem uzavření tohoto Dodatku č. </w:t>
      </w:r>
      <w:r w:rsidR="00DE330B" w:rsidRPr="00F26FFD">
        <w:rPr>
          <w:rFonts w:cs="Arial"/>
          <w:szCs w:val="22"/>
          <w:lang w:val="cs-CZ" w:eastAsia="en-US"/>
        </w:rPr>
        <w:t>1</w:t>
      </w:r>
      <w:r w:rsidRPr="00F26FFD">
        <w:rPr>
          <w:rFonts w:cs="Arial"/>
          <w:szCs w:val="22"/>
          <w:lang w:val="cs-CZ" w:eastAsia="en-US"/>
        </w:rPr>
        <w:t xml:space="preserve"> je potřeba dodatečného navýšení rozsahu </w:t>
      </w:r>
      <w:r w:rsidR="00BD17A0" w:rsidRPr="00F26FFD">
        <w:rPr>
          <w:rFonts w:cs="Arial"/>
          <w:szCs w:val="22"/>
          <w:lang w:val="cs-CZ" w:eastAsia="en-US"/>
        </w:rPr>
        <w:t>Služeb</w:t>
      </w:r>
      <w:r w:rsidRPr="00F26FFD">
        <w:rPr>
          <w:rFonts w:cs="Arial"/>
          <w:szCs w:val="22"/>
          <w:lang w:val="cs-CZ" w:eastAsia="en-US"/>
        </w:rPr>
        <w:t xml:space="preserve"> sjednaného Dílčí smlouvou č. </w:t>
      </w:r>
      <w:r w:rsidR="002A6E5A" w:rsidRPr="00F26FFD">
        <w:rPr>
          <w:rFonts w:cs="Arial"/>
          <w:szCs w:val="22"/>
          <w:lang w:val="cs-CZ" w:eastAsia="en-US"/>
        </w:rPr>
        <w:t>16</w:t>
      </w:r>
      <w:r w:rsidRPr="00F26FFD">
        <w:rPr>
          <w:rFonts w:cs="Arial"/>
          <w:szCs w:val="22"/>
          <w:lang w:val="cs-CZ" w:eastAsia="en-US"/>
        </w:rPr>
        <w:t xml:space="preserve"> </w:t>
      </w:r>
      <w:r w:rsidR="00BD17A0" w:rsidRPr="00F26FFD">
        <w:rPr>
          <w:rFonts w:cs="Arial"/>
          <w:szCs w:val="22"/>
          <w:lang w:val="cs-CZ" w:eastAsia="en-US"/>
        </w:rPr>
        <w:t xml:space="preserve">formou rozšíření předpokládaného rozsahu člověkodnů v rámci realizačního týmu Poskytovatele, které je </w:t>
      </w:r>
      <w:r w:rsidR="00FB40F3" w:rsidRPr="00F26FFD">
        <w:rPr>
          <w:rFonts w:cs="Arial"/>
          <w:szCs w:val="22"/>
          <w:lang w:val="cs-CZ" w:eastAsia="en-US"/>
        </w:rPr>
        <w:t xml:space="preserve">objektivně </w:t>
      </w:r>
      <w:r w:rsidRPr="00F26FFD">
        <w:rPr>
          <w:rFonts w:cs="Arial"/>
          <w:szCs w:val="22"/>
          <w:lang w:val="cs-CZ" w:eastAsia="en-US"/>
        </w:rPr>
        <w:t xml:space="preserve">nezbytné pro naplnění účelu </w:t>
      </w:r>
      <w:r w:rsidR="00FB40F3" w:rsidRPr="00F26FFD">
        <w:rPr>
          <w:rFonts w:cs="Arial"/>
          <w:szCs w:val="22"/>
          <w:lang w:val="cs-CZ" w:eastAsia="en-US"/>
        </w:rPr>
        <w:t xml:space="preserve">a cíle </w:t>
      </w:r>
      <w:r w:rsidRPr="00F26FFD">
        <w:rPr>
          <w:rFonts w:cs="Arial"/>
          <w:szCs w:val="22"/>
          <w:lang w:val="cs-CZ" w:eastAsia="en-US"/>
        </w:rPr>
        <w:t xml:space="preserve">sledovaného Dílčí smlouvou č. </w:t>
      </w:r>
      <w:r w:rsidR="002A6E5A" w:rsidRPr="00F26FFD">
        <w:rPr>
          <w:rFonts w:cs="Arial"/>
          <w:szCs w:val="22"/>
          <w:lang w:val="cs-CZ" w:eastAsia="en-US"/>
        </w:rPr>
        <w:t>16</w:t>
      </w:r>
      <w:r w:rsidR="00A65F73" w:rsidRPr="00F26FFD">
        <w:rPr>
          <w:rFonts w:cs="Arial"/>
          <w:szCs w:val="22"/>
          <w:lang w:val="cs-CZ" w:eastAsia="en-US"/>
        </w:rPr>
        <w:t xml:space="preserve">. </w:t>
      </w:r>
      <w:r w:rsidR="00A65F73" w:rsidRPr="00F26FFD">
        <w:rPr>
          <w:szCs w:val="22"/>
          <w:lang w:val="cs-CZ" w:eastAsia="en-US"/>
        </w:rPr>
        <w:t xml:space="preserve">Vzhledem k narůstajícímu objemu a složitosti datových zdrojů z projektů DSSP, OZP, DES i nově napojených dat z </w:t>
      </w:r>
      <w:r w:rsidR="00F26FFD" w:rsidRPr="00F26FFD">
        <w:rPr>
          <w:szCs w:val="22"/>
          <w:lang w:val="cs-CZ" w:eastAsia="en-US"/>
        </w:rPr>
        <w:t xml:space="preserve">České správy sociálního zabezpečení, jejíž Integrovaný informační systém se stal k 1. 1. 2025 součástí Integrovaného informačního systému MPSV, která </w:t>
      </w:r>
      <w:r w:rsidR="00A65F73" w:rsidRPr="00F26FFD">
        <w:rPr>
          <w:szCs w:val="22"/>
          <w:lang w:val="cs-CZ" w:eastAsia="en-US"/>
        </w:rPr>
        <w:t xml:space="preserve">představují nový podfaktor v celkovém datovém ekosystému, je nezbytné zavést spolehlivé a kontinuální reportování. Tato aktivita je klíčová pro zachování správné funkčnosti analytických procesů, přesnost datových vazeb a efektivní podporu rozhodovacích systémů. Pokud </w:t>
      </w:r>
      <w:r w:rsidR="00F26FFD" w:rsidRPr="00F26FFD">
        <w:rPr>
          <w:szCs w:val="22"/>
          <w:lang w:val="cs-CZ" w:eastAsia="en-US"/>
        </w:rPr>
        <w:t>by nebylo</w:t>
      </w:r>
      <w:r w:rsidR="00A65F73" w:rsidRPr="00F26FFD">
        <w:rPr>
          <w:szCs w:val="22"/>
          <w:lang w:val="cs-CZ" w:eastAsia="en-US"/>
        </w:rPr>
        <w:t xml:space="preserve"> možné tyto funkce adekvátně udržovat nebo včas aktualizovat, </w:t>
      </w:r>
      <w:r w:rsidR="00F26FFD" w:rsidRPr="00F26FFD">
        <w:rPr>
          <w:szCs w:val="22"/>
          <w:lang w:val="cs-CZ" w:eastAsia="en-US"/>
        </w:rPr>
        <w:t>došlo by</w:t>
      </w:r>
      <w:r w:rsidR="00A65F73" w:rsidRPr="00F26FFD">
        <w:rPr>
          <w:szCs w:val="22"/>
          <w:lang w:val="cs-CZ" w:eastAsia="en-US"/>
        </w:rPr>
        <w:t xml:space="preserve"> </w:t>
      </w:r>
      <w:r w:rsidR="007506B9">
        <w:rPr>
          <w:szCs w:val="22"/>
          <w:lang w:val="cs-CZ" w:eastAsia="en-US"/>
        </w:rPr>
        <w:br/>
      </w:r>
      <w:r w:rsidR="00A65F73" w:rsidRPr="00F26FFD">
        <w:rPr>
          <w:szCs w:val="22"/>
          <w:lang w:val="cs-CZ" w:eastAsia="en-US"/>
        </w:rPr>
        <w:t xml:space="preserve">ke zpomalení analytických operací, nárůstu nesrovnalostí v datech nebo ke zpoždění implementace nových nástrojů. </w:t>
      </w:r>
      <w:r w:rsidR="00F26FFD" w:rsidRPr="00F26FFD">
        <w:rPr>
          <w:szCs w:val="22"/>
          <w:lang w:val="cs-CZ" w:eastAsia="en-US"/>
        </w:rPr>
        <w:t>Vzhledem k výše uvedenému j</w:t>
      </w:r>
      <w:r w:rsidR="00A65F73" w:rsidRPr="00F26FFD">
        <w:rPr>
          <w:szCs w:val="22"/>
          <w:lang w:val="cs-CZ" w:eastAsia="en-US"/>
        </w:rPr>
        <w:t xml:space="preserve">e důležité, aby stávající kapacity IT odborníků zůstaly na potřebné úrovni, neboť jejich nedostatek by mohl ovlivnit kontinuitu </w:t>
      </w:r>
      <w:r w:rsidR="007506B9">
        <w:rPr>
          <w:szCs w:val="22"/>
          <w:lang w:val="cs-CZ" w:eastAsia="en-US"/>
        </w:rPr>
        <w:br/>
      </w:r>
      <w:r w:rsidR="00A65F73" w:rsidRPr="00F26FFD">
        <w:rPr>
          <w:szCs w:val="22"/>
          <w:lang w:val="cs-CZ" w:eastAsia="en-US"/>
        </w:rPr>
        <w:t>a kvalitu datových služeb. </w:t>
      </w:r>
      <w:r w:rsidR="00F24B94" w:rsidRPr="00F26FFD">
        <w:rPr>
          <w:rFonts w:cs="Arial"/>
          <w:szCs w:val="22"/>
          <w:lang w:val="cs-CZ" w:eastAsia="en-US"/>
        </w:rPr>
        <w:t xml:space="preserve">Dodatečně sjednávané služby jsou od současných činností realizačního týmu </w:t>
      </w:r>
      <w:r w:rsidR="00F65D3B" w:rsidRPr="00F26FFD">
        <w:rPr>
          <w:rFonts w:cs="Arial"/>
          <w:szCs w:val="22"/>
          <w:lang w:val="cs-CZ" w:eastAsia="en-US"/>
        </w:rPr>
        <w:t xml:space="preserve">Poskytovatele </w:t>
      </w:r>
      <w:r w:rsidR="00F24B94" w:rsidRPr="00F26FFD">
        <w:rPr>
          <w:rFonts w:cs="Arial"/>
          <w:szCs w:val="22"/>
          <w:lang w:val="cs-CZ" w:eastAsia="en-US"/>
        </w:rPr>
        <w:t xml:space="preserve">neoddělitelné, doplňují původní scope zadání v rámci </w:t>
      </w:r>
      <w:r w:rsidR="00F65D3B" w:rsidRPr="00F26FFD">
        <w:rPr>
          <w:rFonts w:cs="Arial"/>
          <w:szCs w:val="22"/>
          <w:lang w:val="cs-CZ" w:eastAsia="en-US"/>
        </w:rPr>
        <w:t>Dílčí s</w:t>
      </w:r>
      <w:r w:rsidR="00F24B94" w:rsidRPr="00F26FFD">
        <w:rPr>
          <w:rFonts w:cs="Arial"/>
          <w:szCs w:val="22"/>
          <w:lang w:val="cs-CZ" w:eastAsia="en-US"/>
        </w:rPr>
        <w:t>mlouvy</w:t>
      </w:r>
      <w:r w:rsidR="00F65D3B" w:rsidRPr="00F26FFD">
        <w:rPr>
          <w:rFonts w:cs="Arial"/>
          <w:szCs w:val="22"/>
          <w:lang w:val="cs-CZ" w:eastAsia="en-US"/>
        </w:rPr>
        <w:t xml:space="preserve"> č. </w:t>
      </w:r>
      <w:r w:rsidR="002A6E5A" w:rsidRPr="00F26FFD">
        <w:rPr>
          <w:rFonts w:cs="Arial"/>
          <w:szCs w:val="22"/>
          <w:lang w:val="cs-CZ" w:eastAsia="en-US"/>
        </w:rPr>
        <w:t>16</w:t>
      </w:r>
      <w:r w:rsidR="00F24B94" w:rsidRPr="00F26FFD">
        <w:rPr>
          <w:rFonts w:cs="Arial"/>
          <w:szCs w:val="22"/>
          <w:lang w:val="cs-CZ" w:eastAsia="en-US"/>
        </w:rPr>
        <w:t xml:space="preserve"> a nelze je objektivně poskytnout jiným realizačním týmem než týmem Poskytovatele, a to vzhledem ke skutečnosti, že zachování realizačního týmu Poskytovatele </w:t>
      </w:r>
      <w:r w:rsidR="007506B9">
        <w:rPr>
          <w:rFonts w:cs="Arial"/>
          <w:szCs w:val="22"/>
          <w:lang w:val="cs-CZ" w:eastAsia="en-US"/>
        </w:rPr>
        <w:br/>
      </w:r>
      <w:r w:rsidR="00F24B94" w:rsidRPr="00F26FFD">
        <w:rPr>
          <w:rFonts w:cs="Arial"/>
          <w:szCs w:val="22"/>
          <w:lang w:val="cs-CZ" w:eastAsia="en-US"/>
        </w:rPr>
        <w:t xml:space="preserve">při poskytování předmětných specifických služeb sjednaných Dílčí smlouvou č. </w:t>
      </w:r>
      <w:r w:rsidR="002A6E5A" w:rsidRPr="00F26FFD">
        <w:rPr>
          <w:rFonts w:cs="Arial"/>
          <w:szCs w:val="22"/>
          <w:lang w:val="cs-CZ" w:eastAsia="en-US"/>
        </w:rPr>
        <w:t>16</w:t>
      </w:r>
      <w:r w:rsidR="00DE330B" w:rsidRPr="00F26FFD">
        <w:rPr>
          <w:rFonts w:cs="Arial"/>
          <w:szCs w:val="22"/>
          <w:lang w:val="cs-CZ" w:eastAsia="en-US"/>
        </w:rPr>
        <w:t xml:space="preserve"> </w:t>
      </w:r>
      <w:r w:rsidR="00F24B94" w:rsidRPr="00F26FFD">
        <w:rPr>
          <w:rFonts w:cs="Arial"/>
          <w:szCs w:val="22"/>
          <w:lang w:val="cs-CZ" w:eastAsia="en-US"/>
        </w:rPr>
        <w:t xml:space="preserve">a </w:t>
      </w:r>
      <w:r w:rsidR="00F65D3B" w:rsidRPr="00F26FFD">
        <w:rPr>
          <w:rFonts w:cs="Arial"/>
          <w:szCs w:val="22"/>
          <w:lang w:val="cs-CZ" w:eastAsia="en-US"/>
        </w:rPr>
        <w:t xml:space="preserve">tímto </w:t>
      </w:r>
      <w:r w:rsidR="00F24B94" w:rsidRPr="00F26FFD">
        <w:rPr>
          <w:rFonts w:cs="Arial"/>
          <w:szCs w:val="22"/>
          <w:lang w:val="cs-CZ" w:eastAsia="en-US"/>
        </w:rPr>
        <w:t xml:space="preserve">Dodatkem č. </w:t>
      </w:r>
      <w:r w:rsidR="00DE330B" w:rsidRPr="00F26FFD">
        <w:rPr>
          <w:rFonts w:cs="Arial"/>
          <w:szCs w:val="22"/>
          <w:lang w:val="cs-CZ" w:eastAsia="en-US"/>
        </w:rPr>
        <w:t>1</w:t>
      </w:r>
      <w:r w:rsidR="00F24B94" w:rsidRPr="00F26FFD">
        <w:rPr>
          <w:rFonts w:cs="Arial"/>
          <w:szCs w:val="22"/>
          <w:lang w:val="cs-CZ" w:eastAsia="en-US"/>
        </w:rPr>
        <w:t xml:space="preserve"> je klíčové pro zajištění jednotné odpovědnosti Poskytovatele. V případě, že by </w:t>
      </w:r>
      <w:r w:rsidR="00F26FFD">
        <w:rPr>
          <w:rFonts w:cs="Arial"/>
          <w:szCs w:val="22"/>
          <w:lang w:val="cs-CZ" w:eastAsia="en-US"/>
        </w:rPr>
        <w:t>S</w:t>
      </w:r>
      <w:r w:rsidR="00F24B94" w:rsidRPr="00F26FFD">
        <w:rPr>
          <w:rFonts w:cs="Arial"/>
          <w:szCs w:val="22"/>
          <w:lang w:val="cs-CZ" w:eastAsia="en-US"/>
        </w:rPr>
        <w:t xml:space="preserve">lužby byly poskytovány jiným </w:t>
      </w:r>
      <w:r w:rsidR="00F26FFD">
        <w:rPr>
          <w:rFonts w:cs="Arial"/>
          <w:szCs w:val="22"/>
          <w:lang w:val="cs-CZ" w:eastAsia="en-US"/>
        </w:rPr>
        <w:t>p</w:t>
      </w:r>
      <w:r w:rsidR="00F24B94" w:rsidRPr="00F26FFD">
        <w:rPr>
          <w:rFonts w:cs="Arial"/>
          <w:szCs w:val="22"/>
          <w:lang w:val="cs-CZ" w:eastAsia="en-US"/>
        </w:rPr>
        <w:t>oskytovatelem, hrozí Objednateli bezpečnostní rizika, organizační rizika a</w:t>
      </w:r>
      <w:r w:rsidR="00D22CF0" w:rsidRPr="00F26FFD">
        <w:rPr>
          <w:rFonts w:cs="Arial"/>
          <w:szCs w:val="22"/>
          <w:lang w:val="cs-CZ" w:eastAsia="en-US"/>
        </w:rPr>
        <w:t> </w:t>
      </w:r>
      <w:r w:rsidR="00F24B94" w:rsidRPr="00F26FFD">
        <w:rPr>
          <w:rFonts w:cs="Arial"/>
          <w:szCs w:val="22"/>
          <w:lang w:val="cs-CZ" w:eastAsia="en-US"/>
        </w:rPr>
        <w:t xml:space="preserve">v konečném důsledku i vícenáklady. Vzhledem k výše uvedenému je uzavření </w:t>
      </w:r>
      <w:r w:rsidR="00F65D3B" w:rsidRPr="00F26FFD">
        <w:rPr>
          <w:rFonts w:cs="Arial"/>
          <w:szCs w:val="22"/>
          <w:lang w:val="cs-CZ" w:eastAsia="en-US"/>
        </w:rPr>
        <w:t xml:space="preserve">tohoto </w:t>
      </w:r>
      <w:r w:rsidR="00F24B94" w:rsidRPr="00F26FFD">
        <w:rPr>
          <w:rFonts w:cs="Arial"/>
          <w:szCs w:val="22"/>
          <w:lang w:val="cs-CZ" w:eastAsia="en-US"/>
        </w:rPr>
        <w:t>Dodatku č.</w:t>
      </w:r>
      <w:r w:rsidR="00F65D3B" w:rsidRPr="00F26FFD">
        <w:rPr>
          <w:rFonts w:cs="Arial"/>
          <w:szCs w:val="22"/>
          <w:lang w:val="cs-CZ" w:eastAsia="en-US"/>
        </w:rPr>
        <w:t> </w:t>
      </w:r>
      <w:r w:rsidR="00DE330B" w:rsidRPr="00F26FFD">
        <w:rPr>
          <w:rFonts w:cs="Arial"/>
          <w:szCs w:val="22"/>
          <w:lang w:val="cs-CZ" w:eastAsia="en-US"/>
        </w:rPr>
        <w:t>1</w:t>
      </w:r>
      <w:r w:rsidR="00F24B94" w:rsidRPr="00F26FFD">
        <w:rPr>
          <w:rFonts w:cs="Arial"/>
          <w:szCs w:val="22"/>
          <w:lang w:val="cs-CZ" w:eastAsia="en-US"/>
        </w:rPr>
        <w:t xml:space="preserve"> jediným efektivním, účelným a hospodárným řešením.</w:t>
      </w:r>
      <w:r w:rsidR="00701126" w:rsidRPr="00F26FFD">
        <w:rPr>
          <w:rFonts w:cs="Arial"/>
          <w:szCs w:val="22"/>
          <w:lang w:val="cs-CZ" w:eastAsia="en-US"/>
        </w:rPr>
        <w:t xml:space="preserve"> </w:t>
      </w:r>
    </w:p>
    <w:p w14:paraId="05A3EA6D" w14:textId="77777777" w:rsidR="00F26FFD" w:rsidRDefault="00F26FFD">
      <w:pPr>
        <w:spacing w:after="0" w:line="240" w:lineRule="auto"/>
        <w:rPr>
          <w:rFonts w:cs="Arial"/>
          <w:szCs w:val="22"/>
          <w:lang w:val="x-none" w:eastAsia="x-none"/>
        </w:rPr>
      </w:pPr>
      <w:r>
        <w:rPr>
          <w:rFonts w:cs="Arial"/>
          <w:szCs w:val="22"/>
        </w:rPr>
        <w:br w:type="page"/>
      </w:r>
    </w:p>
    <w:p w14:paraId="3BEBF0CD" w14:textId="7C650C45" w:rsidR="00F26FFD" w:rsidRPr="00E977C1" w:rsidRDefault="00F26FFD" w:rsidP="00F26FFD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2"/>
        </w:rPr>
        <w:lastRenderedPageBreak/>
        <w:t>Objednatel prohlašuje, že je organizační složkou státu, která spolupracuje s jinými organizačními složkami státu. Cílem této spolupráce organizačních složek státu je efektivní využití finančních prostředků z Nástroje na podporu a oživení a odolnosti, které Česká republika žádá pomocí Národního plánu obnovy. Základní rámec Národního plánu obnovy je dán N</w:t>
      </w:r>
      <w:r w:rsidRPr="00D2119F">
        <w:rPr>
          <w:rFonts w:cs="Arial"/>
          <w:szCs w:val="22"/>
        </w:rPr>
        <w:t>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č. 2021/241 ze dne 12. února 2021, kterým se zřizuje Nástroj pro oživení a odolnost; Nařízení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2023/435 ze dne 27. února 2023, kterým se mění nařízení (EU) 2021/241, pokud jde o kapitoly REPowerEU v plánech na podporu oživení a odolnosti, a mění nařízení (EU) č. 1303/2013, (EU) 2021/1060 a (EU) 2021/1755 a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směrnice 2003/87/ES;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latn</w:t>
      </w:r>
      <w:r>
        <w:rPr>
          <w:rFonts w:cs="Arial"/>
          <w:szCs w:val="22"/>
        </w:rPr>
        <w:t>ými</w:t>
      </w:r>
      <w:r w:rsidRPr="00D2119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rováděcí rozhodnutí</w:t>
      </w:r>
      <w:r>
        <w:rPr>
          <w:rFonts w:cs="Arial"/>
          <w:szCs w:val="22"/>
        </w:rPr>
        <w:t>mi</w:t>
      </w:r>
      <w:r w:rsidRPr="00D2119F">
        <w:rPr>
          <w:rFonts w:cs="Arial"/>
          <w:szCs w:val="22"/>
        </w:rPr>
        <w:t xml:space="preserve"> Rady o schválení posouzení plánu </w:t>
      </w:r>
      <w:r>
        <w:rPr>
          <w:rFonts w:cs="Arial"/>
          <w:szCs w:val="22"/>
        </w:rPr>
        <w:br/>
      </w:r>
      <w:r w:rsidRPr="00D2119F">
        <w:rPr>
          <w:rFonts w:cs="Arial"/>
          <w:szCs w:val="22"/>
        </w:rPr>
        <w:t>pro oživení a odolnost Česk</w:t>
      </w:r>
      <w:r>
        <w:rPr>
          <w:rFonts w:cs="Arial"/>
          <w:szCs w:val="22"/>
        </w:rPr>
        <w:t>é republiky</w:t>
      </w:r>
      <w:r w:rsidRPr="00D2119F">
        <w:rPr>
          <w:rFonts w:cs="Arial"/>
          <w:szCs w:val="22"/>
        </w:rPr>
        <w:t xml:space="preserve"> včetně příloh; 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</w:t>
      </w:r>
      <w:r>
        <w:rPr>
          <w:rFonts w:cs="Arial"/>
          <w:szCs w:val="22"/>
        </w:rPr>
        <w:t xml:space="preserve">ČR </w:t>
      </w:r>
      <w:r w:rsidRPr="00D2119F">
        <w:rPr>
          <w:rFonts w:cs="Arial"/>
          <w:szCs w:val="22"/>
        </w:rPr>
        <w:t>č.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>467/2021 ze dne 17.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května 2021; </w:t>
      </w:r>
      <w:r>
        <w:rPr>
          <w:rFonts w:cs="Arial"/>
          <w:szCs w:val="22"/>
        </w:rPr>
        <w:t xml:space="preserve">a </w:t>
      </w:r>
      <w:r w:rsidRPr="00D2119F">
        <w:rPr>
          <w:rFonts w:cs="Arial"/>
          <w:szCs w:val="22"/>
        </w:rPr>
        <w:t>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ČR č. 437/2023 ze dne 14. června 2023.</w:t>
      </w:r>
      <w:r>
        <w:rPr>
          <w:rFonts w:cs="Arial"/>
          <w:szCs w:val="22"/>
        </w:rPr>
        <w:t xml:space="preserve"> Za účelem naplnění výše uvedeného cíle je nutné přistoupit k optimalizaci administrativních procesů poskytovaných služeb v rámci Rámcové dohody a dílčích smluv uzavíraných na jejím základě tak, aby bylo umožněno efektivní využití finančních prostředků z Nástroje na podporu a oživení a odolnosti, resp. Národního plánu obnovy Českou republikou.</w:t>
      </w:r>
      <w:r w:rsidRPr="003F5131">
        <w:rPr>
          <w:rFonts w:cs="Arial"/>
          <w:szCs w:val="20"/>
        </w:rPr>
        <w:t xml:space="preserve"> </w:t>
      </w:r>
    </w:p>
    <w:p w14:paraId="2E09C6F9" w14:textId="5EFF9F9E" w:rsidR="00701126" w:rsidRPr="00701126" w:rsidRDefault="00701126" w:rsidP="00701126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 w:rsidRPr="003971CB">
        <w:rPr>
          <w:rFonts w:eastAsia="Calibri"/>
        </w:rPr>
        <w:t xml:space="preserve">S ohledem </w:t>
      </w:r>
      <w:r w:rsidR="00F26FFD">
        <w:rPr>
          <w:rFonts w:eastAsia="Calibri"/>
        </w:rPr>
        <w:t>na odst.</w:t>
      </w:r>
      <w:r w:rsidR="00F26FFD" w:rsidRPr="00F26FFD">
        <w:rPr>
          <w:rFonts w:eastAsia="Calibri"/>
        </w:rPr>
        <w:t xml:space="preserve"> 1.3 a 1.4 tohoto Dodatku č. 1</w:t>
      </w:r>
      <w:r w:rsidR="00F26FFD">
        <w:rPr>
          <w:rFonts w:eastAsia="Calibri"/>
        </w:rPr>
        <w:t xml:space="preserve"> </w:t>
      </w:r>
      <w:r>
        <w:rPr>
          <w:rFonts w:eastAsia="Calibri"/>
          <w:lang w:val="cs-CZ"/>
        </w:rPr>
        <w:t>se S</w:t>
      </w:r>
      <w:r w:rsidRPr="003971CB">
        <w:rPr>
          <w:rFonts w:eastAsia="Calibri"/>
        </w:rPr>
        <w:t xml:space="preserve">mluvní strany </w:t>
      </w:r>
      <w:r>
        <w:rPr>
          <w:rFonts w:eastAsia="Calibri"/>
          <w:lang w:val="cs-CZ"/>
        </w:rPr>
        <w:t xml:space="preserve">dohodly </w:t>
      </w:r>
      <w:r w:rsidRPr="003971CB">
        <w:rPr>
          <w:rFonts w:eastAsia="Calibri"/>
        </w:rPr>
        <w:t xml:space="preserve">na </w:t>
      </w:r>
      <w:r w:rsidRPr="004C13F2">
        <w:rPr>
          <w:rFonts w:eastAsia="Calibri"/>
          <w:lang w:val="cs-CZ"/>
        </w:rPr>
        <w:t xml:space="preserve">úpravě </w:t>
      </w:r>
      <w:r>
        <w:rPr>
          <w:rFonts w:eastAsia="Calibri"/>
          <w:lang w:val="cs-CZ"/>
        </w:rPr>
        <w:t xml:space="preserve">Dílčí smlouvy č. </w:t>
      </w:r>
      <w:r w:rsidR="002A6E5A">
        <w:rPr>
          <w:rFonts w:eastAsia="Calibri"/>
          <w:lang w:val="cs-CZ"/>
        </w:rPr>
        <w:t>16</w:t>
      </w:r>
      <w:r w:rsidRPr="003971CB">
        <w:rPr>
          <w:rFonts w:eastAsia="Calibri"/>
        </w:rPr>
        <w:t>, a to způsobem uvedeným v </w:t>
      </w:r>
      <w:r>
        <w:rPr>
          <w:rFonts w:eastAsia="Calibri"/>
          <w:lang w:val="cs-CZ"/>
        </w:rPr>
        <w:t>čl. 2 tohoto</w:t>
      </w:r>
      <w:r w:rsidRPr="003971CB">
        <w:rPr>
          <w:rFonts w:eastAsia="Calibri"/>
        </w:rPr>
        <w:t xml:space="preserve"> Dodatku</w:t>
      </w:r>
      <w:r>
        <w:rPr>
          <w:rFonts w:eastAsia="Calibri"/>
          <w:lang w:val="cs-CZ"/>
        </w:rPr>
        <w:t xml:space="preserve"> č. </w:t>
      </w:r>
      <w:r w:rsidR="00DE330B">
        <w:rPr>
          <w:rFonts w:eastAsia="Calibri"/>
          <w:lang w:val="cs-CZ"/>
        </w:rPr>
        <w:t>1</w:t>
      </w:r>
      <w:r w:rsidRPr="003971CB">
        <w:rPr>
          <w:rFonts w:eastAsia="Calibri"/>
        </w:rPr>
        <w:t>.</w:t>
      </w:r>
    </w:p>
    <w:p w14:paraId="55A3B7D0" w14:textId="6D90E7BA" w:rsidR="005B4150" w:rsidRDefault="005B4150" w:rsidP="00F26FFD">
      <w:pPr>
        <w:pStyle w:val="RLlneksmlouvy"/>
        <w:keepNext w:val="0"/>
        <w:widowControl w:val="0"/>
        <w:tabs>
          <w:tab w:val="clear" w:pos="737"/>
          <w:tab w:val="num" w:pos="567"/>
        </w:tabs>
        <w:spacing w:before="24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E63242">
        <w:rPr>
          <w:rFonts w:cs="Arial"/>
          <w:lang w:val="cs-CZ"/>
        </w:rPr>
        <w:t>2</w:t>
      </w:r>
    </w:p>
    <w:p w14:paraId="17ED5FA5" w14:textId="55F4CD80" w:rsidR="001624EA" w:rsidRDefault="006D615D" w:rsidP="00871D0F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6D54A0">
        <w:rPr>
          <w:rFonts w:cs="Arial"/>
          <w:szCs w:val="20"/>
        </w:rPr>
        <w:t xml:space="preserve">Smluvní strany </w:t>
      </w:r>
      <w:r>
        <w:rPr>
          <w:rFonts w:cs="Arial"/>
          <w:szCs w:val="20"/>
          <w:lang w:val="cs-CZ"/>
        </w:rPr>
        <w:t>sjednávají</w:t>
      </w:r>
      <w:r w:rsidRPr="00CB0FE3">
        <w:rPr>
          <w:rFonts w:cs="Arial"/>
          <w:szCs w:val="22"/>
          <w:lang w:val="cs-CZ" w:eastAsia="en-US"/>
        </w:rPr>
        <w:t xml:space="preserve"> dodatečné navýšení rozsahu </w:t>
      </w:r>
      <w:r w:rsidR="00D5600F">
        <w:rPr>
          <w:rFonts w:cs="Arial"/>
          <w:szCs w:val="22"/>
          <w:lang w:val="cs-CZ" w:eastAsia="en-US"/>
        </w:rPr>
        <w:t>S</w:t>
      </w:r>
      <w:r w:rsidRPr="00CB0FE3">
        <w:rPr>
          <w:rFonts w:cs="Arial"/>
          <w:szCs w:val="22"/>
          <w:lang w:val="cs-CZ" w:eastAsia="en-US"/>
        </w:rPr>
        <w:t>lužeb,</w:t>
      </w:r>
      <w:r>
        <w:rPr>
          <w:rFonts w:cs="Arial"/>
          <w:szCs w:val="22"/>
          <w:lang w:val="cs-CZ" w:eastAsia="en-US"/>
        </w:rPr>
        <w:t xml:space="preserve"> a to </w:t>
      </w:r>
      <w:r>
        <w:rPr>
          <w:rFonts w:cs="Arial"/>
          <w:szCs w:val="20"/>
          <w:lang w:val="cs-CZ"/>
        </w:rPr>
        <w:t xml:space="preserve">formou </w:t>
      </w:r>
      <w:r w:rsidRPr="00CB0FE3">
        <w:rPr>
          <w:rFonts w:cs="Arial"/>
          <w:szCs w:val="20"/>
        </w:rPr>
        <w:t>rozšíření předpokládaného rozsahu</w:t>
      </w:r>
      <w:r w:rsidRPr="00F35F5C"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člověkodnů (</w:t>
      </w:r>
      <w:r>
        <w:rPr>
          <w:rFonts w:cs="Arial"/>
          <w:szCs w:val="20"/>
          <w:lang w:val="cs-CZ"/>
        </w:rPr>
        <w:t>dále jen „</w:t>
      </w:r>
      <w:r w:rsidRPr="00F35F5C">
        <w:rPr>
          <w:rFonts w:cs="Arial"/>
          <w:b/>
          <w:bCs/>
          <w:szCs w:val="20"/>
        </w:rPr>
        <w:t>MD</w:t>
      </w:r>
      <w:r w:rsidRPr="00F35F5C">
        <w:rPr>
          <w:rFonts w:cs="Arial"/>
          <w:szCs w:val="20"/>
          <w:lang w:val="cs-CZ"/>
        </w:rPr>
        <w:t>“</w:t>
      </w:r>
      <w:r>
        <w:rPr>
          <w:rFonts w:cs="Arial"/>
          <w:szCs w:val="20"/>
        </w:rPr>
        <w:t xml:space="preserve">) </w:t>
      </w:r>
      <w:r w:rsidRPr="006D54A0">
        <w:rPr>
          <w:rFonts w:cs="Arial"/>
          <w:szCs w:val="20"/>
        </w:rPr>
        <w:t>v rámci realizačního týmu</w:t>
      </w:r>
      <w:r w:rsidR="00390D69">
        <w:rPr>
          <w:rFonts w:cs="Arial"/>
          <w:szCs w:val="20"/>
        </w:rPr>
        <w:t xml:space="preserve"> Poskytovatele</w:t>
      </w:r>
      <w:r w:rsidRPr="006D54A0">
        <w:rPr>
          <w:rFonts w:cs="Arial"/>
          <w:szCs w:val="20"/>
        </w:rPr>
        <w:t>.</w:t>
      </w:r>
      <w:r w:rsidR="006D54A0" w:rsidRPr="006D54A0">
        <w:rPr>
          <w:rFonts w:cs="Arial"/>
          <w:szCs w:val="20"/>
        </w:rPr>
        <w:t xml:space="preserve"> </w:t>
      </w:r>
    </w:p>
    <w:p w14:paraId="6FA5E8DA" w14:textId="12F7D8B4" w:rsidR="006D54A0" w:rsidRPr="001624EA" w:rsidRDefault="00A70F6A" w:rsidP="00871D0F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  <w:r w:rsidRPr="001624EA">
        <w:rPr>
          <w:rFonts w:cs="Arial"/>
          <w:szCs w:val="20"/>
        </w:rPr>
        <w:t xml:space="preserve">Odst. </w:t>
      </w:r>
      <w:r w:rsidR="006D54A0" w:rsidRPr="001624EA">
        <w:rPr>
          <w:rFonts w:cs="Arial"/>
          <w:szCs w:val="20"/>
        </w:rPr>
        <w:t>2.</w:t>
      </w:r>
      <w:r w:rsidR="00DE330B">
        <w:rPr>
          <w:rFonts w:cs="Arial"/>
          <w:szCs w:val="20"/>
          <w:lang w:val="cs-CZ"/>
        </w:rPr>
        <w:t>2</w:t>
      </w:r>
      <w:r w:rsidR="006D54A0" w:rsidRPr="001624EA">
        <w:rPr>
          <w:rFonts w:cs="Arial"/>
          <w:szCs w:val="20"/>
        </w:rPr>
        <w:t xml:space="preserve"> Dílčí smlouvy č. </w:t>
      </w:r>
      <w:r w:rsidR="00F26FFD">
        <w:rPr>
          <w:rFonts w:cs="Arial"/>
          <w:szCs w:val="20"/>
          <w:lang w:val="cs-CZ"/>
        </w:rPr>
        <w:t>16</w:t>
      </w:r>
      <w:r w:rsidR="006D54A0" w:rsidRPr="001624EA">
        <w:rPr>
          <w:rFonts w:cs="Arial"/>
          <w:szCs w:val="20"/>
        </w:rPr>
        <w:t xml:space="preserve"> </w:t>
      </w:r>
      <w:r w:rsidR="00EE299A">
        <w:rPr>
          <w:rFonts w:cs="Arial"/>
          <w:szCs w:val="20"/>
          <w:lang w:val="cs-CZ"/>
        </w:rPr>
        <w:t>se upravuje následovně</w:t>
      </w:r>
      <w:r w:rsidR="001624EA">
        <w:rPr>
          <w:rFonts w:cs="Arial"/>
          <w:szCs w:val="20"/>
          <w:lang w:val="cs-CZ"/>
        </w:rPr>
        <w:t xml:space="preserve">: </w:t>
      </w:r>
    </w:p>
    <w:p w14:paraId="43614AC4" w14:textId="7D384C66" w:rsidR="00FA58AD" w:rsidRPr="00B041DF" w:rsidRDefault="005D7829" w:rsidP="00B041DF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i/>
          <w:iCs/>
          <w:szCs w:val="20"/>
        </w:rPr>
      </w:pPr>
      <w:r w:rsidRPr="00F9198F">
        <w:rPr>
          <w:szCs w:val="20"/>
        </w:rPr>
        <w:t>„</w:t>
      </w:r>
      <w:r w:rsidR="00DE330B" w:rsidRPr="00DE330B">
        <w:rPr>
          <w:rFonts w:cs="Arial"/>
          <w:i/>
          <w:iCs/>
          <w:szCs w:val="20"/>
        </w:rPr>
        <w:t xml:space="preserve">Poskytovatel se Dílčí smlouvou zavazuje poskytnout Služby osobou na pozici Datový analytik </w:t>
      </w:r>
      <w:r>
        <w:rPr>
          <w:rFonts w:cs="Arial"/>
          <w:i/>
          <w:iCs/>
          <w:szCs w:val="20"/>
        </w:rPr>
        <w:br/>
      </w:r>
      <w:r w:rsidR="00DE330B" w:rsidRPr="00DE330B">
        <w:rPr>
          <w:rFonts w:cs="Arial"/>
          <w:i/>
          <w:iCs/>
          <w:szCs w:val="20"/>
        </w:rPr>
        <w:t xml:space="preserve">s maximálním rozsahem </w:t>
      </w:r>
      <w:r w:rsidR="002A6E5A">
        <w:rPr>
          <w:rFonts w:cs="Arial"/>
          <w:i/>
          <w:iCs/>
          <w:szCs w:val="20"/>
        </w:rPr>
        <w:t>312</w:t>
      </w:r>
      <w:r w:rsidR="00DE330B" w:rsidRPr="00DE330B">
        <w:rPr>
          <w:rFonts w:cs="Arial"/>
          <w:i/>
          <w:iCs/>
          <w:szCs w:val="20"/>
        </w:rPr>
        <w:t xml:space="preserve"> člověkodnů (MD) – 1 FTE.</w:t>
      </w:r>
      <w:r w:rsidR="00B041DF">
        <w:rPr>
          <w:rFonts w:cs="Arial"/>
          <w:i/>
          <w:iCs/>
          <w:szCs w:val="20"/>
        </w:rPr>
        <w:t>”</w:t>
      </w:r>
    </w:p>
    <w:p w14:paraId="5044FC7A" w14:textId="456DBDFB" w:rsidR="00B041DF" w:rsidRPr="00B041DF" w:rsidRDefault="00890000" w:rsidP="00B041DF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890000">
        <w:rPr>
          <w:rFonts w:cs="Arial"/>
          <w:szCs w:val="20"/>
        </w:rPr>
        <w:t>Smluvní strany prohlašují, že odst</w:t>
      </w:r>
      <w:r w:rsidRPr="00F35F5C">
        <w:rPr>
          <w:rFonts w:cs="Arial"/>
          <w:szCs w:val="20"/>
        </w:rPr>
        <w:t>.</w:t>
      </w:r>
      <w:r w:rsidRPr="00890000">
        <w:rPr>
          <w:rFonts w:cs="Arial"/>
          <w:szCs w:val="20"/>
        </w:rPr>
        <w:t xml:space="preserve"> 2.</w:t>
      </w:r>
      <w:r w:rsidR="00B041DF">
        <w:rPr>
          <w:rFonts w:cs="Arial"/>
          <w:szCs w:val="20"/>
          <w:lang w:val="cs-CZ"/>
        </w:rPr>
        <w:t>4</w:t>
      </w:r>
      <w:r w:rsidRPr="00890000">
        <w:rPr>
          <w:rFonts w:cs="Arial"/>
          <w:szCs w:val="20"/>
        </w:rPr>
        <w:t xml:space="preserve"> Dílčí smlouvy č. </w:t>
      </w:r>
      <w:r w:rsidR="002A6E5A">
        <w:rPr>
          <w:rFonts w:cs="Arial"/>
          <w:szCs w:val="20"/>
        </w:rPr>
        <w:t>16</w:t>
      </w:r>
      <w:r w:rsidRPr="00890000">
        <w:rPr>
          <w:rFonts w:cs="Arial"/>
          <w:szCs w:val="20"/>
        </w:rPr>
        <w:t xml:space="preserve"> zůstává beze změny a </w:t>
      </w:r>
      <w:r w:rsidRPr="00A46C6B">
        <w:rPr>
          <w:rFonts w:cs="Arial"/>
          <w:szCs w:val="20"/>
        </w:rPr>
        <w:t xml:space="preserve">Objednatel je oprávněn poptávat </w:t>
      </w:r>
      <w:r w:rsidR="00F54148">
        <w:rPr>
          <w:rFonts w:cs="Arial"/>
          <w:szCs w:val="20"/>
          <w:lang w:val="cs-CZ"/>
        </w:rPr>
        <w:t>s</w:t>
      </w:r>
      <w:r w:rsidRPr="00A46C6B">
        <w:rPr>
          <w:rFonts w:cs="Arial"/>
          <w:szCs w:val="20"/>
        </w:rPr>
        <w:t xml:space="preserve">lužby </w:t>
      </w:r>
      <w:r w:rsidR="00B041DF">
        <w:rPr>
          <w:rFonts w:cs="Arial"/>
          <w:szCs w:val="20"/>
        </w:rPr>
        <w:t xml:space="preserve">v rámci dané role </w:t>
      </w:r>
      <w:r w:rsidRPr="00A46C6B">
        <w:rPr>
          <w:rFonts w:cs="Arial"/>
          <w:szCs w:val="20"/>
        </w:rPr>
        <w:t>dle svých aktuálních potřeb</w:t>
      </w:r>
      <w:r w:rsidRPr="00890000">
        <w:rPr>
          <w:rFonts w:cs="Arial"/>
          <w:szCs w:val="20"/>
        </w:rPr>
        <w:t xml:space="preserve"> (</w:t>
      </w:r>
      <w:r w:rsidRPr="00A46C6B">
        <w:rPr>
          <w:rFonts w:cs="Arial"/>
          <w:szCs w:val="20"/>
        </w:rPr>
        <w:t xml:space="preserve">tj. poptávat </w:t>
      </w:r>
      <w:r w:rsidR="00B041DF">
        <w:rPr>
          <w:rFonts w:cs="Arial"/>
          <w:szCs w:val="20"/>
        </w:rPr>
        <w:t xml:space="preserve">roli </w:t>
      </w:r>
      <w:r w:rsidRPr="00A46C6B">
        <w:rPr>
          <w:rFonts w:cs="Arial"/>
          <w:szCs w:val="20"/>
        </w:rPr>
        <w:t>v nižším</w:t>
      </w:r>
      <w:r w:rsidR="00B041DF">
        <w:rPr>
          <w:rFonts w:cs="Arial"/>
          <w:szCs w:val="20"/>
        </w:rPr>
        <w:t xml:space="preserve"> rozsahu</w:t>
      </w:r>
      <w:r w:rsidRPr="00A46C6B">
        <w:rPr>
          <w:rFonts w:cs="Arial"/>
          <w:szCs w:val="20"/>
        </w:rPr>
        <w:t>, než je stanovený předpokládaný počet</w:t>
      </w:r>
      <w:r w:rsidRPr="00890000">
        <w:rPr>
          <w:rFonts w:cs="Arial"/>
          <w:szCs w:val="20"/>
        </w:rPr>
        <w:t>)</w:t>
      </w:r>
      <w:r w:rsidRPr="00A46C6B">
        <w:rPr>
          <w:rFonts w:cs="Arial"/>
          <w:szCs w:val="20"/>
        </w:rPr>
        <w:t>.</w:t>
      </w:r>
    </w:p>
    <w:p w14:paraId="15D81EA2" w14:textId="0471BB59" w:rsidR="00890000" w:rsidRDefault="00890000" w:rsidP="00890000">
      <w:pPr>
        <w:pStyle w:val="RLTextlnkuslovan"/>
        <w:keepNext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V důsledku </w:t>
      </w:r>
      <w:r w:rsidRPr="00097235">
        <w:rPr>
          <w:rFonts w:cs="Arial"/>
          <w:szCs w:val="20"/>
          <w:lang w:val="cs-CZ"/>
        </w:rPr>
        <w:t>aktualizace předpokládaného rozsahu MD dle odst. 2.1 tohoto Dodatku č.</w:t>
      </w:r>
      <w:r>
        <w:rPr>
          <w:rFonts w:cs="Arial"/>
          <w:szCs w:val="20"/>
          <w:lang w:val="cs-CZ"/>
        </w:rPr>
        <w:t xml:space="preserve"> </w:t>
      </w:r>
      <w:r w:rsidR="00B041DF">
        <w:rPr>
          <w:rFonts w:cs="Arial"/>
          <w:szCs w:val="20"/>
          <w:lang w:val="cs-CZ"/>
        </w:rPr>
        <w:t>1</w:t>
      </w:r>
      <w:r w:rsidRPr="00097235">
        <w:rPr>
          <w:rFonts w:cs="Arial"/>
          <w:szCs w:val="20"/>
          <w:lang w:val="cs-CZ"/>
        </w:rPr>
        <w:t xml:space="preserve"> </w:t>
      </w:r>
      <w:r w:rsidR="00390D69">
        <w:rPr>
          <w:rFonts w:cs="Arial"/>
          <w:szCs w:val="20"/>
          <w:lang w:val="cs-CZ"/>
        </w:rPr>
        <w:t>s</w:t>
      </w:r>
      <w:r>
        <w:rPr>
          <w:rFonts w:cs="Arial"/>
          <w:szCs w:val="20"/>
          <w:lang w:val="cs-CZ"/>
        </w:rPr>
        <w:t>e dále</w:t>
      </w:r>
      <w:r w:rsidRPr="00097235">
        <w:rPr>
          <w:rFonts w:cs="Arial"/>
          <w:szCs w:val="20"/>
          <w:lang w:val="cs-CZ"/>
        </w:rPr>
        <w:t xml:space="preserve"> odpovídajícím </w:t>
      </w:r>
      <w:r>
        <w:rPr>
          <w:rFonts w:cs="Arial"/>
          <w:szCs w:val="20"/>
          <w:lang w:val="cs-CZ"/>
        </w:rPr>
        <w:t xml:space="preserve">způsobem </w:t>
      </w:r>
      <w:r w:rsidRPr="00097235">
        <w:rPr>
          <w:rFonts w:cs="Arial"/>
          <w:szCs w:val="20"/>
          <w:lang w:val="cs-CZ"/>
        </w:rPr>
        <w:t>nav</w:t>
      </w:r>
      <w:r w:rsidR="00390D69">
        <w:rPr>
          <w:rFonts w:cs="Arial"/>
          <w:szCs w:val="20"/>
          <w:lang w:val="cs-CZ"/>
        </w:rPr>
        <w:t>y</w:t>
      </w:r>
      <w:r>
        <w:rPr>
          <w:rFonts w:cs="Arial"/>
          <w:szCs w:val="20"/>
          <w:lang w:val="cs-CZ"/>
        </w:rPr>
        <w:t>š</w:t>
      </w:r>
      <w:r w:rsidR="00390D69">
        <w:rPr>
          <w:rFonts w:cs="Arial"/>
          <w:szCs w:val="20"/>
          <w:lang w:val="cs-CZ"/>
        </w:rPr>
        <w:t>uje</w:t>
      </w:r>
      <w:r w:rsidRPr="00097235">
        <w:rPr>
          <w:rFonts w:cs="Arial"/>
          <w:szCs w:val="20"/>
          <w:lang w:val="cs-CZ"/>
        </w:rPr>
        <w:t xml:space="preserve"> celkov</w:t>
      </w:r>
      <w:r>
        <w:rPr>
          <w:rFonts w:cs="Arial"/>
          <w:szCs w:val="20"/>
          <w:lang w:val="cs-CZ"/>
        </w:rPr>
        <w:t>ý</w:t>
      </w:r>
      <w:r w:rsidRPr="00097235">
        <w:rPr>
          <w:rFonts w:cs="Arial"/>
          <w:szCs w:val="20"/>
          <w:lang w:val="cs-CZ"/>
        </w:rPr>
        <w:t xml:space="preserve"> finanční limit pro </w:t>
      </w:r>
      <w:r w:rsidR="00F54148">
        <w:rPr>
          <w:rFonts w:cs="Arial"/>
          <w:szCs w:val="20"/>
          <w:lang w:val="cs-CZ"/>
        </w:rPr>
        <w:t>s</w:t>
      </w:r>
      <w:r w:rsidRPr="00097235">
        <w:rPr>
          <w:rFonts w:cs="Arial"/>
          <w:szCs w:val="20"/>
          <w:lang w:val="cs-CZ"/>
        </w:rPr>
        <w:t>lužby</w:t>
      </w:r>
      <w:r>
        <w:rPr>
          <w:rFonts w:cs="Arial"/>
          <w:szCs w:val="20"/>
          <w:lang w:val="cs-CZ"/>
        </w:rPr>
        <w:t xml:space="preserve"> dle Dílčí smlouvy č. </w:t>
      </w:r>
      <w:r w:rsidR="002A6E5A">
        <w:rPr>
          <w:rFonts w:cs="Arial"/>
          <w:szCs w:val="20"/>
          <w:lang w:val="cs-CZ"/>
        </w:rPr>
        <w:t>16</w:t>
      </w:r>
      <w:r>
        <w:rPr>
          <w:rFonts w:cs="Arial"/>
          <w:szCs w:val="20"/>
          <w:lang w:val="cs-CZ"/>
        </w:rPr>
        <w:t>, a</w:t>
      </w:r>
      <w:r w:rsidR="00492DC6">
        <w:rPr>
          <w:rFonts w:cs="Arial"/>
          <w:szCs w:val="20"/>
          <w:lang w:val="cs-CZ"/>
        </w:rPr>
        <w:t> </w:t>
      </w:r>
      <w:r>
        <w:rPr>
          <w:rFonts w:cs="Arial"/>
          <w:szCs w:val="20"/>
          <w:lang w:val="cs-CZ"/>
        </w:rPr>
        <w:t xml:space="preserve">to následovně: </w:t>
      </w:r>
    </w:p>
    <w:p w14:paraId="1F1BFCCD" w14:textId="1A2CF48A" w:rsidR="00890000" w:rsidRPr="00C344A2" w:rsidRDefault="00890000" w:rsidP="00890000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lang w:val="cs-CZ"/>
        </w:rPr>
      </w:pPr>
      <w:r w:rsidRPr="00C344A2">
        <w:rPr>
          <w:rFonts w:cs="Arial"/>
          <w:lang w:val="cs-CZ"/>
        </w:rPr>
        <w:t xml:space="preserve">Původní hodnota závazku: </w:t>
      </w:r>
      <w:r w:rsidRPr="00C344A2">
        <w:rPr>
          <w:rFonts w:cs="Arial"/>
          <w:lang w:val="cs-CZ"/>
        </w:rPr>
        <w:tab/>
      </w:r>
      <w:r w:rsidRPr="00C344A2">
        <w:rPr>
          <w:rFonts w:cs="Arial"/>
          <w:lang w:val="cs-CZ"/>
        </w:rPr>
        <w:tab/>
      </w:r>
      <w:r w:rsidR="00B041DF">
        <w:rPr>
          <w:rFonts w:cs="Arial"/>
          <w:szCs w:val="20"/>
          <w:lang w:val="cs-CZ"/>
        </w:rPr>
        <w:t xml:space="preserve">2 </w:t>
      </w:r>
      <w:r w:rsidR="002A6E5A">
        <w:rPr>
          <w:rFonts w:cs="Arial"/>
          <w:szCs w:val="20"/>
          <w:lang w:val="cs-CZ"/>
        </w:rPr>
        <w:t>640</w:t>
      </w:r>
      <w:r w:rsidR="00E63242">
        <w:rPr>
          <w:rFonts w:cs="Arial"/>
          <w:szCs w:val="20"/>
          <w:lang w:val="cs-CZ"/>
        </w:rPr>
        <w:t xml:space="preserve"> 000</w:t>
      </w:r>
      <w:r w:rsidRPr="00C344A2">
        <w:rPr>
          <w:rFonts w:cs="Arial"/>
          <w:szCs w:val="20"/>
          <w:lang w:val="cs-CZ"/>
        </w:rPr>
        <w:t xml:space="preserve">,- </w:t>
      </w:r>
      <w:r w:rsidRPr="00C344A2">
        <w:rPr>
          <w:rFonts w:cs="Arial"/>
          <w:lang w:val="cs-CZ"/>
        </w:rPr>
        <w:t>Kč bez DPH</w:t>
      </w:r>
    </w:p>
    <w:p w14:paraId="0A86E148" w14:textId="734AC787" w:rsidR="00890000" w:rsidRPr="00015496" w:rsidRDefault="00890000" w:rsidP="00F26FFD">
      <w:pPr>
        <w:pStyle w:val="RLTextlnkuslovan"/>
        <w:numPr>
          <w:ilvl w:val="0"/>
          <w:numId w:val="0"/>
        </w:numPr>
        <w:spacing w:after="0" w:line="280" w:lineRule="atLeast"/>
        <w:ind w:left="567"/>
        <w:rPr>
          <w:rFonts w:cs="Arial"/>
          <w:lang w:val="cs-CZ"/>
        </w:rPr>
      </w:pPr>
      <w:r w:rsidRPr="00015496">
        <w:rPr>
          <w:rFonts w:cs="Arial"/>
          <w:lang w:val="cs-CZ"/>
        </w:rPr>
        <w:t xml:space="preserve">Navýšení dle § 222 odst. 5 </w:t>
      </w:r>
      <w:r w:rsidR="00F26FFD" w:rsidRPr="00F26FFD">
        <w:rPr>
          <w:rFonts w:cs="Arial"/>
          <w:lang w:val="cs-CZ"/>
        </w:rPr>
        <w:t>zákona č. 134/2016 Sb., o zadávání veřejných zakázek, ve znění pozdějších předpisů (dále jen „</w:t>
      </w:r>
      <w:r w:rsidR="00F26FFD" w:rsidRPr="00F26FFD">
        <w:rPr>
          <w:rFonts w:cs="Arial"/>
          <w:b/>
          <w:bCs/>
          <w:lang w:val="cs-CZ"/>
        </w:rPr>
        <w:t>ZZVZ</w:t>
      </w:r>
      <w:r w:rsidR="00F26FFD" w:rsidRPr="00F26FFD">
        <w:rPr>
          <w:rFonts w:cs="Arial"/>
          <w:lang w:val="cs-CZ"/>
        </w:rPr>
        <w:t>“)</w:t>
      </w:r>
      <w:r w:rsidR="007506B9">
        <w:rPr>
          <w:rFonts w:cs="Arial"/>
          <w:lang w:val="cs-CZ"/>
        </w:rPr>
        <w:t>:</w:t>
      </w:r>
      <w:r w:rsidR="00F26FFD" w:rsidRPr="00F26FFD">
        <w:rPr>
          <w:rFonts w:cs="Arial"/>
          <w:lang w:val="cs-CZ"/>
        </w:rPr>
        <w:t xml:space="preserve">       </w:t>
      </w:r>
      <w:r w:rsidR="00F26FFD">
        <w:rPr>
          <w:rFonts w:cs="Arial"/>
          <w:lang w:val="cs-CZ"/>
        </w:rPr>
        <w:t xml:space="preserve"> </w:t>
      </w:r>
      <w:r w:rsidR="002A6E5A">
        <w:rPr>
          <w:rFonts w:cs="Arial"/>
          <w:lang w:val="cs-CZ"/>
        </w:rPr>
        <w:t>792</w:t>
      </w:r>
      <w:r w:rsidR="00B041DF">
        <w:rPr>
          <w:rFonts w:cs="Arial"/>
          <w:lang w:val="cs-CZ"/>
        </w:rPr>
        <w:t xml:space="preserve"> </w:t>
      </w:r>
      <w:r w:rsidR="00E63242">
        <w:rPr>
          <w:rFonts w:cs="Arial"/>
          <w:lang w:val="cs-CZ"/>
        </w:rPr>
        <w:t>000</w:t>
      </w:r>
      <w:r w:rsidRPr="00015496">
        <w:rPr>
          <w:rFonts w:cs="Arial"/>
          <w:lang w:val="cs-CZ"/>
        </w:rPr>
        <w:t>,- Kč bez DPH</w:t>
      </w:r>
    </w:p>
    <w:p w14:paraId="737D4A4A" w14:textId="386AF6C5" w:rsidR="00890000" w:rsidRPr="000969D4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szCs w:val="20"/>
          <w:lang w:val="cs-CZ"/>
        </w:rPr>
      </w:pPr>
      <w:r w:rsidRPr="00015496">
        <w:rPr>
          <w:rFonts w:cs="Arial"/>
          <w:lang w:val="cs-CZ"/>
        </w:rPr>
        <w:t xml:space="preserve">Celkem: </w:t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="00213BAA" w:rsidRPr="00015496">
        <w:rPr>
          <w:rFonts w:cs="Arial"/>
          <w:lang w:val="cs-CZ"/>
        </w:rPr>
        <w:tab/>
      </w:r>
      <w:r w:rsidR="002A6E5A">
        <w:rPr>
          <w:rFonts w:cs="Arial"/>
          <w:lang w:val="cs-CZ"/>
        </w:rPr>
        <w:t>3 432</w:t>
      </w:r>
      <w:r w:rsidR="00E63242">
        <w:rPr>
          <w:rFonts w:cs="Arial"/>
          <w:lang w:val="cs-CZ"/>
        </w:rPr>
        <w:t xml:space="preserve"> 000</w:t>
      </w:r>
      <w:r w:rsidRPr="00015496">
        <w:rPr>
          <w:rFonts w:cs="Arial"/>
          <w:lang w:val="cs-CZ"/>
        </w:rPr>
        <w:t>,- Kč bez DPH</w:t>
      </w:r>
    </w:p>
    <w:p w14:paraId="2897EF7F" w14:textId="7A89BC21" w:rsidR="00890000" w:rsidRPr="00646DC1" w:rsidRDefault="00890000" w:rsidP="00890000">
      <w:pPr>
        <w:pStyle w:val="RLTextlnkuslovan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Cs w:val="20"/>
          <w:lang w:val="cs-CZ"/>
        </w:rPr>
      </w:pPr>
      <w:r w:rsidRPr="006D54A0">
        <w:rPr>
          <w:rFonts w:cs="Arial"/>
          <w:szCs w:val="20"/>
        </w:rPr>
        <w:t xml:space="preserve">Odst. </w:t>
      </w:r>
      <w:r>
        <w:rPr>
          <w:rFonts w:cs="Arial"/>
          <w:szCs w:val="20"/>
          <w:lang w:val="cs-CZ"/>
        </w:rPr>
        <w:t>3</w:t>
      </w:r>
      <w:r w:rsidRPr="006D54A0">
        <w:rPr>
          <w:rFonts w:cs="Arial"/>
          <w:szCs w:val="20"/>
        </w:rPr>
        <w:t xml:space="preserve">.2 Dílčí smlouvy č. </w:t>
      </w:r>
      <w:r w:rsidR="002A6E5A">
        <w:rPr>
          <w:rFonts w:cs="Arial"/>
          <w:szCs w:val="20"/>
          <w:lang w:val="cs-CZ"/>
        </w:rPr>
        <w:t>16</w:t>
      </w:r>
      <w:r w:rsidRPr="006D54A0">
        <w:rPr>
          <w:rFonts w:cs="Arial"/>
          <w:szCs w:val="20"/>
        </w:rPr>
        <w:t xml:space="preserve"> </w:t>
      </w:r>
      <w:r>
        <w:rPr>
          <w:rFonts w:cs="Arial"/>
          <w:lang w:val="cs-CZ"/>
        </w:rPr>
        <w:t>se upravuje následovně</w:t>
      </w:r>
      <w:r w:rsidRPr="001624EA">
        <w:rPr>
          <w:rFonts w:cs="Arial"/>
          <w:lang w:val="cs-CZ"/>
        </w:rPr>
        <w:t>:</w:t>
      </w:r>
      <w:r>
        <w:rPr>
          <w:rFonts w:cs="Arial"/>
          <w:highlight w:val="yellow"/>
          <w:lang w:val="cs-CZ"/>
        </w:rPr>
        <w:t xml:space="preserve"> </w:t>
      </w:r>
    </w:p>
    <w:p w14:paraId="67CBA34A" w14:textId="110332A8" w:rsidR="00890000" w:rsidRDefault="00890000" w:rsidP="00B651E2">
      <w:pPr>
        <w:spacing w:before="60" w:after="0"/>
        <w:ind w:left="567"/>
        <w:jc w:val="both"/>
        <w:rPr>
          <w:rFonts w:cs="Arial"/>
          <w:szCs w:val="20"/>
        </w:rPr>
      </w:pPr>
      <w:r>
        <w:rPr>
          <w:rFonts w:cs="Arial"/>
          <w:i/>
          <w:iCs/>
          <w:szCs w:val="20"/>
          <w:lang w:eastAsia="en-US"/>
        </w:rPr>
        <w:t>„</w:t>
      </w:r>
      <w:r w:rsidRPr="001624EA">
        <w:rPr>
          <w:rFonts w:cs="Arial"/>
          <w:i/>
          <w:iCs/>
          <w:szCs w:val="20"/>
          <w:lang w:eastAsia="en-US"/>
        </w:rPr>
        <w:t xml:space="preserve">Smluvní strany se dohodly, že cena za celý předmět plnění dle čl. 2 této Dílčí smlouvy nepřesáhne </w:t>
      </w:r>
      <w:r w:rsidRPr="00015496">
        <w:rPr>
          <w:rFonts w:cs="Arial"/>
          <w:i/>
          <w:iCs/>
          <w:szCs w:val="20"/>
          <w:lang w:eastAsia="en-US"/>
        </w:rPr>
        <w:t xml:space="preserve">částku </w:t>
      </w:r>
      <w:r w:rsidR="002A6E5A" w:rsidRPr="00F26FFD">
        <w:rPr>
          <w:rFonts w:cs="Arial"/>
          <w:i/>
          <w:iCs/>
          <w:szCs w:val="20"/>
          <w:lang w:eastAsia="en-US"/>
        </w:rPr>
        <w:t>3 432</w:t>
      </w:r>
      <w:r w:rsidR="00B041DF" w:rsidRPr="00F26FFD">
        <w:rPr>
          <w:rFonts w:cs="Arial"/>
          <w:i/>
          <w:iCs/>
          <w:szCs w:val="20"/>
          <w:lang w:eastAsia="en-US"/>
        </w:rPr>
        <w:t xml:space="preserve"> 000</w:t>
      </w:r>
      <w:r w:rsidRPr="00F26FFD">
        <w:rPr>
          <w:rFonts w:cs="Arial"/>
          <w:i/>
          <w:iCs/>
          <w:szCs w:val="20"/>
          <w:lang w:eastAsia="en-US"/>
        </w:rPr>
        <w:t xml:space="preserve">,- </w:t>
      </w:r>
      <w:r w:rsidRPr="00F26FFD">
        <w:rPr>
          <w:rFonts w:cs="Arial"/>
          <w:i/>
          <w:iCs/>
          <w:szCs w:val="20"/>
        </w:rPr>
        <w:t>Kč bez DPH“</w:t>
      </w:r>
      <w:r w:rsidRPr="00F26FFD">
        <w:rPr>
          <w:rFonts w:cs="Arial"/>
          <w:szCs w:val="20"/>
        </w:rPr>
        <w:t>.</w:t>
      </w:r>
    </w:p>
    <w:p w14:paraId="0A444B04" w14:textId="42BB0377" w:rsidR="00890000" w:rsidRPr="00390D69" w:rsidRDefault="00890000" w:rsidP="00390D69">
      <w:pPr>
        <w:pStyle w:val="RLTextlnkuslovan"/>
        <w:keepNext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 w:rsidRPr="00390D69">
        <w:rPr>
          <w:rFonts w:cs="Arial"/>
          <w:szCs w:val="20"/>
          <w:lang w:val="cs-CZ"/>
        </w:rPr>
        <w:t xml:space="preserve">Smluvní strany prohlašují, že cena za poskytování </w:t>
      </w:r>
      <w:r w:rsidR="00F54148" w:rsidRPr="00390D69">
        <w:rPr>
          <w:rFonts w:cs="Arial"/>
          <w:szCs w:val="20"/>
          <w:lang w:val="cs-CZ"/>
        </w:rPr>
        <w:t>s</w:t>
      </w:r>
      <w:r w:rsidRPr="00390D69">
        <w:rPr>
          <w:rFonts w:cs="Arial"/>
          <w:szCs w:val="20"/>
          <w:lang w:val="cs-CZ"/>
        </w:rPr>
        <w:t xml:space="preserve">lužeb dle odst. 3.1 Dílčí smlouvy č. </w:t>
      </w:r>
      <w:r w:rsidR="002A6E5A">
        <w:rPr>
          <w:rFonts w:cs="Arial"/>
          <w:szCs w:val="20"/>
          <w:lang w:val="cs-CZ"/>
        </w:rPr>
        <w:t>16</w:t>
      </w:r>
      <w:r w:rsidRPr="00390D69">
        <w:rPr>
          <w:rFonts w:cs="Arial"/>
          <w:szCs w:val="20"/>
          <w:lang w:val="cs-CZ"/>
        </w:rPr>
        <w:t xml:space="preserve"> </w:t>
      </w:r>
      <w:r w:rsidRPr="00390D69">
        <w:rPr>
          <w:rFonts w:cs="Arial"/>
          <w:szCs w:val="20"/>
          <w:lang w:val="cs-CZ"/>
        </w:rPr>
        <w:br/>
        <w:t xml:space="preserve">za jeden MD s ohledem na požadovaný typ dílčího plnění v rámci objednané Služby v Kč </w:t>
      </w:r>
      <w:r w:rsidRPr="00390D69">
        <w:rPr>
          <w:rFonts w:cs="Arial"/>
          <w:szCs w:val="20"/>
          <w:lang w:val="cs-CZ"/>
        </w:rPr>
        <w:br/>
        <w:t xml:space="preserve">bez DPH zůstává beze změny. </w:t>
      </w:r>
    </w:p>
    <w:p w14:paraId="5F35BA1D" w14:textId="12846D18" w:rsidR="00F26FFD" w:rsidRPr="000E121C" w:rsidRDefault="00F26FFD" w:rsidP="00F26FFD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0E121C">
        <w:rPr>
          <w:rFonts w:cs="Arial"/>
        </w:rPr>
        <w:t xml:space="preserve">Smluvní strany se </w:t>
      </w:r>
      <w:r>
        <w:rPr>
          <w:rFonts w:cs="Arial"/>
        </w:rPr>
        <w:t xml:space="preserve">dále </w:t>
      </w:r>
      <w:r w:rsidRPr="000E121C">
        <w:rPr>
          <w:rFonts w:cs="Arial"/>
        </w:rPr>
        <w:t xml:space="preserve">dohodly, že </w:t>
      </w:r>
      <w:r>
        <w:rPr>
          <w:rFonts w:cs="Arial"/>
        </w:rPr>
        <w:t xml:space="preserve">tímto Dodatkem č. 1 vkládají do Dílčí smlouvy č. 16 nový čl. 5, který zní následovně:  </w:t>
      </w:r>
    </w:p>
    <w:p w14:paraId="2B31C700" w14:textId="77777777" w:rsidR="00F26FFD" w:rsidRPr="00365F4A" w:rsidRDefault="00F26FFD" w:rsidP="00F26FFD">
      <w:pPr>
        <w:pStyle w:val="RLlneksmlouvy"/>
        <w:numPr>
          <w:ilvl w:val="0"/>
          <w:numId w:val="0"/>
        </w:numPr>
        <w:tabs>
          <w:tab w:val="num" w:pos="567"/>
        </w:tabs>
        <w:spacing w:before="120" w:after="0" w:line="280" w:lineRule="atLeast"/>
        <w:jc w:val="center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lastRenderedPageBreak/>
        <w:t xml:space="preserve">5.  </w:t>
      </w:r>
      <w:r w:rsidRPr="00B46150">
        <w:rPr>
          <w:rFonts w:cs="Arial"/>
          <w:i/>
          <w:iCs/>
          <w:szCs w:val="20"/>
        </w:rPr>
        <w:t>PRÁVA A POVINNOSTI VE VZTAHU K NPO</w:t>
      </w:r>
    </w:p>
    <w:p w14:paraId="2FAC0406" w14:textId="77777777" w:rsidR="00F26FFD" w:rsidRPr="00CF1752" w:rsidRDefault="00F26FFD" w:rsidP="00F26FFD">
      <w:pPr>
        <w:pStyle w:val="RLTextlnkuslovan"/>
        <w:numPr>
          <w:ilvl w:val="1"/>
          <w:numId w:val="12"/>
        </w:numPr>
        <w:spacing w:before="120" w:after="0"/>
        <w:ind w:left="993" w:hanging="426"/>
        <w:rPr>
          <w:i/>
          <w:iCs/>
        </w:rPr>
      </w:pPr>
      <w:r w:rsidRPr="00460B73">
        <w:rPr>
          <w:i/>
          <w:iCs/>
        </w:rPr>
        <w:t xml:space="preserve">Poskytovatel se </w:t>
      </w:r>
      <w:r w:rsidRPr="00CF1752">
        <w:rPr>
          <w:i/>
          <w:iCs/>
        </w:rPr>
        <w:t>zavazuje, že faktura ve smyslu odst. 6.3 Rámcové dohody a rovněž akceptační protokol ve smyslu odst. 9.4 Rámcové dohody budou obsahovat následující údaje a informace:</w:t>
      </w:r>
    </w:p>
    <w:p w14:paraId="7523166B" w14:textId="604CE527" w:rsidR="00F26FFD" w:rsidRPr="00E977C1" w:rsidRDefault="00F26FFD" w:rsidP="00F26FFD">
      <w:pPr>
        <w:pStyle w:val="RLTextlnkuslovan"/>
        <w:numPr>
          <w:ilvl w:val="0"/>
          <w:numId w:val="13"/>
        </w:numPr>
        <w:tabs>
          <w:tab w:val="left" w:pos="708"/>
        </w:tabs>
        <w:spacing w:before="120" w:after="0"/>
        <w:ind w:hanging="11"/>
        <w:rPr>
          <w:rFonts w:cs="Arial"/>
          <w:i/>
          <w:iCs/>
          <w:szCs w:val="20"/>
        </w:rPr>
      </w:pPr>
      <w:r w:rsidRPr="00E977C1">
        <w:rPr>
          <w:rFonts w:cs="Arial"/>
          <w:i/>
          <w:iCs/>
          <w:lang w:eastAsia="en-US"/>
        </w:rPr>
        <w:t xml:space="preserve">Formulace: „Služby byly poskytnuty pro potřeby projektu </w:t>
      </w:r>
      <w:r w:rsidRPr="00E977C1">
        <w:rPr>
          <w:rFonts w:cs="Arial"/>
          <w:i/>
          <w:iCs/>
        </w:rPr>
        <w:t>„Vytvoření nového datového skladu spolu s analytickým a BI prostředním“</w:t>
      </w:r>
      <w:r>
        <w:rPr>
          <w:rFonts w:cs="Arial"/>
          <w:i/>
          <w:iCs/>
        </w:rPr>
        <w:t xml:space="preserve">, </w:t>
      </w:r>
      <w:r w:rsidRPr="00E977C1">
        <w:rPr>
          <w:rFonts w:cs="Arial"/>
          <w:i/>
          <w:iCs/>
          <w:lang w:eastAsia="en-US"/>
        </w:rPr>
        <w:t>který je realizován a financován v rámci NPO, komponenty 1.2 s názvem „</w:t>
      </w:r>
      <w:r w:rsidRPr="00E977C1">
        <w:rPr>
          <w:rFonts w:cs="Arial"/>
          <w:i/>
          <w:iCs/>
        </w:rPr>
        <w:t>Digitální systémy veřejné správy</w:t>
      </w:r>
      <w:r w:rsidRPr="00E977C1">
        <w:rPr>
          <w:rFonts w:cs="Arial"/>
          <w:i/>
          <w:iCs/>
          <w:lang w:eastAsia="en-US"/>
        </w:rPr>
        <w:t>“</w:t>
      </w:r>
      <w:r w:rsidRPr="00E977C1">
        <w:rPr>
          <w:rFonts w:cs="Arial"/>
          <w:i/>
          <w:iCs/>
        </w:rPr>
        <w:t>, a</w:t>
      </w:r>
    </w:p>
    <w:p w14:paraId="5E200892" w14:textId="73FC722A" w:rsidR="00F26FFD" w:rsidRPr="00E977C1" w:rsidRDefault="00F26FFD" w:rsidP="00F26FFD">
      <w:pPr>
        <w:pStyle w:val="RLTextlnkuslovan"/>
        <w:numPr>
          <w:ilvl w:val="0"/>
          <w:numId w:val="13"/>
        </w:numPr>
        <w:tabs>
          <w:tab w:val="left" w:pos="708"/>
        </w:tabs>
        <w:spacing w:before="120" w:after="0"/>
        <w:ind w:hanging="11"/>
        <w:rPr>
          <w:rFonts w:cs="Arial"/>
          <w:i/>
          <w:iCs/>
          <w:lang w:eastAsia="en-US"/>
        </w:rPr>
      </w:pPr>
      <w:r w:rsidRPr="00E977C1">
        <w:rPr>
          <w:rFonts w:cs="Arial"/>
          <w:i/>
          <w:iCs/>
        </w:rPr>
        <w:t xml:space="preserve">číslo </w:t>
      </w:r>
      <w:r>
        <w:rPr>
          <w:rFonts w:cs="Arial"/>
          <w:i/>
          <w:iCs/>
        </w:rPr>
        <w:t>p</w:t>
      </w:r>
      <w:r w:rsidRPr="00E977C1">
        <w:rPr>
          <w:rFonts w:cs="Arial"/>
          <w:i/>
          <w:iCs/>
        </w:rPr>
        <w:t>rojektu: CZ.31.2.0/0.0/0.0/23_090/0010638.</w:t>
      </w:r>
    </w:p>
    <w:p w14:paraId="0DF5B311" w14:textId="77777777" w:rsidR="00F26FFD" w:rsidRPr="00B46150" w:rsidRDefault="00F26FFD" w:rsidP="00F26FFD">
      <w:pPr>
        <w:pStyle w:val="RLTextlnkuslovan"/>
        <w:numPr>
          <w:ilvl w:val="0"/>
          <w:numId w:val="0"/>
        </w:numPr>
        <w:spacing w:before="120" w:after="0" w:line="280" w:lineRule="atLeast"/>
        <w:ind w:left="993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25E3477A" w14:textId="6AAAD1AD" w:rsidR="00F26FFD" w:rsidRPr="00B46150" w:rsidRDefault="00F26FFD" w:rsidP="00F26FFD">
      <w:pPr>
        <w:pStyle w:val="RLTextlnkuslovan"/>
        <w:numPr>
          <w:ilvl w:val="1"/>
          <w:numId w:val="12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 xml:space="preserve">Poskytovatel se zavazuje uchovávat veškerou dokumentaci související s poskytováním Služeb pro potřeby </w:t>
      </w:r>
      <w:r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 xml:space="preserve">rojektu včetně účetních dokladů minimálně po dobu 10 let od ukončení realizace </w:t>
      </w:r>
      <w:r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rojektu. Pokud je v českých právních předpisech stanovena lhůta delší, Poskytovatel se zavazuje ji použít.</w:t>
      </w:r>
    </w:p>
    <w:p w14:paraId="1B39E4EB" w14:textId="01091671" w:rsidR="00F26FFD" w:rsidRDefault="00F26FFD" w:rsidP="00F26FFD">
      <w:pPr>
        <w:pStyle w:val="RLTextlnkuslovan"/>
        <w:numPr>
          <w:ilvl w:val="1"/>
          <w:numId w:val="12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 xml:space="preserve">Poskytovatel se zavazuje po dobu 10 let od ukončení </w:t>
      </w:r>
      <w:r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 xml:space="preserve">rojektu poskytovat požadované informace a dokumentaci související s poskytováním Služeb pro potřeby </w:t>
      </w:r>
      <w:r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a zavazuje se vytvořit výše uvedeným osobám podmínky k provedení kontroly vztahující se</w:t>
      </w:r>
      <w:r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 xml:space="preserve">k poskytování dotčených Služeb pro potřeby </w:t>
      </w:r>
      <w:r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 a poskytnout jim při provádění kontroly veškerou nutnou součinnost.</w:t>
      </w:r>
    </w:p>
    <w:p w14:paraId="170FDDCC" w14:textId="024BFB68" w:rsidR="00F26FFD" w:rsidRPr="009B614E" w:rsidRDefault="00F26FFD" w:rsidP="00F26FFD">
      <w:pPr>
        <w:pStyle w:val="RLTextlnkuslovan"/>
        <w:numPr>
          <w:ilvl w:val="1"/>
          <w:numId w:val="12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9B614E">
        <w:rPr>
          <w:rFonts w:cs="Arial"/>
          <w:bCs/>
          <w:i/>
          <w:iCs/>
          <w:szCs w:val="20"/>
        </w:rPr>
        <w:t xml:space="preserve">Poskytovatel </w:t>
      </w:r>
      <w:r>
        <w:rPr>
          <w:rFonts w:cs="Arial"/>
          <w:bCs/>
          <w:i/>
          <w:iCs/>
          <w:szCs w:val="20"/>
        </w:rPr>
        <w:t>se zavazuje</w:t>
      </w:r>
      <w:r w:rsidRPr="009B614E">
        <w:rPr>
          <w:rFonts w:cs="Arial"/>
          <w:bCs/>
          <w:i/>
          <w:iCs/>
          <w:szCs w:val="20"/>
        </w:rPr>
        <w:t xml:space="preserve"> efektivně předcházet situacím, které by mohly vést k závažným nesrovnalostem, tj. podvodům, korupci, dvojímu financování, střetu zájmů, případně k jiným typům incidentu, které by byly v rozporu s právem EU a ČR.</w:t>
      </w:r>
    </w:p>
    <w:p w14:paraId="56BC8717" w14:textId="77777777" w:rsidR="00F26FFD" w:rsidRPr="009B614E" w:rsidRDefault="00F26FFD" w:rsidP="00F26FFD">
      <w:pPr>
        <w:pStyle w:val="RLTextlnkuslovan"/>
        <w:numPr>
          <w:ilvl w:val="1"/>
          <w:numId w:val="12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při poskytování Služeb zavazuje dodržovat zásadu významně nepoškozovat životní prostředí ve smyslu čl. 17 nařízení Evropského parlamentu a Rady (EU) 2020/852 ze dne 18. června 2020 o zřízení rámce pro usnadnění udržitelných investic a o změně nařízení (EU) 2019/20884, nařízení o taxonomii, přičemž tento závazek se Poskytovatel zavazuje naplňovat</w:t>
      </w:r>
      <w:r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i v případě, kdy jsou Služby (či jejich dílčí část) poskytovány prostřednictvím poddodavatelů.</w:t>
      </w:r>
      <w:r w:rsidRPr="009B614E">
        <w:rPr>
          <w:rFonts w:cs="Arial"/>
          <w:i/>
          <w:iCs/>
          <w:szCs w:val="20"/>
          <w:lang w:eastAsia="en-US"/>
        </w:rPr>
        <w:t xml:space="preserve"> Při realizaci předmětu plnění této </w:t>
      </w:r>
      <w:r>
        <w:rPr>
          <w:rFonts w:cs="Arial"/>
          <w:i/>
          <w:iCs/>
          <w:szCs w:val="20"/>
          <w:lang w:eastAsia="en-US"/>
        </w:rPr>
        <w:t xml:space="preserve">Dílčí smlouvy </w:t>
      </w:r>
      <w:r w:rsidRPr="009B614E">
        <w:rPr>
          <w:rFonts w:cs="Arial"/>
          <w:i/>
          <w:iCs/>
          <w:szCs w:val="20"/>
          <w:lang w:eastAsia="en-US"/>
        </w:rPr>
        <w:t>musí být splňována zásada DNSH - „Do No Significant Harm“ = „významně nepoškozovat“ (také „zásadně nepoškozovat environmentální cíle“ či „zásada zásadně neškodit“), která je ukotvena ve sdělení Komise „Zelená dohoda pro Evropu“ (European Green Deal) a v řadě legislativních aktů EU</w:t>
      </w:r>
      <w:r>
        <w:rPr>
          <w:rFonts w:cs="Arial"/>
          <w:i/>
          <w:iCs/>
          <w:szCs w:val="20"/>
          <w:lang w:eastAsia="en-US"/>
        </w:rPr>
        <w:t>.</w:t>
      </w:r>
    </w:p>
    <w:p w14:paraId="19976F19" w14:textId="542CD680" w:rsidR="00F26FFD" w:rsidRPr="00E977C1" w:rsidRDefault="00F26FFD" w:rsidP="00F26FFD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>
        <w:rPr>
          <w:rFonts w:cs="Arial"/>
        </w:rPr>
        <w:t>Původní čl. 5 je nově označen jako čl. 6 Dílčí smlouvy č. 16.</w:t>
      </w:r>
    </w:p>
    <w:p w14:paraId="3BD681D7" w14:textId="78DFF387" w:rsidR="00E720C5" w:rsidRDefault="00E720C5" w:rsidP="00F26FFD">
      <w:pPr>
        <w:pStyle w:val="RLlneksmlouvy"/>
        <w:tabs>
          <w:tab w:val="clear" w:pos="737"/>
          <w:tab w:val="num" w:pos="567"/>
        </w:tabs>
        <w:spacing w:before="24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E6F855F" w14:textId="048C206D" w:rsidR="00073A7C" w:rsidRDefault="00D41D8D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bookmarkStart w:id="2" w:name="_Hlt313894965"/>
      <w:bookmarkStart w:id="3" w:name="_Hlt313947528"/>
      <w:bookmarkStart w:id="4" w:name="_Hlt313947599"/>
      <w:bookmarkStart w:id="5" w:name="_Hlt313947695"/>
      <w:bookmarkStart w:id="6" w:name="_Hlt313947731"/>
      <w:bookmarkStart w:id="7" w:name="_Hlt313947749"/>
      <w:bookmarkStart w:id="8" w:name="_Hlt313951415"/>
      <w:bookmarkEnd w:id="2"/>
      <w:bookmarkEnd w:id="3"/>
      <w:bookmarkEnd w:id="4"/>
      <w:bookmarkEnd w:id="5"/>
      <w:bookmarkEnd w:id="6"/>
      <w:bookmarkEnd w:id="7"/>
      <w:bookmarkEnd w:id="8"/>
      <w:r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 xml:space="preserve">mlouva </w:t>
      </w:r>
      <w:r w:rsidR="002A1368" w:rsidRPr="005C2C20">
        <w:rPr>
          <w:rFonts w:cs="Arial"/>
          <w:szCs w:val="22"/>
          <w:lang w:val="cs-CZ" w:eastAsia="en-US"/>
        </w:rPr>
        <w:t xml:space="preserve">č. </w:t>
      </w:r>
      <w:r w:rsidR="002A6E5A">
        <w:rPr>
          <w:rFonts w:cs="Arial"/>
          <w:szCs w:val="22"/>
          <w:lang w:val="cs-CZ" w:eastAsia="en-US"/>
        </w:rPr>
        <w:t>16</w:t>
      </w:r>
      <w:r w:rsidR="002D592D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zůstává mimo </w:t>
      </w:r>
      <w:r w:rsidR="003A61E3" w:rsidRPr="005C2C20">
        <w:rPr>
          <w:rFonts w:cs="Arial"/>
          <w:szCs w:val="22"/>
          <w:lang w:val="cs-CZ" w:eastAsia="en-US"/>
        </w:rPr>
        <w:t>ujednání výslovně sjednaná tímto</w:t>
      </w:r>
      <w:r w:rsidR="004645DE" w:rsidRPr="005C2C20">
        <w:rPr>
          <w:rFonts w:cs="Arial"/>
          <w:szCs w:val="22"/>
          <w:lang w:val="cs-CZ" w:eastAsia="en-US"/>
        </w:rPr>
        <w:t xml:space="preserve"> Dodatk</w:t>
      </w:r>
      <w:r w:rsidR="003A61E3" w:rsidRPr="005C2C20">
        <w:rPr>
          <w:rFonts w:cs="Arial"/>
          <w:szCs w:val="22"/>
          <w:lang w:val="cs-CZ" w:eastAsia="en-US"/>
        </w:rPr>
        <w:t>em</w:t>
      </w:r>
      <w:r w:rsidR="00A046DD" w:rsidRPr="005C2C20">
        <w:rPr>
          <w:rFonts w:cs="Arial"/>
          <w:szCs w:val="22"/>
          <w:lang w:val="cs-CZ" w:eastAsia="en-US"/>
        </w:rPr>
        <w:t xml:space="preserve"> č. </w:t>
      </w:r>
      <w:r w:rsidR="00B041DF">
        <w:rPr>
          <w:rFonts w:cs="Arial"/>
          <w:szCs w:val="22"/>
          <w:lang w:val="cs-CZ" w:eastAsia="en-US"/>
        </w:rPr>
        <w:t>1</w:t>
      </w:r>
      <w:r w:rsidR="004645DE" w:rsidRPr="005C2C20">
        <w:rPr>
          <w:rFonts w:cs="Arial"/>
          <w:szCs w:val="22"/>
          <w:lang w:val="cs-CZ" w:eastAsia="en-US"/>
        </w:rPr>
        <w:t xml:space="preserve"> nedotčena</w:t>
      </w:r>
      <w:r w:rsidR="003A61E3" w:rsidRPr="005C2C20">
        <w:rPr>
          <w:rFonts w:cs="Arial"/>
          <w:szCs w:val="22"/>
          <w:lang w:val="cs-CZ" w:eastAsia="en-US"/>
        </w:rPr>
        <w:t xml:space="preserve">. </w:t>
      </w:r>
    </w:p>
    <w:p w14:paraId="0CEAFDD2" w14:textId="6E109176" w:rsidR="004645DE" w:rsidRPr="00073A7C" w:rsidRDefault="003A61E3" w:rsidP="00073A7C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5C2C20">
        <w:rPr>
          <w:rFonts w:cs="Arial"/>
          <w:szCs w:val="22"/>
          <w:lang w:val="cs-CZ" w:eastAsia="en-US"/>
        </w:rPr>
        <w:t>Z</w:t>
      </w:r>
      <w:r w:rsidR="004645DE" w:rsidRPr="005C2C20">
        <w:rPr>
          <w:rFonts w:cs="Arial"/>
          <w:szCs w:val="22"/>
          <w:lang w:val="cs-CZ" w:eastAsia="en-US"/>
        </w:rPr>
        <w:t xml:space="preserve">nění tohoto Dodatku </w:t>
      </w:r>
      <w:r w:rsidR="00A046DD" w:rsidRPr="005C2C20">
        <w:rPr>
          <w:rFonts w:cs="Arial"/>
          <w:szCs w:val="22"/>
          <w:lang w:val="cs-CZ" w:eastAsia="en-US"/>
        </w:rPr>
        <w:t xml:space="preserve">č. </w:t>
      </w:r>
      <w:r w:rsidR="00B041DF">
        <w:rPr>
          <w:rFonts w:cs="Arial"/>
          <w:szCs w:val="22"/>
          <w:lang w:val="cs-CZ" w:eastAsia="en-US"/>
        </w:rPr>
        <w:t>1</w:t>
      </w:r>
      <w:r w:rsidR="00A046DD" w:rsidRPr="005C2C20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tvoří úplnou dohodu </w:t>
      </w:r>
      <w:r w:rsidRPr="005C2C20">
        <w:rPr>
          <w:rFonts w:cs="Arial"/>
          <w:szCs w:val="22"/>
          <w:lang w:val="cs-CZ" w:eastAsia="en-US"/>
        </w:rPr>
        <w:t xml:space="preserve">Smluvních stran </w:t>
      </w:r>
      <w:r w:rsidR="004645DE" w:rsidRPr="005C2C20">
        <w:rPr>
          <w:rFonts w:cs="Arial"/>
          <w:szCs w:val="22"/>
          <w:lang w:val="cs-CZ" w:eastAsia="en-US"/>
        </w:rPr>
        <w:t>o</w:t>
      </w:r>
      <w:r w:rsidR="00073A7C">
        <w:rPr>
          <w:rFonts w:cs="Arial"/>
          <w:szCs w:val="22"/>
          <w:lang w:val="cs-CZ" w:eastAsia="en-US"/>
        </w:rPr>
        <w:t> </w:t>
      </w:r>
      <w:r w:rsidR="004645DE" w:rsidRPr="005C2C20">
        <w:rPr>
          <w:rFonts w:cs="Arial"/>
          <w:szCs w:val="22"/>
          <w:lang w:val="cs-CZ" w:eastAsia="en-US"/>
        </w:rPr>
        <w:t xml:space="preserve">předmětu a rozsahu změny </w:t>
      </w:r>
      <w:r w:rsidR="00D41D8D"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>mlouvy</w:t>
      </w:r>
      <w:r w:rsidR="002A1368" w:rsidRPr="005C2C20">
        <w:rPr>
          <w:rFonts w:cs="Arial"/>
          <w:szCs w:val="22"/>
          <w:lang w:val="cs-CZ" w:eastAsia="en-US"/>
        </w:rPr>
        <w:t xml:space="preserve"> č. </w:t>
      </w:r>
      <w:r w:rsidR="002A6E5A">
        <w:rPr>
          <w:rFonts w:cs="Arial"/>
          <w:szCs w:val="22"/>
          <w:lang w:val="cs-CZ" w:eastAsia="en-US"/>
        </w:rPr>
        <w:t>16</w:t>
      </w:r>
      <w:r w:rsidR="004645DE" w:rsidRPr="005C2C20">
        <w:rPr>
          <w:rFonts w:cs="Arial"/>
          <w:szCs w:val="22"/>
          <w:lang w:val="cs-CZ" w:eastAsia="en-US"/>
        </w:rPr>
        <w:t>.</w:t>
      </w:r>
      <w:r w:rsidR="00073A7C" w:rsidRPr="00073A7C">
        <w:rPr>
          <w:rFonts w:cs="Arial"/>
          <w:szCs w:val="22"/>
          <w:lang w:eastAsia="en-US"/>
        </w:rPr>
        <w:t xml:space="preserve"> </w:t>
      </w:r>
    </w:p>
    <w:p w14:paraId="0B38D234" w14:textId="554F7FBD" w:rsidR="00F26FFD" w:rsidRPr="00E977C1" w:rsidRDefault="00F26FFD" w:rsidP="00F26FFD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2"/>
          <w:lang w:val="cs-CZ" w:eastAsia="en-US"/>
        </w:rPr>
        <w:t xml:space="preserve">Tento Dodatek č. 1 je </w:t>
      </w:r>
      <w:r w:rsidRPr="00015496">
        <w:rPr>
          <w:rFonts w:cs="Arial"/>
          <w:szCs w:val="22"/>
          <w:lang w:val="cs-CZ" w:eastAsia="en-US"/>
        </w:rPr>
        <w:t xml:space="preserve">uzavírán v souladu s § 222 </w:t>
      </w:r>
      <w:r w:rsidRPr="00D5600F">
        <w:rPr>
          <w:rFonts w:cs="Arial"/>
          <w:szCs w:val="22"/>
          <w:lang w:val="cs-CZ" w:eastAsia="en-US"/>
        </w:rPr>
        <w:t>ZZVZ</w:t>
      </w:r>
      <w:r w:rsidRPr="00015496">
        <w:rPr>
          <w:rFonts w:cs="Arial"/>
          <w:szCs w:val="22"/>
          <w:lang w:val="cs-CZ" w:eastAsia="en-US"/>
        </w:rPr>
        <w:t xml:space="preserve"> s tím, že uzavření tohoto Dodatku č. </w:t>
      </w:r>
      <w:r>
        <w:rPr>
          <w:rFonts w:cs="Arial"/>
          <w:szCs w:val="22"/>
          <w:lang w:val="cs-CZ" w:eastAsia="en-US"/>
        </w:rPr>
        <w:t>1</w:t>
      </w:r>
      <w:r w:rsidRPr="00015496">
        <w:rPr>
          <w:rFonts w:cs="Arial"/>
          <w:szCs w:val="22"/>
          <w:lang w:val="cs-CZ" w:eastAsia="en-US"/>
        </w:rPr>
        <w:t xml:space="preserve"> není podstatnou změnu závazku ze smlouvy ve smyslu ZZVZ. </w:t>
      </w:r>
      <w:r w:rsidRPr="00D5600F">
        <w:rPr>
          <w:rFonts w:cs="Arial"/>
          <w:szCs w:val="22"/>
          <w:lang w:val="cs-CZ" w:eastAsia="en-US"/>
        </w:rPr>
        <w:t xml:space="preserve">Rozšíření předpokládaného rozsahu MD v rámci realizačního týmu Poskytovatele a s tím spojené </w:t>
      </w:r>
      <w:r>
        <w:rPr>
          <w:rFonts w:cs="Arial"/>
          <w:szCs w:val="22"/>
          <w:lang w:val="cs-CZ" w:eastAsia="en-US"/>
        </w:rPr>
        <w:t>n</w:t>
      </w:r>
      <w:r w:rsidRPr="00015496">
        <w:rPr>
          <w:rFonts w:cs="Arial"/>
          <w:szCs w:val="22"/>
          <w:lang w:val="cs-CZ" w:eastAsia="en-US"/>
        </w:rPr>
        <w:t xml:space="preserve">avýšení celkového finančního limitu Dílčí smlouvy č. </w:t>
      </w:r>
      <w:r>
        <w:rPr>
          <w:rFonts w:cs="Arial"/>
          <w:szCs w:val="22"/>
          <w:lang w:val="cs-CZ" w:eastAsia="en-US"/>
        </w:rPr>
        <w:t>16</w:t>
      </w:r>
      <w:r w:rsidRPr="00015496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 xml:space="preserve">představuje změnu závazku ve smyslu § 222 odst. 5 ZZVZ </w:t>
      </w:r>
      <w:r w:rsidRPr="00015496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 xml:space="preserve"> a je </w:t>
      </w:r>
      <w:r w:rsidRPr="00015496">
        <w:rPr>
          <w:rFonts w:cs="Arial"/>
          <w:szCs w:val="22"/>
          <w:lang w:val="cs-CZ" w:eastAsia="en-US"/>
        </w:rPr>
        <w:t>stanoveno v souladu s § 222 odst. 9 ZZVZ</w:t>
      </w:r>
      <w:r>
        <w:rPr>
          <w:rFonts w:cs="Arial"/>
          <w:szCs w:val="22"/>
          <w:lang w:val="cs-CZ" w:eastAsia="en-US"/>
        </w:rPr>
        <w:t xml:space="preserve">, </w:t>
      </w:r>
      <w:r w:rsidRPr="00015496">
        <w:rPr>
          <w:rFonts w:cs="Arial"/>
          <w:szCs w:val="22"/>
          <w:lang w:val="cs-CZ" w:eastAsia="en-US"/>
        </w:rPr>
        <w:t>tj. navýšení nepřesahuje 30 % původní hodnoty závazku</w:t>
      </w:r>
      <w:r>
        <w:rPr>
          <w:rFonts w:cs="Arial"/>
          <w:szCs w:val="22"/>
          <w:lang w:val="cs-CZ" w:eastAsia="en-US"/>
        </w:rPr>
        <w:t xml:space="preserve">. Práva a povinností ve vztahu k NPO </w:t>
      </w:r>
      <w:r>
        <w:rPr>
          <w:rFonts w:cs="Arial"/>
          <w:lang w:eastAsia="en-US"/>
        </w:rPr>
        <w:t>jsou dodatečně sjednávána v souladu s § 222 odst. 3 ZZVZ s tím, že předmětné doplnění smluvních podmínek nemohlo mít vliv na účast jiných dodavatelů, nemohlo ovlivnit výběr dodavatele v Minitendru, nemění ekonomickou rovnováhu závazku z Dílčí smlouvy č. 16 a nevede ani k rozšíření rozsahu plnění Minitendru.</w:t>
      </w:r>
    </w:p>
    <w:p w14:paraId="6EEF7D35" w14:textId="6BEA0CB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CC5632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</w:t>
      </w:r>
      <w:r w:rsidRPr="005C2C20">
        <w:rPr>
          <w:rFonts w:cs="Arial"/>
          <w:lang w:val="cs-CZ"/>
        </w:rPr>
        <w:t xml:space="preserve">Sb., </w:t>
      </w:r>
      <w:r w:rsidR="003A61E3" w:rsidRPr="005C2C20">
        <w:rPr>
          <w:rFonts w:cs="Arial"/>
          <w:lang w:val="cs-CZ"/>
        </w:rPr>
        <w:t>zákon o zvláštních podmínkách účinnosti některých smluv, uveřejňování těchto smluv a o registru</w:t>
      </w:r>
      <w:r w:rsidR="003A61E3" w:rsidRPr="004D43BE">
        <w:rPr>
          <w:rFonts w:cs="Arial"/>
        </w:rPr>
        <w:t xml:space="preserve">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0CF64F7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CC5632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40758E40" w14:textId="2803F2D5" w:rsidR="00390D69" w:rsidRDefault="00390D69">
      <w:pPr>
        <w:spacing w:after="0" w:line="240" w:lineRule="auto"/>
        <w:rPr>
          <w:rFonts w:cs="Arial"/>
          <w:b/>
          <w:lang w:eastAsia="x-none"/>
        </w:rPr>
      </w:pPr>
    </w:p>
    <w:p w14:paraId="72ADBB75" w14:textId="77777777" w:rsidR="00B651E2" w:rsidRDefault="00B651E2" w:rsidP="00A65F73">
      <w:pPr>
        <w:keepNext/>
        <w:spacing w:after="0" w:line="240" w:lineRule="auto"/>
        <w:rPr>
          <w:rFonts w:cs="Arial"/>
          <w:b/>
          <w:lang w:eastAsia="x-none"/>
        </w:rPr>
      </w:pPr>
    </w:p>
    <w:p w14:paraId="7EBDED68" w14:textId="6052C492" w:rsidR="00E720C5" w:rsidRDefault="00E720C5" w:rsidP="00A65F73">
      <w:pPr>
        <w:pStyle w:val="RLProhlensmluvnchstran"/>
        <w:keepNext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CC5632">
        <w:rPr>
          <w:rFonts w:cs="Arial"/>
          <w:lang w:val="cs-CZ"/>
        </w:rPr>
        <w:t>1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2D7C4E08" w14:textId="77777777" w:rsidR="00FA58AD" w:rsidRDefault="00FA58AD" w:rsidP="00A65F73">
      <w:pPr>
        <w:pStyle w:val="RLProhlensmluvnchstran"/>
        <w:keepNext/>
        <w:spacing w:after="0"/>
        <w:rPr>
          <w:rFonts w:cs="Arial"/>
          <w:lang w:val="cs-CZ"/>
        </w:rPr>
      </w:pPr>
    </w:p>
    <w:p w14:paraId="6ED7CD46" w14:textId="77777777" w:rsidR="00FA58AD" w:rsidRDefault="00FA58AD" w:rsidP="00F81C04">
      <w:pPr>
        <w:pStyle w:val="RLProhlensmluvnchstran"/>
        <w:keepNext/>
        <w:spacing w:after="0"/>
        <w:jc w:val="right"/>
        <w:rPr>
          <w:rFonts w:cs="Arial"/>
          <w:lang w:val="cs-CZ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FA58AD" w14:paraId="1A74B0BE" w14:textId="77777777" w:rsidTr="008E590A">
        <w:tc>
          <w:tcPr>
            <w:tcW w:w="4589" w:type="dxa"/>
          </w:tcPr>
          <w:p w14:paraId="42CF9F98" w14:textId="2F0A7670" w:rsidR="00FA58AD" w:rsidRPr="00A16B28" w:rsidRDefault="006758CE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FA58AD">
              <w:rPr>
                <w:rFonts w:cs="Arial"/>
                <w:b/>
                <w:bCs/>
                <w:szCs w:val="22"/>
              </w:rPr>
              <w:t>Objednatel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322A4FAE" w14:textId="5095A489" w:rsidR="00FA58AD" w:rsidRPr="00E07D66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 xml:space="preserve">dne </w:t>
            </w:r>
            <w:r w:rsidR="0090288A">
              <w:rPr>
                <w:rFonts w:cs="Arial"/>
                <w:szCs w:val="22"/>
              </w:rPr>
              <w:t xml:space="preserve">dle </w:t>
            </w:r>
            <w:r w:rsidRPr="00E07D66">
              <w:rPr>
                <w:rFonts w:cs="Arial"/>
                <w:szCs w:val="22"/>
              </w:rPr>
              <w:t>elektronického podpisu</w:t>
            </w:r>
          </w:p>
        </w:tc>
        <w:tc>
          <w:tcPr>
            <w:tcW w:w="4481" w:type="dxa"/>
          </w:tcPr>
          <w:p w14:paraId="1C3F884D" w14:textId="26121E66" w:rsidR="00FA58AD" w:rsidRPr="00A16B28" w:rsidRDefault="006758CE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FA58AD" w:rsidRPr="00A16B28">
              <w:rPr>
                <w:rFonts w:cs="Arial"/>
                <w:b/>
                <w:bCs/>
                <w:szCs w:val="22"/>
              </w:rPr>
              <w:t>Poskytovatel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4C5CAD64" w14:textId="4E67F8B3" w:rsidR="00FA58AD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 xml:space="preserve">dne </w:t>
            </w:r>
            <w:r w:rsidR="0090288A">
              <w:rPr>
                <w:rFonts w:cs="Arial"/>
                <w:szCs w:val="22"/>
              </w:rPr>
              <w:t xml:space="preserve">dle </w:t>
            </w:r>
            <w:r w:rsidRPr="00E07D66">
              <w:rPr>
                <w:rFonts w:cs="Arial"/>
                <w:szCs w:val="22"/>
              </w:rPr>
              <w:t>elektronického podpisu</w:t>
            </w:r>
          </w:p>
        </w:tc>
      </w:tr>
      <w:tr w:rsidR="00FA58AD" w14:paraId="121E3F81" w14:textId="77777777" w:rsidTr="008E590A">
        <w:tc>
          <w:tcPr>
            <w:tcW w:w="4589" w:type="dxa"/>
          </w:tcPr>
          <w:p w14:paraId="09AD3395" w14:textId="77777777" w:rsidR="00FA58AD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4A08457" w14:textId="77777777" w:rsidR="00FA58AD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D01D3B3" w14:textId="77777777" w:rsidR="00FA58AD" w:rsidRPr="00A16B28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3A23488E" w14:textId="4FFBA1EC" w:rsidR="00FA58AD" w:rsidRPr="00A16B28" w:rsidRDefault="00FA58AD" w:rsidP="00A65F73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</w:t>
            </w:r>
            <w:r w:rsidR="006758CE">
              <w:rPr>
                <w:rFonts w:cs="Arial"/>
                <w:b/>
                <w:bCs/>
                <w:szCs w:val="20"/>
              </w:rPr>
              <w:t>-</w:t>
            </w:r>
            <w:r w:rsidRPr="00A16B28">
              <w:rPr>
                <w:rFonts w:cs="Arial"/>
                <w:b/>
                <w:bCs/>
                <w:szCs w:val="20"/>
              </w:rPr>
              <w:t xml:space="preserve"> Ministerstvo práce </w:t>
            </w:r>
            <w:r w:rsidR="006758CE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  <w:p w14:paraId="76A330D8" w14:textId="77777777" w:rsidR="00FA58AD" w:rsidRPr="00E07D66" w:rsidRDefault="00FA58AD" w:rsidP="00A65F73">
            <w:pPr>
              <w:pStyle w:val="RLdajeosmluvnstran"/>
              <w:keepNext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bCs/>
                <w:szCs w:val="20"/>
              </w:rPr>
              <w:t>Ing. Karel Trpkoš</w:t>
            </w:r>
          </w:p>
          <w:p w14:paraId="6D95D6B0" w14:textId="77777777" w:rsidR="00FA58AD" w:rsidRPr="00796AF1" w:rsidRDefault="00FA58AD" w:rsidP="00A65F73">
            <w:pPr>
              <w:pStyle w:val="RLProhlensmluvnchstran"/>
              <w:keepNext/>
              <w:widowControl w:val="0"/>
              <w:spacing w:after="0" w:line="280" w:lineRule="atLeast"/>
              <w:rPr>
                <w:rFonts w:cs="Arial"/>
                <w:b w:val="0"/>
                <w:color w:val="000000"/>
              </w:rPr>
            </w:pPr>
            <w:r w:rsidRPr="000A67CD">
              <w:rPr>
                <w:rFonts w:cs="Arial"/>
                <w:b w:val="0"/>
                <w:bCs/>
                <w:szCs w:val="22"/>
              </w:rPr>
              <w:t>vrchní ředitel sekce informačních technologií</w:t>
            </w:r>
          </w:p>
        </w:tc>
        <w:tc>
          <w:tcPr>
            <w:tcW w:w="4481" w:type="dxa"/>
          </w:tcPr>
          <w:p w14:paraId="285A0078" w14:textId="77777777" w:rsidR="00FA58AD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1FD0D00A" w14:textId="77777777" w:rsidR="00FA58AD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8C9DE4F" w14:textId="77777777" w:rsidR="00FA58AD" w:rsidRPr="00A16B28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63624BE6" w14:textId="77777777" w:rsidR="00FA58AD" w:rsidRDefault="00FA58AD" w:rsidP="00A65F73">
            <w:pPr>
              <w:pStyle w:val="RLdajeosmluvnstran"/>
              <w:keepNext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Tekies s.r.o.</w:t>
            </w:r>
          </w:p>
          <w:p w14:paraId="5659093E" w14:textId="77777777" w:rsidR="00D5600F" w:rsidRDefault="00FA58AD" w:rsidP="00A65F73">
            <w:pPr>
              <w:pStyle w:val="RLProhlensmluvnchstran"/>
              <w:keepNext/>
              <w:widowControl w:val="0"/>
              <w:spacing w:after="0" w:line="280" w:lineRule="atLeast"/>
              <w:rPr>
                <w:rFonts w:cs="Arial"/>
                <w:b w:val="0"/>
                <w:bCs/>
              </w:rPr>
            </w:pPr>
            <w:r w:rsidRPr="00796AF1">
              <w:rPr>
                <w:rFonts w:cs="Arial"/>
                <w:b w:val="0"/>
                <w:bCs/>
              </w:rPr>
              <w:t>Pavel Wimmer</w:t>
            </w:r>
          </w:p>
          <w:p w14:paraId="4D06902B" w14:textId="7ABE4BB0" w:rsidR="00FA58AD" w:rsidRPr="00796AF1" w:rsidRDefault="00FA58AD" w:rsidP="00A65F73">
            <w:pPr>
              <w:pStyle w:val="RLProhlensmluvnchstran"/>
              <w:keepNext/>
              <w:widowControl w:val="0"/>
              <w:spacing w:after="0" w:line="280" w:lineRule="atLeast"/>
              <w:rPr>
                <w:rFonts w:cs="Arial"/>
                <w:b w:val="0"/>
                <w:bCs/>
                <w:color w:val="000000"/>
              </w:rPr>
            </w:pPr>
            <w:r w:rsidRPr="00796AF1">
              <w:rPr>
                <w:rFonts w:cs="Arial"/>
                <w:b w:val="0"/>
                <w:bCs/>
                <w:szCs w:val="22"/>
              </w:rPr>
              <w:t>jednatel</w:t>
            </w:r>
          </w:p>
          <w:p w14:paraId="0FD5A4C1" w14:textId="77777777" w:rsidR="00FA58AD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FA58AD" w14:paraId="6EED05C9" w14:textId="77777777" w:rsidTr="008E590A">
        <w:tc>
          <w:tcPr>
            <w:tcW w:w="4589" w:type="dxa"/>
          </w:tcPr>
          <w:p w14:paraId="2D7704F7" w14:textId="77777777" w:rsidR="00FA58AD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4A064E0C" w14:textId="77777777" w:rsidR="00FA58AD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FA58AD" w14:paraId="1E1F3C5A" w14:textId="77777777" w:rsidTr="008E590A">
        <w:tc>
          <w:tcPr>
            <w:tcW w:w="4589" w:type="dxa"/>
          </w:tcPr>
          <w:p w14:paraId="1603F1A6" w14:textId="77777777" w:rsidR="00FA58AD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305A2A13" w14:textId="0351D8B9" w:rsidR="00FA58AD" w:rsidRPr="00A16B28" w:rsidRDefault="006758CE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FA58AD" w:rsidRPr="00A16B28">
              <w:rPr>
                <w:rFonts w:cs="Arial"/>
                <w:b/>
                <w:bCs/>
                <w:szCs w:val="22"/>
              </w:rPr>
              <w:t>Poskytovatel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0E0CDA4C" w14:textId="6A4391AB" w:rsidR="00FA58AD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</w:t>
            </w:r>
            <w:r w:rsidR="0090288A">
              <w:rPr>
                <w:rFonts w:cs="Arial"/>
                <w:szCs w:val="22"/>
              </w:rPr>
              <w:t xml:space="preserve">dle </w:t>
            </w:r>
            <w:r w:rsidRPr="00E07D66">
              <w:rPr>
                <w:rFonts w:cs="Arial"/>
                <w:szCs w:val="22"/>
              </w:rPr>
              <w:t>elektronického podpisu</w:t>
            </w:r>
          </w:p>
        </w:tc>
      </w:tr>
      <w:tr w:rsidR="00FA58AD" w14:paraId="2DA401D5" w14:textId="77777777" w:rsidTr="008E590A">
        <w:tc>
          <w:tcPr>
            <w:tcW w:w="4589" w:type="dxa"/>
          </w:tcPr>
          <w:p w14:paraId="2F5AF8A7" w14:textId="77777777" w:rsidR="00FA58AD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001DBBC" w14:textId="77777777" w:rsidR="00FA58AD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7257968F" w14:textId="77777777" w:rsidR="00FA58AD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537CEEE" w14:textId="77777777" w:rsidR="00FA58AD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690A585A" w14:textId="77777777" w:rsidR="00FA58AD" w:rsidRPr="00A16B28" w:rsidRDefault="00FA58AD" w:rsidP="00A65F73">
            <w:pPr>
              <w:pStyle w:val="RLdajeosmluvnstran"/>
              <w:keepNext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4CEC5102" w14:textId="77777777" w:rsidR="00FA58AD" w:rsidRDefault="00FA58AD" w:rsidP="00A65F73">
            <w:pPr>
              <w:pStyle w:val="RLdajeosmluvnstran"/>
              <w:keepNext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COPS Financial Systems s.r.o.</w:t>
            </w:r>
          </w:p>
          <w:p w14:paraId="69325312" w14:textId="77777777" w:rsidR="00D5600F" w:rsidRPr="00D5600F" w:rsidRDefault="00FA58AD" w:rsidP="00A65F73">
            <w:pPr>
              <w:pStyle w:val="RLProhlensmluvnchstran"/>
              <w:keepNext/>
              <w:widowControl w:val="0"/>
              <w:spacing w:after="0" w:line="280" w:lineRule="atLeast"/>
              <w:rPr>
                <w:rFonts w:cs="Arial"/>
                <w:b w:val="0"/>
                <w:bCs/>
              </w:rPr>
            </w:pPr>
            <w:r w:rsidRPr="00D5600F">
              <w:rPr>
                <w:rFonts w:cs="Arial"/>
                <w:b w:val="0"/>
                <w:bCs/>
              </w:rPr>
              <w:t>Ondřej Dvořák, Ph.D.</w:t>
            </w:r>
          </w:p>
          <w:p w14:paraId="20EC8B2D" w14:textId="716AA7FB" w:rsidR="00FA58AD" w:rsidRDefault="00FA58AD" w:rsidP="00A65F73">
            <w:pPr>
              <w:pStyle w:val="RLProhlensmluvnchstran"/>
              <w:keepNext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D5600F">
              <w:rPr>
                <w:rFonts w:cs="Arial"/>
                <w:b w:val="0"/>
                <w:bCs/>
              </w:rPr>
              <w:t>jednatel</w:t>
            </w:r>
          </w:p>
        </w:tc>
      </w:tr>
    </w:tbl>
    <w:p w14:paraId="47B26981" w14:textId="77777777" w:rsidR="00FA58AD" w:rsidRDefault="00FA58AD" w:rsidP="00A65F73">
      <w:pPr>
        <w:pStyle w:val="RLProhlensmluvnchstran"/>
        <w:keepNext/>
        <w:spacing w:after="0"/>
        <w:rPr>
          <w:rFonts w:cs="Arial"/>
          <w:lang w:val="cs-CZ"/>
        </w:rPr>
      </w:pPr>
    </w:p>
    <w:p w14:paraId="11117069" w14:textId="77777777" w:rsidR="00FA58AD" w:rsidRDefault="00FA58AD" w:rsidP="00A65F73">
      <w:pPr>
        <w:pStyle w:val="RLProhlensmluvnchstran"/>
        <w:keepNext/>
        <w:spacing w:after="0" w:line="280" w:lineRule="atLeast"/>
        <w:rPr>
          <w:rFonts w:cs="Arial"/>
        </w:rPr>
      </w:pPr>
    </w:p>
    <w:p w14:paraId="053B03BF" w14:textId="16F827C1" w:rsidR="005F3175" w:rsidRDefault="005F3175" w:rsidP="00A65F73">
      <w:pPr>
        <w:keepNext/>
        <w:spacing w:after="0" w:line="240" w:lineRule="auto"/>
        <w:rPr>
          <w:rFonts w:cs="Arial"/>
          <w:b/>
          <w:lang w:val="x-none" w:eastAsia="x-none"/>
        </w:rPr>
      </w:pPr>
    </w:p>
    <w:sectPr w:rsidR="005F3175" w:rsidSect="00F81C04">
      <w:headerReference w:type="default" r:id="rId11"/>
      <w:footerReference w:type="default" r:id="rId12"/>
      <w:pgSz w:w="11906" w:h="16838"/>
      <w:pgMar w:top="1424" w:right="1418" w:bottom="1021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C4E0" w14:textId="77777777" w:rsidR="00A67050" w:rsidRDefault="00A67050">
      <w:r>
        <w:separator/>
      </w:r>
    </w:p>
  </w:endnote>
  <w:endnote w:type="continuationSeparator" w:id="0">
    <w:p w14:paraId="07129995" w14:textId="77777777" w:rsidR="00A67050" w:rsidRDefault="00A67050">
      <w:r>
        <w:continuationSeparator/>
      </w:r>
    </w:p>
  </w:endnote>
  <w:endnote w:type="continuationNotice" w:id="1">
    <w:p w14:paraId="1B5102A5" w14:textId="77777777" w:rsidR="00A67050" w:rsidRDefault="00A670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783039"/>
      <w:docPartObj>
        <w:docPartGallery w:val="Page Numbers (Bottom of Page)"/>
        <w:docPartUnique/>
      </w:docPartObj>
    </w:sdtPr>
    <w:sdtEndPr/>
    <w:sdtContent>
      <w:p w14:paraId="399D4019" w14:textId="6DDCD074" w:rsidR="00BD17A0" w:rsidRDefault="00BD17A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32E9800" w14:textId="77777777" w:rsidR="00BD17A0" w:rsidRDefault="00BD17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25E3" w14:textId="77777777" w:rsidR="00A67050" w:rsidRDefault="00A67050">
      <w:r>
        <w:separator/>
      </w:r>
    </w:p>
  </w:footnote>
  <w:footnote w:type="continuationSeparator" w:id="0">
    <w:p w14:paraId="39D51B38" w14:textId="77777777" w:rsidR="00A67050" w:rsidRDefault="00A67050">
      <w:r>
        <w:continuationSeparator/>
      </w:r>
    </w:p>
  </w:footnote>
  <w:footnote w:type="continuationNotice" w:id="1">
    <w:p w14:paraId="7971CA90" w14:textId="77777777" w:rsidR="00A67050" w:rsidRDefault="00A670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34AA" w14:textId="77777777" w:rsidR="00F81C04" w:rsidRPr="00E13383" w:rsidRDefault="00F81C04" w:rsidP="00F81C04">
    <w:pPr>
      <w:spacing w:after="0" w:line="240" w:lineRule="auto"/>
      <w:ind w:firstLine="357"/>
      <w:jc w:val="center"/>
      <w:rPr>
        <w:rFonts w:ascii="Calibri" w:hAnsi="Calibri" w:cs="Arial"/>
        <w:sz w:val="22"/>
        <w:szCs w:val="20"/>
      </w:rPr>
    </w:pPr>
    <w:r w:rsidRPr="00E13383">
      <w:rPr>
        <w:rFonts w:ascii="Calibri" w:hAnsi="Calibri"/>
        <w:noProof/>
        <w:sz w:val="22"/>
        <w:szCs w:val="20"/>
        <w:lang w:val="en-US"/>
      </w:rPr>
      <w:drawing>
        <wp:inline distT="0" distB="0" distL="0" distR="0" wp14:anchorId="3CE42697" wp14:editId="17A9431D">
          <wp:extent cx="3859949" cy="482600"/>
          <wp:effectExtent l="0" t="0" r="7620" b="0"/>
          <wp:docPr id="190797995" name="Obrázek 190797995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821" cy="49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39.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362C6FCD"/>
    <w:multiLevelType w:val="multilevel"/>
    <w:tmpl w:val="343E996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1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0">
    <w:nsid w:val="76946EC9"/>
    <w:multiLevelType w:val="multilevel"/>
    <w:tmpl w:val="CAC0E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num w:numId="1" w16cid:durableId="792559439">
    <w:abstractNumId w:val="5"/>
  </w:num>
  <w:num w:numId="2" w16cid:durableId="1161430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1"/>
  </w:num>
  <w:num w:numId="7" w16cid:durableId="1103186587">
    <w:abstractNumId w:val="4"/>
  </w:num>
  <w:num w:numId="8" w16cid:durableId="821000331">
    <w:abstractNumId w:val="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6"/>
  </w:num>
  <w:num w:numId="11" w16cid:durableId="409543295">
    <w:abstractNumId w:val="10"/>
  </w:num>
  <w:num w:numId="12" w16cid:durableId="2007780034">
    <w:abstractNumId w:val="13"/>
  </w:num>
  <w:num w:numId="13" w16cid:durableId="1612323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5496"/>
    <w:rsid w:val="000165D4"/>
    <w:rsid w:val="00016C1D"/>
    <w:rsid w:val="000176DB"/>
    <w:rsid w:val="00017B14"/>
    <w:rsid w:val="00017ED4"/>
    <w:rsid w:val="00020505"/>
    <w:rsid w:val="00020846"/>
    <w:rsid w:val="00022DD9"/>
    <w:rsid w:val="00022F3E"/>
    <w:rsid w:val="000232AF"/>
    <w:rsid w:val="000235D4"/>
    <w:rsid w:val="0002553A"/>
    <w:rsid w:val="00025DFA"/>
    <w:rsid w:val="000263E1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1557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50E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A7C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1D01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A79CA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4DF2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11CD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371C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86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B7953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C6A7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E7CFD"/>
    <w:rsid w:val="001E7E8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2B7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BAA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7C9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478AC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EE0"/>
    <w:rsid w:val="00261F02"/>
    <w:rsid w:val="00263167"/>
    <w:rsid w:val="0026478E"/>
    <w:rsid w:val="00264A38"/>
    <w:rsid w:val="00265B30"/>
    <w:rsid w:val="00267E28"/>
    <w:rsid w:val="00270D07"/>
    <w:rsid w:val="00271C8F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5E08"/>
    <w:rsid w:val="00296B34"/>
    <w:rsid w:val="00297E94"/>
    <w:rsid w:val="002A0480"/>
    <w:rsid w:val="002A126A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A6E5A"/>
    <w:rsid w:val="002B0395"/>
    <w:rsid w:val="002B09B6"/>
    <w:rsid w:val="002B0ED8"/>
    <w:rsid w:val="002B152D"/>
    <w:rsid w:val="002B1962"/>
    <w:rsid w:val="002B2973"/>
    <w:rsid w:val="002B3DEE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C7653"/>
    <w:rsid w:val="002D29F0"/>
    <w:rsid w:val="002D3575"/>
    <w:rsid w:val="002D3E58"/>
    <w:rsid w:val="002D4359"/>
    <w:rsid w:val="002D592D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89A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1DDE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3C6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0686"/>
    <w:rsid w:val="00383155"/>
    <w:rsid w:val="0038332B"/>
    <w:rsid w:val="00383DAA"/>
    <w:rsid w:val="00383EE2"/>
    <w:rsid w:val="00384779"/>
    <w:rsid w:val="00384D70"/>
    <w:rsid w:val="00385B98"/>
    <w:rsid w:val="00385BEB"/>
    <w:rsid w:val="00386BAD"/>
    <w:rsid w:val="00387936"/>
    <w:rsid w:val="00390225"/>
    <w:rsid w:val="00390D69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1AB6"/>
    <w:rsid w:val="003B2F94"/>
    <w:rsid w:val="003B33D9"/>
    <w:rsid w:val="003B48AF"/>
    <w:rsid w:val="003B5669"/>
    <w:rsid w:val="003B6344"/>
    <w:rsid w:val="003B70BE"/>
    <w:rsid w:val="003B744E"/>
    <w:rsid w:val="003C0190"/>
    <w:rsid w:val="003C08FA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D7B6A"/>
    <w:rsid w:val="003E1606"/>
    <w:rsid w:val="003E175B"/>
    <w:rsid w:val="003E1A3D"/>
    <w:rsid w:val="003E2108"/>
    <w:rsid w:val="003E214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EAA"/>
    <w:rsid w:val="00414FB4"/>
    <w:rsid w:val="004152DF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254"/>
    <w:rsid w:val="00441651"/>
    <w:rsid w:val="0044238F"/>
    <w:rsid w:val="00442548"/>
    <w:rsid w:val="00444D6F"/>
    <w:rsid w:val="00444F91"/>
    <w:rsid w:val="004451D3"/>
    <w:rsid w:val="00445B42"/>
    <w:rsid w:val="00445BBE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2A9"/>
    <w:rsid w:val="004673AC"/>
    <w:rsid w:val="00467B55"/>
    <w:rsid w:val="00470471"/>
    <w:rsid w:val="00470A3F"/>
    <w:rsid w:val="00472827"/>
    <w:rsid w:val="0047399E"/>
    <w:rsid w:val="00474102"/>
    <w:rsid w:val="00474CE0"/>
    <w:rsid w:val="0047507E"/>
    <w:rsid w:val="00475AFE"/>
    <w:rsid w:val="0047657F"/>
    <w:rsid w:val="00476E73"/>
    <w:rsid w:val="00481E67"/>
    <w:rsid w:val="0048569D"/>
    <w:rsid w:val="00485B09"/>
    <w:rsid w:val="004864EF"/>
    <w:rsid w:val="0048681B"/>
    <w:rsid w:val="00486A36"/>
    <w:rsid w:val="004901C6"/>
    <w:rsid w:val="004903AC"/>
    <w:rsid w:val="0049125A"/>
    <w:rsid w:val="00491379"/>
    <w:rsid w:val="00492D0C"/>
    <w:rsid w:val="00492DC6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325"/>
    <w:rsid w:val="004C13F2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0F6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395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0F7D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1CB9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362D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518D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465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2C20"/>
    <w:rsid w:val="005C3AB9"/>
    <w:rsid w:val="005C4431"/>
    <w:rsid w:val="005C4EE5"/>
    <w:rsid w:val="005C6056"/>
    <w:rsid w:val="005C61E6"/>
    <w:rsid w:val="005C7A48"/>
    <w:rsid w:val="005D0216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D7829"/>
    <w:rsid w:val="005E112E"/>
    <w:rsid w:val="005E1700"/>
    <w:rsid w:val="005E3078"/>
    <w:rsid w:val="005E432B"/>
    <w:rsid w:val="005E6174"/>
    <w:rsid w:val="005F2527"/>
    <w:rsid w:val="005F3175"/>
    <w:rsid w:val="005F362E"/>
    <w:rsid w:val="005F41D2"/>
    <w:rsid w:val="005F4C6D"/>
    <w:rsid w:val="005F58EF"/>
    <w:rsid w:val="005F6072"/>
    <w:rsid w:val="005F667E"/>
    <w:rsid w:val="005F702F"/>
    <w:rsid w:val="005F76F9"/>
    <w:rsid w:val="0060086F"/>
    <w:rsid w:val="00600A10"/>
    <w:rsid w:val="006041D1"/>
    <w:rsid w:val="00604EDE"/>
    <w:rsid w:val="006059A9"/>
    <w:rsid w:val="00605F31"/>
    <w:rsid w:val="00605F77"/>
    <w:rsid w:val="00607561"/>
    <w:rsid w:val="0061230F"/>
    <w:rsid w:val="006129EB"/>
    <w:rsid w:val="0061350A"/>
    <w:rsid w:val="00613B64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050C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758CE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08BE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15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10AF"/>
    <w:rsid w:val="006F4BF4"/>
    <w:rsid w:val="006F4C8F"/>
    <w:rsid w:val="006F6277"/>
    <w:rsid w:val="006F73BE"/>
    <w:rsid w:val="0070021C"/>
    <w:rsid w:val="00701126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5E91"/>
    <w:rsid w:val="007066C1"/>
    <w:rsid w:val="00706B07"/>
    <w:rsid w:val="007074BE"/>
    <w:rsid w:val="00707E0A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34F20"/>
    <w:rsid w:val="007403A2"/>
    <w:rsid w:val="00741208"/>
    <w:rsid w:val="0074310F"/>
    <w:rsid w:val="00743B99"/>
    <w:rsid w:val="00745051"/>
    <w:rsid w:val="00746FD1"/>
    <w:rsid w:val="00750385"/>
    <w:rsid w:val="007506B9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397D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18E"/>
    <w:rsid w:val="00782CF0"/>
    <w:rsid w:val="0078326F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28"/>
    <w:rsid w:val="007B0752"/>
    <w:rsid w:val="007B0DF8"/>
    <w:rsid w:val="007B1375"/>
    <w:rsid w:val="007B1C83"/>
    <w:rsid w:val="007B1D70"/>
    <w:rsid w:val="007B2951"/>
    <w:rsid w:val="007B2983"/>
    <w:rsid w:val="007B2D71"/>
    <w:rsid w:val="007B4203"/>
    <w:rsid w:val="007B5197"/>
    <w:rsid w:val="007B5BEB"/>
    <w:rsid w:val="007B5E36"/>
    <w:rsid w:val="007B6B9C"/>
    <w:rsid w:val="007B6E89"/>
    <w:rsid w:val="007B77CF"/>
    <w:rsid w:val="007C1BAB"/>
    <w:rsid w:val="007C2A54"/>
    <w:rsid w:val="007C2C5D"/>
    <w:rsid w:val="007C3F1F"/>
    <w:rsid w:val="007C500D"/>
    <w:rsid w:val="007C59DA"/>
    <w:rsid w:val="007C5BFE"/>
    <w:rsid w:val="007C5EC6"/>
    <w:rsid w:val="007C731C"/>
    <w:rsid w:val="007C75E0"/>
    <w:rsid w:val="007D0E25"/>
    <w:rsid w:val="007D1154"/>
    <w:rsid w:val="007D1A8A"/>
    <w:rsid w:val="007D24A9"/>
    <w:rsid w:val="007D2B96"/>
    <w:rsid w:val="007D3B04"/>
    <w:rsid w:val="007D4521"/>
    <w:rsid w:val="007D49EF"/>
    <w:rsid w:val="007D5518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28C4"/>
    <w:rsid w:val="008330BC"/>
    <w:rsid w:val="00833A79"/>
    <w:rsid w:val="00833EAA"/>
    <w:rsid w:val="00833F5E"/>
    <w:rsid w:val="00835A79"/>
    <w:rsid w:val="0083637F"/>
    <w:rsid w:val="0083664E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6FF6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1F9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00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69DB"/>
    <w:rsid w:val="008A78CA"/>
    <w:rsid w:val="008A78D8"/>
    <w:rsid w:val="008B0F4E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6F4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3FA1"/>
    <w:rsid w:val="008F4074"/>
    <w:rsid w:val="008F4A43"/>
    <w:rsid w:val="008F66B9"/>
    <w:rsid w:val="008F6C88"/>
    <w:rsid w:val="008F6F8A"/>
    <w:rsid w:val="009003B9"/>
    <w:rsid w:val="00901852"/>
    <w:rsid w:val="009018CB"/>
    <w:rsid w:val="00901C59"/>
    <w:rsid w:val="00901C99"/>
    <w:rsid w:val="00902280"/>
    <w:rsid w:val="0090288A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68C1"/>
    <w:rsid w:val="0092733C"/>
    <w:rsid w:val="009302F0"/>
    <w:rsid w:val="00930654"/>
    <w:rsid w:val="00931A47"/>
    <w:rsid w:val="009335D8"/>
    <w:rsid w:val="00934264"/>
    <w:rsid w:val="009344C9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472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0E31"/>
    <w:rsid w:val="009B2BCA"/>
    <w:rsid w:val="009B37A9"/>
    <w:rsid w:val="009B3F68"/>
    <w:rsid w:val="009B50EF"/>
    <w:rsid w:val="009B5E53"/>
    <w:rsid w:val="009B60F2"/>
    <w:rsid w:val="009B6CC4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4E18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008"/>
    <w:rsid w:val="009E3654"/>
    <w:rsid w:val="009E3B51"/>
    <w:rsid w:val="009E58A7"/>
    <w:rsid w:val="009E5A78"/>
    <w:rsid w:val="009E634B"/>
    <w:rsid w:val="009E73D9"/>
    <w:rsid w:val="009E745A"/>
    <w:rsid w:val="009E76DE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1F08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5F73"/>
    <w:rsid w:val="00A6661F"/>
    <w:rsid w:val="00A66B77"/>
    <w:rsid w:val="00A66DCA"/>
    <w:rsid w:val="00A67050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CCA"/>
    <w:rsid w:val="00AC2E3E"/>
    <w:rsid w:val="00AC3372"/>
    <w:rsid w:val="00AC33E2"/>
    <w:rsid w:val="00AC5958"/>
    <w:rsid w:val="00AC6919"/>
    <w:rsid w:val="00AC7869"/>
    <w:rsid w:val="00AC78FF"/>
    <w:rsid w:val="00AC7D34"/>
    <w:rsid w:val="00AD0A0D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16"/>
    <w:rsid w:val="00B02093"/>
    <w:rsid w:val="00B02971"/>
    <w:rsid w:val="00B02C85"/>
    <w:rsid w:val="00B02F36"/>
    <w:rsid w:val="00B03061"/>
    <w:rsid w:val="00B041DF"/>
    <w:rsid w:val="00B05C39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26FCA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51E2"/>
    <w:rsid w:val="00B6608F"/>
    <w:rsid w:val="00B66566"/>
    <w:rsid w:val="00B66826"/>
    <w:rsid w:val="00B66CD7"/>
    <w:rsid w:val="00B673E2"/>
    <w:rsid w:val="00B70405"/>
    <w:rsid w:val="00B7111D"/>
    <w:rsid w:val="00B7132F"/>
    <w:rsid w:val="00B7148F"/>
    <w:rsid w:val="00B71FD9"/>
    <w:rsid w:val="00B71FEC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3F4"/>
    <w:rsid w:val="00B818D0"/>
    <w:rsid w:val="00B81C62"/>
    <w:rsid w:val="00B823FE"/>
    <w:rsid w:val="00B830B2"/>
    <w:rsid w:val="00B838C0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B7F10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17A0"/>
    <w:rsid w:val="00BD2F33"/>
    <w:rsid w:val="00BD2F40"/>
    <w:rsid w:val="00BD2F6F"/>
    <w:rsid w:val="00BD3ABD"/>
    <w:rsid w:val="00BD4191"/>
    <w:rsid w:val="00BD462D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269D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26684"/>
    <w:rsid w:val="00C30C9B"/>
    <w:rsid w:val="00C337F1"/>
    <w:rsid w:val="00C33A51"/>
    <w:rsid w:val="00C33BEC"/>
    <w:rsid w:val="00C34271"/>
    <w:rsid w:val="00C344A2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3CF0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57A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127"/>
    <w:rsid w:val="00CB23D1"/>
    <w:rsid w:val="00CB26FE"/>
    <w:rsid w:val="00CB2E6F"/>
    <w:rsid w:val="00CB4254"/>
    <w:rsid w:val="00CB4259"/>
    <w:rsid w:val="00CB4C36"/>
    <w:rsid w:val="00CB52E3"/>
    <w:rsid w:val="00CB6879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563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2CF0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563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47C62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00F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67EB6"/>
    <w:rsid w:val="00D70102"/>
    <w:rsid w:val="00D71B62"/>
    <w:rsid w:val="00D71CA0"/>
    <w:rsid w:val="00D73CC6"/>
    <w:rsid w:val="00D751E5"/>
    <w:rsid w:val="00D76ED4"/>
    <w:rsid w:val="00D771B7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AD8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098"/>
    <w:rsid w:val="00DC0253"/>
    <w:rsid w:val="00DC02D0"/>
    <w:rsid w:val="00DC0419"/>
    <w:rsid w:val="00DC1CAB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30B"/>
    <w:rsid w:val="00DE3FAB"/>
    <w:rsid w:val="00DE4597"/>
    <w:rsid w:val="00DE47EA"/>
    <w:rsid w:val="00DE6E8A"/>
    <w:rsid w:val="00DF023B"/>
    <w:rsid w:val="00DF0A57"/>
    <w:rsid w:val="00DF2211"/>
    <w:rsid w:val="00DF2D34"/>
    <w:rsid w:val="00DF3D67"/>
    <w:rsid w:val="00DF3F0B"/>
    <w:rsid w:val="00DF4FAB"/>
    <w:rsid w:val="00DF51AC"/>
    <w:rsid w:val="00DF5D83"/>
    <w:rsid w:val="00DF5EE2"/>
    <w:rsid w:val="00DF6BD5"/>
    <w:rsid w:val="00DF74B1"/>
    <w:rsid w:val="00DF7AB5"/>
    <w:rsid w:val="00E0245B"/>
    <w:rsid w:val="00E027AF"/>
    <w:rsid w:val="00E0289C"/>
    <w:rsid w:val="00E0414C"/>
    <w:rsid w:val="00E04F94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09EB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37E19"/>
    <w:rsid w:val="00E41482"/>
    <w:rsid w:val="00E42251"/>
    <w:rsid w:val="00E43A47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2B08"/>
    <w:rsid w:val="00E53500"/>
    <w:rsid w:val="00E53525"/>
    <w:rsid w:val="00E535A7"/>
    <w:rsid w:val="00E53D71"/>
    <w:rsid w:val="00E54382"/>
    <w:rsid w:val="00E5617A"/>
    <w:rsid w:val="00E566B9"/>
    <w:rsid w:val="00E57BBC"/>
    <w:rsid w:val="00E6029A"/>
    <w:rsid w:val="00E602DD"/>
    <w:rsid w:val="00E60FB5"/>
    <w:rsid w:val="00E6298B"/>
    <w:rsid w:val="00E62D65"/>
    <w:rsid w:val="00E6308B"/>
    <w:rsid w:val="00E63242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25F"/>
    <w:rsid w:val="00E743A1"/>
    <w:rsid w:val="00E74874"/>
    <w:rsid w:val="00E748D5"/>
    <w:rsid w:val="00E7510E"/>
    <w:rsid w:val="00E751E0"/>
    <w:rsid w:val="00E75660"/>
    <w:rsid w:val="00E768ED"/>
    <w:rsid w:val="00E76963"/>
    <w:rsid w:val="00E81C25"/>
    <w:rsid w:val="00E838DE"/>
    <w:rsid w:val="00E851D5"/>
    <w:rsid w:val="00E858C2"/>
    <w:rsid w:val="00E85941"/>
    <w:rsid w:val="00E85983"/>
    <w:rsid w:val="00E85FDB"/>
    <w:rsid w:val="00E86483"/>
    <w:rsid w:val="00E8765C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972F8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D72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4B4B"/>
    <w:rsid w:val="00ED5675"/>
    <w:rsid w:val="00ED6312"/>
    <w:rsid w:val="00EE299A"/>
    <w:rsid w:val="00EE2BE4"/>
    <w:rsid w:val="00EE2C96"/>
    <w:rsid w:val="00EE3CD2"/>
    <w:rsid w:val="00EE47D5"/>
    <w:rsid w:val="00EE4A46"/>
    <w:rsid w:val="00EE6312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15E1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4B94"/>
    <w:rsid w:val="00F2646F"/>
    <w:rsid w:val="00F26B85"/>
    <w:rsid w:val="00F26FFD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115E"/>
    <w:rsid w:val="00F53005"/>
    <w:rsid w:val="00F54141"/>
    <w:rsid w:val="00F54148"/>
    <w:rsid w:val="00F55162"/>
    <w:rsid w:val="00F55A51"/>
    <w:rsid w:val="00F56900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5D3B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C04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B5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58AD"/>
    <w:rsid w:val="00FA6434"/>
    <w:rsid w:val="00FA6ED9"/>
    <w:rsid w:val="00FA77C3"/>
    <w:rsid w:val="00FB1A2B"/>
    <w:rsid w:val="00FB22DA"/>
    <w:rsid w:val="00FB29ED"/>
    <w:rsid w:val="00FB2D21"/>
    <w:rsid w:val="00FB3026"/>
    <w:rsid w:val="00FB40F3"/>
    <w:rsid w:val="00FB42CC"/>
    <w:rsid w:val="00FB4E8E"/>
    <w:rsid w:val="00FB629D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1DCE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46508958"/>
  <w15:chartTrackingRefBased/>
  <w15:docId w15:val="{AFC8465A-6807-4338-8087-ED011C49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16786A"/>
    <w:rPr>
      <w:rFonts w:cs="Times New Roman"/>
    </w:rPr>
  </w:style>
  <w:style w:type="paragraph" w:customStyle="1" w:styleId="RLOdrky">
    <w:name w:val="RL Odrážky"/>
    <w:basedOn w:val="Normln"/>
    <w:qFormat/>
    <w:rsid w:val="00FA58AD"/>
    <w:pPr>
      <w:numPr>
        <w:ilvl w:val="1"/>
        <w:numId w:val="11"/>
      </w:numPr>
      <w:spacing w:line="340" w:lineRule="exact"/>
    </w:pPr>
    <w:rPr>
      <w:rFonts w:ascii="Calibri" w:hAnsi="Calibri"/>
      <w:sz w:val="22"/>
    </w:rPr>
  </w:style>
  <w:style w:type="character" w:customStyle="1" w:styleId="normaltextrun">
    <w:name w:val="normaltextrun"/>
    <w:basedOn w:val="Standardnpsmoodstavce"/>
    <w:rsid w:val="00A65F73"/>
  </w:style>
  <w:style w:type="character" w:customStyle="1" w:styleId="eop">
    <w:name w:val="eop"/>
    <w:basedOn w:val="Standardnpsmoodstavce"/>
    <w:rsid w:val="00A6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4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2014</Words>
  <Characters>11659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MPSV ČR</Company>
  <LinksUpToDate>false</LinksUpToDate>
  <CharactersWithSpaces>13646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Dobroslav Sramek</dc:creator>
  <cp:keywords/>
  <cp:lastModifiedBy>Najmanová Alena Ing. (MPSV)</cp:lastModifiedBy>
  <cp:revision>3</cp:revision>
  <cp:lastPrinted>2025-04-22T09:01:00Z</cp:lastPrinted>
  <dcterms:created xsi:type="dcterms:W3CDTF">2025-05-21T09:12:00Z</dcterms:created>
  <dcterms:modified xsi:type="dcterms:W3CDTF">2025-07-11T13:39:00Z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  <property fmtid="{D5CDD505-2E9C-101B-9397-08002B2CF9AE}" pid="5" name="GrammarlyDocumentId">
    <vt:lpwstr>ad5c975721e3fbc92c42a9efab89afe340b74e02b6e3d540fc093e92eaf9922b</vt:lpwstr>
  </property>
</Properties>
</file>