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E320C" w14:textId="73300244" w:rsidR="009132C3" w:rsidRPr="00581AFC" w:rsidRDefault="009132C3" w:rsidP="009132C3">
      <w:pPr>
        <w:tabs>
          <w:tab w:val="left" w:pos="4536"/>
          <w:tab w:val="right" w:pos="9498"/>
        </w:tabs>
        <w:rPr>
          <w:rFonts w:ascii="Calibri" w:hAnsi="Calibri" w:cs="Calibri"/>
          <w:sz w:val="22"/>
          <w:szCs w:val="22"/>
        </w:rPr>
      </w:pPr>
      <w:r w:rsidRPr="00581AFC">
        <w:rPr>
          <w:rFonts w:ascii="Calibri" w:hAnsi="Calibri" w:cs="Calibri"/>
          <w:sz w:val="22"/>
          <w:szCs w:val="22"/>
        </w:rPr>
        <w:t xml:space="preserve">                                                                                              Číslo smlouvy objednatele: 3605/2019/2025/IT/1</w:t>
      </w:r>
    </w:p>
    <w:p w14:paraId="7D222175" w14:textId="69BA3D39" w:rsidR="003A0F4B" w:rsidRPr="00581AFC" w:rsidRDefault="009132C3" w:rsidP="009132C3">
      <w:pPr>
        <w:tabs>
          <w:tab w:val="left" w:pos="4536"/>
          <w:tab w:val="right" w:pos="9498"/>
        </w:tabs>
        <w:rPr>
          <w:rFonts w:ascii="Calibri" w:hAnsi="Calibri" w:cs="Calibri"/>
          <w:sz w:val="22"/>
          <w:szCs w:val="22"/>
        </w:rPr>
      </w:pPr>
      <w:r w:rsidRPr="00581AFC">
        <w:rPr>
          <w:rFonts w:ascii="Calibri" w:hAnsi="Calibri" w:cs="Calibri"/>
          <w:sz w:val="22"/>
          <w:szCs w:val="22"/>
        </w:rPr>
        <w:t xml:space="preserve">                                                                                    </w:t>
      </w:r>
      <w:r w:rsidR="00BE7083" w:rsidRPr="00581AFC">
        <w:rPr>
          <w:rFonts w:ascii="Calibri" w:hAnsi="Calibri" w:cs="Calibri"/>
          <w:sz w:val="22"/>
          <w:szCs w:val="22"/>
        </w:rPr>
        <w:t xml:space="preserve">          </w:t>
      </w:r>
      <w:r w:rsidRPr="00581AFC">
        <w:rPr>
          <w:rFonts w:ascii="Calibri" w:hAnsi="Calibri" w:cs="Calibri"/>
          <w:sz w:val="22"/>
          <w:szCs w:val="22"/>
        </w:rPr>
        <w:t>Číslo smlouvy poskytovatele:</w:t>
      </w:r>
    </w:p>
    <w:p w14:paraId="6C7D0B6D" w14:textId="77777777" w:rsidR="009132C3" w:rsidRPr="00581AFC" w:rsidRDefault="009132C3" w:rsidP="009132C3">
      <w:pPr>
        <w:tabs>
          <w:tab w:val="left" w:pos="4536"/>
          <w:tab w:val="right" w:pos="9498"/>
        </w:tabs>
        <w:rPr>
          <w:rFonts w:ascii="Calibri" w:hAnsi="Calibri" w:cs="Calibri"/>
          <w:sz w:val="22"/>
          <w:szCs w:val="22"/>
        </w:rPr>
      </w:pPr>
    </w:p>
    <w:p w14:paraId="1B29FF7F" w14:textId="77777777" w:rsidR="009132C3" w:rsidRPr="00581AFC" w:rsidRDefault="009132C3" w:rsidP="009132C3">
      <w:pPr>
        <w:tabs>
          <w:tab w:val="left" w:pos="4536"/>
          <w:tab w:val="right" w:pos="9498"/>
        </w:tabs>
        <w:rPr>
          <w:rFonts w:ascii="Calibri" w:hAnsi="Calibri" w:cs="Calibri"/>
          <w:sz w:val="22"/>
          <w:szCs w:val="22"/>
        </w:rPr>
      </w:pPr>
    </w:p>
    <w:p w14:paraId="1A79658F" w14:textId="77777777" w:rsidR="009132C3" w:rsidRPr="00581AFC" w:rsidRDefault="009132C3" w:rsidP="009132C3">
      <w:pPr>
        <w:tabs>
          <w:tab w:val="left" w:pos="4536"/>
          <w:tab w:val="right" w:pos="9498"/>
        </w:tabs>
        <w:rPr>
          <w:rFonts w:ascii="Calibri" w:hAnsi="Calibri" w:cs="Calibri"/>
          <w:sz w:val="22"/>
          <w:szCs w:val="22"/>
        </w:rPr>
      </w:pPr>
    </w:p>
    <w:p w14:paraId="4D445A82" w14:textId="68CC949B" w:rsidR="009132C3" w:rsidRPr="00581AFC" w:rsidRDefault="009132C3" w:rsidP="000B2FCA">
      <w:pPr>
        <w:tabs>
          <w:tab w:val="left" w:pos="4536"/>
          <w:tab w:val="right" w:pos="9498"/>
        </w:tabs>
        <w:jc w:val="both"/>
        <w:rPr>
          <w:rFonts w:ascii="Calibri" w:hAnsi="Calibri" w:cs="Calibri"/>
          <w:b/>
          <w:sz w:val="24"/>
          <w:szCs w:val="24"/>
        </w:rPr>
      </w:pPr>
      <w:r w:rsidRPr="00581AFC">
        <w:rPr>
          <w:rFonts w:ascii="Calibri" w:hAnsi="Calibri" w:cs="Calibri"/>
          <w:b/>
          <w:sz w:val="24"/>
          <w:szCs w:val="24"/>
        </w:rPr>
        <w:t>Dodatek č. 1 ke smlouvě o poskytování služeb provozování elektronického nástroje pro</w:t>
      </w:r>
      <w:r w:rsidR="000B2FCA">
        <w:rPr>
          <w:rFonts w:ascii="Calibri" w:hAnsi="Calibri" w:cs="Calibri"/>
          <w:b/>
          <w:sz w:val="24"/>
          <w:szCs w:val="24"/>
        </w:rPr>
        <w:t> </w:t>
      </w:r>
      <w:r w:rsidRPr="00581AFC">
        <w:rPr>
          <w:rFonts w:ascii="Calibri" w:hAnsi="Calibri" w:cs="Calibri"/>
          <w:b/>
          <w:sz w:val="24"/>
          <w:szCs w:val="24"/>
        </w:rPr>
        <w:t>zadávání veřejných zakázek Tender arena® pro vybrané městské obvody Statutárního města Ostrava</w:t>
      </w:r>
    </w:p>
    <w:p w14:paraId="5FF13E1A" w14:textId="77777777" w:rsidR="009132C3" w:rsidRPr="00581AFC" w:rsidRDefault="009132C3" w:rsidP="009132C3">
      <w:pPr>
        <w:tabs>
          <w:tab w:val="left" w:pos="4536"/>
          <w:tab w:val="right" w:pos="9498"/>
        </w:tabs>
        <w:rPr>
          <w:rFonts w:ascii="Calibri" w:hAnsi="Calibri" w:cs="Calibri"/>
          <w:b/>
          <w:sz w:val="24"/>
          <w:szCs w:val="24"/>
        </w:rPr>
      </w:pPr>
    </w:p>
    <w:p w14:paraId="471C6B49" w14:textId="0F0CF5EF" w:rsidR="009132C3" w:rsidRPr="00581AFC" w:rsidRDefault="009132C3" w:rsidP="009132C3">
      <w:pPr>
        <w:pBdr>
          <w:bottom w:val="single" w:sz="6" w:space="1" w:color="auto"/>
        </w:pBdr>
        <w:outlineLvl w:val="0"/>
        <w:rPr>
          <w:rFonts w:ascii="Calibri" w:hAnsi="Calibri" w:cs="Calibri"/>
          <w:b/>
          <w:sz w:val="22"/>
          <w:szCs w:val="22"/>
        </w:rPr>
      </w:pPr>
      <w:r w:rsidRPr="00581AFC">
        <w:rPr>
          <w:rFonts w:ascii="Calibri" w:hAnsi="Calibri" w:cs="Calibri"/>
          <w:b/>
          <w:sz w:val="22"/>
          <w:szCs w:val="22"/>
        </w:rPr>
        <w:t xml:space="preserve">čl. I. </w:t>
      </w:r>
      <w:r w:rsidRPr="00581AFC">
        <w:rPr>
          <w:rFonts w:ascii="Calibri" w:hAnsi="Calibri" w:cs="Calibri"/>
          <w:b/>
          <w:sz w:val="22"/>
          <w:szCs w:val="22"/>
        </w:rPr>
        <w:tab/>
        <w:t>Smluvní strany</w:t>
      </w:r>
    </w:p>
    <w:p w14:paraId="5A5B23CB" w14:textId="77777777" w:rsidR="009132C3" w:rsidRPr="00581AFC" w:rsidRDefault="009132C3" w:rsidP="009132C3">
      <w:pPr>
        <w:pBdr>
          <w:bottom w:val="single" w:sz="6" w:space="1" w:color="auto"/>
        </w:pBdr>
        <w:outlineLvl w:val="0"/>
        <w:rPr>
          <w:rFonts w:ascii="Calibri" w:hAnsi="Calibri" w:cs="Calibri"/>
          <w:b/>
          <w:sz w:val="22"/>
          <w:szCs w:val="22"/>
        </w:rPr>
      </w:pPr>
    </w:p>
    <w:p w14:paraId="284CB114" w14:textId="77777777" w:rsidR="009132C3" w:rsidRPr="00581AFC" w:rsidRDefault="009132C3" w:rsidP="009132C3">
      <w:pPr>
        <w:tabs>
          <w:tab w:val="left" w:pos="0"/>
          <w:tab w:val="left" w:leader="underscore" w:pos="4706"/>
          <w:tab w:val="left" w:pos="4990"/>
          <w:tab w:val="left" w:leader="underscore" w:pos="9498"/>
        </w:tabs>
        <w:rPr>
          <w:rFonts w:ascii="Calibri" w:hAnsi="Calibri" w:cs="Calibri"/>
          <w:sz w:val="22"/>
          <w:szCs w:val="22"/>
        </w:rPr>
      </w:pPr>
    </w:p>
    <w:p w14:paraId="213212C6" w14:textId="77777777" w:rsidR="009132C3" w:rsidRPr="00581AFC" w:rsidRDefault="009132C3" w:rsidP="009132C3">
      <w:pPr>
        <w:tabs>
          <w:tab w:val="left" w:pos="0"/>
          <w:tab w:val="left" w:pos="4706"/>
          <w:tab w:val="left" w:pos="4990"/>
          <w:tab w:val="left" w:pos="9498"/>
        </w:tabs>
        <w:rPr>
          <w:rFonts w:ascii="Calibri" w:hAnsi="Calibri" w:cs="Calibri"/>
          <w:sz w:val="22"/>
          <w:szCs w:val="22"/>
        </w:rPr>
      </w:pPr>
      <w:r w:rsidRPr="00581AFC">
        <w:rPr>
          <w:rFonts w:ascii="Calibri" w:hAnsi="Calibri" w:cs="Calibri"/>
          <w:b/>
          <w:sz w:val="22"/>
          <w:szCs w:val="22"/>
        </w:rPr>
        <w:t>Statutární město Ostrava</w:t>
      </w:r>
      <w:r w:rsidRPr="00581AFC">
        <w:rPr>
          <w:rFonts w:ascii="Calibri" w:hAnsi="Calibri" w:cs="Calibri"/>
          <w:sz w:val="22"/>
          <w:szCs w:val="22"/>
        </w:rPr>
        <w:t xml:space="preserve"> </w:t>
      </w:r>
      <w:r w:rsidRPr="00581AFC">
        <w:rPr>
          <w:rFonts w:ascii="Calibri" w:hAnsi="Calibri" w:cs="Calibri"/>
          <w:sz w:val="22"/>
          <w:szCs w:val="22"/>
        </w:rPr>
        <w:tab/>
      </w:r>
      <w:r w:rsidRPr="00581AFC">
        <w:rPr>
          <w:rFonts w:ascii="Calibri" w:hAnsi="Calibri" w:cs="Calibri"/>
          <w:sz w:val="22"/>
          <w:szCs w:val="22"/>
        </w:rPr>
        <w:tab/>
      </w:r>
      <w:r w:rsidRPr="00581AFC">
        <w:rPr>
          <w:rFonts w:ascii="Calibri" w:hAnsi="Calibri" w:cs="Calibri"/>
          <w:b/>
          <w:sz w:val="22"/>
          <w:szCs w:val="22"/>
        </w:rPr>
        <w:t xml:space="preserve">Tender </w:t>
      </w:r>
      <w:proofErr w:type="spellStart"/>
      <w:r w:rsidRPr="00581AFC">
        <w:rPr>
          <w:rFonts w:ascii="Calibri" w:hAnsi="Calibri" w:cs="Calibri"/>
          <w:b/>
          <w:sz w:val="22"/>
          <w:szCs w:val="22"/>
        </w:rPr>
        <w:t>systems</w:t>
      </w:r>
      <w:proofErr w:type="spellEnd"/>
      <w:r w:rsidRPr="00581AFC">
        <w:rPr>
          <w:rFonts w:ascii="Calibri" w:hAnsi="Calibri" w:cs="Calibri"/>
          <w:b/>
          <w:sz w:val="22"/>
          <w:szCs w:val="22"/>
        </w:rPr>
        <w:t xml:space="preserve"> s.r.o.</w:t>
      </w:r>
    </w:p>
    <w:p w14:paraId="19070CD9" w14:textId="79747CE8" w:rsidR="009132C3" w:rsidRPr="00581AFC" w:rsidRDefault="009132C3" w:rsidP="009132C3">
      <w:pPr>
        <w:tabs>
          <w:tab w:val="left" w:pos="0"/>
          <w:tab w:val="left" w:pos="4706"/>
          <w:tab w:val="left" w:pos="4990"/>
          <w:tab w:val="left" w:pos="9498"/>
        </w:tabs>
        <w:rPr>
          <w:rFonts w:ascii="Calibri" w:hAnsi="Calibri" w:cs="Calibri"/>
          <w:sz w:val="22"/>
          <w:szCs w:val="22"/>
        </w:rPr>
      </w:pPr>
      <w:r w:rsidRPr="00581AFC">
        <w:rPr>
          <w:rFonts w:ascii="Calibri" w:hAnsi="Calibri" w:cs="Calibri"/>
          <w:sz w:val="22"/>
          <w:szCs w:val="22"/>
        </w:rPr>
        <w:t>Prokešovo náměstí 8</w:t>
      </w:r>
      <w:r w:rsidRPr="00581AFC">
        <w:rPr>
          <w:rFonts w:ascii="Calibri" w:hAnsi="Calibri" w:cs="Calibri"/>
          <w:sz w:val="22"/>
          <w:szCs w:val="22"/>
        </w:rPr>
        <w:tab/>
      </w:r>
      <w:r w:rsidRPr="00581AFC">
        <w:rPr>
          <w:rFonts w:ascii="Calibri" w:hAnsi="Calibri" w:cs="Calibri"/>
          <w:sz w:val="22"/>
          <w:szCs w:val="22"/>
        </w:rPr>
        <w:tab/>
      </w:r>
      <w:r w:rsidR="0052452D" w:rsidRPr="0052452D">
        <w:rPr>
          <w:rFonts w:ascii="Calibri" w:hAnsi="Calibri" w:cs="Calibri"/>
          <w:sz w:val="22"/>
          <w:szCs w:val="22"/>
        </w:rPr>
        <w:t>Nad hradním vodojemem 1108/53</w:t>
      </w:r>
      <w:r w:rsidRPr="00581AFC">
        <w:rPr>
          <w:rFonts w:ascii="Calibri" w:hAnsi="Calibri" w:cs="Calibri"/>
          <w:sz w:val="22"/>
          <w:szCs w:val="22"/>
        </w:rPr>
        <w:t>,</w:t>
      </w:r>
      <w:r w:rsidRPr="00581AFC">
        <w:rPr>
          <w:rFonts w:ascii="Calibri" w:hAnsi="Calibri" w:cs="Calibri"/>
          <w:sz w:val="22"/>
          <w:szCs w:val="22"/>
        </w:rPr>
        <w:br/>
        <w:t>729 30 Ostrava</w:t>
      </w:r>
      <w:r w:rsidRPr="00581AFC">
        <w:rPr>
          <w:rFonts w:ascii="Calibri" w:hAnsi="Calibri" w:cs="Calibri"/>
          <w:sz w:val="22"/>
          <w:szCs w:val="22"/>
        </w:rPr>
        <w:tab/>
      </w:r>
      <w:r w:rsidRPr="00581AFC">
        <w:rPr>
          <w:rFonts w:ascii="Calibri" w:hAnsi="Calibri" w:cs="Calibri"/>
          <w:sz w:val="22"/>
          <w:szCs w:val="22"/>
        </w:rPr>
        <w:tab/>
      </w:r>
      <w:r w:rsidR="0052452D">
        <w:rPr>
          <w:rFonts w:ascii="Calibri" w:hAnsi="Calibri" w:cs="Calibri"/>
          <w:sz w:val="22"/>
          <w:szCs w:val="22"/>
        </w:rPr>
        <w:t xml:space="preserve">16200, </w:t>
      </w:r>
      <w:r w:rsidRPr="00581AFC">
        <w:rPr>
          <w:rFonts w:ascii="Calibri" w:hAnsi="Calibri" w:cs="Calibri"/>
          <w:sz w:val="22"/>
          <w:szCs w:val="22"/>
        </w:rPr>
        <w:t>Praha 6 - Střešovice</w:t>
      </w:r>
    </w:p>
    <w:p w14:paraId="3E84AF48" w14:textId="77777777" w:rsidR="009132C3" w:rsidRPr="00581AFC" w:rsidRDefault="009132C3" w:rsidP="009132C3">
      <w:pPr>
        <w:tabs>
          <w:tab w:val="left" w:pos="0"/>
          <w:tab w:val="left" w:pos="4706"/>
          <w:tab w:val="left" w:pos="4990"/>
          <w:tab w:val="left" w:pos="9498"/>
        </w:tabs>
        <w:rPr>
          <w:rFonts w:ascii="Calibri" w:hAnsi="Calibri" w:cs="Calibri"/>
          <w:sz w:val="22"/>
          <w:szCs w:val="22"/>
        </w:rPr>
      </w:pPr>
      <w:r w:rsidRPr="00581AFC">
        <w:rPr>
          <w:rFonts w:ascii="Calibri" w:hAnsi="Calibri" w:cs="Calibri"/>
          <w:sz w:val="22"/>
          <w:szCs w:val="22"/>
        </w:rPr>
        <w:t>zastoupené náměstkyní primátora</w:t>
      </w:r>
      <w:r w:rsidRPr="00581AFC">
        <w:rPr>
          <w:rFonts w:ascii="Calibri" w:hAnsi="Calibri" w:cs="Calibri"/>
          <w:sz w:val="22"/>
          <w:szCs w:val="22"/>
        </w:rPr>
        <w:tab/>
      </w:r>
      <w:r w:rsidRPr="00581AFC">
        <w:rPr>
          <w:rFonts w:ascii="Calibri" w:hAnsi="Calibri" w:cs="Calibri"/>
          <w:sz w:val="22"/>
          <w:szCs w:val="22"/>
        </w:rPr>
        <w:tab/>
        <w:t>zastoupená jednatelem společnosti</w:t>
      </w:r>
    </w:p>
    <w:p w14:paraId="03453DD1" w14:textId="77777777" w:rsidR="009132C3" w:rsidRPr="00581AFC" w:rsidRDefault="009132C3" w:rsidP="009132C3">
      <w:pPr>
        <w:tabs>
          <w:tab w:val="left" w:pos="0"/>
          <w:tab w:val="left" w:pos="4706"/>
          <w:tab w:val="left" w:pos="4990"/>
          <w:tab w:val="left" w:pos="9498"/>
        </w:tabs>
        <w:rPr>
          <w:rFonts w:ascii="Calibri" w:hAnsi="Calibri" w:cs="Calibri"/>
          <w:sz w:val="22"/>
          <w:szCs w:val="22"/>
        </w:rPr>
      </w:pPr>
      <w:r w:rsidRPr="00581AFC">
        <w:rPr>
          <w:rFonts w:ascii="Calibri" w:hAnsi="Calibri" w:cs="Calibri"/>
          <w:sz w:val="22"/>
          <w:szCs w:val="22"/>
        </w:rPr>
        <w:t>Mgr. Andreou Hoffmannovou Ph.D.</w:t>
      </w:r>
      <w:r w:rsidRPr="00581AFC">
        <w:rPr>
          <w:rFonts w:ascii="Calibri" w:hAnsi="Calibri" w:cs="Calibri"/>
          <w:sz w:val="22"/>
          <w:szCs w:val="22"/>
        </w:rPr>
        <w:tab/>
      </w:r>
      <w:r w:rsidRPr="00581AFC">
        <w:rPr>
          <w:rFonts w:ascii="Calibri" w:hAnsi="Calibri" w:cs="Calibri"/>
          <w:sz w:val="22"/>
          <w:szCs w:val="22"/>
        </w:rPr>
        <w:tab/>
        <w:t>Ing. Janem Hrádkem</w:t>
      </w:r>
    </w:p>
    <w:p w14:paraId="370FA224" w14:textId="04E974DC" w:rsidR="009132C3" w:rsidRPr="00581AFC" w:rsidRDefault="009132C3" w:rsidP="009132C3">
      <w:pPr>
        <w:tabs>
          <w:tab w:val="left" w:pos="0"/>
          <w:tab w:val="left" w:leader="underscore" w:pos="4706"/>
          <w:tab w:val="left" w:pos="4990"/>
          <w:tab w:val="left" w:leader="underscore" w:pos="9498"/>
        </w:tabs>
        <w:rPr>
          <w:rFonts w:ascii="Calibri" w:hAnsi="Calibri" w:cs="Calibri"/>
          <w:sz w:val="22"/>
          <w:szCs w:val="22"/>
        </w:rPr>
      </w:pPr>
      <w:r w:rsidRPr="00581AFC">
        <w:rPr>
          <w:rFonts w:ascii="Calibri" w:hAnsi="Calibri" w:cs="Calibri"/>
          <w:sz w:val="22"/>
          <w:szCs w:val="22"/>
        </w:rPr>
        <w:t>______________________________________                __________________________________</w:t>
      </w:r>
    </w:p>
    <w:p w14:paraId="0505F08E" w14:textId="77777777" w:rsidR="009132C3" w:rsidRPr="00581AFC" w:rsidRDefault="009132C3" w:rsidP="009132C3">
      <w:pPr>
        <w:tabs>
          <w:tab w:val="left" w:pos="1588"/>
          <w:tab w:val="left" w:pos="5040"/>
          <w:tab w:val="left" w:pos="6521"/>
        </w:tabs>
        <w:rPr>
          <w:rFonts w:ascii="Calibri" w:hAnsi="Calibri" w:cs="Calibri"/>
          <w:sz w:val="22"/>
          <w:szCs w:val="22"/>
        </w:rPr>
      </w:pPr>
    </w:p>
    <w:p w14:paraId="6DCC2008" w14:textId="3EC0C9AE" w:rsidR="009132C3" w:rsidRPr="00581AFC" w:rsidRDefault="009132C3" w:rsidP="009132C3">
      <w:pPr>
        <w:tabs>
          <w:tab w:val="left" w:pos="1588"/>
          <w:tab w:val="left" w:pos="5040"/>
          <w:tab w:val="left" w:pos="6521"/>
        </w:tabs>
        <w:rPr>
          <w:rFonts w:ascii="Calibri" w:hAnsi="Calibri" w:cs="Calibri"/>
          <w:sz w:val="22"/>
          <w:szCs w:val="22"/>
        </w:rPr>
      </w:pPr>
      <w:r w:rsidRPr="00581AFC">
        <w:rPr>
          <w:rFonts w:ascii="Calibri" w:hAnsi="Calibri" w:cs="Calibri"/>
          <w:sz w:val="22"/>
          <w:szCs w:val="22"/>
        </w:rPr>
        <w:t xml:space="preserve">IČO: </w:t>
      </w:r>
      <w:r w:rsidRPr="00581AFC">
        <w:rPr>
          <w:rFonts w:ascii="Calibri" w:hAnsi="Calibri" w:cs="Calibri"/>
          <w:sz w:val="22"/>
          <w:szCs w:val="22"/>
        </w:rPr>
        <w:tab/>
        <w:t>00845451</w:t>
      </w:r>
      <w:r w:rsidRPr="00581AFC">
        <w:rPr>
          <w:rFonts w:ascii="Calibri" w:hAnsi="Calibri" w:cs="Calibri"/>
          <w:sz w:val="22"/>
          <w:szCs w:val="22"/>
        </w:rPr>
        <w:tab/>
        <w:t>IČO:</w:t>
      </w:r>
      <w:r w:rsidRPr="00581AFC">
        <w:rPr>
          <w:rFonts w:ascii="Calibri" w:hAnsi="Calibri" w:cs="Calibri"/>
          <w:sz w:val="22"/>
          <w:szCs w:val="22"/>
        </w:rPr>
        <w:tab/>
        <w:t>29145121</w:t>
      </w:r>
    </w:p>
    <w:p w14:paraId="4AF5D4C2" w14:textId="77777777" w:rsidR="009132C3" w:rsidRPr="00581AFC" w:rsidRDefault="009132C3" w:rsidP="009132C3">
      <w:pPr>
        <w:tabs>
          <w:tab w:val="left" w:pos="1588"/>
          <w:tab w:val="left" w:pos="5040"/>
          <w:tab w:val="left" w:pos="6521"/>
        </w:tabs>
        <w:rPr>
          <w:rFonts w:ascii="Calibri" w:hAnsi="Calibri" w:cs="Calibri"/>
          <w:sz w:val="22"/>
          <w:szCs w:val="22"/>
        </w:rPr>
      </w:pPr>
      <w:r w:rsidRPr="00581AFC">
        <w:rPr>
          <w:rFonts w:ascii="Calibri" w:hAnsi="Calibri" w:cs="Calibri"/>
          <w:sz w:val="22"/>
          <w:szCs w:val="22"/>
        </w:rPr>
        <w:t xml:space="preserve">DIČ: </w:t>
      </w:r>
      <w:r w:rsidRPr="00581AFC">
        <w:rPr>
          <w:rFonts w:ascii="Calibri" w:hAnsi="Calibri" w:cs="Calibri"/>
          <w:sz w:val="22"/>
          <w:szCs w:val="22"/>
        </w:rPr>
        <w:tab/>
        <w:t>CZ00845451 (plátce DPH)</w:t>
      </w:r>
      <w:r w:rsidRPr="00581AFC">
        <w:rPr>
          <w:rFonts w:ascii="Calibri" w:hAnsi="Calibri" w:cs="Calibri"/>
          <w:sz w:val="22"/>
          <w:szCs w:val="22"/>
        </w:rPr>
        <w:tab/>
        <w:t>DIČ:</w:t>
      </w:r>
      <w:r w:rsidRPr="00581AFC">
        <w:rPr>
          <w:rFonts w:ascii="Calibri" w:hAnsi="Calibri" w:cs="Calibri"/>
          <w:sz w:val="22"/>
          <w:szCs w:val="22"/>
        </w:rPr>
        <w:tab/>
        <w:t>CZ29145121</w:t>
      </w:r>
    </w:p>
    <w:p w14:paraId="53EFE813" w14:textId="77777777" w:rsidR="009132C3" w:rsidRPr="00581AFC" w:rsidRDefault="009132C3" w:rsidP="009132C3">
      <w:pPr>
        <w:tabs>
          <w:tab w:val="left" w:pos="1588"/>
          <w:tab w:val="left" w:pos="5040"/>
          <w:tab w:val="left" w:pos="6521"/>
        </w:tabs>
        <w:rPr>
          <w:rFonts w:ascii="Calibri" w:hAnsi="Calibri" w:cs="Calibri"/>
          <w:sz w:val="22"/>
          <w:szCs w:val="22"/>
        </w:rPr>
      </w:pPr>
      <w:r w:rsidRPr="00581AFC">
        <w:rPr>
          <w:rFonts w:ascii="Calibri" w:hAnsi="Calibri" w:cs="Calibri"/>
          <w:sz w:val="22"/>
          <w:szCs w:val="22"/>
        </w:rPr>
        <w:t xml:space="preserve">Peněžní </w:t>
      </w:r>
      <w:proofErr w:type="gramStart"/>
      <w:r w:rsidRPr="00581AFC">
        <w:rPr>
          <w:rFonts w:ascii="Calibri" w:hAnsi="Calibri" w:cs="Calibri"/>
          <w:sz w:val="22"/>
          <w:szCs w:val="22"/>
        </w:rPr>
        <w:t xml:space="preserve">ústav:   </w:t>
      </w:r>
      <w:proofErr w:type="gramEnd"/>
      <w:r w:rsidRPr="00581AFC">
        <w:rPr>
          <w:rFonts w:ascii="Calibri" w:hAnsi="Calibri" w:cs="Calibri"/>
          <w:sz w:val="22"/>
          <w:szCs w:val="22"/>
        </w:rPr>
        <w:t xml:space="preserve">   Česká spořitelna a.s.,</w:t>
      </w:r>
      <w:r w:rsidRPr="00581AFC">
        <w:rPr>
          <w:rFonts w:ascii="Calibri" w:hAnsi="Calibri" w:cs="Calibri"/>
          <w:sz w:val="22"/>
          <w:szCs w:val="22"/>
        </w:rPr>
        <w:tab/>
        <w:t>Peněžní ústav:</w:t>
      </w:r>
      <w:r w:rsidRPr="00581AFC">
        <w:rPr>
          <w:rFonts w:ascii="Calibri" w:hAnsi="Calibri" w:cs="Calibri"/>
          <w:sz w:val="22"/>
          <w:szCs w:val="22"/>
        </w:rPr>
        <w:tab/>
        <w:t>Raiffeisenbank a. s.,</w:t>
      </w:r>
    </w:p>
    <w:p w14:paraId="35A6F353" w14:textId="77777777" w:rsidR="009132C3" w:rsidRPr="00581AFC" w:rsidRDefault="009132C3" w:rsidP="009132C3">
      <w:pPr>
        <w:tabs>
          <w:tab w:val="left" w:pos="1588"/>
          <w:tab w:val="left" w:pos="5040"/>
          <w:tab w:val="left" w:pos="6521"/>
        </w:tabs>
        <w:rPr>
          <w:rFonts w:ascii="Calibri" w:hAnsi="Calibri" w:cs="Calibri"/>
          <w:sz w:val="22"/>
          <w:szCs w:val="22"/>
        </w:rPr>
      </w:pPr>
      <w:r w:rsidRPr="00581AFC">
        <w:rPr>
          <w:rFonts w:ascii="Calibri" w:hAnsi="Calibri" w:cs="Calibri"/>
          <w:sz w:val="22"/>
          <w:szCs w:val="22"/>
        </w:rPr>
        <w:tab/>
        <w:t xml:space="preserve">okresní pobočka Ostrava </w:t>
      </w:r>
      <w:r w:rsidRPr="00581AFC">
        <w:rPr>
          <w:rFonts w:ascii="Calibri" w:hAnsi="Calibri" w:cs="Calibri"/>
          <w:sz w:val="22"/>
          <w:szCs w:val="22"/>
        </w:rPr>
        <w:tab/>
        <w:t>Číslo účtu:</w:t>
      </w:r>
      <w:r w:rsidRPr="00581AFC">
        <w:rPr>
          <w:rFonts w:ascii="Calibri" w:hAnsi="Calibri" w:cs="Calibri"/>
          <w:sz w:val="22"/>
          <w:szCs w:val="22"/>
        </w:rPr>
        <w:tab/>
        <w:t>7394480001/5500</w:t>
      </w:r>
    </w:p>
    <w:p w14:paraId="60D1897F" w14:textId="77777777" w:rsidR="009132C3" w:rsidRPr="00581AFC" w:rsidRDefault="009132C3" w:rsidP="009132C3">
      <w:pPr>
        <w:tabs>
          <w:tab w:val="left" w:pos="0"/>
          <w:tab w:val="left" w:pos="5040"/>
          <w:tab w:val="left" w:pos="6521"/>
        </w:tabs>
        <w:rPr>
          <w:rFonts w:ascii="Calibri" w:hAnsi="Calibri" w:cs="Calibri"/>
          <w:sz w:val="22"/>
          <w:szCs w:val="22"/>
        </w:rPr>
      </w:pPr>
      <w:r w:rsidRPr="00581AFC">
        <w:rPr>
          <w:rFonts w:ascii="Calibri" w:hAnsi="Calibri" w:cs="Calibri"/>
          <w:sz w:val="22"/>
          <w:szCs w:val="22"/>
        </w:rPr>
        <w:t xml:space="preserve">Číslo </w:t>
      </w:r>
      <w:proofErr w:type="gramStart"/>
      <w:r w:rsidRPr="00581AFC">
        <w:rPr>
          <w:rFonts w:ascii="Calibri" w:hAnsi="Calibri" w:cs="Calibri"/>
          <w:sz w:val="22"/>
          <w:szCs w:val="22"/>
        </w:rPr>
        <w:t xml:space="preserve">účtu:   </w:t>
      </w:r>
      <w:proofErr w:type="gramEnd"/>
      <w:r w:rsidRPr="00581AFC">
        <w:rPr>
          <w:rFonts w:ascii="Calibri" w:hAnsi="Calibri" w:cs="Calibri"/>
          <w:sz w:val="22"/>
          <w:szCs w:val="22"/>
        </w:rPr>
        <w:t xml:space="preserve">          19-1649297309/0800</w:t>
      </w:r>
      <w:r w:rsidRPr="00581AFC">
        <w:rPr>
          <w:rFonts w:ascii="Calibri" w:hAnsi="Calibri" w:cs="Calibri"/>
          <w:sz w:val="22"/>
          <w:szCs w:val="22"/>
        </w:rPr>
        <w:tab/>
        <w:t>zapsaná v obchodním rejstříku vedeném</w:t>
      </w:r>
    </w:p>
    <w:p w14:paraId="6194BEE0" w14:textId="77777777" w:rsidR="009132C3" w:rsidRPr="00581AFC" w:rsidRDefault="009132C3" w:rsidP="009132C3">
      <w:pPr>
        <w:tabs>
          <w:tab w:val="left" w:pos="0"/>
          <w:tab w:val="left" w:pos="5040"/>
          <w:tab w:val="left" w:pos="6521"/>
        </w:tabs>
        <w:rPr>
          <w:rFonts w:ascii="Calibri" w:hAnsi="Calibri" w:cs="Calibri"/>
          <w:sz w:val="22"/>
          <w:szCs w:val="22"/>
        </w:rPr>
      </w:pPr>
      <w:r w:rsidRPr="00581AFC">
        <w:rPr>
          <w:rFonts w:ascii="Calibri" w:hAnsi="Calibri" w:cs="Calibri"/>
          <w:sz w:val="22"/>
          <w:szCs w:val="22"/>
        </w:rPr>
        <w:tab/>
        <w:t>u městského soudu v Praze, oddíl C,</w:t>
      </w:r>
    </w:p>
    <w:p w14:paraId="2C8B96A0" w14:textId="77777777" w:rsidR="009132C3" w:rsidRPr="00581AFC" w:rsidRDefault="009132C3" w:rsidP="009132C3">
      <w:pPr>
        <w:tabs>
          <w:tab w:val="left" w:pos="1588"/>
          <w:tab w:val="left" w:pos="5040"/>
          <w:tab w:val="left" w:pos="6521"/>
        </w:tabs>
        <w:rPr>
          <w:rFonts w:ascii="Calibri" w:hAnsi="Calibri" w:cs="Calibri"/>
          <w:sz w:val="22"/>
          <w:szCs w:val="22"/>
        </w:rPr>
      </w:pPr>
      <w:r w:rsidRPr="00581AFC">
        <w:rPr>
          <w:rFonts w:ascii="Calibri" w:hAnsi="Calibri" w:cs="Calibri"/>
          <w:sz w:val="22"/>
          <w:szCs w:val="22"/>
        </w:rPr>
        <w:tab/>
      </w:r>
      <w:r w:rsidRPr="00581AFC">
        <w:rPr>
          <w:rFonts w:ascii="Calibri" w:hAnsi="Calibri" w:cs="Calibri"/>
          <w:sz w:val="22"/>
          <w:szCs w:val="22"/>
        </w:rPr>
        <w:tab/>
        <w:t>vložka 204077</w:t>
      </w:r>
    </w:p>
    <w:p w14:paraId="13162C4A" w14:textId="49C989B9" w:rsidR="009132C3" w:rsidRPr="00581AFC" w:rsidRDefault="009132C3" w:rsidP="009132C3">
      <w:pPr>
        <w:tabs>
          <w:tab w:val="left" w:pos="1588"/>
          <w:tab w:val="left" w:pos="5040"/>
          <w:tab w:val="left" w:pos="6521"/>
        </w:tabs>
        <w:rPr>
          <w:rFonts w:ascii="Calibri" w:hAnsi="Calibri" w:cs="Calibri"/>
          <w:sz w:val="22"/>
          <w:szCs w:val="22"/>
        </w:rPr>
      </w:pPr>
      <w:r w:rsidRPr="00581AFC">
        <w:rPr>
          <w:rFonts w:ascii="Calibri" w:hAnsi="Calibri" w:cs="Calibri"/>
          <w:sz w:val="22"/>
          <w:szCs w:val="22"/>
        </w:rPr>
        <w:t>______________________________________</w:t>
      </w:r>
      <w:r w:rsidRPr="00581AFC">
        <w:rPr>
          <w:rFonts w:ascii="Calibri" w:hAnsi="Calibri" w:cs="Calibri"/>
          <w:sz w:val="22"/>
          <w:szCs w:val="22"/>
        </w:rPr>
        <w:tab/>
        <w:t xml:space="preserve">__________________________________ </w:t>
      </w:r>
      <w:r w:rsidRPr="00581AFC">
        <w:rPr>
          <w:rFonts w:ascii="Calibri" w:hAnsi="Calibri" w:cs="Calibri"/>
          <w:sz w:val="22"/>
          <w:szCs w:val="22"/>
        </w:rPr>
        <w:tab/>
      </w:r>
      <w:r w:rsidRPr="00581AFC">
        <w:rPr>
          <w:rFonts w:ascii="Calibri" w:hAnsi="Calibri" w:cs="Calibri"/>
          <w:sz w:val="22"/>
          <w:szCs w:val="22"/>
        </w:rPr>
        <w:tab/>
      </w:r>
    </w:p>
    <w:p w14:paraId="54ADBF2A" w14:textId="77777777" w:rsidR="009132C3" w:rsidRPr="00581AFC" w:rsidRDefault="009132C3" w:rsidP="009132C3">
      <w:pPr>
        <w:tabs>
          <w:tab w:val="left" w:pos="0"/>
          <w:tab w:val="left" w:pos="4706"/>
          <w:tab w:val="left" w:pos="4990"/>
          <w:tab w:val="left" w:pos="9498"/>
        </w:tabs>
        <w:ind w:left="4990" w:hanging="4990"/>
        <w:rPr>
          <w:rFonts w:ascii="Calibri" w:hAnsi="Calibri" w:cs="Calibri"/>
          <w:sz w:val="22"/>
          <w:szCs w:val="22"/>
        </w:rPr>
      </w:pPr>
      <w:r w:rsidRPr="00581AFC">
        <w:rPr>
          <w:rFonts w:ascii="Calibri" w:hAnsi="Calibri" w:cs="Calibri"/>
          <w:sz w:val="22"/>
          <w:szCs w:val="22"/>
        </w:rPr>
        <w:t xml:space="preserve">dále jen </w:t>
      </w:r>
      <w:r w:rsidRPr="00581AFC">
        <w:rPr>
          <w:rFonts w:ascii="Calibri" w:hAnsi="Calibri" w:cs="Calibri"/>
          <w:b/>
          <w:bCs/>
          <w:sz w:val="22"/>
          <w:szCs w:val="22"/>
        </w:rPr>
        <w:t>objednatel</w:t>
      </w:r>
      <w:r w:rsidRPr="00581AFC">
        <w:rPr>
          <w:rFonts w:ascii="Calibri" w:hAnsi="Calibri" w:cs="Calibri"/>
          <w:sz w:val="22"/>
          <w:szCs w:val="22"/>
        </w:rPr>
        <w:tab/>
      </w:r>
      <w:r w:rsidRPr="00581AFC">
        <w:rPr>
          <w:rFonts w:ascii="Calibri" w:hAnsi="Calibri" w:cs="Calibri"/>
          <w:sz w:val="22"/>
          <w:szCs w:val="22"/>
        </w:rPr>
        <w:tab/>
        <w:t xml:space="preserve">dále jen </w:t>
      </w:r>
      <w:r w:rsidRPr="00581AFC">
        <w:rPr>
          <w:rFonts w:ascii="Calibri" w:hAnsi="Calibri" w:cs="Calibri"/>
          <w:b/>
          <w:bCs/>
          <w:sz w:val="22"/>
          <w:szCs w:val="22"/>
        </w:rPr>
        <w:t>poskytovatel</w:t>
      </w:r>
    </w:p>
    <w:p w14:paraId="288B9583" w14:textId="77777777" w:rsidR="009132C3" w:rsidRPr="00581AFC" w:rsidRDefault="009132C3" w:rsidP="009132C3">
      <w:pPr>
        <w:rPr>
          <w:rFonts w:ascii="Calibri" w:hAnsi="Calibri" w:cs="Calibri"/>
          <w:b/>
          <w:sz w:val="22"/>
          <w:szCs w:val="22"/>
        </w:rPr>
      </w:pPr>
      <w:r w:rsidRPr="00581AFC">
        <w:rPr>
          <w:rFonts w:ascii="Calibri" w:hAnsi="Calibri" w:cs="Calibri"/>
          <w:b/>
          <w:sz w:val="22"/>
          <w:szCs w:val="22"/>
        </w:rPr>
        <w:tab/>
      </w:r>
    </w:p>
    <w:p w14:paraId="0DF3819C" w14:textId="77777777" w:rsidR="009132C3" w:rsidRPr="00581AFC" w:rsidRDefault="009132C3" w:rsidP="009132C3">
      <w:pPr>
        <w:tabs>
          <w:tab w:val="left" w:pos="0"/>
          <w:tab w:val="left" w:pos="4706"/>
          <w:tab w:val="left" w:pos="4990"/>
          <w:tab w:val="left" w:pos="9498"/>
        </w:tabs>
        <w:jc w:val="both"/>
        <w:rPr>
          <w:rFonts w:ascii="Calibri" w:hAnsi="Calibri" w:cs="Calibri"/>
          <w:bCs/>
          <w:sz w:val="22"/>
          <w:szCs w:val="22"/>
        </w:rPr>
      </w:pPr>
    </w:p>
    <w:p w14:paraId="15FF7CCB" w14:textId="5D355F0B" w:rsidR="009132C3" w:rsidRPr="00581AFC" w:rsidRDefault="009132C3" w:rsidP="009132C3">
      <w:pPr>
        <w:tabs>
          <w:tab w:val="left" w:pos="4536"/>
          <w:tab w:val="right" w:pos="9498"/>
        </w:tabs>
        <w:rPr>
          <w:rFonts w:ascii="Calibri" w:hAnsi="Calibri" w:cs="Calibri"/>
          <w:sz w:val="22"/>
          <w:szCs w:val="22"/>
        </w:rPr>
      </w:pPr>
      <w:r w:rsidRPr="00581AFC">
        <w:rPr>
          <w:rFonts w:ascii="Calibri" w:hAnsi="Calibri" w:cs="Calibri"/>
          <w:b/>
          <w:bCs/>
          <w:sz w:val="22"/>
          <w:szCs w:val="22"/>
        </w:rPr>
        <w:t>se dohodly na uzavření dodatku č. 1</w:t>
      </w:r>
      <w:r w:rsidRPr="00581AFC">
        <w:rPr>
          <w:rFonts w:ascii="Calibri" w:hAnsi="Calibri" w:cs="Calibri"/>
          <w:sz w:val="22"/>
          <w:szCs w:val="22"/>
        </w:rPr>
        <w:t xml:space="preserve"> (dále jen „dodatek“) ke smlouvě o poskytování služeb provozování elektronického nástroje pro zadávání veřejných zakázek Tender arena® pro vybrané městské obvody Statutárního města Ostrava vedené u objednatele pod číslem 3605/2019/IT,</w:t>
      </w:r>
      <w:r w:rsidR="00581AFC" w:rsidRPr="00581AFC">
        <w:rPr>
          <w:rFonts w:ascii="Calibri" w:hAnsi="Calibri" w:cs="Calibri"/>
          <w:sz w:val="22"/>
          <w:szCs w:val="22"/>
        </w:rPr>
        <w:t xml:space="preserve"> </w:t>
      </w:r>
      <w:r w:rsidRPr="00581AFC">
        <w:rPr>
          <w:rFonts w:ascii="Calibri" w:hAnsi="Calibri" w:cs="Calibri"/>
          <w:sz w:val="22"/>
          <w:szCs w:val="22"/>
        </w:rPr>
        <w:t xml:space="preserve">ze dne </w:t>
      </w:r>
      <w:r w:rsidRPr="0052452D">
        <w:rPr>
          <w:rFonts w:ascii="Calibri" w:hAnsi="Calibri" w:cs="Calibri"/>
          <w:sz w:val="22"/>
          <w:szCs w:val="22"/>
        </w:rPr>
        <w:t>18. 12. 2019</w:t>
      </w:r>
      <w:r w:rsidRPr="00581AFC">
        <w:rPr>
          <w:rFonts w:ascii="Calibri" w:hAnsi="Calibri" w:cs="Calibri"/>
          <w:sz w:val="22"/>
          <w:szCs w:val="22"/>
        </w:rPr>
        <w:t xml:space="preserve"> (dále jen „smlouva“).</w:t>
      </w:r>
    </w:p>
    <w:p w14:paraId="1F084979" w14:textId="77777777" w:rsidR="009132C3" w:rsidRPr="00581AFC" w:rsidRDefault="009132C3" w:rsidP="009132C3">
      <w:pPr>
        <w:tabs>
          <w:tab w:val="left" w:pos="4536"/>
          <w:tab w:val="right" w:pos="9498"/>
        </w:tabs>
        <w:rPr>
          <w:rFonts w:ascii="Calibri" w:hAnsi="Calibri" w:cs="Calibri"/>
          <w:sz w:val="22"/>
          <w:szCs w:val="22"/>
        </w:rPr>
      </w:pPr>
    </w:p>
    <w:p w14:paraId="74D3E767" w14:textId="77777777" w:rsidR="009132C3" w:rsidRPr="00581AFC" w:rsidRDefault="009132C3" w:rsidP="009132C3">
      <w:pPr>
        <w:pStyle w:val="JVS2"/>
        <w:numPr>
          <w:ilvl w:val="0"/>
          <w:numId w:val="0"/>
        </w:numPr>
        <w:rPr>
          <w:rFonts w:ascii="Calibri" w:hAnsi="Calibri" w:cs="Calibri"/>
          <w:sz w:val="22"/>
          <w:szCs w:val="22"/>
        </w:rPr>
      </w:pPr>
      <w:r w:rsidRPr="00581AFC">
        <w:rPr>
          <w:rFonts w:ascii="Calibri" w:hAnsi="Calibri" w:cs="Calibri"/>
          <w:bCs w:val="0"/>
          <w:kern w:val="0"/>
          <w:sz w:val="22"/>
          <w:szCs w:val="22"/>
        </w:rPr>
        <w:t>čl. II.</w:t>
      </w:r>
      <w:r w:rsidRPr="00581AFC">
        <w:rPr>
          <w:rFonts w:ascii="Calibri" w:hAnsi="Calibri" w:cs="Calibri"/>
          <w:sz w:val="22"/>
          <w:szCs w:val="22"/>
        </w:rPr>
        <w:tab/>
      </w:r>
      <w:r w:rsidRPr="00581AFC">
        <w:rPr>
          <w:rFonts w:ascii="Calibri" w:hAnsi="Calibri" w:cs="Calibri"/>
          <w:bCs w:val="0"/>
          <w:kern w:val="0"/>
          <w:sz w:val="22"/>
          <w:szCs w:val="22"/>
        </w:rPr>
        <w:t>Změny ve smlouvě</w:t>
      </w:r>
    </w:p>
    <w:p w14:paraId="006149B1" w14:textId="77777777" w:rsidR="009132C3" w:rsidRPr="00581AFC" w:rsidRDefault="009132C3" w:rsidP="009132C3">
      <w:pPr>
        <w:numPr>
          <w:ilvl w:val="0"/>
          <w:numId w:val="2"/>
        </w:numPr>
        <w:tabs>
          <w:tab w:val="clear" w:pos="644"/>
          <w:tab w:val="num" w:pos="142"/>
          <w:tab w:val="left" w:pos="720"/>
        </w:tabs>
        <w:suppressAutoHyphens/>
        <w:spacing w:before="120" w:after="60"/>
        <w:ind w:left="357" w:hanging="357"/>
        <w:jc w:val="both"/>
        <w:rPr>
          <w:rFonts w:ascii="Calibri" w:hAnsi="Calibri" w:cs="Calibri"/>
          <w:sz w:val="22"/>
          <w:szCs w:val="22"/>
        </w:rPr>
      </w:pPr>
      <w:r w:rsidRPr="00581AFC">
        <w:rPr>
          <w:rFonts w:ascii="Calibri" w:hAnsi="Calibri" w:cs="Calibri"/>
          <w:sz w:val="22"/>
          <w:szCs w:val="22"/>
          <w:u w:val="single"/>
        </w:rPr>
        <w:t>Znění čl. IV. Cena, odstavec 4.1 se nahrazuje tímto novým zněním</w:t>
      </w:r>
      <w:r w:rsidRPr="00581AFC">
        <w:rPr>
          <w:rFonts w:ascii="Calibri" w:hAnsi="Calibri" w:cs="Calibri"/>
          <w:sz w:val="22"/>
          <w:szCs w:val="22"/>
        </w:rPr>
        <w:t>:</w:t>
      </w:r>
    </w:p>
    <w:p w14:paraId="2F54B4BD" w14:textId="60180654" w:rsidR="009132C3" w:rsidRPr="00581AFC" w:rsidRDefault="009132C3" w:rsidP="009132C3">
      <w:pPr>
        <w:pStyle w:val="Default"/>
        <w:ind w:left="357"/>
        <w:jc w:val="both"/>
        <w:rPr>
          <w:rFonts w:ascii="Calibri" w:hAnsi="Calibri" w:cs="Calibri"/>
          <w:color w:val="auto"/>
          <w:sz w:val="22"/>
          <w:szCs w:val="22"/>
        </w:rPr>
      </w:pPr>
      <w:r w:rsidRPr="00581AFC">
        <w:rPr>
          <w:rFonts w:ascii="Calibri" w:hAnsi="Calibri" w:cs="Calibri"/>
          <w:color w:val="auto"/>
          <w:sz w:val="22"/>
          <w:szCs w:val="22"/>
        </w:rPr>
        <w:t>4.1 Objednatel se zavazuje zaplatit Poskytovateli za řádné a včasné splnění předmětu plnění dohodnutou cenu v dohodnuté výši a v dohodnutých lhůtách splatnosti. Cena za plnění poskytnuté dle této Smlouvy je následující:</w:t>
      </w:r>
    </w:p>
    <w:p w14:paraId="57F5AAA9" w14:textId="77777777" w:rsidR="009132C3" w:rsidRPr="00581AFC" w:rsidRDefault="009132C3" w:rsidP="009132C3">
      <w:pPr>
        <w:pStyle w:val="Default"/>
        <w:ind w:left="357"/>
        <w:jc w:val="both"/>
        <w:rPr>
          <w:rFonts w:ascii="Calibri" w:hAnsi="Calibri" w:cs="Calibri"/>
          <w:sz w:val="22"/>
          <w:szCs w:val="22"/>
        </w:rPr>
      </w:pPr>
    </w:p>
    <w:p w14:paraId="5FA67B4B" w14:textId="77777777" w:rsidR="009132C3" w:rsidRPr="00581AFC" w:rsidRDefault="009132C3" w:rsidP="009132C3">
      <w:pPr>
        <w:pStyle w:val="Default"/>
        <w:ind w:left="357"/>
        <w:jc w:val="both"/>
        <w:rPr>
          <w:rFonts w:ascii="Calibri" w:hAnsi="Calibri" w:cs="Calibri"/>
          <w:sz w:val="22"/>
          <w:szCs w:val="22"/>
        </w:rPr>
      </w:pPr>
    </w:p>
    <w:p w14:paraId="10D4E329" w14:textId="77777777" w:rsidR="009132C3" w:rsidRPr="00581AFC" w:rsidRDefault="009132C3" w:rsidP="009132C3">
      <w:pPr>
        <w:pStyle w:val="Default"/>
        <w:ind w:left="357"/>
        <w:jc w:val="both"/>
        <w:rPr>
          <w:rFonts w:ascii="Calibri" w:hAnsi="Calibri" w:cs="Calibri"/>
          <w:sz w:val="22"/>
          <w:szCs w:val="22"/>
        </w:rPr>
      </w:pPr>
    </w:p>
    <w:p w14:paraId="521B597C" w14:textId="77777777" w:rsidR="009132C3" w:rsidRPr="00581AFC" w:rsidRDefault="009132C3" w:rsidP="009132C3">
      <w:pPr>
        <w:pStyle w:val="Default"/>
        <w:ind w:left="357"/>
        <w:jc w:val="both"/>
        <w:rPr>
          <w:rFonts w:ascii="Calibri" w:hAnsi="Calibri" w:cs="Calibri"/>
          <w:sz w:val="22"/>
          <w:szCs w:val="22"/>
          <w:highlight w:val="yellow"/>
        </w:rPr>
      </w:pPr>
    </w:p>
    <w:p w14:paraId="7E44CFB9" w14:textId="77777777" w:rsidR="009132C3" w:rsidRPr="00581AFC" w:rsidRDefault="009132C3" w:rsidP="009132C3">
      <w:pPr>
        <w:pStyle w:val="Default"/>
        <w:ind w:left="357"/>
        <w:jc w:val="both"/>
        <w:rPr>
          <w:rFonts w:ascii="Calibri" w:hAnsi="Calibri" w:cs="Calibri"/>
          <w:sz w:val="22"/>
          <w:szCs w:val="22"/>
          <w:highlight w:val="yellow"/>
        </w:rPr>
      </w:pPr>
    </w:p>
    <w:p w14:paraId="30E1D8B4" w14:textId="77777777" w:rsidR="009132C3" w:rsidRPr="00581AFC" w:rsidRDefault="009132C3" w:rsidP="009132C3">
      <w:pPr>
        <w:pStyle w:val="Default"/>
        <w:ind w:left="357"/>
        <w:jc w:val="both"/>
        <w:rPr>
          <w:rFonts w:ascii="Calibri" w:hAnsi="Calibri" w:cs="Calibri"/>
          <w:color w:val="auto"/>
          <w:sz w:val="22"/>
          <w:szCs w:val="22"/>
        </w:rPr>
      </w:pPr>
    </w:p>
    <w:p w14:paraId="63434BD4" w14:textId="77777777" w:rsidR="009132C3" w:rsidRPr="00581AFC" w:rsidRDefault="009132C3" w:rsidP="009132C3">
      <w:pPr>
        <w:pStyle w:val="Default"/>
        <w:ind w:left="709" w:firstLine="41"/>
        <w:jc w:val="both"/>
        <w:rPr>
          <w:rFonts w:ascii="Calibri" w:hAnsi="Calibri" w:cs="Calibri"/>
          <w:color w:val="auto"/>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3"/>
        <w:gridCol w:w="1984"/>
        <w:gridCol w:w="3741"/>
      </w:tblGrid>
      <w:tr w:rsidR="009132C3" w:rsidRPr="00581AFC" w14:paraId="7F7031D0" w14:textId="77777777" w:rsidTr="00F0156A">
        <w:trPr>
          <w:trHeight w:val="589"/>
        </w:trPr>
        <w:tc>
          <w:tcPr>
            <w:tcW w:w="3773" w:type="dxa"/>
          </w:tcPr>
          <w:p w14:paraId="27C0E713" w14:textId="77777777" w:rsidR="009132C3" w:rsidRPr="00581AFC" w:rsidRDefault="009132C3" w:rsidP="00F0156A">
            <w:pPr>
              <w:spacing w:after="160" w:line="259" w:lineRule="auto"/>
              <w:rPr>
                <w:rFonts w:ascii="Calibri" w:hAnsi="Calibri" w:cs="Calibri"/>
                <w:color w:val="000000"/>
              </w:rPr>
            </w:pPr>
            <w:r w:rsidRPr="00581AFC">
              <w:rPr>
                <w:rFonts w:ascii="Calibri" w:hAnsi="Calibri" w:cs="Calibri"/>
                <w:color w:val="000000"/>
              </w:rPr>
              <w:lastRenderedPageBreak/>
              <w:t xml:space="preserve">Poskytované plnění: </w:t>
            </w:r>
          </w:p>
        </w:tc>
        <w:tc>
          <w:tcPr>
            <w:tcW w:w="1984" w:type="dxa"/>
          </w:tcPr>
          <w:p w14:paraId="2E6D7C53" w14:textId="77777777" w:rsidR="009132C3" w:rsidRPr="00581AFC" w:rsidRDefault="009132C3" w:rsidP="00F0156A">
            <w:pPr>
              <w:spacing w:after="160" w:line="259" w:lineRule="auto"/>
              <w:rPr>
                <w:rFonts w:ascii="Calibri" w:hAnsi="Calibri" w:cs="Calibri"/>
                <w:color w:val="000000"/>
              </w:rPr>
            </w:pPr>
            <w:r w:rsidRPr="00581AFC">
              <w:rPr>
                <w:rFonts w:ascii="Calibri" w:hAnsi="Calibri" w:cs="Calibri"/>
                <w:color w:val="000000"/>
              </w:rPr>
              <w:t xml:space="preserve">Jednotková cena v Kč za službu (bez DPH) </w:t>
            </w:r>
          </w:p>
        </w:tc>
        <w:tc>
          <w:tcPr>
            <w:tcW w:w="3741" w:type="dxa"/>
          </w:tcPr>
          <w:p w14:paraId="39474D60" w14:textId="77777777" w:rsidR="009132C3" w:rsidRPr="00581AFC" w:rsidRDefault="009132C3" w:rsidP="00F0156A">
            <w:pPr>
              <w:spacing w:after="160" w:line="259" w:lineRule="auto"/>
              <w:rPr>
                <w:rFonts w:ascii="Calibri" w:hAnsi="Calibri" w:cs="Calibri"/>
                <w:color w:val="000000"/>
              </w:rPr>
            </w:pPr>
            <w:r w:rsidRPr="00581AFC">
              <w:rPr>
                <w:rFonts w:ascii="Calibri" w:hAnsi="Calibri" w:cs="Calibri"/>
                <w:color w:val="000000"/>
              </w:rPr>
              <w:t xml:space="preserve">Rozsah plnění </w:t>
            </w:r>
          </w:p>
        </w:tc>
      </w:tr>
      <w:tr w:rsidR="009132C3" w:rsidRPr="00581AFC" w14:paraId="716E14A2" w14:textId="77777777" w:rsidTr="00F0156A">
        <w:trPr>
          <w:trHeight w:val="1133"/>
        </w:trPr>
        <w:tc>
          <w:tcPr>
            <w:tcW w:w="3773" w:type="dxa"/>
          </w:tcPr>
          <w:p w14:paraId="0E3405E1" w14:textId="77777777" w:rsidR="009132C3" w:rsidRPr="00581AFC" w:rsidRDefault="009132C3" w:rsidP="00F0156A">
            <w:pPr>
              <w:spacing w:after="160" w:line="259" w:lineRule="auto"/>
              <w:rPr>
                <w:rFonts w:ascii="Calibri" w:hAnsi="Calibri" w:cs="Calibri"/>
                <w:color w:val="000000"/>
              </w:rPr>
            </w:pPr>
            <w:r w:rsidRPr="00581AFC">
              <w:rPr>
                <w:rFonts w:ascii="Calibri" w:hAnsi="Calibri" w:cs="Calibri"/>
                <w:color w:val="000000"/>
              </w:rPr>
              <w:t xml:space="preserve">Zprovoznění a implementace Nástroje v rozsahu dle odst. 3.1 Smlouvy, vč. přizpůsobení vzhledu profilu (profilů) zadavatele podle odst. 2.4 Smlouvy </w:t>
            </w:r>
          </w:p>
        </w:tc>
        <w:tc>
          <w:tcPr>
            <w:tcW w:w="1984" w:type="dxa"/>
          </w:tcPr>
          <w:p w14:paraId="7CD25264" w14:textId="77777777" w:rsidR="009132C3" w:rsidRPr="00581AFC" w:rsidRDefault="009132C3" w:rsidP="00F0156A">
            <w:pPr>
              <w:spacing w:after="160" w:line="259" w:lineRule="auto"/>
              <w:rPr>
                <w:rFonts w:ascii="Calibri" w:hAnsi="Calibri" w:cs="Calibri"/>
                <w:color w:val="000000"/>
              </w:rPr>
            </w:pPr>
            <w:r w:rsidRPr="00581AFC">
              <w:rPr>
                <w:rFonts w:ascii="Calibri" w:hAnsi="Calibri" w:cs="Calibri"/>
                <w:color w:val="000000"/>
              </w:rPr>
              <w:t xml:space="preserve">0,- </w:t>
            </w:r>
          </w:p>
        </w:tc>
        <w:tc>
          <w:tcPr>
            <w:tcW w:w="3741" w:type="dxa"/>
          </w:tcPr>
          <w:p w14:paraId="2BAFB560" w14:textId="77777777" w:rsidR="009132C3" w:rsidRPr="00581AFC" w:rsidRDefault="009132C3" w:rsidP="00F0156A">
            <w:pPr>
              <w:spacing w:after="160" w:line="259" w:lineRule="auto"/>
              <w:rPr>
                <w:rFonts w:ascii="Calibri" w:hAnsi="Calibri" w:cs="Calibri"/>
                <w:color w:val="000000"/>
              </w:rPr>
            </w:pPr>
            <w:r w:rsidRPr="00581AFC">
              <w:rPr>
                <w:rFonts w:ascii="Calibri" w:hAnsi="Calibri" w:cs="Calibri"/>
                <w:color w:val="000000"/>
              </w:rPr>
              <w:t xml:space="preserve">jednorázově </w:t>
            </w:r>
          </w:p>
          <w:p w14:paraId="0ECDDED9" w14:textId="77777777" w:rsidR="009132C3" w:rsidRPr="00581AFC" w:rsidRDefault="009132C3" w:rsidP="00F0156A">
            <w:pPr>
              <w:rPr>
                <w:rFonts w:ascii="Calibri" w:hAnsi="Calibri" w:cs="Calibri"/>
              </w:rPr>
            </w:pPr>
          </w:p>
          <w:p w14:paraId="0AEADC70" w14:textId="77777777" w:rsidR="009132C3" w:rsidRPr="00581AFC" w:rsidRDefault="009132C3" w:rsidP="00F0156A">
            <w:pPr>
              <w:rPr>
                <w:rFonts w:ascii="Calibri" w:hAnsi="Calibri" w:cs="Calibri"/>
              </w:rPr>
            </w:pPr>
          </w:p>
          <w:p w14:paraId="6F17719A" w14:textId="77777777" w:rsidR="009132C3" w:rsidRPr="00581AFC" w:rsidRDefault="009132C3" w:rsidP="00F0156A">
            <w:pPr>
              <w:jc w:val="right"/>
              <w:rPr>
                <w:rFonts w:ascii="Calibri" w:hAnsi="Calibri" w:cs="Calibri"/>
              </w:rPr>
            </w:pPr>
          </w:p>
        </w:tc>
      </w:tr>
      <w:tr w:rsidR="009132C3" w:rsidRPr="00581AFC" w14:paraId="6DAD93FD" w14:textId="77777777" w:rsidTr="00F0156A">
        <w:trPr>
          <w:trHeight w:val="1111"/>
        </w:trPr>
        <w:tc>
          <w:tcPr>
            <w:tcW w:w="3773" w:type="dxa"/>
          </w:tcPr>
          <w:p w14:paraId="271A7613" w14:textId="77777777" w:rsidR="009132C3" w:rsidRPr="00581AFC" w:rsidRDefault="009132C3" w:rsidP="00F0156A">
            <w:pPr>
              <w:spacing w:after="160" w:line="259" w:lineRule="auto"/>
              <w:rPr>
                <w:rFonts w:ascii="Calibri" w:hAnsi="Calibri" w:cs="Calibri"/>
                <w:color w:val="000000"/>
              </w:rPr>
            </w:pPr>
            <w:r w:rsidRPr="00581AFC">
              <w:rPr>
                <w:rFonts w:ascii="Calibri" w:hAnsi="Calibri" w:cs="Calibri"/>
                <w:color w:val="000000"/>
              </w:rPr>
              <w:t>Provozování služby a Nástroje dle čl. 3.2 Smlouvy a v rozsahu funkcionalit dle Přílohy č. 3 Smlouvy (</w:t>
            </w:r>
            <w:proofErr w:type="spellStart"/>
            <w:r w:rsidRPr="00581AFC">
              <w:rPr>
                <w:rFonts w:ascii="Calibri" w:hAnsi="Calibri" w:cs="Calibri"/>
                <w:color w:val="000000"/>
              </w:rPr>
              <w:t>maintenance</w:t>
            </w:r>
            <w:proofErr w:type="spellEnd"/>
            <w:r w:rsidRPr="00581AFC">
              <w:rPr>
                <w:rFonts w:ascii="Calibri" w:hAnsi="Calibri" w:cs="Calibri"/>
                <w:color w:val="000000"/>
              </w:rPr>
              <w:t xml:space="preserve">) </w:t>
            </w:r>
          </w:p>
        </w:tc>
        <w:tc>
          <w:tcPr>
            <w:tcW w:w="1984" w:type="dxa"/>
          </w:tcPr>
          <w:p w14:paraId="3D308E0B" w14:textId="77777777" w:rsidR="009132C3" w:rsidRPr="00581AFC" w:rsidRDefault="009132C3" w:rsidP="00F0156A">
            <w:pPr>
              <w:spacing w:after="160" w:line="259" w:lineRule="auto"/>
              <w:rPr>
                <w:rFonts w:ascii="Calibri" w:hAnsi="Calibri" w:cs="Calibri"/>
                <w:color w:val="000000"/>
              </w:rPr>
            </w:pPr>
            <w:r w:rsidRPr="00581AFC">
              <w:rPr>
                <w:rFonts w:ascii="Calibri" w:hAnsi="Calibri" w:cs="Calibri"/>
                <w:color w:val="000000"/>
              </w:rPr>
              <w:t xml:space="preserve">500,- </w:t>
            </w:r>
          </w:p>
        </w:tc>
        <w:tc>
          <w:tcPr>
            <w:tcW w:w="3741" w:type="dxa"/>
          </w:tcPr>
          <w:p w14:paraId="0AC61F5B" w14:textId="77777777" w:rsidR="009132C3" w:rsidRPr="00581AFC" w:rsidRDefault="009132C3" w:rsidP="00F0156A">
            <w:pPr>
              <w:spacing w:after="160" w:line="259" w:lineRule="auto"/>
              <w:rPr>
                <w:rFonts w:ascii="Calibri" w:hAnsi="Calibri" w:cs="Calibri"/>
                <w:color w:val="000000"/>
              </w:rPr>
            </w:pPr>
            <w:r w:rsidRPr="00581AFC">
              <w:rPr>
                <w:rFonts w:ascii="Calibri" w:hAnsi="Calibri" w:cs="Calibri"/>
                <w:color w:val="000000"/>
              </w:rPr>
              <w:t xml:space="preserve">za 1 kalendářní měsíc poskytování služby (případně poměrně), za každého jednoho Nabyvatele dle přílohy č. 4 této Smlouvy </w:t>
            </w:r>
          </w:p>
        </w:tc>
      </w:tr>
      <w:tr w:rsidR="009132C3" w:rsidRPr="00581AFC" w14:paraId="66F68563" w14:textId="77777777" w:rsidTr="00F0156A">
        <w:trPr>
          <w:trHeight w:val="873"/>
        </w:trPr>
        <w:tc>
          <w:tcPr>
            <w:tcW w:w="3773" w:type="dxa"/>
          </w:tcPr>
          <w:p w14:paraId="37133803" w14:textId="1D332CB0" w:rsidR="009132C3" w:rsidRPr="00581AFC" w:rsidRDefault="009132C3" w:rsidP="00F0156A">
            <w:pPr>
              <w:rPr>
                <w:rFonts w:ascii="Calibri" w:hAnsi="Calibri" w:cs="Calibri"/>
                <w:color w:val="000000"/>
              </w:rPr>
            </w:pPr>
            <w:r w:rsidRPr="00581AFC">
              <w:rPr>
                <w:rFonts w:ascii="Calibri" w:hAnsi="Calibri" w:cs="Calibri"/>
                <w:color w:val="000000"/>
              </w:rPr>
              <w:t>Modul pro hromadný export dat</w:t>
            </w:r>
            <w:r w:rsidR="00E5357C" w:rsidRPr="00581AFC">
              <w:rPr>
                <w:rFonts w:ascii="Calibri" w:hAnsi="Calibri" w:cs="Calibri"/>
                <w:color w:val="000000"/>
              </w:rPr>
              <w:t xml:space="preserve"> z veřejné zakázky </w:t>
            </w:r>
          </w:p>
        </w:tc>
        <w:tc>
          <w:tcPr>
            <w:tcW w:w="1984" w:type="dxa"/>
          </w:tcPr>
          <w:p w14:paraId="7758A287" w14:textId="77777777" w:rsidR="009132C3" w:rsidRPr="00581AFC" w:rsidRDefault="009132C3" w:rsidP="00F0156A">
            <w:pPr>
              <w:rPr>
                <w:rFonts w:ascii="Calibri" w:hAnsi="Calibri" w:cs="Calibri"/>
                <w:color w:val="000000"/>
              </w:rPr>
            </w:pPr>
            <w:r w:rsidRPr="00581AFC">
              <w:rPr>
                <w:rFonts w:ascii="Calibri" w:hAnsi="Calibri" w:cs="Calibri"/>
                <w:color w:val="000000"/>
              </w:rPr>
              <w:t>1000,-</w:t>
            </w:r>
          </w:p>
        </w:tc>
        <w:tc>
          <w:tcPr>
            <w:tcW w:w="3741" w:type="dxa"/>
          </w:tcPr>
          <w:p w14:paraId="1E601446" w14:textId="57F98244" w:rsidR="009132C3" w:rsidRPr="00581AFC" w:rsidRDefault="009132C3" w:rsidP="00F0156A">
            <w:pPr>
              <w:rPr>
                <w:rFonts w:ascii="Calibri" w:hAnsi="Calibri" w:cs="Calibri"/>
                <w:color w:val="000000"/>
              </w:rPr>
            </w:pPr>
            <w:r w:rsidRPr="00581AFC">
              <w:rPr>
                <w:rFonts w:ascii="Calibri" w:hAnsi="Calibri" w:cs="Calibri"/>
                <w:color w:val="000000"/>
              </w:rPr>
              <w:t>za 1 kalendářní měsíc poskytování služby pro všechny Nabyvatele dle přílohy č. 4 této Smlouvy</w:t>
            </w:r>
          </w:p>
        </w:tc>
      </w:tr>
    </w:tbl>
    <w:p w14:paraId="1A681D81" w14:textId="77777777" w:rsidR="009132C3" w:rsidRPr="00581AFC" w:rsidRDefault="009132C3" w:rsidP="009132C3">
      <w:pPr>
        <w:pStyle w:val="Default"/>
        <w:ind w:left="426" w:firstLine="41"/>
        <w:jc w:val="center"/>
        <w:rPr>
          <w:rFonts w:ascii="Calibri" w:hAnsi="Calibri" w:cs="Calibri"/>
          <w:color w:val="auto"/>
          <w:sz w:val="22"/>
          <w:szCs w:val="22"/>
        </w:rPr>
      </w:pPr>
    </w:p>
    <w:p w14:paraId="27409EFA" w14:textId="77777777" w:rsidR="009132C3" w:rsidRPr="00581AFC" w:rsidRDefault="009132C3" w:rsidP="009132C3">
      <w:pPr>
        <w:pStyle w:val="Default"/>
        <w:ind w:left="357"/>
        <w:jc w:val="both"/>
        <w:rPr>
          <w:rFonts w:ascii="Calibri" w:hAnsi="Calibri" w:cs="Calibri"/>
          <w:color w:val="auto"/>
          <w:sz w:val="22"/>
          <w:szCs w:val="22"/>
        </w:rPr>
      </w:pPr>
    </w:p>
    <w:p w14:paraId="7C521A9D" w14:textId="2E00FB3F" w:rsidR="009132C3" w:rsidRPr="00581AFC" w:rsidRDefault="009132C3" w:rsidP="009132C3">
      <w:pPr>
        <w:numPr>
          <w:ilvl w:val="0"/>
          <w:numId w:val="2"/>
        </w:numPr>
        <w:tabs>
          <w:tab w:val="clear" w:pos="644"/>
          <w:tab w:val="num" w:pos="142"/>
          <w:tab w:val="left" w:pos="720"/>
        </w:tabs>
        <w:suppressAutoHyphens/>
        <w:spacing w:before="120" w:after="60"/>
        <w:ind w:left="357" w:hanging="357"/>
        <w:jc w:val="both"/>
        <w:rPr>
          <w:rFonts w:ascii="Calibri" w:hAnsi="Calibri" w:cs="Calibri"/>
          <w:b/>
          <w:sz w:val="22"/>
          <w:szCs w:val="22"/>
        </w:rPr>
      </w:pPr>
      <w:r w:rsidRPr="00581AFC">
        <w:rPr>
          <w:rFonts w:ascii="Calibri" w:hAnsi="Calibri" w:cs="Calibri"/>
          <w:sz w:val="22"/>
          <w:szCs w:val="22"/>
          <w:u w:val="single"/>
        </w:rPr>
        <w:t>Příloha č. 3 smlouvy se nahrazuje novým zněním, které se vkládá jako příloha č. 1 tohoto dodatku</w:t>
      </w:r>
    </w:p>
    <w:p w14:paraId="0442A7DD" w14:textId="77777777" w:rsidR="009132C3" w:rsidRPr="00581AFC" w:rsidRDefault="009132C3" w:rsidP="009132C3">
      <w:pPr>
        <w:tabs>
          <w:tab w:val="left" w:pos="720"/>
        </w:tabs>
        <w:suppressAutoHyphens/>
        <w:spacing w:before="120" w:after="60"/>
        <w:jc w:val="both"/>
        <w:rPr>
          <w:rFonts w:ascii="Calibri" w:hAnsi="Calibri" w:cs="Calibri"/>
          <w:sz w:val="22"/>
          <w:szCs w:val="22"/>
          <w:u w:val="single"/>
        </w:rPr>
      </w:pPr>
    </w:p>
    <w:p w14:paraId="337F1AC3" w14:textId="77777777" w:rsidR="009132C3" w:rsidRPr="00581AFC" w:rsidRDefault="009132C3" w:rsidP="009132C3">
      <w:pPr>
        <w:spacing w:after="120"/>
        <w:outlineLvl w:val="0"/>
        <w:rPr>
          <w:rFonts w:ascii="Calibri" w:hAnsi="Calibri" w:cs="Calibri"/>
          <w:bCs/>
          <w:sz w:val="22"/>
          <w:szCs w:val="22"/>
        </w:rPr>
      </w:pPr>
      <w:r w:rsidRPr="00581AFC">
        <w:rPr>
          <w:rFonts w:ascii="Calibri" w:hAnsi="Calibri" w:cs="Calibri"/>
          <w:b/>
          <w:bCs/>
          <w:sz w:val="22"/>
          <w:szCs w:val="22"/>
        </w:rPr>
        <w:t>čl. III.</w:t>
      </w:r>
      <w:r w:rsidRPr="00581AFC">
        <w:rPr>
          <w:rFonts w:ascii="Calibri" w:hAnsi="Calibri" w:cs="Calibri"/>
          <w:b/>
          <w:bCs/>
          <w:sz w:val="22"/>
          <w:szCs w:val="22"/>
        </w:rPr>
        <w:tab/>
        <w:t>Závěrečná ujednání</w:t>
      </w:r>
    </w:p>
    <w:p w14:paraId="29A349A9" w14:textId="77777777" w:rsidR="00813BE4" w:rsidRPr="00581AFC" w:rsidRDefault="009132C3" w:rsidP="00813BE4">
      <w:pPr>
        <w:pStyle w:val="Odstavecseseznamem"/>
        <w:numPr>
          <w:ilvl w:val="0"/>
          <w:numId w:val="4"/>
        </w:numPr>
        <w:spacing w:after="120"/>
        <w:outlineLvl w:val="0"/>
        <w:rPr>
          <w:rFonts w:ascii="Calibri" w:hAnsi="Calibri" w:cs="Calibri"/>
          <w:bCs/>
          <w:sz w:val="22"/>
          <w:szCs w:val="22"/>
        </w:rPr>
      </w:pPr>
      <w:r w:rsidRPr="00581AFC">
        <w:rPr>
          <w:rFonts w:ascii="Calibri" w:hAnsi="Calibri" w:cs="Calibri"/>
          <w:bCs/>
          <w:sz w:val="22"/>
          <w:szCs w:val="22"/>
        </w:rPr>
        <w:t>Zahájení poskytování služeb dle tohoto dodatku proběhne do jednoho měsíce od nabytí účinnosti tohoto dodatku a bude potvrzeno podepsáním předávacího protokolu ke službě.</w:t>
      </w:r>
    </w:p>
    <w:p w14:paraId="69E72D5F" w14:textId="77777777" w:rsidR="00813BE4" w:rsidRPr="00581AFC" w:rsidRDefault="009132C3" w:rsidP="00813BE4">
      <w:pPr>
        <w:pStyle w:val="Odstavecseseznamem"/>
        <w:numPr>
          <w:ilvl w:val="0"/>
          <w:numId w:val="4"/>
        </w:numPr>
        <w:spacing w:after="120"/>
        <w:outlineLvl w:val="0"/>
        <w:rPr>
          <w:rFonts w:ascii="Calibri" w:hAnsi="Calibri" w:cs="Calibri"/>
          <w:bCs/>
          <w:sz w:val="22"/>
          <w:szCs w:val="22"/>
        </w:rPr>
      </w:pPr>
      <w:r w:rsidRPr="00581AFC">
        <w:rPr>
          <w:rFonts w:ascii="Calibri" w:hAnsi="Calibri" w:cs="Calibri"/>
          <w:bCs/>
          <w:sz w:val="22"/>
          <w:szCs w:val="22"/>
        </w:rPr>
        <w:t>Ostatní ustanovení smlouvy zůstávají nezměněna.</w:t>
      </w:r>
    </w:p>
    <w:p w14:paraId="479FB6A7" w14:textId="77777777" w:rsidR="00813BE4" w:rsidRPr="00581AFC" w:rsidRDefault="009132C3" w:rsidP="00813BE4">
      <w:pPr>
        <w:pStyle w:val="Odstavecseseznamem"/>
        <w:numPr>
          <w:ilvl w:val="0"/>
          <w:numId w:val="4"/>
        </w:numPr>
        <w:spacing w:after="120"/>
        <w:outlineLvl w:val="0"/>
        <w:rPr>
          <w:rFonts w:ascii="Calibri" w:hAnsi="Calibri" w:cs="Calibri"/>
          <w:bCs/>
          <w:sz w:val="22"/>
          <w:szCs w:val="22"/>
        </w:rPr>
      </w:pPr>
      <w:r w:rsidRPr="00581AFC">
        <w:rPr>
          <w:rFonts w:ascii="Calibri" w:hAnsi="Calibri" w:cs="Calibri"/>
          <w:bCs/>
          <w:sz w:val="22"/>
          <w:szCs w:val="22"/>
        </w:rPr>
        <w:t xml:space="preserve">Smluvní strany prohlašují, že souhlasí se všemi ustanoveními tohoto dodatku, což stvrzují svými podpisy. </w:t>
      </w:r>
    </w:p>
    <w:p w14:paraId="353BEF1B" w14:textId="77777777" w:rsidR="00813BE4" w:rsidRPr="00581AFC" w:rsidRDefault="009132C3" w:rsidP="00813BE4">
      <w:pPr>
        <w:pStyle w:val="Odstavecseseznamem"/>
        <w:numPr>
          <w:ilvl w:val="0"/>
          <w:numId w:val="4"/>
        </w:numPr>
        <w:spacing w:after="120"/>
        <w:outlineLvl w:val="0"/>
        <w:rPr>
          <w:rFonts w:ascii="Calibri" w:hAnsi="Calibri" w:cs="Calibri"/>
          <w:bCs/>
          <w:sz w:val="22"/>
          <w:szCs w:val="22"/>
        </w:rPr>
      </w:pPr>
      <w:r w:rsidRPr="00581AFC">
        <w:rPr>
          <w:rFonts w:ascii="Calibri" w:hAnsi="Calibri" w:cs="Calibri"/>
          <w:bCs/>
          <w:sz w:val="22"/>
          <w:szCs w:val="22"/>
        </w:rPr>
        <w:t xml:space="preserve">Tento dodatek se stává nedílnou součástí Smlouvy. </w:t>
      </w:r>
    </w:p>
    <w:p w14:paraId="0D129066" w14:textId="77777777" w:rsidR="00813BE4" w:rsidRPr="00581AFC" w:rsidRDefault="009132C3" w:rsidP="00813BE4">
      <w:pPr>
        <w:pStyle w:val="Odstavecseseznamem"/>
        <w:numPr>
          <w:ilvl w:val="0"/>
          <w:numId w:val="4"/>
        </w:numPr>
        <w:spacing w:after="120"/>
        <w:outlineLvl w:val="0"/>
        <w:rPr>
          <w:rFonts w:ascii="Calibri" w:hAnsi="Calibri" w:cs="Calibri"/>
          <w:bCs/>
          <w:sz w:val="22"/>
          <w:szCs w:val="22"/>
        </w:rPr>
      </w:pPr>
      <w:r w:rsidRPr="00581AFC">
        <w:rPr>
          <w:rFonts w:ascii="Calibri" w:hAnsi="Calibri" w:cs="Calibri"/>
          <w:bCs/>
          <w:sz w:val="22"/>
          <w:szCs w:val="22"/>
        </w:rPr>
        <w:t>Tento dodatek je vyhotoven v elektronické podobě.</w:t>
      </w:r>
    </w:p>
    <w:p w14:paraId="053986BD" w14:textId="77777777" w:rsidR="00813BE4" w:rsidRPr="00581AFC" w:rsidRDefault="009132C3" w:rsidP="00813BE4">
      <w:pPr>
        <w:pStyle w:val="Odstavecseseznamem"/>
        <w:numPr>
          <w:ilvl w:val="0"/>
          <w:numId w:val="4"/>
        </w:numPr>
        <w:spacing w:after="120"/>
        <w:outlineLvl w:val="0"/>
        <w:rPr>
          <w:rFonts w:ascii="Calibri" w:hAnsi="Calibri" w:cs="Calibri"/>
          <w:bCs/>
          <w:sz w:val="22"/>
          <w:szCs w:val="22"/>
        </w:rPr>
      </w:pPr>
      <w:r w:rsidRPr="00581AFC">
        <w:rPr>
          <w:rFonts w:ascii="Calibri" w:hAnsi="Calibri" w:cs="Calibri"/>
          <w:bCs/>
          <w:sz w:val="22"/>
          <w:szCs w:val="22"/>
        </w:rPr>
        <w:t>Tento dodatek nabývá účinnosti dnem jeho uveřejnění v celostátním Registru smluv podle zákona č. 340/2015 Sb., o zvláštních podmínkách účinnosti některých smluv, uveřejňování těchto smluv a o registru smluv (zákon o registru smluv), ve znění pozdějších předpisů. Uveřejnění v Registru smluv provede účastník.</w:t>
      </w:r>
    </w:p>
    <w:p w14:paraId="6FCB271F" w14:textId="57ADC638" w:rsidR="009132C3" w:rsidRDefault="009132C3" w:rsidP="00813BE4">
      <w:pPr>
        <w:pStyle w:val="Odstavecseseznamem"/>
        <w:numPr>
          <w:ilvl w:val="0"/>
          <w:numId w:val="4"/>
        </w:numPr>
        <w:spacing w:after="120"/>
        <w:outlineLvl w:val="0"/>
        <w:rPr>
          <w:rFonts w:ascii="Calibri" w:hAnsi="Calibri" w:cs="Calibri"/>
          <w:bCs/>
          <w:sz w:val="22"/>
          <w:szCs w:val="22"/>
        </w:rPr>
      </w:pPr>
      <w:r w:rsidRPr="00581AFC">
        <w:rPr>
          <w:rFonts w:ascii="Calibri" w:hAnsi="Calibri" w:cs="Calibri"/>
          <w:bCs/>
          <w:sz w:val="22"/>
          <w:szCs w:val="22"/>
        </w:rPr>
        <w:t xml:space="preserve">Doložka platnosti právního jednání dle § 41 zákona č. 128/2000 Sb., o obcích (obecní zřízení) ve znění pozdějších předpisů: O uzavření tohoto dodatku rozhodla na straně objednatele rada města usnesením č. </w:t>
      </w:r>
      <w:r w:rsidR="00C05769" w:rsidRPr="00C05769">
        <w:rPr>
          <w:rFonts w:ascii="Calibri" w:hAnsi="Calibri" w:cs="Calibri"/>
          <w:bCs/>
          <w:sz w:val="22"/>
          <w:szCs w:val="22"/>
        </w:rPr>
        <w:t>07684/RM2226/108</w:t>
      </w:r>
      <w:r w:rsidR="00C05769">
        <w:rPr>
          <w:rFonts w:ascii="Calibri" w:hAnsi="Calibri" w:cs="Calibri"/>
          <w:bCs/>
          <w:sz w:val="22"/>
          <w:szCs w:val="22"/>
        </w:rPr>
        <w:t xml:space="preserve"> </w:t>
      </w:r>
      <w:r w:rsidRPr="00581AFC">
        <w:rPr>
          <w:rFonts w:ascii="Calibri" w:hAnsi="Calibri" w:cs="Calibri"/>
          <w:bCs/>
          <w:sz w:val="22"/>
          <w:szCs w:val="22"/>
        </w:rPr>
        <w:t xml:space="preserve">ze dne </w:t>
      </w:r>
      <w:r w:rsidR="00C05769">
        <w:rPr>
          <w:rFonts w:ascii="Calibri" w:hAnsi="Calibri" w:cs="Calibri"/>
          <w:bCs/>
          <w:sz w:val="22"/>
          <w:szCs w:val="22"/>
        </w:rPr>
        <w:t>8. 7. 2025</w:t>
      </w:r>
      <w:r w:rsidRPr="00581AFC">
        <w:rPr>
          <w:rFonts w:ascii="Calibri" w:hAnsi="Calibri" w:cs="Calibri"/>
          <w:bCs/>
          <w:sz w:val="22"/>
          <w:szCs w:val="22"/>
        </w:rPr>
        <w:t>.</w:t>
      </w:r>
    </w:p>
    <w:p w14:paraId="2A0BC87E" w14:textId="77777777" w:rsidR="0052452D" w:rsidRDefault="0052452D" w:rsidP="0052452D">
      <w:pPr>
        <w:spacing w:after="120"/>
        <w:outlineLvl w:val="0"/>
        <w:rPr>
          <w:rFonts w:ascii="Calibri" w:hAnsi="Calibri" w:cs="Calibri"/>
          <w:bCs/>
          <w:sz w:val="22"/>
          <w:szCs w:val="22"/>
        </w:rPr>
      </w:pPr>
    </w:p>
    <w:p w14:paraId="454A3AE7" w14:textId="77777777" w:rsidR="00813BE4" w:rsidRPr="00581AFC" w:rsidRDefault="00813BE4" w:rsidP="0052452D">
      <w:pPr>
        <w:keepLines/>
        <w:tabs>
          <w:tab w:val="left" w:pos="0"/>
          <w:tab w:val="left" w:pos="4990"/>
        </w:tabs>
        <w:rPr>
          <w:rFonts w:ascii="Calibri" w:hAnsi="Calibri" w:cs="Calibri"/>
          <w:sz w:val="22"/>
          <w:szCs w:val="22"/>
        </w:rPr>
      </w:pPr>
      <w:r w:rsidRPr="00581AFC">
        <w:rPr>
          <w:rFonts w:ascii="Calibri" w:hAnsi="Calibri" w:cs="Calibri"/>
          <w:sz w:val="22"/>
          <w:szCs w:val="22"/>
        </w:rPr>
        <w:t>Za objednatele</w:t>
      </w:r>
      <w:r w:rsidRPr="00581AFC">
        <w:rPr>
          <w:rFonts w:ascii="Calibri" w:hAnsi="Calibri" w:cs="Calibri"/>
          <w:sz w:val="22"/>
          <w:szCs w:val="22"/>
        </w:rPr>
        <w:tab/>
        <w:t xml:space="preserve">Za poskytovatele </w:t>
      </w:r>
    </w:p>
    <w:p w14:paraId="4BC27B5F" w14:textId="421729D0" w:rsidR="00813BE4" w:rsidRPr="00581AFC" w:rsidRDefault="00813BE4" w:rsidP="0052452D">
      <w:pPr>
        <w:keepLines/>
        <w:tabs>
          <w:tab w:val="left" w:pos="0"/>
          <w:tab w:val="left" w:pos="4990"/>
        </w:tabs>
        <w:rPr>
          <w:rFonts w:ascii="Calibri" w:hAnsi="Calibri" w:cs="Calibri"/>
          <w:sz w:val="22"/>
          <w:szCs w:val="22"/>
        </w:rPr>
      </w:pPr>
      <w:r w:rsidRPr="00581AFC">
        <w:rPr>
          <w:rFonts w:ascii="Calibri" w:hAnsi="Calibri" w:cs="Calibri"/>
          <w:sz w:val="22"/>
          <w:szCs w:val="22"/>
        </w:rPr>
        <w:t>___________________________</w:t>
      </w:r>
      <w:r w:rsidRPr="00581AFC">
        <w:rPr>
          <w:rFonts w:ascii="Calibri" w:hAnsi="Calibri" w:cs="Calibri"/>
          <w:sz w:val="22"/>
          <w:szCs w:val="22"/>
        </w:rPr>
        <w:tab/>
        <w:t>______________________________</w:t>
      </w:r>
      <w:r w:rsidRPr="00581AFC">
        <w:rPr>
          <w:rFonts w:ascii="Calibri" w:hAnsi="Calibri" w:cs="Calibri"/>
          <w:sz w:val="22"/>
          <w:szCs w:val="22"/>
        </w:rPr>
        <w:tab/>
      </w:r>
      <w:r w:rsidRPr="00581AFC">
        <w:rPr>
          <w:rFonts w:ascii="Calibri" w:hAnsi="Calibri" w:cs="Calibri"/>
          <w:sz w:val="22"/>
          <w:szCs w:val="22"/>
        </w:rPr>
        <w:tab/>
      </w:r>
      <w:r w:rsidRPr="00581AFC">
        <w:rPr>
          <w:rFonts w:ascii="Calibri" w:hAnsi="Calibri" w:cs="Calibri"/>
          <w:sz w:val="22"/>
          <w:szCs w:val="22"/>
        </w:rPr>
        <w:tab/>
      </w:r>
    </w:p>
    <w:p w14:paraId="4E358530" w14:textId="77777777" w:rsidR="00813BE4" w:rsidRPr="00581AFC" w:rsidRDefault="00813BE4" w:rsidP="0052452D">
      <w:pPr>
        <w:keepLines/>
        <w:tabs>
          <w:tab w:val="left" w:pos="0"/>
          <w:tab w:val="left" w:pos="4990"/>
        </w:tabs>
        <w:rPr>
          <w:rFonts w:ascii="Calibri" w:hAnsi="Calibri" w:cs="Calibri"/>
          <w:sz w:val="22"/>
          <w:szCs w:val="22"/>
        </w:rPr>
      </w:pPr>
    </w:p>
    <w:p w14:paraId="76435588" w14:textId="77777777" w:rsidR="00813BE4" w:rsidRPr="00581AFC" w:rsidRDefault="00813BE4" w:rsidP="0052452D">
      <w:pPr>
        <w:keepLines/>
        <w:tabs>
          <w:tab w:val="left" w:pos="0"/>
          <w:tab w:val="left" w:pos="4990"/>
        </w:tabs>
        <w:rPr>
          <w:rFonts w:ascii="Calibri" w:hAnsi="Calibri" w:cs="Calibri"/>
          <w:sz w:val="22"/>
          <w:szCs w:val="22"/>
        </w:rPr>
      </w:pPr>
    </w:p>
    <w:p w14:paraId="10352D1B" w14:textId="77777777" w:rsidR="00813BE4" w:rsidRPr="00581AFC" w:rsidRDefault="00813BE4" w:rsidP="0052452D">
      <w:pPr>
        <w:keepLines/>
        <w:tabs>
          <w:tab w:val="left" w:pos="0"/>
          <w:tab w:val="left" w:pos="4990"/>
        </w:tabs>
        <w:rPr>
          <w:rFonts w:ascii="Calibri" w:hAnsi="Calibri" w:cs="Calibri"/>
          <w:sz w:val="22"/>
          <w:szCs w:val="22"/>
        </w:rPr>
      </w:pPr>
    </w:p>
    <w:p w14:paraId="63103175" w14:textId="0B22E52A" w:rsidR="00813BE4" w:rsidRPr="00581AFC" w:rsidRDefault="00813BE4" w:rsidP="0052452D">
      <w:pPr>
        <w:keepLines/>
        <w:tabs>
          <w:tab w:val="left" w:pos="0"/>
          <w:tab w:val="left" w:pos="4990"/>
        </w:tabs>
        <w:rPr>
          <w:rFonts w:ascii="Calibri" w:hAnsi="Calibri" w:cs="Calibri"/>
          <w:sz w:val="22"/>
          <w:szCs w:val="22"/>
        </w:rPr>
      </w:pPr>
      <w:r w:rsidRPr="00581AFC">
        <w:rPr>
          <w:rFonts w:ascii="Calibri" w:hAnsi="Calibri" w:cs="Calibri"/>
          <w:sz w:val="22"/>
          <w:szCs w:val="22"/>
        </w:rPr>
        <w:t>___________________________</w:t>
      </w:r>
      <w:r w:rsidRPr="00581AFC">
        <w:rPr>
          <w:rFonts w:ascii="Calibri" w:hAnsi="Calibri" w:cs="Calibri"/>
          <w:sz w:val="22"/>
          <w:szCs w:val="22"/>
        </w:rPr>
        <w:tab/>
        <w:t>______________________________</w:t>
      </w:r>
      <w:r w:rsidRPr="00581AFC">
        <w:rPr>
          <w:rFonts w:ascii="Calibri" w:hAnsi="Calibri" w:cs="Calibri"/>
          <w:sz w:val="22"/>
          <w:szCs w:val="22"/>
        </w:rPr>
        <w:tab/>
      </w:r>
      <w:r w:rsidRPr="00581AFC">
        <w:rPr>
          <w:rFonts w:ascii="Calibri" w:hAnsi="Calibri" w:cs="Calibri"/>
          <w:sz w:val="22"/>
          <w:szCs w:val="22"/>
        </w:rPr>
        <w:tab/>
      </w:r>
      <w:r w:rsidRPr="00581AFC">
        <w:rPr>
          <w:rFonts w:ascii="Calibri" w:hAnsi="Calibri" w:cs="Calibri"/>
          <w:sz w:val="22"/>
          <w:szCs w:val="22"/>
        </w:rPr>
        <w:tab/>
      </w:r>
    </w:p>
    <w:p w14:paraId="7F464EBC" w14:textId="77777777" w:rsidR="00813BE4" w:rsidRPr="00581AFC" w:rsidRDefault="00813BE4" w:rsidP="0052452D">
      <w:pPr>
        <w:keepLines/>
        <w:tabs>
          <w:tab w:val="left" w:pos="0"/>
          <w:tab w:val="left" w:pos="4990"/>
        </w:tabs>
        <w:rPr>
          <w:rFonts w:ascii="Calibri" w:hAnsi="Calibri" w:cs="Calibri"/>
          <w:sz w:val="22"/>
          <w:szCs w:val="22"/>
        </w:rPr>
      </w:pPr>
      <w:r w:rsidRPr="00581AFC">
        <w:rPr>
          <w:rFonts w:ascii="Calibri" w:hAnsi="Calibri" w:cs="Calibri"/>
          <w:sz w:val="22"/>
          <w:szCs w:val="22"/>
        </w:rPr>
        <w:t>Mgr. Andrea Hoffmannová Ph.D.</w:t>
      </w:r>
      <w:r w:rsidRPr="00581AFC">
        <w:rPr>
          <w:rFonts w:ascii="Calibri" w:hAnsi="Calibri" w:cs="Calibri"/>
          <w:sz w:val="22"/>
          <w:szCs w:val="22"/>
        </w:rPr>
        <w:tab/>
        <w:t>Ing. Jan Hrádek</w:t>
      </w:r>
    </w:p>
    <w:p w14:paraId="47477E74" w14:textId="77777777" w:rsidR="00813BE4" w:rsidRPr="00581AFC" w:rsidRDefault="00813BE4" w:rsidP="0052452D">
      <w:pPr>
        <w:keepLines/>
        <w:tabs>
          <w:tab w:val="left" w:pos="0"/>
          <w:tab w:val="left" w:pos="4990"/>
        </w:tabs>
        <w:rPr>
          <w:rFonts w:ascii="Calibri" w:hAnsi="Calibri" w:cs="Calibri"/>
          <w:sz w:val="22"/>
          <w:szCs w:val="22"/>
        </w:rPr>
      </w:pPr>
      <w:r w:rsidRPr="00581AFC">
        <w:rPr>
          <w:rFonts w:ascii="Calibri" w:hAnsi="Calibri" w:cs="Calibri"/>
          <w:sz w:val="22"/>
          <w:szCs w:val="22"/>
        </w:rPr>
        <w:t>náměstkyně primátora</w:t>
      </w:r>
      <w:r w:rsidRPr="00581AFC">
        <w:rPr>
          <w:rFonts w:ascii="Calibri" w:hAnsi="Calibri" w:cs="Calibri"/>
          <w:sz w:val="22"/>
          <w:szCs w:val="22"/>
        </w:rPr>
        <w:tab/>
        <w:t>jednatel společnosti</w:t>
      </w:r>
    </w:p>
    <w:p w14:paraId="1CCB013C" w14:textId="77777777" w:rsidR="00813BE4" w:rsidRPr="00581AFC" w:rsidRDefault="00813BE4" w:rsidP="0052452D">
      <w:pPr>
        <w:keepLines/>
        <w:tabs>
          <w:tab w:val="left" w:pos="0"/>
          <w:tab w:val="left" w:pos="4990"/>
        </w:tabs>
        <w:rPr>
          <w:rFonts w:ascii="Calibri" w:hAnsi="Calibri" w:cs="Calibri"/>
          <w:sz w:val="22"/>
          <w:szCs w:val="22"/>
        </w:rPr>
      </w:pPr>
      <w:r w:rsidRPr="00581AFC">
        <w:rPr>
          <w:rFonts w:ascii="Calibri" w:hAnsi="Calibri" w:cs="Calibri"/>
          <w:sz w:val="22"/>
          <w:szCs w:val="22"/>
        </w:rPr>
        <w:t>na základě plné moci</w:t>
      </w:r>
    </w:p>
    <w:p w14:paraId="32FB0D26" w14:textId="77777777" w:rsidR="00813BE4" w:rsidRPr="00581AFC" w:rsidRDefault="00813BE4" w:rsidP="0052452D">
      <w:pPr>
        <w:keepLines/>
        <w:tabs>
          <w:tab w:val="left" w:pos="0"/>
          <w:tab w:val="left" w:pos="4990"/>
        </w:tabs>
        <w:rPr>
          <w:rFonts w:ascii="Calibri" w:hAnsi="Calibri" w:cs="Calibri"/>
          <w:sz w:val="22"/>
          <w:szCs w:val="22"/>
        </w:rPr>
      </w:pPr>
    </w:p>
    <w:p w14:paraId="56B3A83E" w14:textId="6434470A" w:rsidR="00813BE4" w:rsidRPr="00581AFC" w:rsidRDefault="00813BE4" w:rsidP="0052452D">
      <w:pPr>
        <w:keepLines/>
        <w:tabs>
          <w:tab w:val="left" w:pos="0"/>
          <w:tab w:val="left" w:pos="4990"/>
        </w:tabs>
        <w:rPr>
          <w:rFonts w:ascii="Calibri" w:hAnsi="Calibri" w:cs="Calibri"/>
          <w:sz w:val="22"/>
          <w:szCs w:val="22"/>
        </w:rPr>
      </w:pPr>
      <w:r w:rsidRPr="00581AFC">
        <w:rPr>
          <w:rFonts w:ascii="Calibri" w:hAnsi="Calibri" w:cs="Calibri"/>
          <w:sz w:val="22"/>
          <w:szCs w:val="22"/>
        </w:rPr>
        <w:t>„podepsáno elektronicky“</w:t>
      </w:r>
      <w:r w:rsidRPr="00581AFC">
        <w:rPr>
          <w:rFonts w:ascii="Calibri" w:hAnsi="Calibri" w:cs="Calibri"/>
          <w:sz w:val="22"/>
          <w:szCs w:val="22"/>
        </w:rPr>
        <w:tab/>
        <w:t>„podepsáno elektronicky“</w:t>
      </w:r>
    </w:p>
    <w:p w14:paraId="59911832" w14:textId="77777777" w:rsidR="00813BE4" w:rsidRPr="00581AFC" w:rsidRDefault="00813BE4" w:rsidP="0052452D">
      <w:pPr>
        <w:keepLines/>
        <w:tabs>
          <w:tab w:val="left" w:pos="0"/>
          <w:tab w:val="left" w:pos="4990"/>
        </w:tabs>
        <w:rPr>
          <w:rFonts w:ascii="Calibri" w:hAnsi="Calibri" w:cs="Calibri"/>
          <w:sz w:val="22"/>
          <w:szCs w:val="22"/>
        </w:rPr>
      </w:pPr>
    </w:p>
    <w:p w14:paraId="1116D8B1" w14:textId="28A6973D" w:rsidR="00813BE4" w:rsidRPr="00581AFC" w:rsidRDefault="00813BE4" w:rsidP="00813BE4">
      <w:pPr>
        <w:keepNext/>
        <w:keepLines/>
        <w:tabs>
          <w:tab w:val="left" w:pos="0"/>
          <w:tab w:val="left" w:pos="4990"/>
        </w:tabs>
        <w:rPr>
          <w:rFonts w:ascii="Calibri" w:hAnsi="Calibri" w:cs="Calibri"/>
          <w:sz w:val="22"/>
          <w:szCs w:val="22"/>
        </w:rPr>
      </w:pPr>
      <w:r w:rsidRPr="00581AFC">
        <w:rPr>
          <w:rFonts w:ascii="Calibri" w:hAnsi="Calibri" w:cs="Calibri"/>
          <w:sz w:val="22"/>
          <w:szCs w:val="22"/>
        </w:rPr>
        <w:lastRenderedPageBreak/>
        <w:tab/>
      </w:r>
      <w:r w:rsidRPr="00581AFC">
        <w:rPr>
          <w:rFonts w:ascii="Calibri" w:hAnsi="Calibri" w:cs="Calibri"/>
          <w:sz w:val="22"/>
          <w:szCs w:val="22"/>
        </w:rPr>
        <w:tab/>
      </w:r>
      <w:r w:rsidRPr="00581AFC">
        <w:rPr>
          <w:rFonts w:ascii="Calibri" w:hAnsi="Calibri" w:cs="Calibri"/>
          <w:sz w:val="22"/>
          <w:szCs w:val="22"/>
        </w:rPr>
        <w:tab/>
      </w:r>
      <w:r w:rsidRPr="00581AFC">
        <w:rPr>
          <w:rFonts w:ascii="Calibri" w:hAnsi="Calibri" w:cs="Calibri"/>
          <w:sz w:val="22"/>
          <w:szCs w:val="22"/>
        </w:rPr>
        <w:tab/>
        <w:t>Příloha č. 1</w:t>
      </w:r>
      <w:r w:rsidR="00E5357C" w:rsidRPr="00581AFC">
        <w:rPr>
          <w:rFonts w:ascii="Calibri" w:hAnsi="Calibri" w:cs="Calibri"/>
          <w:sz w:val="22"/>
          <w:szCs w:val="22"/>
        </w:rPr>
        <w:t xml:space="preserve"> dodatku</w:t>
      </w:r>
    </w:p>
    <w:p w14:paraId="430374D7" w14:textId="77777777" w:rsidR="00E5357C" w:rsidRPr="00581AFC" w:rsidRDefault="00E5357C" w:rsidP="00813BE4">
      <w:pPr>
        <w:keepNext/>
        <w:keepLines/>
        <w:tabs>
          <w:tab w:val="left" w:pos="0"/>
          <w:tab w:val="left" w:pos="4990"/>
        </w:tabs>
        <w:rPr>
          <w:rFonts w:ascii="Calibri" w:hAnsi="Calibri" w:cs="Calibri"/>
          <w:b/>
          <w:bCs/>
        </w:rPr>
      </w:pPr>
    </w:p>
    <w:p w14:paraId="3E2AAFBA" w14:textId="6BFD75C3" w:rsidR="00813BE4" w:rsidRPr="00581AFC" w:rsidRDefault="00813BE4" w:rsidP="00813BE4">
      <w:pPr>
        <w:keepNext/>
        <w:keepLines/>
        <w:tabs>
          <w:tab w:val="left" w:pos="0"/>
          <w:tab w:val="left" w:pos="4990"/>
        </w:tabs>
        <w:rPr>
          <w:rFonts w:ascii="Calibri" w:hAnsi="Calibri" w:cs="Calibri"/>
          <w:sz w:val="22"/>
          <w:szCs w:val="22"/>
        </w:rPr>
      </w:pPr>
      <w:r w:rsidRPr="00581AFC">
        <w:rPr>
          <w:rFonts w:ascii="Calibri" w:hAnsi="Calibri" w:cs="Calibri"/>
          <w:sz w:val="22"/>
          <w:szCs w:val="22"/>
        </w:rPr>
        <w:t>Příloha 3</w:t>
      </w:r>
      <w:r w:rsidR="00E5357C" w:rsidRPr="00581AFC">
        <w:rPr>
          <w:rFonts w:ascii="Calibri" w:hAnsi="Calibri" w:cs="Calibri"/>
          <w:sz w:val="22"/>
          <w:szCs w:val="22"/>
        </w:rPr>
        <w:t xml:space="preserve"> smlouvy 3605/2019/IT</w:t>
      </w:r>
    </w:p>
    <w:p w14:paraId="3D4FE01A" w14:textId="77777777" w:rsidR="00813BE4" w:rsidRPr="00581AFC" w:rsidRDefault="00813BE4" w:rsidP="00813BE4">
      <w:pPr>
        <w:keepNext/>
        <w:keepLines/>
        <w:tabs>
          <w:tab w:val="left" w:pos="0"/>
          <w:tab w:val="left" w:pos="4990"/>
        </w:tabs>
        <w:rPr>
          <w:rFonts w:ascii="Calibri" w:hAnsi="Calibri" w:cs="Calibri"/>
          <w:b/>
          <w:bCs/>
        </w:rPr>
      </w:pPr>
    </w:p>
    <w:p w14:paraId="26C69A67" w14:textId="2C1E2C1F" w:rsidR="00813BE4" w:rsidRPr="00581AFC" w:rsidRDefault="00813BE4" w:rsidP="00813BE4">
      <w:pPr>
        <w:keepNext/>
        <w:keepLines/>
        <w:tabs>
          <w:tab w:val="left" w:pos="0"/>
          <w:tab w:val="left" w:pos="4990"/>
        </w:tabs>
        <w:jc w:val="center"/>
        <w:rPr>
          <w:rFonts w:ascii="Calibri" w:hAnsi="Calibri" w:cs="Calibri"/>
          <w:b/>
          <w:bCs/>
          <w:u w:val="thick"/>
        </w:rPr>
      </w:pPr>
      <w:r w:rsidRPr="00581AFC">
        <w:rPr>
          <w:rFonts w:ascii="Calibri" w:hAnsi="Calibri" w:cs="Calibri"/>
          <w:b/>
          <w:bCs/>
          <w:u w:val="thick"/>
        </w:rPr>
        <w:t>PŘESNÁ SPECIFIKACE POSKYTOVANÝCH SLUŽEB</w:t>
      </w:r>
    </w:p>
    <w:p w14:paraId="2FE4DF9B" w14:textId="77777777" w:rsidR="00813BE4" w:rsidRPr="00581AFC" w:rsidRDefault="00813BE4" w:rsidP="00813BE4">
      <w:pPr>
        <w:pStyle w:val="Zkladntext"/>
        <w:spacing w:before="120"/>
        <w:ind w:right="353"/>
        <w:rPr>
          <w:rFonts w:ascii="Calibri" w:hAnsi="Calibri" w:cs="Calibri"/>
          <w:b/>
          <w:bCs/>
        </w:rPr>
      </w:pPr>
      <w:r w:rsidRPr="00581AFC">
        <w:rPr>
          <w:rFonts w:ascii="Calibri" w:hAnsi="Calibri" w:cs="Calibri"/>
          <w:b/>
          <w:bCs/>
        </w:rPr>
        <w:t>A.</w:t>
      </w:r>
      <w:r w:rsidRPr="00581AFC">
        <w:rPr>
          <w:rFonts w:ascii="Calibri" w:hAnsi="Calibri" w:cs="Calibri"/>
          <w:b/>
          <w:bCs/>
        </w:rPr>
        <w:tab/>
        <w:t xml:space="preserve">Předmět Smlouvy je plněn těmito dílčími předměty plnění: </w:t>
      </w:r>
    </w:p>
    <w:p w14:paraId="7A631845" w14:textId="77777777" w:rsidR="00813BE4" w:rsidRPr="00581AFC" w:rsidRDefault="00813BE4" w:rsidP="00813BE4">
      <w:pPr>
        <w:pStyle w:val="Zkladntext"/>
        <w:spacing w:before="120"/>
        <w:ind w:left="578" w:right="353"/>
        <w:rPr>
          <w:rFonts w:ascii="Calibri" w:hAnsi="Calibri" w:cs="Calibri"/>
        </w:rPr>
      </w:pPr>
      <w:r w:rsidRPr="00581AFC">
        <w:rPr>
          <w:rFonts w:ascii="Calibri" w:hAnsi="Calibri" w:cs="Calibri"/>
        </w:rPr>
        <w:t xml:space="preserve">1. zprovoznění a implementace Nástroje, </w:t>
      </w:r>
    </w:p>
    <w:p w14:paraId="46A6FC89" w14:textId="77777777" w:rsidR="00813BE4" w:rsidRPr="00581AFC" w:rsidRDefault="00813BE4" w:rsidP="00813BE4">
      <w:pPr>
        <w:pStyle w:val="Zkladntext"/>
        <w:spacing w:before="120"/>
        <w:ind w:left="578" w:right="353"/>
        <w:rPr>
          <w:rFonts w:ascii="Calibri" w:hAnsi="Calibri" w:cs="Calibri"/>
        </w:rPr>
      </w:pPr>
      <w:r w:rsidRPr="00581AFC">
        <w:rPr>
          <w:rFonts w:ascii="Calibri" w:hAnsi="Calibri" w:cs="Calibri"/>
        </w:rPr>
        <w:t xml:space="preserve">2. provozování služby a Nástroje, </w:t>
      </w:r>
    </w:p>
    <w:p w14:paraId="0F32FC26" w14:textId="77777777" w:rsidR="00813BE4" w:rsidRPr="00581AFC" w:rsidRDefault="00813BE4" w:rsidP="00813BE4">
      <w:pPr>
        <w:pStyle w:val="Zkladntext"/>
        <w:spacing w:before="120"/>
        <w:ind w:left="578" w:right="353"/>
        <w:rPr>
          <w:rFonts w:ascii="Calibri" w:hAnsi="Calibri" w:cs="Calibri"/>
        </w:rPr>
      </w:pPr>
      <w:r w:rsidRPr="00581AFC">
        <w:rPr>
          <w:rFonts w:ascii="Calibri" w:hAnsi="Calibri" w:cs="Calibri"/>
        </w:rPr>
        <w:t xml:space="preserve">3. školení uživatelů, </w:t>
      </w:r>
    </w:p>
    <w:p w14:paraId="31FFF241" w14:textId="77777777" w:rsidR="00813BE4" w:rsidRPr="00581AFC" w:rsidRDefault="00813BE4" w:rsidP="00813BE4">
      <w:pPr>
        <w:pStyle w:val="Zkladntext"/>
        <w:spacing w:before="120"/>
        <w:ind w:left="578" w:right="353"/>
        <w:rPr>
          <w:rFonts w:ascii="Calibri" w:hAnsi="Calibri" w:cs="Calibri"/>
        </w:rPr>
      </w:pPr>
      <w:r w:rsidRPr="00581AFC">
        <w:rPr>
          <w:rFonts w:ascii="Calibri" w:hAnsi="Calibri" w:cs="Calibri"/>
        </w:rPr>
        <w:t xml:space="preserve">4. úpravy Nástroje, </w:t>
      </w:r>
    </w:p>
    <w:p w14:paraId="42FD8726" w14:textId="77777777" w:rsidR="00813BE4" w:rsidRPr="00581AFC" w:rsidRDefault="00813BE4" w:rsidP="00813BE4">
      <w:pPr>
        <w:pStyle w:val="Zkladntext"/>
        <w:spacing w:before="120"/>
        <w:ind w:left="578" w:right="353"/>
        <w:rPr>
          <w:rFonts w:ascii="Calibri" w:hAnsi="Calibri" w:cs="Calibri"/>
        </w:rPr>
      </w:pPr>
      <w:r w:rsidRPr="00581AFC">
        <w:rPr>
          <w:rFonts w:ascii="Calibri" w:hAnsi="Calibri" w:cs="Calibri"/>
        </w:rPr>
        <w:t>způsobem dle čl. 3.1 až 3.4 této Smlouvy, a přesnou specifikací stanovenou v této příloze.</w:t>
      </w:r>
    </w:p>
    <w:p w14:paraId="133686FD" w14:textId="77777777" w:rsidR="00813BE4" w:rsidRPr="00581AFC" w:rsidRDefault="00813BE4" w:rsidP="00813BE4">
      <w:pPr>
        <w:pStyle w:val="Zkladntext"/>
        <w:spacing w:before="120"/>
        <w:ind w:right="353"/>
        <w:rPr>
          <w:rFonts w:ascii="Calibri" w:hAnsi="Calibri" w:cs="Calibri"/>
        </w:rPr>
      </w:pPr>
      <w:r w:rsidRPr="00581AFC">
        <w:rPr>
          <w:rFonts w:ascii="Calibri" w:hAnsi="Calibri" w:cs="Calibri"/>
          <w:b/>
          <w:bCs/>
        </w:rPr>
        <w:t>B.</w:t>
      </w:r>
      <w:r w:rsidRPr="00581AFC">
        <w:rPr>
          <w:rFonts w:ascii="Calibri" w:hAnsi="Calibri" w:cs="Calibri"/>
        </w:rPr>
        <w:tab/>
      </w:r>
      <w:r w:rsidRPr="00581AFC">
        <w:rPr>
          <w:rFonts w:ascii="Calibri" w:hAnsi="Calibri" w:cs="Calibri"/>
          <w:b/>
          <w:bCs/>
        </w:rPr>
        <w:t>Použité technologie a platforma</w:t>
      </w:r>
    </w:p>
    <w:p w14:paraId="2DE544A5" w14:textId="77777777" w:rsidR="00813BE4" w:rsidRPr="00581AFC" w:rsidRDefault="00813BE4" w:rsidP="00813BE4">
      <w:pPr>
        <w:pStyle w:val="Zkladntext"/>
        <w:spacing w:before="121"/>
        <w:ind w:left="578" w:right="248"/>
        <w:rPr>
          <w:rFonts w:ascii="Calibri" w:hAnsi="Calibri" w:cs="Calibri"/>
        </w:rPr>
      </w:pPr>
      <w:r w:rsidRPr="00581AFC">
        <w:rPr>
          <w:rFonts w:ascii="Calibri" w:hAnsi="Calibri" w:cs="Calibri"/>
        </w:rPr>
        <w:t xml:space="preserve">Při realizaci vývoje SW byla použita technologie Java </w:t>
      </w:r>
      <w:proofErr w:type="spellStart"/>
      <w:r w:rsidRPr="00581AFC">
        <w:rPr>
          <w:rFonts w:ascii="Calibri" w:hAnsi="Calibri" w:cs="Calibri"/>
        </w:rPr>
        <w:t>Enterprise</w:t>
      </w:r>
      <w:proofErr w:type="spellEnd"/>
      <w:r w:rsidRPr="00581AFC">
        <w:rPr>
          <w:rFonts w:ascii="Calibri" w:hAnsi="Calibri" w:cs="Calibri"/>
        </w:rPr>
        <w:t xml:space="preserve"> </w:t>
      </w:r>
      <w:proofErr w:type="spellStart"/>
      <w:proofErr w:type="gramStart"/>
      <w:r w:rsidRPr="00581AFC">
        <w:rPr>
          <w:rFonts w:ascii="Calibri" w:hAnsi="Calibri" w:cs="Calibri"/>
        </w:rPr>
        <w:t>Edition</w:t>
      </w:r>
      <w:proofErr w:type="spellEnd"/>
      <w:r w:rsidRPr="00581AFC">
        <w:rPr>
          <w:rFonts w:ascii="Calibri" w:hAnsi="Calibri" w:cs="Calibri"/>
        </w:rPr>
        <w:t xml:space="preserve"> - Java</w:t>
      </w:r>
      <w:proofErr w:type="gramEnd"/>
      <w:r w:rsidRPr="00581AFC">
        <w:rPr>
          <w:rFonts w:ascii="Calibri" w:hAnsi="Calibri" w:cs="Calibri"/>
        </w:rPr>
        <w:t xml:space="preserve"> EE, která poskytuje zejména:</w:t>
      </w:r>
    </w:p>
    <w:p w14:paraId="4F873246" w14:textId="77777777" w:rsidR="00813BE4" w:rsidRPr="00581AFC" w:rsidRDefault="00813BE4" w:rsidP="00813BE4">
      <w:pPr>
        <w:pStyle w:val="Odstavecseseznamem"/>
        <w:widowControl w:val="0"/>
        <w:numPr>
          <w:ilvl w:val="0"/>
          <w:numId w:val="7"/>
        </w:numPr>
        <w:tabs>
          <w:tab w:val="left" w:pos="938"/>
          <w:tab w:val="left" w:pos="939"/>
        </w:tabs>
        <w:autoSpaceDE w:val="0"/>
        <w:autoSpaceDN w:val="0"/>
        <w:spacing w:before="199"/>
        <w:ind w:left="938" w:hanging="361"/>
        <w:contextualSpacing w:val="0"/>
        <w:rPr>
          <w:rFonts w:ascii="Calibri" w:hAnsi="Calibri" w:cs="Calibri"/>
        </w:rPr>
      </w:pPr>
      <w:r w:rsidRPr="00581AFC">
        <w:rPr>
          <w:rFonts w:ascii="Calibri" w:hAnsi="Calibri" w:cs="Calibri"/>
        </w:rPr>
        <w:t>autonomní správu transakcí,</w:t>
      </w:r>
    </w:p>
    <w:p w14:paraId="10A09A73" w14:textId="77777777" w:rsidR="00813BE4" w:rsidRPr="00581AFC" w:rsidRDefault="00813BE4" w:rsidP="00813BE4">
      <w:pPr>
        <w:pStyle w:val="Odstavecseseznamem"/>
        <w:widowControl w:val="0"/>
        <w:numPr>
          <w:ilvl w:val="0"/>
          <w:numId w:val="7"/>
        </w:numPr>
        <w:tabs>
          <w:tab w:val="left" w:pos="938"/>
          <w:tab w:val="left" w:pos="939"/>
        </w:tabs>
        <w:autoSpaceDE w:val="0"/>
        <w:autoSpaceDN w:val="0"/>
        <w:spacing w:before="199"/>
        <w:ind w:left="938" w:hanging="361"/>
        <w:contextualSpacing w:val="0"/>
        <w:rPr>
          <w:rFonts w:ascii="Calibri" w:hAnsi="Calibri" w:cs="Calibri"/>
        </w:rPr>
      </w:pPr>
      <w:r w:rsidRPr="00581AFC">
        <w:rPr>
          <w:rFonts w:ascii="Calibri" w:hAnsi="Calibri" w:cs="Calibri"/>
        </w:rPr>
        <w:t>zajištění bezpečnosti dle definovaných standardů,</w:t>
      </w:r>
    </w:p>
    <w:p w14:paraId="7C51DA48" w14:textId="77777777" w:rsidR="00813BE4" w:rsidRPr="00581AFC" w:rsidRDefault="00813BE4" w:rsidP="00813BE4">
      <w:pPr>
        <w:pStyle w:val="Odstavecseseznamem"/>
        <w:widowControl w:val="0"/>
        <w:numPr>
          <w:ilvl w:val="0"/>
          <w:numId w:val="7"/>
        </w:numPr>
        <w:tabs>
          <w:tab w:val="left" w:pos="938"/>
          <w:tab w:val="left" w:pos="939"/>
        </w:tabs>
        <w:autoSpaceDE w:val="0"/>
        <w:autoSpaceDN w:val="0"/>
        <w:spacing w:before="202"/>
        <w:ind w:left="938" w:hanging="361"/>
        <w:contextualSpacing w:val="0"/>
        <w:rPr>
          <w:rFonts w:ascii="Calibri" w:hAnsi="Calibri" w:cs="Calibri"/>
        </w:rPr>
      </w:pPr>
      <w:r w:rsidRPr="00581AFC">
        <w:rPr>
          <w:rFonts w:ascii="Calibri" w:hAnsi="Calibri" w:cs="Calibri"/>
        </w:rPr>
        <w:t>snížení nákladů na vývoj e-</w:t>
      </w:r>
      <w:proofErr w:type="spellStart"/>
      <w:r w:rsidRPr="00581AFC">
        <w:rPr>
          <w:rFonts w:ascii="Calibri" w:hAnsi="Calibri" w:cs="Calibri"/>
        </w:rPr>
        <w:t>commerce</w:t>
      </w:r>
      <w:proofErr w:type="spellEnd"/>
      <w:r w:rsidRPr="00581AFC">
        <w:rPr>
          <w:rFonts w:ascii="Calibri" w:hAnsi="Calibri" w:cs="Calibri"/>
        </w:rPr>
        <w:t xml:space="preserve"> aplikací,</w:t>
      </w:r>
    </w:p>
    <w:p w14:paraId="6B2FF84F" w14:textId="77777777" w:rsidR="00813BE4" w:rsidRPr="00581AFC" w:rsidRDefault="00813BE4" w:rsidP="00813BE4">
      <w:pPr>
        <w:pStyle w:val="Odstavecseseznamem"/>
        <w:widowControl w:val="0"/>
        <w:numPr>
          <w:ilvl w:val="0"/>
          <w:numId w:val="7"/>
        </w:numPr>
        <w:tabs>
          <w:tab w:val="left" w:pos="938"/>
          <w:tab w:val="left" w:pos="939"/>
        </w:tabs>
        <w:autoSpaceDE w:val="0"/>
        <w:autoSpaceDN w:val="0"/>
        <w:spacing w:before="199"/>
        <w:ind w:left="938" w:hanging="361"/>
        <w:contextualSpacing w:val="0"/>
        <w:rPr>
          <w:rFonts w:ascii="Calibri" w:hAnsi="Calibri" w:cs="Calibri"/>
        </w:rPr>
      </w:pPr>
      <w:r w:rsidRPr="00581AFC">
        <w:rPr>
          <w:rFonts w:ascii="Calibri" w:hAnsi="Calibri" w:cs="Calibri"/>
        </w:rPr>
        <w:t xml:space="preserve">nativní podporu </w:t>
      </w:r>
      <w:proofErr w:type="spellStart"/>
      <w:r w:rsidRPr="00581AFC">
        <w:rPr>
          <w:rFonts w:ascii="Calibri" w:hAnsi="Calibri" w:cs="Calibri"/>
        </w:rPr>
        <w:t>clusteringu</w:t>
      </w:r>
      <w:proofErr w:type="spellEnd"/>
      <w:r w:rsidRPr="00581AFC">
        <w:rPr>
          <w:rFonts w:ascii="Calibri" w:hAnsi="Calibri" w:cs="Calibri"/>
        </w:rPr>
        <w:t>,</w:t>
      </w:r>
    </w:p>
    <w:p w14:paraId="2A55EE27" w14:textId="77777777" w:rsidR="00813BE4" w:rsidRPr="00581AFC" w:rsidRDefault="00813BE4" w:rsidP="00813BE4">
      <w:pPr>
        <w:pStyle w:val="Odstavecseseznamem"/>
        <w:widowControl w:val="0"/>
        <w:numPr>
          <w:ilvl w:val="0"/>
          <w:numId w:val="7"/>
        </w:numPr>
        <w:tabs>
          <w:tab w:val="left" w:pos="938"/>
          <w:tab w:val="left" w:pos="939"/>
        </w:tabs>
        <w:autoSpaceDE w:val="0"/>
        <w:autoSpaceDN w:val="0"/>
        <w:spacing w:before="200"/>
        <w:ind w:left="938" w:hanging="361"/>
        <w:contextualSpacing w:val="0"/>
        <w:rPr>
          <w:rFonts w:ascii="Calibri" w:hAnsi="Calibri" w:cs="Calibri"/>
        </w:rPr>
      </w:pPr>
      <w:proofErr w:type="spellStart"/>
      <w:r w:rsidRPr="00581AFC">
        <w:rPr>
          <w:rFonts w:ascii="Calibri" w:hAnsi="Calibri" w:cs="Calibri"/>
        </w:rPr>
        <w:t>znovupoužitelnost</w:t>
      </w:r>
      <w:proofErr w:type="spellEnd"/>
      <w:r w:rsidRPr="00581AFC">
        <w:rPr>
          <w:rFonts w:ascii="Calibri" w:hAnsi="Calibri" w:cs="Calibri"/>
        </w:rPr>
        <w:t xml:space="preserve"> komponent vyvinutého SW,</w:t>
      </w:r>
    </w:p>
    <w:p w14:paraId="3D9E26F5" w14:textId="77777777" w:rsidR="00813BE4" w:rsidRPr="00581AFC" w:rsidRDefault="00813BE4" w:rsidP="00813BE4">
      <w:pPr>
        <w:pStyle w:val="Odstavecseseznamem"/>
        <w:widowControl w:val="0"/>
        <w:numPr>
          <w:ilvl w:val="0"/>
          <w:numId w:val="7"/>
        </w:numPr>
        <w:tabs>
          <w:tab w:val="left" w:pos="939"/>
        </w:tabs>
        <w:autoSpaceDE w:val="0"/>
        <w:autoSpaceDN w:val="0"/>
        <w:spacing w:before="201"/>
        <w:ind w:left="938" w:hanging="361"/>
        <w:contextualSpacing w:val="0"/>
        <w:jc w:val="both"/>
        <w:rPr>
          <w:rFonts w:ascii="Calibri" w:hAnsi="Calibri" w:cs="Calibri"/>
        </w:rPr>
      </w:pPr>
      <w:r w:rsidRPr="00581AFC">
        <w:rPr>
          <w:rFonts w:ascii="Calibri" w:hAnsi="Calibri" w:cs="Calibri"/>
        </w:rPr>
        <w:t>snadnou udržovatelnost a škálovatelnost.</w:t>
      </w:r>
    </w:p>
    <w:p w14:paraId="77496835" w14:textId="77777777" w:rsidR="00813BE4" w:rsidRPr="00581AFC" w:rsidRDefault="00813BE4" w:rsidP="00813BE4">
      <w:pPr>
        <w:pStyle w:val="Zkladntext"/>
        <w:spacing w:before="118"/>
        <w:ind w:left="578" w:right="237"/>
        <w:jc w:val="both"/>
        <w:rPr>
          <w:rFonts w:ascii="Calibri" w:hAnsi="Calibri" w:cs="Calibri"/>
        </w:rPr>
      </w:pPr>
      <w:r w:rsidRPr="00581AFC">
        <w:rPr>
          <w:rFonts w:ascii="Calibri" w:hAnsi="Calibri" w:cs="Calibri"/>
        </w:rPr>
        <w:t>Aplikace je platformě nezávislá jak na operačním systému, tak na dodavateli aplikačního serveru. Jde o specifikaci jazyka Java, množství API (</w:t>
      </w:r>
      <w:proofErr w:type="spellStart"/>
      <w:r w:rsidRPr="00581AFC">
        <w:rPr>
          <w:rFonts w:ascii="Calibri" w:hAnsi="Calibri" w:cs="Calibri"/>
        </w:rPr>
        <w:t>application</w:t>
      </w:r>
      <w:proofErr w:type="spellEnd"/>
      <w:r w:rsidRPr="00581AFC">
        <w:rPr>
          <w:rFonts w:ascii="Calibri" w:hAnsi="Calibri" w:cs="Calibri"/>
        </w:rPr>
        <w:t xml:space="preserve"> </w:t>
      </w:r>
      <w:proofErr w:type="spellStart"/>
      <w:r w:rsidRPr="00581AFC">
        <w:rPr>
          <w:rFonts w:ascii="Calibri" w:hAnsi="Calibri" w:cs="Calibri"/>
        </w:rPr>
        <w:t>interfaces</w:t>
      </w:r>
      <w:proofErr w:type="spellEnd"/>
      <w:r w:rsidRPr="00581AFC">
        <w:rPr>
          <w:rFonts w:ascii="Calibri" w:hAnsi="Calibri" w:cs="Calibri"/>
        </w:rPr>
        <w:t>) a specifikaci aplikačního serveru a jeho služeb ve kterém budou JEE komponenty spuštěny. Všechny tyto zmíněné specifikace jsou nezávislé na dodavateli a operačním systému.</w:t>
      </w:r>
    </w:p>
    <w:p w14:paraId="562FA5F9" w14:textId="77777777" w:rsidR="00813BE4" w:rsidRPr="00581AFC" w:rsidRDefault="00813BE4" w:rsidP="00813BE4">
      <w:pPr>
        <w:pStyle w:val="Zkladntext"/>
        <w:spacing w:before="120"/>
        <w:ind w:left="578" w:right="236"/>
        <w:jc w:val="both"/>
        <w:rPr>
          <w:rFonts w:ascii="Calibri" w:hAnsi="Calibri" w:cs="Calibri"/>
        </w:rPr>
      </w:pPr>
      <w:r w:rsidRPr="00581AFC">
        <w:rPr>
          <w:rFonts w:ascii="Calibri" w:hAnsi="Calibri" w:cs="Calibri"/>
        </w:rPr>
        <w:t>Struktura aplikace odpovídá třívrstvé architektuře e-</w:t>
      </w:r>
      <w:proofErr w:type="spellStart"/>
      <w:r w:rsidRPr="00581AFC">
        <w:rPr>
          <w:rFonts w:ascii="Calibri" w:hAnsi="Calibri" w:cs="Calibri"/>
        </w:rPr>
        <w:t>commerce</w:t>
      </w:r>
      <w:proofErr w:type="spellEnd"/>
      <w:r w:rsidRPr="00581AFC">
        <w:rPr>
          <w:rFonts w:ascii="Calibri" w:hAnsi="Calibri" w:cs="Calibri"/>
        </w:rPr>
        <w:t xml:space="preserve"> aplikace. K datům se přistupuje pomocí tenkého klienta (Internetového prohlížeče):</w:t>
      </w:r>
    </w:p>
    <w:p w14:paraId="7CFF30DF" w14:textId="77777777" w:rsidR="00813BE4" w:rsidRPr="00581AFC" w:rsidRDefault="00813BE4" w:rsidP="00813BE4">
      <w:pPr>
        <w:pStyle w:val="Odstavecseseznamem"/>
        <w:widowControl w:val="0"/>
        <w:numPr>
          <w:ilvl w:val="0"/>
          <w:numId w:val="7"/>
        </w:numPr>
        <w:tabs>
          <w:tab w:val="left" w:pos="938"/>
          <w:tab w:val="left" w:pos="939"/>
        </w:tabs>
        <w:autoSpaceDE w:val="0"/>
        <w:autoSpaceDN w:val="0"/>
        <w:spacing w:before="202"/>
        <w:ind w:right="240" w:firstLine="0"/>
        <w:contextualSpacing w:val="0"/>
        <w:rPr>
          <w:rFonts w:ascii="Calibri" w:hAnsi="Calibri" w:cs="Calibri"/>
        </w:rPr>
      </w:pPr>
      <w:r w:rsidRPr="00581AFC">
        <w:rPr>
          <w:rFonts w:ascii="Calibri" w:hAnsi="Calibri" w:cs="Calibri"/>
          <w:b/>
          <w:bCs/>
        </w:rPr>
        <w:t>Prezentační vrstva:</w:t>
      </w:r>
      <w:r w:rsidRPr="00581AFC">
        <w:rPr>
          <w:rFonts w:ascii="Calibri" w:hAnsi="Calibri" w:cs="Calibri"/>
        </w:rPr>
        <w:t xml:space="preserve"> je tvořena XHTML stránkami ve vrstvě „</w:t>
      </w:r>
      <w:proofErr w:type="spellStart"/>
      <w:r w:rsidRPr="00581AFC">
        <w:rPr>
          <w:rFonts w:ascii="Calibri" w:hAnsi="Calibri" w:cs="Calibri"/>
        </w:rPr>
        <w:t>view</w:t>
      </w:r>
      <w:proofErr w:type="spellEnd"/>
      <w:r w:rsidRPr="00581AFC">
        <w:rPr>
          <w:rFonts w:ascii="Calibri" w:hAnsi="Calibri" w:cs="Calibri"/>
        </w:rPr>
        <w:t xml:space="preserve">“ návrhového vzoru s použitím technologie JSF (Java server </w:t>
      </w:r>
      <w:proofErr w:type="spellStart"/>
      <w:r w:rsidRPr="00581AFC">
        <w:rPr>
          <w:rFonts w:ascii="Calibri" w:hAnsi="Calibri" w:cs="Calibri"/>
        </w:rPr>
        <w:t>faces</w:t>
      </w:r>
      <w:proofErr w:type="spellEnd"/>
      <w:r w:rsidRPr="00581AFC">
        <w:rPr>
          <w:rFonts w:ascii="Calibri" w:hAnsi="Calibri" w:cs="Calibri"/>
        </w:rPr>
        <w:t xml:space="preserve">). Jako implementace JSF jsou použity UI komponenty </w:t>
      </w:r>
      <w:proofErr w:type="spellStart"/>
      <w:r w:rsidRPr="00581AFC">
        <w:rPr>
          <w:rFonts w:ascii="Calibri" w:hAnsi="Calibri" w:cs="Calibri"/>
        </w:rPr>
        <w:t>Richfaces</w:t>
      </w:r>
      <w:proofErr w:type="spellEnd"/>
      <w:r w:rsidRPr="00581AFC">
        <w:rPr>
          <w:rFonts w:ascii="Calibri" w:hAnsi="Calibri" w:cs="Calibri"/>
        </w:rPr>
        <w:t>, které poskytují dostatečný komfort pro tvorbu, včetně dynamického zpracování pomocí AJAX a dalších technologií, které se osvědčily v moderních webových aplikacích („Web 2“)</w:t>
      </w:r>
    </w:p>
    <w:p w14:paraId="6502DF09" w14:textId="77777777" w:rsidR="00813BE4" w:rsidRPr="00581AFC" w:rsidRDefault="00813BE4" w:rsidP="00813BE4">
      <w:pPr>
        <w:pStyle w:val="Odstavecseseznamem"/>
        <w:widowControl w:val="0"/>
        <w:numPr>
          <w:ilvl w:val="0"/>
          <w:numId w:val="7"/>
        </w:numPr>
        <w:tabs>
          <w:tab w:val="left" w:pos="938"/>
          <w:tab w:val="left" w:pos="939"/>
        </w:tabs>
        <w:autoSpaceDE w:val="0"/>
        <w:autoSpaceDN w:val="0"/>
        <w:spacing w:before="200"/>
        <w:ind w:right="245" w:firstLine="0"/>
        <w:contextualSpacing w:val="0"/>
        <w:rPr>
          <w:rFonts w:ascii="Calibri" w:hAnsi="Calibri" w:cs="Calibri"/>
        </w:rPr>
      </w:pPr>
      <w:r w:rsidRPr="00581AFC">
        <w:rPr>
          <w:rFonts w:ascii="Calibri" w:hAnsi="Calibri" w:cs="Calibri"/>
          <w:b/>
          <w:bCs/>
        </w:rPr>
        <w:t>Aplikační vrstva:</w:t>
      </w:r>
      <w:r w:rsidRPr="00581AFC">
        <w:rPr>
          <w:rFonts w:ascii="Calibri" w:hAnsi="Calibri" w:cs="Calibri"/>
        </w:rPr>
        <w:t xml:space="preserve"> aplikační vrstva je zapouzdřena v komponentách EJB splňujících specifikaci JEE. Bezpečnost přístupu ke komponentám EJB a zajištění transakcí provádí JEE aplikační server. Návrh používá jako JEE aplikační server </w:t>
      </w:r>
      <w:proofErr w:type="spellStart"/>
      <w:r w:rsidRPr="00581AFC">
        <w:rPr>
          <w:rFonts w:ascii="Calibri" w:hAnsi="Calibri" w:cs="Calibri"/>
        </w:rPr>
        <w:t>RedHat</w:t>
      </w:r>
      <w:proofErr w:type="spellEnd"/>
      <w:r w:rsidRPr="00581AFC">
        <w:rPr>
          <w:rFonts w:ascii="Calibri" w:hAnsi="Calibri" w:cs="Calibri"/>
        </w:rPr>
        <w:t xml:space="preserve"> </w:t>
      </w:r>
      <w:proofErr w:type="spellStart"/>
      <w:r w:rsidRPr="00581AFC">
        <w:rPr>
          <w:rFonts w:ascii="Calibri" w:hAnsi="Calibri" w:cs="Calibri"/>
        </w:rPr>
        <w:t>JBoss</w:t>
      </w:r>
      <w:proofErr w:type="spellEnd"/>
      <w:r w:rsidRPr="00581AFC">
        <w:rPr>
          <w:rFonts w:ascii="Calibri" w:hAnsi="Calibri" w:cs="Calibri"/>
        </w:rPr>
        <w:t>, popř. jiné srovnatelné alternativní řešení.</w:t>
      </w:r>
    </w:p>
    <w:p w14:paraId="3A333835" w14:textId="77777777" w:rsidR="00813BE4" w:rsidRPr="00581AFC" w:rsidRDefault="00813BE4" w:rsidP="00813BE4">
      <w:pPr>
        <w:pStyle w:val="Odstavecseseznamem"/>
        <w:widowControl w:val="0"/>
        <w:numPr>
          <w:ilvl w:val="0"/>
          <w:numId w:val="7"/>
        </w:numPr>
        <w:tabs>
          <w:tab w:val="left" w:pos="939"/>
        </w:tabs>
        <w:autoSpaceDE w:val="0"/>
        <w:autoSpaceDN w:val="0"/>
        <w:spacing w:before="199"/>
        <w:ind w:right="231" w:firstLine="0"/>
        <w:contextualSpacing w:val="0"/>
        <w:jc w:val="both"/>
        <w:rPr>
          <w:rFonts w:ascii="Calibri" w:hAnsi="Calibri" w:cs="Calibri"/>
        </w:rPr>
      </w:pPr>
      <w:r w:rsidRPr="00581AFC">
        <w:rPr>
          <w:rFonts w:ascii="Calibri" w:hAnsi="Calibri" w:cs="Calibri"/>
          <w:b/>
          <w:bCs/>
        </w:rPr>
        <w:t>Datová vrstva:</w:t>
      </w:r>
      <w:r w:rsidRPr="00581AFC">
        <w:rPr>
          <w:rFonts w:ascii="Calibri" w:hAnsi="Calibri" w:cs="Calibri"/>
        </w:rPr>
        <w:t xml:space="preserve"> data jsou uložena na SQL databázovém serveru. Zpracování dat provádí aplikační server. Pro stavbu aplikace je použit návrhový vzor MVC (MVC Model </w:t>
      </w:r>
      <w:proofErr w:type="spellStart"/>
      <w:r w:rsidRPr="00581AFC">
        <w:rPr>
          <w:rFonts w:ascii="Calibri" w:hAnsi="Calibri" w:cs="Calibri"/>
        </w:rPr>
        <w:t>View</w:t>
      </w:r>
      <w:proofErr w:type="spellEnd"/>
      <w:r w:rsidRPr="00581AFC">
        <w:rPr>
          <w:rFonts w:ascii="Calibri" w:hAnsi="Calibri" w:cs="Calibri"/>
        </w:rPr>
        <w:t xml:space="preserve"> </w:t>
      </w:r>
      <w:proofErr w:type="spellStart"/>
      <w:r w:rsidRPr="00581AFC">
        <w:rPr>
          <w:rFonts w:ascii="Calibri" w:hAnsi="Calibri" w:cs="Calibri"/>
        </w:rPr>
        <w:t>Controller</w:t>
      </w:r>
      <w:proofErr w:type="spellEnd"/>
      <w:r w:rsidRPr="00581AFC">
        <w:rPr>
          <w:rFonts w:ascii="Calibri" w:hAnsi="Calibri" w:cs="Calibri"/>
        </w:rPr>
        <w:t xml:space="preserve">) sloužící k oddělení aplikační a prezentační logiky. MVC má tři </w:t>
      </w:r>
      <w:proofErr w:type="gramStart"/>
      <w:r w:rsidRPr="00581AFC">
        <w:rPr>
          <w:rFonts w:ascii="Calibri" w:hAnsi="Calibri" w:cs="Calibri"/>
        </w:rPr>
        <w:t>části - Model</w:t>
      </w:r>
      <w:proofErr w:type="gramEnd"/>
      <w:r w:rsidRPr="00581AFC">
        <w:rPr>
          <w:rFonts w:ascii="Calibri" w:hAnsi="Calibri" w:cs="Calibri"/>
        </w:rPr>
        <w:t xml:space="preserve">, </w:t>
      </w:r>
      <w:proofErr w:type="spellStart"/>
      <w:r w:rsidRPr="00581AFC">
        <w:rPr>
          <w:rFonts w:ascii="Calibri" w:hAnsi="Calibri" w:cs="Calibri"/>
        </w:rPr>
        <w:t>View</w:t>
      </w:r>
      <w:proofErr w:type="spellEnd"/>
      <w:r w:rsidRPr="00581AFC">
        <w:rPr>
          <w:rFonts w:ascii="Calibri" w:hAnsi="Calibri" w:cs="Calibri"/>
        </w:rPr>
        <w:t xml:space="preserve"> a </w:t>
      </w:r>
      <w:proofErr w:type="spellStart"/>
      <w:r w:rsidRPr="00581AFC">
        <w:rPr>
          <w:rFonts w:ascii="Calibri" w:hAnsi="Calibri" w:cs="Calibri"/>
        </w:rPr>
        <w:t>Controller</w:t>
      </w:r>
      <w:proofErr w:type="spellEnd"/>
      <w:r w:rsidRPr="00581AFC">
        <w:rPr>
          <w:rFonts w:ascii="Calibri" w:hAnsi="Calibri" w:cs="Calibri"/>
        </w:rPr>
        <w:t xml:space="preserve">. Model představuje data, </w:t>
      </w:r>
      <w:proofErr w:type="spellStart"/>
      <w:r w:rsidRPr="00581AFC">
        <w:rPr>
          <w:rFonts w:ascii="Calibri" w:hAnsi="Calibri" w:cs="Calibri"/>
        </w:rPr>
        <w:t>View</w:t>
      </w:r>
      <w:proofErr w:type="spellEnd"/>
      <w:r w:rsidRPr="00581AFC">
        <w:rPr>
          <w:rFonts w:ascii="Calibri" w:hAnsi="Calibri" w:cs="Calibri"/>
        </w:rPr>
        <w:t xml:space="preserve"> je pohled na model, který nabízí grafické uživatelské rozhraní a </w:t>
      </w:r>
      <w:proofErr w:type="spellStart"/>
      <w:r w:rsidRPr="00581AFC">
        <w:rPr>
          <w:rFonts w:ascii="Calibri" w:hAnsi="Calibri" w:cs="Calibri"/>
        </w:rPr>
        <w:t>Controller</w:t>
      </w:r>
      <w:proofErr w:type="spellEnd"/>
      <w:r w:rsidRPr="00581AFC">
        <w:rPr>
          <w:rFonts w:ascii="Calibri" w:hAnsi="Calibri" w:cs="Calibri"/>
        </w:rPr>
        <w:t xml:space="preserve"> reprezentuje prostředníka mezi částí Data a </w:t>
      </w:r>
      <w:proofErr w:type="spellStart"/>
      <w:r w:rsidRPr="00581AFC">
        <w:rPr>
          <w:rFonts w:ascii="Calibri" w:hAnsi="Calibri" w:cs="Calibri"/>
        </w:rPr>
        <w:t>View</w:t>
      </w:r>
      <w:proofErr w:type="spellEnd"/>
      <w:r w:rsidRPr="00581AFC">
        <w:rPr>
          <w:rFonts w:ascii="Calibri" w:hAnsi="Calibri" w:cs="Calibri"/>
        </w:rPr>
        <w:t>. Tento návrhový vzor umožňuje striktně rozdělit aplikaci na samostatné logické části, které se nepřekrývají a lze je snadno udržovat.</w:t>
      </w:r>
    </w:p>
    <w:p w14:paraId="5A001E39" w14:textId="77777777" w:rsidR="00813BE4" w:rsidRPr="00581AFC" w:rsidRDefault="00813BE4" w:rsidP="00813BE4">
      <w:pPr>
        <w:pStyle w:val="Zkladntext"/>
        <w:spacing w:before="120"/>
        <w:ind w:left="578"/>
        <w:rPr>
          <w:rFonts w:ascii="Calibri" w:hAnsi="Calibri" w:cs="Calibri"/>
        </w:rPr>
      </w:pPr>
      <w:r w:rsidRPr="00581AFC">
        <w:rPr>
          <w:rFonts w:ascii="Calibri" w:hAnsi="Calibri" w:cs="Calibri"/>
          <w:spacing w:val="-60"/>
          <w:u w:val="single"/>
        </w:rPr>
        <w:t xml:space="preserve"> </w:t>
      </w:r>
      <w:r w:rsidRPr="00581AFC">
        <w:rPr>
          <w:rFonts w:ascii="Calibri" w:hAnsi="Calibri" w:cs="Calibri"/>
          <w:u w:val="single"/>
        </w:rPr>
        <w:t>Základní vlastnosti aplikace vyvíjené na uvedené platformě:</w:t>
      </w:r>
    </w:p>
    <w:p w14:paraId="519449CC" w14:textId="77777777" w:rsidR="00813BE4" w:rsidRPr="00581AFC" w:rsidRDefault="00813BE4" w:rsidP="00813BE4">
      <w:pPr>
        <w:pStyle w:val="Odstavecseseznamem"/>
        <w:widowControl w:val="0"/>
        <w:numPr>
          <w:ilvl w:val="0"/>
          <w:numId w:val="7"/>
        </w:numPr>
        <w:tabs>
          <w:tab w:val="left" w:pos="938"/>
          <w:tab w:val="left" w:pos="939"/>
        </w:tabs>
        <w:autoSpaceDE w:val="0"/>
        <w:autoSpaceDN w:val="0"/>
        <w:spacing w:before="202"/>
        <w:ind w:right="389" w:firstLine="0"/>
        <w:contextualSpacing w:val="0"/>
        <w:rPr>
          <w:rFonts w:ascii="Calibri" w:hAnsi="Calibri" w:cs="Calibri"/>
        </w:rPr>
      </w:pPr>
      <w:r w:rsidRPr="00581AFC">
        <w:rPr>
          <w:rFonts w:ascii="Calibri" w:hAnsi="Calibri" w:cs="Calibri"/>
          <w:b/>
        </w:rPr>
        <w:t xml:space="preserve">Zpracování transakcí na úrovni aplikačního serveru (clusteru) </w:t>
      </w:r>
      <w:r w:rsidRPr="00581AFC">
        <w:rPr>
          <w:rFonts w:ascii="Calibri" w:hAnsi="Calibri" w:cs="Calibri"/>
        </w:rPr>
        <w:t xml:space="preserve">- aplikační logika je zapouzdřena v komponentách EJB, které jsou provozovány na aplikačním serveru. Vzhledem k tomu řídí aplikační </w:t>
      </w:r>
      <w:r w:rsidRPr="00581AFC">
        <w:rPr>
          <w:rFonts w:ascii="Calibri" w:hAnsi="Calibri" w:cs="Calibri"/>
        </w:rPr>
        <w:lastRenderedPageBreak/>
        <w:t>server transakce na úrovni aplikační</w:t>
      </w:r>
      <w:r w:rsidRPr="00581AFC">
        <w:rPr>
          <w:rFonts w:ascii="Calibri" w:hAnsi="Calibri" w:cs="Calibri"/>
          <w:spacing w:val="-3"/>
        </w:rPr>
        <w:t xml:space="preserve"> </w:t>
      </w:r>
      <w:r w:rsidRPr="00581AFC">
        <w:rPr>
          <w:rFonts w:ascii="Calibri" w:hAnsi="Calibri" w:cs="Calibri"/>
        </w:rPr>
        <w:t>logiky.</w:t>
      </w:r>
    </w:p>
    <w:p w14:paraId="40DFEFD3" w14:textId="77777777" w:rsidR="00813BE4" w:rsidRPr="00581AFC" w:rsidRDefault="00813BE4" w:rsidP="00813BE4">
      <w:pPr>
        <w:pStyle w:val="Odstavecseseznamem"/>
        <w:widowControl w:val="0"/>
        <w:numPr>
          <w:ilvl w:val="0"/>
          <w:numId w:val="7"/>
        </w:numPr>
        <w:tabs>
          <w:tab w:val="left" w:pos="938"/>
          <w:tab w:val="left" w:pos="939"/>
        </w:tabs>
        <w:autoSpaceDE w:val="0"/>
        <w:autoSpaceDN w:val="0"/>
        <w:spacing w:before="202"/>
        <w:ind w:right="317" w:firstLine="0"/>
        <w:contextualSpacing w:val="0"/>
        <w:rPr>
          <w:rFonts w:ascii="Calibri" w:hAnsi="Calibri" w:cs="Calibri"/>
        </w:rPr>
      </w:pPr>
      <w:r w:rsidRPr="00581AFC">
        <w:rPr>
          <w:rFonts w:ascii="Calibri" w:hAnsi="Calibri" w:cs="Calibri"/>
          <w:b/>
        </w:rPr>
        <w:t xml:space="preserve">Nezávislost na </w:t>
      </w:r>
      <w:proofErr w:type="gramStart"/>
      <w:r w:rsidRPr="00581AFC">
        <w:rPr>
          <w:rFonts w:ascii="Calibri" w:hAnsi="Calibri" w:cs="Calibri"/>
          <w:b/>
        </w:rPr>
        <w:t xml:space="preserve">platformě </w:t>
      </w:r>
      <w:r w:rsidRPr="00581AFC">
        <w:rPr>
          <w:rFonts w:ascii="Calibri" w:hAnsi="Calibri" w:cs="Calibri"/>
        </w:rPr>
        <w:t>- systém</w:t>
      </w:r>
      <w:proofErr w:type="gramEnd"/>
      <w:r w:rsidRPr="00581AFC">
        <w:rPr>
          <w:rFonts w:ascii="Calibri" w:hAnsi="Calibri" w:cs="Calibri"/>
        </w:rPr>
        <w:t xml:space="preserve"> je implementovaný pomocí výše zmíněné technologie lze provozovat na běžně dostupných SW I </w:t>
      </w:r>
      <w:r w:rsidRPr="00581AFC">
        <w:rPr>
          <w:rFonts w:ascii="Calibri" w:hAnsi="Calibri" w:cs="Calibri"/>
          <w:spacing w:val="-4"/>
        </w:rPr>
        <w:t xml:space="preserve">HW </w:t>
      </w:r>
      <w:r w:rsidRPr="00581AFC">
        <w:rPr>
          <w:rFonts w:ascii="Calibri" w:hAnsi="Calibri" w:cs="Calibri"/>
        </w:rPr>
        <w:t>platformách i operačních</w:t>
      </w:r>
      <w:r w:rsidRPr="00581AFC">
        <w:rPr>
          <w:rFonts w:ascii="Calibri" w:hAnsi="Calibri" w:cs="Calibri"/>
          <w:spacing w:val="-1"/>
        </w:rPr>
        <w:t xml:space="preserve"> </w:t>
      </w:r>
      <w:r w:rsidRPr="00581AFC">
        <w:rPr>
          <w:rFonts w:ascii="Calibri" w:hAnsi="Calibri" w:cs="Calibri"/>
        </w:rPr>
        <w:t>systémech.</w:t>
      </w:r>
    </w:p>
    <w:p w14:paraId="6A004DE3" w14:textId="77777777" w:rsidR="00813BE4" w:rsidRPr="00581AFC" w:rsidRDefault="00813BE4" w:rsidP="00813BE4">
      <w:pPr>
        <w:pStyle w:val="Odstavecseseznamem"/>
        <w:widowControl w:val="0"/>
        <w:numPr>
          <w:ilvl w:val="0"/>
          <w:numId w:val="7"/>
        </w:numPr>
        <w:tabs>
          <w:tab w:val="left" w:pos="938"/>
          <w:tab w:val="left" w:pos="939"/>
        </w:tabs>
        <w:autoSpaceDE w:val="0"/>
        <w:autoSpaceDN w:val="0"/>
        <w:spacing w:before="199"/>
        <w:ind w:right="538" w:firstLine="0"/>
        <w:contextualSpacing w:val="0"/>
        <w:rPr>
          <w:rFonts w:ascii="Calibri" w:hAnsi="Calibri" w:cs="Calibri"/>
        </w:rPr>
      </w:pPr>
      <w:r w:rsidRPr="00581AFC">
        <w:rPr>
          <w:rFonts w:ascii="Calibri" w:hAnsi="Calibri" w:cs="Calibri"/>
          <w:b/>
        </w:rPr>
        <w:t xml:space="preserve">Zpracování stavů aplikace na úrovni konverzačního kontextu </w:t>
      </w:r>
      <w:r w:rsidRPr="00581AFC">
        <w:rPr>
          <w:rFonts w:ascii="Calibri" w:hAnsi="Calibri" w:cs="Calibri"/>
        </w:rPr>
        <w:t>– JEE6 je založen na tzv. injekci aplikačních komponent do kontextů, které definují jejich životní</w:t>
      </w:r>
      <w:r w:rsidRPr="00581AFC">
        <w:rPr>
          <w:rFonts w:ascii="Calibri" w:hAnsi="Calibri" w:cs="Calibri"/>
          <w:spacing w:val="-3"/>
        </w:rPr>
        <w:t xml:space="preserve"> </w:t>
      </w:r>
      <w:r w:rsidRPr="00581AFC">
        <w:rPr>
          <w:rFonts w:ascii="Calibri" w:hAnsi="Calibri" w:cs="Calibri"/>
        </w:rPr>
        <w:t>cyklus.</w:t>
      </w:r>
    </w:p>
    <w:p w14:paraId="28B8EE4F" w14:textId="77777777" w:rsidR="00813BE4" w:rsidRPr="00581AFC" w:rsidRDefault="00813BE4" w:rsidP="00813BE4">
      <w:pPr>
        <w:pStyle w:val="Odstavecseseznamem"/>
        <w:widowControl w:val="0"/>
        <w:numPr>
          <w:ilvl w:val="0"/>
          <w:numId w:val="7"/>
        </w:numPr>
        <w:tabs>
          <w:tab w:val="left" w:pos="938"/>
          <w:tab w:val="left" w:pos="939"/>
        </w:tabs>
        <w:autoSpaceDE w:val="0"/>
        <w:autoSpaceDN w:val="0"/>
        <w:spacing w:before="200"/>
        <w:ind w:right="528" w:firstLine="0"/>
        <w:contextualSpacing w:val="0"/>
        <w:rPr>
          <w:rFonts w:ascii="Calibri" w:hAnsi="Calibri" w:cs="Calibri"/>
        </w:rPr>
      </w:pPr>
      <w:r w:rsidRPr="00581AFC">
        <w:rPr>
          <w:rFonts w:ascii="Calibri" w:hAnsi="Calibri" w:cs="Calibri"/>
          <w:b/>
        </w:rPr>
        <w:t xml:space="preserve">Business </w:t>
      </w:r>
      <w:proofErr w:type="spellStart"/>
      <w:r w:rsidRPr="00581AFC">
        <w:rPr>
          <w:rFonts w:ascii="Calibri" w:hAnsi="Calibri" w:cs="Calibri"/>
          <w:b/>
        </w:rPr>
        <w:t>process</w:t>
      </w:r>
      <w:proofErr w:type="spellEnd"/>
      <w:r w:rsidRPr="00581AFC">
        <w:rPr>
          <w:rFonts w:ascii="Calibri" w:hAnsi="Calibri" w:cs="Calibri"/>
          <w:b/>
        </w:rPr>
        <w:t xml:space="preserve"> management (BPM) </w:t>
      </w:r>
      <w:r w:rsidRPr="00581AFC">
        <w:rPr>
          <w:rFonts w:ascii="Calibri" w:hAnsi="Calibri" w:cs="Calibri"/>
        </w:rPr>
        <w:t>- aplikace schopná implementovat složité rozhodovací procesy</w:t>
      </w:r>
      <w:r w:rsidRPr="00581AFC">
        <w:rPr>
          <w:rFonts w:ascii="Calibri" w:hAnsi="Calibri" w:cs="Calibri"/>
          <w:spacing w:val="-6"/>
        </w:rPr>
        <w:t xml:space="preserve"> </w:t>
      </w:r>
      <w:r w:rsidRPr="00581AFC">
        <w:rPr>
          <w:rFonts w:ascii="Calibri" w:hAnsi="Calibri" w:cs="Calibri"/>
        </w:rPr>
        <w:t>(</w:t>
      </w:r>
      <w:proofErr w:type="spellStart"/>
      <w:r w:rsidRPr="00581AFC">
        <w:rPr>
          <w:rFonts w:ascii="Calibri" w:hAnsi="Calibri" w:cs="Calibri"/>
        </w:rPr>
        <w:t>workflow</w:t>
      </w:r>
      <w:proofErr w:type="spellEnd"/>
      <w:r w:rsidRPr="00581AFC">
        <w:rPr>
          <w:rFonts w:ascii="Calibri" w:hAnsi="Calibri" w:cs="Calibri"/>
        </w:rPr>
        <w:t>).</w:t>
      </w:r>
    </w:p>
    <w:p w14:paraId="599B154E" w14:textId="77777777" w:rsidR="00813BE4" w:rsidRPr="00581AFC" w:rsidRDefault="00813BE4" w:rsidP="00813BE4">
      <w:pPr>
        <w:pStyle w:val="Odstavecseseznamem"/>
        <w:widowControl w:val="0"/>
        <w:numPr>
          <w:ilvl w:val="0"/>
          <w:numId w:val="7"/>
        </w:numPr>
        <w:tabs>
          <w:tab w:val="left" w:pos="938"/>
          <w:tab w:val="left" w:pos="939"/>
        </w:tabs>
        <w:autoSpaceDE w:val="0"/>
        <w:autoSpaceDN w:val="0"/>
        <w:spacing w:before="201"/>
        <w:ind w:right="420" w:firstLine="0"/>
        <w:contextualSpacing w:val="0"/>
        <w:rPr>
          <w:rFonts w:ascii="Calibri" w:hAnsi="Calibri" w:cs="Calibri"/>
        </w:rPr>
      </w:pPr>
      <w:r w:rsidRPr="00581AFC">
        <w:rPr>
          <w:rFonts w:ascii="Calibri" w:hAnsi="Calibri" w:cs="Calibri"/>
          <w:b/>
        </w:rPr>
        <w:t xml:space="preserve">Java applety pro elektronický podpis a </w:t>
      </w:r>
      <w:proofErr w:type="gramStart"/>
      <w:r w:rsidRPr="00581AFC">
        <w:rPr>
          <w:rFonts w:ascii="Calibri" w:hAnsi="Calibri" w:cs="Calibri"/>
          <w:b/>
        </w:rPr>
        <w:t xml:space="preserve">šifrování </w:t>
      </w:r>
      <w:r w:rsidRPr="00581AFC">
        <w:rPr>
          <w:rFonts w:ascii="Calibri" w:hAnsi="Calibri" w:cs="Calibri"/>
        </w:rPr>
        <w:t>- šifrování</w:t>
      </w:r>
      <w:proofErr w:type="gramEnd"/>
      <w:r w:rsidRPr="00581AFC">
        <w:rPr>
          <w:rFonts w:ascii="Calibri" w:hAnsi="Calibri" w:cs="Calibri"/>
        </w:rPr>
        <w:t xml:space="preserve"> a elektronický podpis se neprovádí na aplikačním serveru, aby nemohlo dojít k prozrazení privátního klíče, ale provádí ho Java applety, které jsou spuštěny v internetovém prohlížeči klienta. Applet provede elektronický podpis a šifrování dat a tato pak odešle pomocí webových služeb do </w:t>
      </w:r>
      <w:r w:rsidRPr="00581AFC">
        <w:rPr>
          <w:rFonts w:ascii="Calibri" w:hAnsi="Calibri" w:cs="Calibri"/>
          <w:spacing w:val="-3"/>
        </w:rPr>
        <w:t>SW</w:t>
      </w:r>
      <w:r w:rsidRPr="00581AFC">
        <w:rPr>
          <w:rFonts w:ascii="Calibri" w:hAnsi="Calibri" w:cs="Calibri"/>
          <w:spacing w:val="-2"/>
        </w:rPr>
        <w:t xml:space="preserve"> </w:t>
      </w:r>
      <w:r w:rsidRPr="00581AFC">
        <w:rPr>
          <w:rFonts w:ascii="Calibri" w:hAnsi="Calibri" w:cs="Calibri"/>
        </w:rPr>
        <w:t>aplikace.</w:t>
      </w:r>
    </w:p>
    <w:p w14:paraId="2D8D2B8D" w14:textId="77777777" w:rsidR="00813BE4" w:rsidRPr="00581AFC" w:rsidRDefault="00813BE4" w:rsidP="00813BE4">
      <w:pPr>
        <w:pStyle w:val="Zkladntext"/>
        <w:spacing w:before="118"/>
        <w:ind w:left="578"/>
        <w:rPr>
          <w:rFonts w:ascii="Calibri" w:hAnsi="Calibri" w:cs="Calibri"/>
        </w:rPr>
      </w:pPr>
      <w:r w:rsidRPr="00581AFC">
        <w:rPr>
          <w:rFonts w:ascii="Calibri" w:hAnsi="Calibri" w:cs="Calibri"/>
          <w:spacing w:val="-60"/>
          <w:u w:val="single"/>
        </w:rPr>
        <w:t xml:space="preserve"> </w:t>
      </w:r>
      <w:r w:rsidRPr="00581AFC">
        <w:rPr>
          <w:rFonts w:ascii="Calibri" w:hAnsi="Calibri" w:cs="Calibri"/>
          <w:u w:val="single"/>
        </w:rPr>
        <w:t>Platforma, výběr OS a databázového serveru</w:t>
      </w:r>
    </w:p>
    <w:p w14:paraId="1BCC8E60" w14:textId="77777777" w:rsidR="00813BE4" w:rsidRPr="00581AFC" w:rsidRDefault="00813BE4" w:rsidP="00813BE4">
      <w:pPr>
        <w:pStyle w:val="Zkladntext"/>
        <w:spacing w:before="120"/>
        <w:ind w:left="578" w:right="243"/>
        <w:jc w:val="both"/>
        <w:rPr>
          <w:rFonts w:ascii="Calibri" w:hAnsi="Calibri" w:cs="Calibri"/>
        </w:rPr>
      </w:pPr>
      <w:r w:rsidRPr="00581AFC">
        <w:rPr>
          <w:rFonts w:ascii="Calibri" w:hAnsi="Calibri" w:cs="Calibri"/>
        </w:rPr>
        <w:t xml:space="preserve">Vybraná technologie aplikačního serveru je platformě nezávislá na operačním systému (MS Windows, Unix, Linux). Databáze je řešena formou databázového serveru </w:t>
      </w:r>
      <w:proofErr w:type="spellStart"/>
      <w:r w:rsidRPr="00581AFC">
        <w:rPr>
          <w:rFonts w:ascii="Calibri" w:hAnsi="Calibri" w:cs="Calibri"/>
        </w:rPr>
        <w:t>Postgres</w:t>
      </w:r>
      <w:proofErr w:type="spellEnd"/>
      <w:r w:rsidRPr="00581AFC">
        <w:rPr>
          <w:rFonts w:ascii="Calibri" w:hAnsi="Calibri" w:cs="Calibri"/>
        </w:rPr>
        <w:t>.</w:t>
      </w:r>
    </w:p>
    <w:p w14:paraId="117EBDAA" w14:textId="77777777" w:rsidR="00813BE4" w:rsidRPr="00581AFC" w:rsidRDefault="00813BE4" w:rsidP="00813BE4">
      <w:pPr>
        <w:pStyle w:val="Zkladntext"/>
        <w:spacing w:before="121"/>
        <w:ind w:left="578" w:right="239"/>
        <w:jc w:val="both"/>
        <w:rPr>
          <w:rFonts w:ascii="Calibri" w:hAnsi="Calibri" w:cs="Calibri"/>
        </w:rPr>
      </w:pPr>
      <w:r w:rsidRPr="00581AFC">
        <w:rPr>
          <w:rFonts w:ascii="Calibri" w:hAnsi="Calibri" w:cs="Calibri"/>
        </w:rPr>
        <w:t>Chod aplikace je zajištěn za pomocí ASP (</w:t>
      </w:r>
      <w:proofErr w:type="spellStart"/>
      <w:r w:rsidRPr="00581AFC">
        <w:rPr>
          <w:rFonts w:ascii="Calibri" w:hAnsi="Calibri" w:cs="Calibri"/>
        </w:rPr>
        <w:t>Application</w:t>
      </w:r>
      <w:proofErr w:type="spellEnd"/>
      <w:r w:rsidRPr="00581AFC">
        <w:rPr>
          <w:rFonts w:ascii="Calibri" w:hAnsi="Calibri" w:cs="Calibri"/>
        </w:rPr>
        <w:t xml:space="preserve"> Service </w:t>
      </w:r>
      <w:proofErr w:type="spellStart"/>
      <w:r w:rsidRPr="00581AFC">
        <w:rPr>
          <w:rFonts w:ascii="Calibri" w:hAnsi="Calibri" w:cs="Calibri"/>
        </w:rPr>
        <w:t>Providing</w:t>
      </w:r>
      <w:proofErr w:type="spellEnd"/>
      <w:r w:rsidRPr="00581AFC">
        <w:rPr>
          <w:rFonts w:ascii="Calibri" w:hAnsi="Calibri" w:cs="Calibri"/>
        </w:rPr>
        <w:t xml:space="preserve">), kdy Tender arena je provozována přímo na serverech společnosti Tender </w:t>
      </w:r>
      <w:proofErr w:type="spellStart"/>
      <w:r w:rsidRPr="00581AFC">
        <w:rPr>
          <w:rFonts w:ascii="Calibri" w:hAnsi="Calibri" w:cs="Calibri"/>
        </w:rPr>
        <w:t>systems</w:t>
      </w:r>
      <w:proofErr w:type="spellEnd"/>
      <w:r w:rsidRPr="00581AFC">
        <w:rPr>
          <w:rFonts w:ascii="Calibri" w:hAnsi="Calibri" w:cs="Calibri"/>
        </w:rPr>
        <w:t>. Zadavatel pak k aplikaci přistupuje pomocí sítě internet. V takovém případě odpadá nutnost údržby hardwaru a softwaru na straně zadavatele a dochází k výrazným časovým úsporám.</w:t>
      </w:r>
    </w:p>
    <w:p w14:paraId="463ECC7E" w14:textId="77777777" w:rsidR="00813BE4" w:rsidRPr="00581AFC" w:rsidRDefault="00813BE4" w:rsidP="00813BE4">
      <w:pPr>
        <w:pStyle w:val="Zkladntext"/>
        <w:spacing w:before="120"/>
        <w:ind w:left="578" w:right="237"/>
        <w:jc w:val="both"/>
        <w:rPr>
          <w:rFonts w:ascii="Calibri" w:hAnsi="Calibri" w:cs="Calibri"/>
        </w:rPr>
      </w:pPr>
      <w:r w:rsidRPr="00581AFC">
        <w:rPr>
          <w:rFonts w:ascii="Calibri" w:hAnsi="Calibri" w:cs="Calibri"/>
        </w:rPr>
        <w:t>Při rychlém vývoji v oblasti informačních technologií jsou kladeny náročné požadavky nejen na rychlost bezpečnost a spolehlivost, ale také na efektivitu vývoje a cenu softwarových produktů. Zvolená platforma těmto požadavkům plně vyhovuje. Systém je implementován ve vícevrstvé architektuře, kde je aplikační logika oddělena od dat a prezentační vrstvy.</w:t>
      </w:r>
    </w:p>
    <w:p w14:paraId="7237DE47" w14:textId="77777777" w:rsidR="00813BE4" w:rsidRPr="00581AFC" w:rsidRDefault="00813BE4" w:rsidP="00813BE4">
      <w:pPr>
        <w:pStyle w:val="Zkladntext"/>
        <w:spacing w:before="120"/>
        <w:ind w:left="578" w:right="237"/>
        <w:jc w:val="both"/>
        <w:rPr>
          <w:rFonts w:ascii="Calibri" w:hAnsi="Calibri" w:cs="Calibri"/>
        </w:rPr>
      </w:pPr>
      <w:r w:rsidRPr="00581AFC">
        <w:rPr>
          <w:rFonts w:ascii="Calibri" w:hAnsi="Calibri" w:cs="Calibri"/>
        </w:rPr>
        <w:t xml:space="preserve">Systém je zároveň připraven pro začlenění do architektury webových služeb SOA (Service </w:t>
      </w:r>
      <w:proofErr w:type="spellStart"/>
      <w:r w:rsidRPr="00581AFC">
        <w:rPr>
          <w:rFonts w:ascii="Calibri" w:hAnsi="Calibri" w:cs="Calibri"/>
        </w:rPr>
        <w:t>Oriented</w:t>
      </w:r>
      <w:proofErr w:type="spellEnd"/>
      <w:r w:rsidRPr="00581AFC">
        <w:rPr>
          <w:rFonts w:ascii="Calibri" w:hAnsi="Calibri" w:cs="Calibri"/>
        </w:rPr>
        <w:t xml:space="preserve"> </w:t>
      </w:r>
      <w:proofErr w:type="spellStart"/>
      <w:r w:rsidRPr="00581AFC">
        <w:rPr>
          <w:rFonts w:ascii="Calibri" w:hAnsi="Calibri" w:cs="Calibri"/>
        </w:rPr>
        <w:t>Architecture</w:t>
      </w:r>
      <w:proofErr w:type="spellEnd"/>
      <w:r w:rsidRPr="00581AFC">
        <w:rPr>
          <w:rFonts w:ascii="Calibri" w:hAnsi="Calibri" w:cs="Calibri"/>
        </w:rPr>
        <w:t>).</w:t>
      </w:r>
    </w:p>
    <w:p w14:paraId="64574832" w14:textId="77777777" w:rsidR="00813BE4" w:rsidRPr="00581AFC" w:rsidRDefault="00813BE4" w:rsidP="00813BE4">
      <w:pPr>
        <w:pStyle w:val="Zkladntext"/>
        <w:spacing w:before="120"/>
        <w:ind w:left="578" w:right="237"/>
        <w:jc w:val="both"/>
        <w:rPr>
          <w:rFonts w:ascii="Calibri" w:hAnsi="Calibri" w:cs="Calibri"/>
        </w:rPr>
      </w:pPr>
    </w:p>
    <w:p w14:paraId="0379907E" w14:textId="77777777" w:rsidR="00813BE4" w:rsidRPr="00581AFC" w:rsidRDefault="00813BE4" w:rsidP="00813BE4">
      <w:pPr>
        <w:pStyle w:val="Zkladntext"/>
        <w:spacing w:before="120"/>
        <w:ind w:right="237"/>
        <w:jc w:val="both"/>
        <w:rPr>
          <w:rFonts w:ascii="Calibri" w:hAnsi="Calibri" w:cs="Calibri"/>
        </w:rPr>
      </w:pPr>
      <w:r w:rsidRPr="00581AFC">
        <w:rPr>
          <w:rFonts w:ascii="Calibri" w:hAnsi="Calibri" w:cs="Calibri"/>
          <w:b/>
          <w:bCs/>
        </w:rPr>
        <w:t>C.</w:t>
      </w:r>
      <w:r w:rsidRPr="00581AFC">
        <w:rPr>
          <w:rFonts w:ascii="Calibri" w:hAnsi="Calibri" w:cs="Calibri"/>
        </w:rPr>
        <w:tab/>
      </w:r>
      <w:r w:rsidRPr="00581AFC">
        <w:rPr>
          <w:rFonts w:ascii="Calibri" w:hAnsi="Calibri" w:cs="Calibri"/>
          <w:b/>
          <w:bCs/>
        </w:rPr>
        <w:t>Bezpečnost dat</w:t>
      </w:r>
    </w:p>
    <w:p w14:paraId="69A8DB95" w14:textId="77777777" w:rsidR="00813BE4" w:rsidRPr="00581AFC" w:rsidRDefault="00813BE4" w:rsidP="00813BE4">
      <w:pPr>
        <w:pStyle w:val="Zkladntext"/>
        <w:ind w:left="567"/>
        <w:rPr>
          <w:rFonts w:ascii="Calibri" w:hAnsi="Calibri" w:cs="Calibri"/>
        </w:rPr>
      </w:pPr>
      <w:r w:rsidRPr="00581AFC">
        <w:rPr>
          <w:rFonts w:ascii="Calibri" w:hAnsi="Calibri" w:cs="Calibri"/>
        </w:rPr>
        <w:t>Při vývoji nástroje Tender arena byl kladen důraz na zajištění bezpečnosti vzhledem k povaze uchovávaných dat.</w:t>
      </w:r>
    </w:p>
    <w:p w14:paraId="0DFCCA9C" w14:textId="77777777" w:rsidR="00813BE4" w:rsidRPr="00581AFC" w:rsidRDefault="00813BE4" w:rsidP="00813BE4">
      <w:pPr>
        <w:pStyle w:val="Nadpis4"/>
        <w:numPr>
          <w:ilvl w:val="0"/>
          <w:numId w:val="7"/>
        </w:numPr>
        <w:tabs>
          <w:tab w:val="num" w:pos="644"/>
          <w:tab w:val="left" w:pos="939"/>
        </w:tabs>
        <w:ind w:left="938" w:hanging="361"/>
        <w:jc w:val="both"/>
        <w:rPr>
          <w:rFonts w:ascii="Calibri" w:hAnsi="Calibri" w:cs="Calibri"/>
          <w:color w:val="auto"/>
        </w:rPr>
      </w:pPr>
      <w:r w:rsidRPr="00581AFC">
        <w:rPr>
          <w:rFonts w:ascii="Calibri" w:hAnsi="Calibri" w:cs="Calibri"/>
          <w:color w:val="auto"/>
        </w:rPr>
        <w:t>Zabezpečení prezentační vrstvy</w:t>
      </w:r>
    </w:p>
    <w:p w14:paraId="35F5703B" w14:textId="77777777" w:rsidR="00813BE4" w:rsidRPr="00581AFC" w:rsidRDefault="00813BE4" w:rsidP="00813BE4">
      <w:pPr>
        <w:pStyle w:val="Zkladntext"/>
        <w:spacing w:before="118"/>
        <w:ind w:left="578" w:right="233"/>
        <w:jc w:val="both"/>
        <w:rPr>
          <w:rFonts w:ascii="Calibri" w:hAnsi="Calibri" w:cs="Calibri"/>
        </w:rPr>
      </w:pPr>
      <w:r w:rsidRPr="00581AFC">
        <w:rPr>
          <w:rFonts w:ascii="Calibri" w:hAnsi="Calibri" w:cs="Calibri"/>
        </w:rPr>
        <w:t xml:space="preserve">Uživatelé se do aplikace přihlašují pomocí webového prohlížeče, který komunikuje se serverem pomocí HTTPS protokolu. Ten je </w:t>
      </w:r>
      <w:proofErr w:type="spellStart"/>
      <w:r w:rsidRPr="00581AFC">
        <w:rPr>
          <w:rFonts w:ascii="Calibri" w:hAnsi="Calibri" w:cs="Calibri"/>
        </w:rPr>
        <w:t>kryptován</w:t>
      </w:r>
      <w:proofErr w:type="spellEnd"/>
      <w:r w:rsidRPr="00581AFC">
        <w:rPr>
          <w:rFonts w:ascii="Calibri" w:hAnsi="Calibri" w:cs="Calibri"/>
        </w:rPr>
        <w:t>, tudíž nemůže dojít k odposlechu dat třetím subjektem. Uživatel ví, že komunikuje se serverem Tender arena, protože má k dispozici jeho kvalifikovaný systémový certifikát. Po zadání jména a hesla dojde k autentizaci uživatele vůči serveru. Na základě této autentizace aplikace poskytne uživateli ty informace, na které má oprávnění. Autorizace přístupu k prostředkům aplikace se provádí na základě uživatelských rolí v rámci organizačních jednotek struktury</w:t>
      </w:r>
      <w:r w:rsidRPr="00581AFC">
        <w:rPr>
          <w:rFonts w:ascii="Calibri" w:hAnsi="Calibri" w:cs="Calibri"/>
          <w:spacing w:val="-14"/>
        </w:rPr>
        <w:t xml:space="preserve"> </w:t>
      </w:r>
      <w:r w:rsidRPr="00581AFC">
        <w:rPr>
          <w:rFonts w:ascii="Calibri" w:hAnsi="Calibri" w:cs="Calibri"/>
        </w:rPr>
        <w:t>zadavatele.</w:t>
      </w:r>
    </w:p>
    <w:p w14:paraId="23DF4BB2" w14:textId="77777777" w:rsidR="00813BE4" w:rsidRPr="00581AFC" w:rsidRDefault="00813BE4" w:rsidP="00813BE4">
      <w:pPr>
        <w:pStyle w:val="Zkladntext"/>
        <w:spacing w:before="120"/>
        <w:ind w:left="578" w:right="233"/>
        <w:jc w:val="both"/>
        <w:rPr>
          <w:rFonts w:ascii="Calibri" w:hAnsi="Calibri" w:cs="Calibri"/>
        </w:rPr>
      </w:pPr>
      <w:r w:rsidRPr="00581AFC">
        <w:rPr>
          <w:rFonts w:ascii="Calibri" w:hAnsi="Calibri" w:cs="Calibri"/>
        </w:rPr>
        <w:t>Kvalifikovaný systémový certifikát obsahuje náležitosti stanovené v zákoně č. 297/2016 Sb., o službách vytvářejících důvěru pro elektronické transakce, ve znění pozdějších předpisů.</w:t>
      </w:r>
    </w:p>
    <w:p w14:paraId="4867B159" w14:textId="77777777" w:rsidR="00813BE4" w:rsidRPr="00581AFC" w:rsidRDefault="00813BE4" w:rsidP="00813BE4">
      <w:pPr>
        <w:pStyle w:val="Nadpis4"/>
        <w:numPr>
          <w:ilvl w:val="0"/>
          <w:numId w:val="7"/>
        </w:numPr>
        <w:tabs>
          <w:tab w:val="num" w:pos="644"/>
          <w:tab w:val="left" w:pos="939"/>
        </w:tabs>
        <w:ind w:left="938" w:hanging="361"/>
        <w:jc w:val="both"/>
        <w:rPr>
          <w:rFonts w:ascii="Calibri" w:hAnsi="Calibri" w:cs="Calibri"/>
          <w:color w:val="auto"/>
        </w:rPr>
      </w:pPr>
      <w:r w:rsidRPr="00581AFC">
        <w:rPr>
          <w:rFonts w:ascii="Calibri" w:hAnsi="Calibri" w:cs="Calibri"/>
          <w:color w:val="auto"/>
        </w:rPr>
        <w:t>Zabezpečení aplikační</w:t>
      </w:r>
      <w:r w:rsidRPr="00581AFC">
        <w:rPr>
          <w:rFonts w:ascii="Calibri" w:hAnsi="Calibri" w:cs="Calibri"/>
          <w:color w:val="auto"/>
          <w:spacing w:val="-1"/>
        </w:rPr>
        <w:t xml:space="preserve"> </w:t>
      </w:r>
      <w:r w:rsidRPr="00581AFC">
        <w:rPr>
          <w:rFonts w:ascii="Calibri" w:hAnsi="Calibri" w:cs="Calibri"/>
          <w:color w:val="auto"/>
        </w:rPr>
        <w:t>vrstvy</w:t>
      </w:r>
    </w:p>
    <w:p w14:paraId="4D0B7A53" w14:textId="77777777" w:rsidR="00813BE4" w:rsidRPr="00581AFC" w:rsidRDefault="00813BE4" w:rsidP="00813BE4">
      <w:pPr>
        <w:pStyle w:val="Zkladntext"/>
        <w:spacing w:before="120"/>
        <w:ind w:left="578" w:right="232"/>
        <w:jc w:val="both"/>
        <w:rPr>
          <w:rFonts w:ascii="Calibri" w:hAnsi="Calibri" w:cs="Calibri"/>
        </w:rPr>
      </w:pPr>
      <w:r w:rsidRPr="00581AFC">
        <w:rPr>
          <w:rFonts w:ascii="Calibri" w:hAnsi="Calibri" w:cs="Calibri"/>
        </w:rPr>
        <w:t xml:space="preserve">Při volání jakékoli metody aplikační logiky dochází k ověřování, zdali daný uživatel má oprávnění metodu volat. Jednotlivé komponenty </w:t>
      </w:r>
      <w:r w:rsidRPr="00581AFC">
        <w:rPr>
          <w:rFonts w:ascii="Calibri" w:hAnsi="Calibri" w:cs="Calibri"/>
          <w:spacing w:val="2"/>
        </w:rPr>
        <w:t xml:space="preserve">EJB1 </w:t>
      </w:r>
      <w:r w:rsidRPr="00581AFC">
        <w:rPr>
          <w:rFonts w:ascii="Calibri" w:hAnsi="Calibri" w:cs="Calibri"/>
        </w:rPr>
        <w:t>mají k dispozici údaje o přihlášeném uživateli a jeho uživatelském přiřazení. Na základě těchto údajů a údajů o stavu akce buď aplikační server umožní požadovanou akci provést, nebo ne. Pokud ano, je akce provedena a jsou vrácena požadovaná data, pokud ne, je vyvolána výjimka, akce není provedena a data nejsou poskytnuta. Tento neoprávněný přístup je zapsán do aplikačního logu. Vybrané úkony aplikační logiky jsou zaznamenávány včetně informace, kdo úkon provedl a kdy jej</w:t>
      </w:r>
      <w:r w:rsidRPr="00581AFC">
        <w:rPr>
          <w:rFonts w:ascii="Calibri" w:hAnsi="Calibri" w:cs="Calibri"/>
          <w:spacing w:val="-5"/>
        </w:rPr>
        <w:t xml:space="preserve"> </w:t>
      </w:r>
      <w:r w:rsidRPr="00581AFC">
        <w:rPr>
          <w:rFonts w:ascii="Calibri" w:hAnsi="Calibri" w:cs="Calibri"/>
        </w:rPr>
        <w:t>provedl.</w:t>
      </w:r>
    </w:p>
    <w:p w14:paraId="4C609792" w14:textId="77777777" w:rsidR="00813BE4" w:rsidRPr="00581AFC" w:rsidRDefault="00813BE4" w:rsidP="00813BE4">
      <w:pPr>
        <w:pStyle w:val="Nadpis4"/>
        <w:numPr>
          <w:ilvl w:val="0"/>
          <w:numId w:val="7"/>
        </w:numPr>
        <w:tabs>
          <w:tab w:val="num" w:pos="644"/>
          <w:tab w:val="left" w:pos="939"/>
        </w:tabs>
        <w:ind w:left="938" w:hanging="361"/>
        <w:jc w:val="both"/>
        <w:rPr>
          <w:rFonts w:ascii="Calibri" w:hAnsi="Calibri" w:cs="Calibri"/>
          <w:color w:val="auto"/>
        </w:rPr>
      </w:pPr>
      <w:r w:rsidRPr="00581AFC">
        <w:rPr>
          <w:rFonts w:ascii="Calibri" w:hAnsi="Calibri" w:cs="Calibri"/>
          <w:color w:val="auto"/>
        </w:rPr>
        <w:lastRenderedPageBreak/>
        <w:t>Kontrola vstupních údajů</w:t>
      </w:r>
    </w:p>
    <w:p w14:paraId="30A39894" w14:textId="77777777" w:rsidR="00813BE4" w:rsidRPr="00581AFC" w:rsidRDefault="00813BE4" w:rsidP="00813BE4">
      <w:pPr>
        <w:pStyle w:val="Zkladntext"/>
        <w:spacing w:before="118"/>
        <w:ind w:left="578" w:right="233"/>
        <w:jc w:val="both"/>
        <w:rPr>
          <w:rFonts w:ascii="Calibri" w:hAnsi="Calibri" w:cs="Calibri"/>
        </w:rPr>
      </w:pPr>
      <w:r w:rsidRPr="00581AFC">
        <w:rPr>
          <w:rFonts w:ascii="Calibri" w:hAnsi="Calibri" w:cs="Calibri"/>
        </w:rPr>
        <w:t>U vstupních údajů dochází k validaci na straně klienta ještě před odesláním formuláře ke zpracování. Dochází ke kontrole typové správnosti – jedná-li se o číslo, musí být do formuláře zadáno číslo, dále e-mailové adresy atp.</w:t>
      </w:r>
    </w:p>
    <w:p w14:paraId="0F2125C2" w14:textId="77777777" w:rsidR="00813BE4" w:rsidRPr="00581AFC" w:rsidRDefault="00813BE4" w:rsidP="00813BE4">
      <w:pPr>
        <w:pStyle w:val="Nadpis4"/>
        <w:numPr>
          <w:ilvl w:val="0"/>
          <w:numId w:val="7"/>
        </w:numPr>
        <w:tabs>
          <w:tab w:val="num" w:pos="644"/>
          <w:tab w:val="left" w:pos="939"/>
        </w:tabs>
        <w:ind w:left="938" w:hanging="361"/>
        <w:jc w:val="both"/>
        <w:rPr>
          <w:rFonts w:ascii="Calibri" w:hAnsi="Calibri" w:cs="Calibri"/>
          <w:color w:val="auto"/>
        </w:rPr>
      </w:pPr>
      <w:r w:rsidRPr="00581AFC">
        <w:rPr>
          <w:rFonts w:ascii="Calibri" w:hAnsi="Calibri" w:cs="Calibri"/>
          <w:color w:val="auto"/>
        </w:rPr>
        <w:t>Uložení</w:t>
      </w:r>
      <w:r w:rsidRPr="00581AFC">
        <w:rPr>
          <w:rFonts w:ascii="Calibri" w:hAnsi="Calibri" w:cs="Calibri"/>
          <w:color w:val="auto"/>
          <w:spacing w:val="-1"/>
        </w:rPr>
        <w:t xml:space="preserve"> </w:t>
      </w:r>
      <w:r w:rsidRPr="00581AFC">
        <w:rPr>
          <w:rFonts w:ascii="Calibri" w:hAnsi="Calibri" w:cs="Calibri"/>
          <w:color w:val="auto"/>
        </w:rPr>
        <w:t>hesla</w:t>
      </w:r>
    </w:p>
    <w:p w14:paraId="05B23B9A" w14:textId="77777777" w:rsidR="00813BE4" w:rsidRPr="00581AFC" w:rsidRDefault="00813BE4" w:rsidP="00813BE4">
      <w:pPr>
        <w:pStyle w:val="Zkladntext"/>
        <w:spacing w:before="117"/>
        <w:ind w:left="578" w:right="235"/>
        <w:jc w:val="both"/>
        <w:rPr>
          <w:rFonts w:ascii="Calibri" w:hAnsi="Calibri" w:cs="Calibri"/>
        </w:rPr>
      </w:pPr>
      <w:r w:rsidRPr="00581AFC">
        <w:rPr>
          <w:rFonts w:ascii="Calibri" w:hAnsi="Calibri" w:cs="Calibri"/>
        </w:rPr>
        <w:t>Heslo není v aplikaci uloženo v otevřené formě, ale je zde uložen pouze jeho otisk (</w:t>
      </w:r>
      <w:proofErr w:type="spellStart"/>
      <w:r w:rsidRPr="00581AFC">
        <w:rPr>
          <w:rFonts w:ascii="Calibri" w:hAnsi="Calibri" w:cs="Calibri"/>
        </w:rPr>
        <w:t>hash</w:t>
      </w:r>
      <w:proofErr w:type="spellEnd"/>
      <w:r w:rsidRPr="00581AFC">
        <w:rPr>
          <w:rFonts w:ascii="Calibri" w:hAnsi="Calibri" w:cs="Calibri"/>
        </w:rPr>
        <w:t>). Tím je zabráněno zneužití hesla. Heslo si může uživatel změnit sám, nebo mu může heslo nastavit administrátor. Minimální délka hesla je 8</w:t>
      </w:r>
      <w:r w:rsidRPr="00581AFC">
        <w:rPr>
          <w:rFonts w:ascii="Calibri" w:hAnsi="Calibri" w:cs="Calibri"/>
          <w:spacing w:val="-29"/>
        </w:rPr>
        <w:t xml:space="preserve"> </w:t>
      </w:r>
      <w:r w:rsidRPr="00581AFC">
        <w:rPr>
          <w:rFonts w:ascii="Calibri" w:hAnsi="Calibri" w:cs="Calibri"/>
        </w:rPr>
        <w:t>znaků.</w:t>
      </w:r>
    </w:p>
    <w:p w14:paraId="21A5384C" w14:textId="77777777" w:rsidR="00813BE4" w:rsidRPr="00581AFC" w:rsidRDefault="00813BE4" w:rsidP="00813BE4">
      <w:pPr>
        <w:pStyle w:val="Nadpis4"/>
        <w:numPr>
          <w:ilvl w:val="0"/>
          <w:numId w:val="7"/>
        </w:numPr>
        <w:tabs>
          <w:tab w:val="num" w:pos="644"/>
          <w:tab w:val="left" w:pos="939"/>
        </w:tabs>
        <w:ind w:left="938" w:hanging="361"/>
        <w:jc w:val="both"/>
        <w:rPr>
          <w:rFonts w:ascii="Calibri" w:hAnsi="Calibri" w:cs="Calibri"/>
          <w:color w:val="auto"/>
        </w:rPr>
      </w:pPr>
      <w:r w:rsidRPr="00581AFC">
        <w:rPr>
          <w:rFonts w:ascii="Calibri" w:hAnsi="Calibri" w:cs="Calibri"/>
          <w:color w:val="auto"/>
        </w:rPr>
        <w:t>Uživatelské</w:t>
      </w:r>
      <w:r w:rsidRPr="00581AFC">
        <w:rPr>
          <w:rFonts w:ascii="Calibri" w:hAnsi="Calibri" w:cs="Calibri"/>
          <w:color w:val="auto"/>
          <w:spacing w:val="-1"/>
        </w:rPr>
        <w:t xml:space="preserve"> </w:t>
      </w:r>
      <w:r w:rsidRPr="00581AFC">
        <w:rPr>
          <w:rFonts w:ascii="Calibri" w:hAnsi="Calibri" w:cs="Calibri"/>
          <w:color w:val="auto"/>
        </w:rPr>
        <w:t>role</w:t>
      </w:r>
    </w:p>
    <w:p w14:paraId="5A6D7BAC" w14:textId="77777777" w:rsidR="00813BE4" w:rsidRPr="00581AFC" w:rsidRDefault="00813BE4" w:rsidP="00813BE4">
      <w:pPr>
        <w:pStyle w:val="Zkladntext"/>
        <w:spacing w:before="118"/>
        <w:ind w:left="578" w:right="234"/>
        <w:jc w:val="both"/>
        <w:rPr>
          <w:rFonts w:ascii="Calibri" w:hAnsi="Calibri" w:cs="Calibri"/>
        </w:rPr>
      </w:pPr>
      <w:r w:rsidRPr="00581AFC">
        <w:rPr>
          <w:rFonts w:ascii="Calibri" w:hAnsi="Calibri" w:cs="Calibri"/>
        </w:rPr>
        <w:t>Oprávnění jednotlivých uživatelů je řešeno formou uživatelských rolí a přiřazení v rámci organizačních jednotek struktury zadavatele. Při provádění určitých akcí musí mít uživatel požadované přiřazení, jinak mu je zamítnut přístup k dané funkcionalitě. Tyto přiřazení smí přidělovat pouze administrátor. Administrátor je určen administrátorskou přiřazenou k organizační jednotce. Ošetření přístupových pravomocí pomocí přiřazení je využito ve webové vrstvě. Uživateli nejsou nabízeny funkce, ke kterým nemá oprávnění. Ověřování probíhá i v aplikační vrstvě, kde je volání jednotlivých akcí podmíněno odpovídajícími přiřazeními.</w:t>
      </w:r>
    </w:p>
    <w:p w14:paraId="352E5AF0" w14:textId="77777777" w:rsidR="00813BE4" w:rsidRPr="00581AFC" w:rsidRDefault="00813BE4" w:rsidP="00813BE4">
      <w:pPr>
        <w:pStyle w:val="Nadpis4"/>
        <w:numPr>
          <w:ilvl w:val="0"/>
          <w:numId w:val="7"/>
        </w:numPr>
        <w:tabs>
          <w:tab w:val="num" w:pos="644"/>
          <w:tab w:val="left" w:pos="939"/>
        </w:tabs>
        <w:ind w:left="938" w:hanging="361"/>
        <w:jc w:val="both"/>
        <w:rPr>
          <w:rFonts w:ascii="Calibri" w:hAnsi="Calibri" w:cs="Calibri"/>
          <w:color w:val="auto"/>
        </w:rPr>
      </w:pPr>
      <w:r w:rsidRPr="00581AFC">
        <w:rPr>
          <w:rFonts w:ascii="Calibri" w:hAnsi="Calibri" w:cs="Calibri"/>
          <w:color w:val="auto"/>
        </w:rPr>
        <w:t>Přístup k aplikaci</w:t>
      </w:r>
    </w:p>
    <w:p w14:paraId="4E6380C7" w14:textId="77777777" w:rsidR="00813BE4" w:rsidRPr="00581AFC" w:rsidRDefault="00813BE4" w:rsidP="00813BE4">
      <w:pPr>
        <w:pStyle w:val="Zkladntext"/>
        <w:spacing w:before="118"/>
        <w:ind w:left="578" w:right="248"/>
        <w:rPr>
          <w:rFonts w:ascii="Calibri" w:hAnsi="Calibri" w:cs="Calibri"/>
        </w:rPr>
      </w:pPr>
      <w:r w:rsidRPr="00581AFC">
        <w:rPr>
          <w:rFonts w:ascii="Calibri" w:hAnsi="Calibri" w:cs="Calibri"/>
        </w:rPr>
        <w:t>Uživatelé k aplikaci přistupují formou tzv. tenkého klienta, kdy je pro práci s aplikací zapotřebí běžný internetový prohlížeč např. Microsoft Internet Explorer</w:t>
      </w:r>
    </w:p>
    <w:p w14:paraId="5A503918" w14:textId="39596B69" w:rsidR="00813BE4" w:rsidRPr="00581AFC" w:rsidRDefault="00813BE4" w:rsidP="00813BE4">
      <w:pPr>
        <w:pStyle w:val="Zkladntext"/>
        <w:spacing w:line="276" w:lineRule="exact"/>
        <w:ind w:left="578"/>
        <w:rPr>
          <w:rFonts w:ascii="Calibri" w:hAnsi="Calibri" w:cs="Calibri"/>
        </w:rPr>
      </w:pPr>
      <w:r w:rsidRPr="00581AFC">
        <w:rPr>
          <w:rFonts w:ascii="Calibri" w:hAnsi="Calibri" w:cs="Calibri"/>
        </w:rPr>
        <w:t xml:space="preserve">7.0 a vyšší nebo </w:t>
      </w:r>
      <w:r w:rsidR="007844DC" w:rsidRPr="00581AFC">
        <w:rPr>
          <w:rFonts w:ascii="Calibri" w:hAnsi="Calibri" w:cs="Calibri"/>
        </w:rPr>
        <w:t>Mozilla</w:t>
      </w:r>
      <w:r w:rsidRPr="00581AFC">
        <w:rPr>
          <w:rFonts w:ascii="Calibri" w:hAnsi="Calibri" w:cs="Calibri"/>
        </w:rPr>
        <w:t xml:space="preserve"> Firefox</w:t>
      </w:r>
      <w:r w:rsidRPr="00581AFC">
        <w:rPr>
          <w:rFonts w:ascii="Calibri" w:hAnsi="Calibri" w:cs="Calibri"/>
          <w:position w:val="8"/>
        </w:rPr>
        <w:t xml:space="preserve">2 </w:t>
      </w:r>
      <w:r w:rsidRPr="00581AFC">
        <w:rPr>
          <w:rFonts w:ascii="Calibri" w:hAnsi="Calibri" w:cs="Calibri"/>
        </w:rPr>
        <w:t>A jakýkoli operační systém.</w:t>
      </w:r>
    </w:p>
    <w:p w14:paraId="52AB2FA6" w14:textId="77777777" w:rsidR="00813BE4" w:rsidRPr="00581AFC" w:rsidRDefault="00813BE4" w:rsidP="00813BE4">
      <w:pPr>
        <w:pStyle w:val="Zkladntext"/>
        <w:ind w:firstLine="578"/>
        <w:rPr>
          <w:rFonts w:ascii="Calibri" w:hAnsi="Calibri" w:cs="Calibri"/>
        </w:rPr>
      </w:pPr>
      <w:r w:rsidRPr="00581AFC">
        <w:rPr>
          <w:rFonts w:ascii="Calibri" w:hAnsi="Calibri" w:cs="Calibri"/>
        </w:rPr>
        <w:t>Uživatel se do aplikace hlásí platným uživatelským jménem a heslem.</w:t>
      </w:r>
    </w:p>
    <w:p w14:paraId="0C4FDCA8" w14:textId="77777777" w:rsidR="00813BE4" w:rsidRPr="00581AFC" w:rsidRDefault="00813BE4" w:rsidP="00813BE4">
      <w:pPr>
        <w:pStyle w:val="Zkladntext"/>
        <w:ind w:firstLine="578"/>
        <w:rPr>
          <w:rFonts w:ascii="Calibri" w:hAnsi="Calibri" w:cs="Calibri"/>
        </w:rPr>
      </w:pPr>
    </w:p>
    <w:p w14:paraId="6ED0DB57" w14:textId="77777777" w:rsidR="00813BE4" w:rsidRPr="00581AFC" w:rsidRDefault="00813BE4" w:rsidP="00813BE4">
      <w:pPr>
        <w:pStyle w:val="Nadpis4"/>
        <w:numPr>
          <w:ilvl w:val="0"/>
          <w:numId w:val="7"/>
        </w:numPr>
        <w:tabs>
          <w:tab w:val="num" w:pos="644"/>
          <w:tab w:val="left" w:pos="939"/>
        </w:tabs>
        <w:spacing w:before="40"/>
        <w:ind w:left="938" w:hanging="361"/>
        <w:jc w:val="both"/>
        <w:rPr>
          <w:rFonts w:ascii="Calibri" w:hAnsi="Calibri" w:cs="Calibri"/>
          <w:color w:val="auto"/>
        </w:rPr>
      </w:pPr>
      <w:r w:rsidRPr="00581AFC">
        <w:rPr>
          <w:rFonts w:ascii="Calibri" w:hAnsi="Calibri" w:cs="Calibri"/>
          <w:color w:val="auto"/>
        </w:rPr>
        <w:t>Napojení na primární etalon času</w:t>
      </w:r>
    </w:p>
    <w:p w14:paraId="2ABE0A4A" w14:textId="77777777" w:rsidR="00813BE4" w:rsidRPr="00581AFC" w:rsidRDefault="00813BE4" w:rsidP="00813BE4">
      <w:pPr>
        <w:spacing w:before="77"/>
        <w:ind w:left="578"/>
        <w:rPr>
          <w:rFonts w:ascii="Calibri" w:hAnsi="Calibri" w:cs="Calibri"/>
        </w:rPr>
      </w:pPr>
      <w:r w:rsidRPr="00581AFC">
        <w:rPr>
          <w:rFonts w:ascii="Calibri" w:hAnsi="Calibri" w:cs="Calibri"/>
        </w:rPr>
        <w:t xml:space="preserve">Řešení </w:t>
      </w:r>
      <w:hyperlink r:id="rId8">
        <w:r w:rsidRPr="00581AFC">
          <w:rPr>
            <w:rFonts w:ascii="Calibri" w:hAnsi="Calibri" w:cs="Calibri"/>
          </w:rPr>
          <w:t>www.tenderarena.cz</w:t>
        </w:r>
      </w:hyperlink>
      <w:r w:rsidRPr="00581AFC">
        <w:rPr>
          <w:rFonts w:ascii="Calibri" w:hAnsi="Calibri" w:cs="Calibri"/>
        </w:rPr>
        <w:t xml:space="preserve"> udržuje informaci o přesném čase prostřednictvím Network Time </w:t>
      </w:r>
      <w:proofErr w:type="spellStart"/>
      <w:r w:rsidRPr="00581AFC">
        <w:rPr>
          <w:rFonts w:ascii="Calibri" w:hAnsi="Calibri" w:cs="Calibri"/>
        </w:rPr>
        <w:t>Protocol</w:t>
      </w:r>
      <w:proofErr w:type="spellEnd"/>
      <w:r w:rsidRPr="00581AFC">
        <w:rPr>
          <w:rFonts w:ascii="Calibri" w:hAnsi="Calibri" w:cs="Calibri"/>
        </w:rPr>
        <w:t xml:space="preserve"> (NTP) klienta, běžícího ve vrstvě operačního systému serveru. NTP protokol zajišťuje synchronizaci proti času UTC komunikační vazbou klient – server. Klient systému </w:t>
      </w:r>
      <w:hyperlink r:id="rId9">
        <w:r w:rsidRPr="00581AFC">
          <w:rPr>
            <w:rFonts w:ascii="Calibri" w:hAnsi="Calibri" w:cs="Calibri"/>
          </w:rPr>
          <w:t>www.tenderarena.cz</w:t>
        </w:r>
      </w:hyperlink>
      <w:r w:rsidRPr="00581AFC">
        <w:rPr>
          <w:rFonts w:ascii="Calibri" w:hAnsi="Calibri" w:cs="Calibri"/>
        </w:rPr>
        <w:t xml:space="preserve"> užívá v roli serveru dominantního poskytovatele časové informace TLD domény .</w:t>
      </w:r>
      <w:proofErr w:type="spellStart"/>
      <w:r w:rsidRPr="00581AFC">
        <w:rPr>
          <w:rFonts w:ascii="Calibri" w:hAnsi="Calibri" w:cs="Calibri"/>
        </w:rPr>
        <w:t>cz</w:t>
      </w:r>
      <w:proofErr w:type="spellEnd"/>
      <w:r w:rsidRPr="00581AFC">
        <w:rPr>
          <w:rFonts w:ascii="Calibri" w:hAnsi="Calibri" w:cs="Calibri"/>
        </w:rPr>
        <w:t xml:space="preserve">, server ntp.cesnet.cz. Server disponuje statutem primárního – </w:t>
      </w:r>
      <w:proofErr w:type="spellStart"/>
      <w:r w:rsidRPr="00581AFC">
        <w:rPr>
          <w:rFonts w:ascii="Calibri" w:hAnsi="Calibri" w:cs="Calibri"/>
        </w:rPr>
        <w:t>stratum</w:t>
      </w:r>
      <w:proofErr w:type="spellEnd"/>
      <w:r w:rsidRPr="00581AFC">
        <w:rPr>
          <w:rFonts w:ascii="Calibri" w:hAnsi="Calibri" w:cs="Calibri"/>
        </w:rPr>
        <w:t xml:space="preserve"> 1 NTP serveru a jeho stav a další rozvoj je publikován v pravidelných ročních zprávách.</w:t>
      </w:r>
    </w:p>
    <w:p w14:paraId="5D7B8F4A" w14:textId="6420570C" w:rsidR="00813BE4" w:rsidRPr="00581AFC" w:rsidRDefault="00813BE4" w:rsidP="00813BE4">
      <w:pPr>
        <w:pStyle w:val="Zkladntext"/>
        <w:spacing w:before="120"/>
        <w:ind w:left="578" w:right="242"/>
        <w:jc w:val="both"/>
        <w:rPr>
          <w:rFonts w:ascii="Calibri" w:hAnsi="Calibri" w:cs="Calibri"/>
        </w:rPr>
      </w:pPr>
      <w:r w:rsidRPr="00581AFC">
        <w:rPr>
          <w:rFonts w:ascii="Calibri" w:hAnsi="Calibri" w:cs="Calibri"/>
        </w:rPr>
        <w:t xml:space="preserve">Samostatné prohlášení poskytovatele specifikuje hw provedení časového přijímače i max. odchylku (nejistotu) se kterou klient udržuje přesný čas UTC. Komunikační vazba NTP klienta </w:t>
      </w:r>
      <w:hyperlink r:id="rId10">
        <w:r w:rsidRPr="00581AFC">
          <w:rPr>
            <w:rFonts w:ascii="Calibri" w:hAnsi="Calibri" w:cs="Calibri"/>
          </w:rPr>
          <w:t>www.tenderarena.cz</w:t>
        </w:r>
      </w:hyperlink>
      <w:r w:rsidR="007844DC" w:rsidRPr="00581AFC">
        <w:rPr>
          <w:rFonts w:ascii="Calibri" w:hAnsi="Calibri" w:cs="Calibri"/>
        </w:rPr>
        <w:t xml:space="preserve"> a NTP serveru ntp.cesnet.cz je odolná proti případnému neoprávněnému zásahu, vedoucímu k degradaci časové informace řešení. Odolnost vychází ze vztahu důvěryhodnosti komunikujících stran, která je zajištěna využitím autentizačního mechanismu NTP verze 4 (</w:t>
      </w:r>
      <w:proofErr w:type="spellStart"/>
      <w:r w:rsidR="007844DC" w:rsidRPr="00581AFC">
        <w:rPr>
          <w:rFonts w:ascii="Calibri" w:hAnsi="Calibri" w:cs="Calibri"/>
        </w:rPr>
        <w:t>autokey</w:t>
      </w:r>
      <w:proofErr w:type="spellEnd"/>
      <w:r w:rsidR="007844DC" w:rsidRPr="00581AFC">
        <w:rPr>
          <w:rFonts w:ascii="Calibri" w:hAnsi="Calibri" w:cs="Calibri"/>
        </w:rPr>
        <w:t xml:space="preserve"> </w:t>
      </w:r>
      <w:proofErr w:type="spellStart"/>
      <w:r w:rsidR="007844DC" w:rsidRPr="00581AFC">
        <w:rPr>
          <w:rFonts w:ascii="Calibri" w:hAnsi="Calibri" w:cs="Calibri"/>
        </w:rPr>
        <w:t>protocol</w:t>
      </w:r>
      <w:proofErr w:type="spellEnd"/>
      <w:r w:rsidR="007844DC" w:rsidRPr="00581AFC">
        <w:rPr>
          <w:rFonts w:ascii="Calibri" w:hAnsi="Calibri" w:cs="Calibri"/>
        </w:rPr>
        <w:t xml:space="preserve">). Autentizace je založena na Public </w:t>
      </w:r>
      <w:proofErr w:type="spellStart"/>
      <w:r w:rsidR="007844DC" w:rsidRPr="00581AFC">
        <w:rPr>
          <w:rFonts w:ascii="Calibri" w:hAnsi="Calibri" w:cs="Calibri"/>
        </w:rPr>
        <w:t>Key</w:t>
      </w:r>
      <w:proofErr w:type="spellEnd"/>
      <w:r w:rsidR="007844DC" w:rsidRPr="00581AFC">
        <w:rPr>
          <w:rFonts w:ascii="Calibri" w:hAnsi="Calibri" w:cs="Calibri"/>
        </w:rPr>
        <w:t xml:space="preserve"> </w:t>
      </w:r>
      <w:proofErr w:type="spellStart"/>
      <w:r w:rsidR="007844DC" w:rsidRPr="00581AFC">
        <w:rPr>
          <w:rFonts w:ascii="Calibri" w:hAnsi="Calibri" w:cs="Calibri"/>
        </w:rPr>
        <w:t>Infrastructure</w:t>
      </w:r>
      <w:proofErr w:type="spellEnd"/>
      <w:r w:rsidR="007844DC" w:rsidRPr="00581AFC">
        <w:rPr>
          <w:rFonts w:ascii="Calibri" w:hAnsi="Calibri" w:cs="Calibri"/>
        </w:rPr>
        <w:t xml:space="preserve"> (PKI) scénáři, kdy klient disponuje veřejným klíčem serveru, jímž validuje informaci, získanou ze serveru. V případě pokusu o podvržení časové informace dochází k narušení ustaveného vztahu důvěryhodnosti a server </w:t>
      </w:r>
      <w:hyperlink r:id="rId11">
        <w:r w:rsidR="007844DC" w:rsidRPr="00581AFC">
          <w:rPr>
            <w:rFonts w:ascii="Calibri" w:hAnsi="Calibri" w:cs="Calibri"/>
          </w:rPr>
          <w:t xml:space="preserve">www.tenderarena.cz </w:t>
        </w:r>
      </w:hyperlink>
      <w:r w:rsidR="007844DC" w:rsidRPr="00581AFC">
        <w:rPr>
          <w:rFonts w:ascii="Calibri" w:hAnsi="Calibri" w:cs="Calibri"/>
        </w:rPr>
        <w:t>se přestává se serverem ntp.cesnet.cz synchronizovat. Jak ukazují níže uvedené výpisy konfigurace, přechází v takovém případě na vnitřní zdroj časového signálu. Náprava stavu je předmětem zásahu</w:t>
      </w:r>
      <w:r w:rsidR="007844DC" w:rsidRPr="00581AFC">
        <w:rPr>
          <w:rFonts w:ascii="Calibri" w:hAnsi="Calibri" w:cs="Calibri"/>
          <w:spacing w:val="-17"/>
        </w:rPr>
        <w:t xml:space="preserve"> </w:t>
      </w:r>
      <w:r w:rsidR="007844DC" w:rsidRPr="00581AFC">
        <w:rPr>
          <w:rFonts w:ascii="Calibri" w:hAnsi="Calibri" w:cs="Calibri"/>
        </w:rPr>
        <w:t>administrátora.</w:t>
      </w:r>
    </w:p>
    <w:p w14:paraId="6B732354" w14:textId="77777777" w:rsidR="007844DC" w:rsidRPr="00581AFC" w:rsidRDefault="007844DC" w:rsidP="00813BE4">
      <w:pPr>
        <w:pStyle w:val="Zkladntext"/>
        <w:spacing w:before="120"/>
        <w:ind w:left="578" w:right="242"/>
        <w:jc w:val="both"/>
        <w:rPr>
          <w:rFonts w:ascii="Calibri" w:hAnsi="Calibri" w:cs="Calibri"/>
        </w:rPr>
      </w:pPr>
    </w:p>
    <w:p w14:paraId="36FBCB5F" w14:textId="77777777" w:rsidR="007844DC" w:rsidRPr="00581AFC" w:rsidRDefault="007844DC" w:rsidP="00813BE4">
      <w:pPr>
        <w:pStyle w:val="Zkladntext"/>
        <w:spacing w:before="120"/>
        <w:ind w:left="578" w:right="242"/>
        <w:jc w:val="both"/>
        <w:rPr>
          <w:rFonts w:ascii="Calibri" w:hAnsi="Calibri" w:cs="Calibri"/>
        </w:rPr>
      </w:pPr>
    </w:p>
    <w:p w14:paraId="6834FF4B" w14:textId="77777777" w:rsidR="00813BE4" w:rsidRPr="00581AFC" w:rsidRDefault="00813BE4" w:rsidP="00813BE4">
      <w:pPr>
        <w:pStyle w:val="Zkladntext"/>
        <w:spacing w:before="120"/>
        <w:ind w:left="578" w:right="236"/>
        <w:jc w:val="both"/>
        <w:rPr>
          <w:rFonts w:ascii="Calibri" w:hAnsi="Calibri" w:cs="Calibri"/>
        </w:rPr>
      </w:pPr>
      <w:r w:rsidRPr="00581AFC">
        <w:rPr>
          <w:rFonts w:ascii="Calibri" w:hAnsi="Calibri" w:cs="Calibri"/>
        </w:rPr>
        <w:t>______________________________</w:t>
      </w:r>
    </w:p>
    <w:p w14:paraId="5432D249" w14:textId="77777777" w:rsidR="00813BE4" w:rsidRPr="00581AFC" w:rsidRDefault="00813BE4" w:rsidP="00813BE4">
      <w:pPr>
        <w:spacing w:before="77"/>
        <w:ind w:left="218" w:firstLine="360"/>
        <w:rPr>
          <w:rFonts w:ascii="Calibri" w:hAnsi="Calibri" w:cs="Calibri"/>
          <w:sz w:val="16"/>
          <w:szCs w:val="16"/>
        </w:rPr>
      </w:pPr>
      <w:r w:rsidRPr="00581AFC">
        <w:rPr>
          <w:rFonts w:ascii="Calibri" w:hAnsi="Calibri" w:cs="Calibri"/>
          <w:position w:val="8"/>
          <w:sz w:val="16"/>
          <w:szCs w:val="16"/>
        </w:rPr>
        <w:t>1</w:t>
      </w:r>
      <w:proofErr w:type="spellStart"/>
      <w:r w:rsidRPr="00581AFC">
        <w:rPr>
          <w:rFonts w:ascii="Calibri" w:hAnsi="Calibri" w:cs="Calibri"/>
          <w:sz w:val="16"/>
          <w:szCs w:val="16"/>
        </w:rPr>
        <w:t>Enterprise</w:t>
      </w:r>
      <w:proofErr w:type="spellEnd"/>
      <w:r w:rsidRPr="00581AFC">
        <w:rPr>
          <w:rFonts w:ascii="Calibri" w:hAnsi="Calibri" w:cs="Calibri"/>
          <w:sz w:val="16"/>
          <w:szCs w:val="16"/>
        </w:rPr>
        <w:t xml:space="preserve"> Java </w:t>
      </w:r>
      <w:proofErr w:type="spellStart"/>
      <w:r w:rsidRPr="00581AFC">
        <w:rPr>
          <w:rFonts w:ascii="Calibri" w:hAnsi="Calibri" w:cs="Calibri"/>
          <w:sz w:val="16"/>
          <w:szCs w:val="16"/>
        </w:rPr>
        <w:t>Beans</w:t>
      </w:r>
      <w:proofErr w:type="spellEnd"/>
    </w:p>
    <w:p w14:paraId="3CBA25E4" w14:textId="77777777" w:rsidR="00813BE4" w:rsidRPr="00581AFC" w:rsidRDefault="00813BE4" w:rsidP="00813BE4">
      <w:pPr>
        <w:spacing w:before="77"/>
        <w:ind w:left="218" w:firstLine="360"/>
        <w:rPr>
          <w:rFonts w:ascii="Calibri" w:hAnsi="Calibri" w:cs="Calibri"/>
        </w:rPr>
      </w:pPr>
      <w:r w:rsidRPr="00581AFC">
        <w:rPr>
          <w:rFonts w:ascii="Calibri" w:hAnsi="Calibri" w:cs="Calibri"/>
          <w:position w:val="8"/>
          <w:sz w:val="16"/>
          <w:szCs w:val="16"/>
        </w:rPr>
        <w:t>2</w:t>
      </w:r>
      <w:r w:rsidRPr="00581AFC">
        <w:rPr>
          <w:rFonts w:ascii="Calibri" w:hAnsi="Calibri" w:cs="Calibri"/>
          <w:sz w:val="16"/>
          <w:szCs w:val="16"/>
        </w:rPr>
        <w:t xml:space="preserve">Pro využití funkce „online editace dokumentů“ je zapotřebí MS Internet </w:t>
      </w:r>
      <w:proofErr w:type="spellStart"/>
      <w:r w:rsidRPr="00581AFC">
        <w:rPr>
          <w:rFonts w:ascii="Calibri" w:hAnsi="Calibri" w:cs="Calibri"/>
          <w:sz w:val="16"/>
          <w:szCs w:val="16"/>
        </w:rPr>
        <w:t>explorer</w:t>
      </w:r>
      <w:proofErr w:type="spellEnd"/>
    </w:p>
    <w:p w14:paraId="4C4C80D5" w14:textId="77777777" w:rsidR="00813BE4" w:rsidRPr="00581AFC" w:rsidRDefault="00813BE4" w:rsidP="00813BE4">
      <w:pPr>
        <w:spacing w:before="77"/>
        <w:ind w:left="218" w:firstLine="360"/>
        <w:rPr>
          <w:rFonts w:ascii="Calibri" w:hAnsi="Calibri" w:cs="Calibri"/>
        </w:rPr>
      </w:pPr>
    </w:p>
    <w:p w14:paraId="2DF73F86" w14:textId="77777777" w:rsidR="00813BE4" w:rsidRPr="00581AFC" w:rsidRDefault="00813BE4" w:rsidP="00813BE4">
      <w:pPr>
        <w:spacing w:before="77"/>
        <w:ind w:left="218" w:firstLine="360"/>
        <w:rPr>
          <w:rFonts w:ascii="Calibri" w:hAnsi="Calibri" w:cs="Calibri"/>
        </w:rPr>
      </w:pPr>
    </w:p>
    <w:p w14:paraId="7AF4CE26" w14:textId="24ABAEC8" w:rsidR="00813BE4" w:rsidRPr="00581AFC" w:rsidRDefault="00813BE4" w:rsidP="00813BE4">
      <w:pPr>
        <w:pStyle w:val="Zkladntext"/>
        <w:ind w:left="578"/>
        <w:rPr>
          <w:rFonts w:ascii="Calibri" w:hAnsi="Calibri" w:cs="Calibri"/>
        </w:rPr>
      </w:pPr>
    </w:p>
    <w:p w14:paraId="1C95864A" w14:textId="77777777" w:rsidR="00813BE4" w:rsidRPr="00581AFC" w:rsidRDefault="00813BE4" w:rsidP="00813BE4">
      <w:pPr>
        <w:pStyle w:val="Nadpis4"/>
        <w:numPr>
          <w:ilvl w:val="0"/>
          <w:numId w:val="7"/>
        </w:numPr>
        <w:tabs>
          <w:tab w:val="num" w:pos="644"/>
        </w:tabs>
        <w:spacing w:before="40"/>
        <w:ind w:left="938" w:hanging="361"/>
        <w:jc w:val="both"/>
        <w:rPr>
          <w:rFonts w:ascii="Calibri" w:hAnsi="Calibri" w:cs="Calibri"/>
          <w:color w:val="auto"/>
        </w:rPr>
      </w:pPr>
      <w:r w:rsidRPr="00581AFC">
        <w:rPr>
          <w:rFonts w:ascii="Calibri" w:hAnsi="Calibri" w:cs="Calibri"/>
          <w:color w:val="auto"/>
        </w:rPr>
        <w:t>Systém managementu bezpečnosti informací</w:t>
      </w:r>
    </w:p>
    <w:p w14:paraId="2F4D74EA" w14:textId="77777777" w:rsidR="00813BE4" w:rsidRPr="00581AFC" w:rsidRDefault="00813BE4" w:rsidP="00813BE4">
      <w:pPr>
        <w:pStyle w:val="Zkladntext"/>
        <w:spacing w:before="120"/>
        <w:ind w:left="578" w:right="607"/>
        <w:rPr>
          <w:rFonts w:ascii="Calibri" w:hAnsi="Calibri" w:cs="Calibri"/>
        </w:rPr>
      </w:pPr>
      <w:r w:rsidRPr="00581AFC">
        <w:rPr>
          <w:rFonts w:ascii="Calibri" w:hAnsi="Calibri" w:cs="Calibri"/>
        </w:rPr>
        <w:t xml:space="preserve">Bezpečnost dat, resp. zabezpečení jejich dostupnosti, důvěrnosti a integrity, je zajištěno souborem opatření a postupů vyplývajících ze zavedeného systému managementu informační bezpečnosti, který má společnost Tender </w:t>
      </w:r>
      <w:proofErr w:type="spellStart"/>
      <w:r w:rsidRPr="00581AFC">
        <w:rPr>
          <w:rFonts w:ascii="Calibri" w:hAnsi="Calibri" w:cs="Calibri"/>
        </w:rPr>
        <w:t>systems</w:t>
      </w:r>
      <w:proofErr w:type="spellEnd"/>
      <w:r w:rsidRPr="00581AFC">
        <w:rPr>
          <w:rFonts w:ascii="Calibri" w:hAnsi="Calibri" w:cs="Calibri"/>
        </w:rPr>
        <w:t xml:space="preserve"> certifikován dle normy ISO 27001. V rámci procesů zavedeného systému managementu informační bezpečnosti jsou mimo jiné podrobně specifikovány procesy zálohování dat elektronického nástroje.</w:t>
      </w:r>
    </w:p>
    <w:p w14:paraId="498AF90B" w14:textId="77777777" w:rsidR="00813BE4" w:rsidRPr="00581AFC" w:rsidRDefault="00813BE4" w:rsidP="00813BE4">
      <w:pPr>
        <w:pStyle w:val="Zkladntext"/>
        <w:rPr>
          <w:rFonts w:ascii="Calibri" w:hAnsi="Calibri" w:cs="Calibri"/>
        </w:rPr>
      </w:pPr>
    </w:p>
    <w:p w14:paraId="7380F223" w14:textId="77777777" w:rsidR="00813BE4" w:rsidRPr="00581AFC" w:rsidRDefault="00813BE4" w:rsidP="00813BE4">
      <w:pPr>
        <w:pStyle w:val="Zkladntext"/>
        <w:spacing w:before="120"/>
        <w:ind w:right="237"/>
        <w:jc w:val="both"/>
        <w:rPr>
          <w:rFonts w:ascii="Calibri" w:hAnsi="Calibri" w:cs="Calibri"/>
          <w:b/>
          <w:bCs/>
        </w:rPr>
      </w:pPr>
      <w:r w:rsidRPr="00581AFC">
        <w:rPr>
          <w:rFonts w:ascii="Calibri" w:hAnsi="Calibri" w:cs="Calibri"/>
          <w:b/>
          <w:bCs/>
        </w:rPr>
        <w:t>D.</w:t>
      </w:r>
      <w:r w:rsidRPr="00581AFC">
        <w:rPr>
          <w:rFonts w:ascii="Calibri" w:hAnsi="Calibri" w:cs="Calibri"/>
          <w:b/>
          <w:bCs/>
        </w:rPr>
        <w:tab/>
        <w:t>Funkcionalita Nástroje:</w:t>
      </w:r>
    </w:p>
    <w:p w14:paraId="34D60C12" w14:textId="77777777" w:rsidR="00813BE4" w:rsidRPr="00581AFC" w:rsidRDefault="00813BE4" w:rsidP="00813BE4">
      <w:pPr>
        <w:pStyle w:val="Zkladntext"/>
        <w:spacing w:before="120"/>
        <w:ind w:left="578"/>
        <w:rPr>
          <w:rFonts w:ascii="Calibri" w:hAnsi="Calibri" w:cs="Calibri"/>
        </w:rPr>
      </w:pPr>
      <w:r w:rsidRPr="00581AFC">
        <w:rPr>
          <w:rFonts w:ascii="Calibri" w:hAnsi="Calibri" w:cs="Calibri"/>
        </w:rPr>
        <w:t>Elektronický nástroj Tender arena je certifikován pro všechny skupiny</w:t>
      </w:r>
    </w:p>
    <w:p w14:paraId="1299E2FD" w14:textId="77777777" w:rsidR="00813BE4" w:rsidRPr="00581AFC" w:rsidRDefault="00813BE4" w:rsidP="00813BE4">
      <w:pPr>
        <w:pStyle w:val="Zkladntext"/>
        <w:spacing w:before="1"/>
        <w:ind w:left="578" w:right="420"/>
        <w:rPr>
          <w:rFonts w:ascii="Calibri" w:hAnsi="Calibri" w:cs="Calibri"/>
        </w:rPr>
      </w:pPr>
      <w:r w:rsidRPr="00581AFC">
        <w:rPr>
          <w:rFonts w:ascii="Calibri" w:hAnsi="Calibri" w:cs="Calibri"/>
        </w:rPr>
        <w:t xml:space="preserve">funkcionality podle § 9, odst. 2, písm. a) až g) </w:t>
      </w:r>
      <w:proofErr w:type="spellStart"/>
      <w:r w:rsidRPr="00581AFC">
        <w:rPr>
          <w:rFonts w:ascii="Calibri" w:hAnsi="Calibri" w:cs="Calibri"/>
        </w:rPr>
        <w:t>vyhl</w:t>
      </w:r>
      <w:proofErr w:type="spellEnd"/>
      <w:r w:rsidRPr="00581AFC">
        <w:rPr>
          <w:rFonts w:ascii="Calibri" w:hAnsi="Calibri" w:cs="Calibri"/>
        </w:rPr>
        <w:t>. č. 260/2016 Sb., o stanovení podrobnějších podmínek týkajících se elektronických nástrojů, elektronických úkonů při zadávání veřejných zakázek a certifikátu shody.</w:t>
      </w:r>
    </w:p>
    <w:p w14:paraId="34A5AC39" w14:textId="77777777" w:rsidR="00813BE4" w:rsidRPr="00581AFC" w:rsidRDefault="00813BE4" w:rsidP="00813BE4">
      <w:pPr>
        <w:pStyle w:val="Zkladntext"/>
        <w:spacing w:before="2"/>
        <w:rPr>
          <w:rFonts w:ascii="Calibri" w:hAnsi="Calibri" w:cs="Calibri"/>
        </w:rPr>
      </w:pPr>
    </w:p>
    <w:p w14:paraId="52CCD5E8" w14:textId="77777777" w:rsidR="00813BE4" w:rsidRPr="00581AFC" w:rsidRDefault="00813BE4" w:rsidP="00813BE4">
      <w:pPr>
        <w:pStyle w:val="Zkladntext"/>
        <w:spacing w:before="93"/>
        <w:ind w:left="578" w:right="166"/>
        <w:rPr>
          <w:rFonts w:ascii="Calibri" w:hAnsi="Calibri" w:cs="Calibri"/>
        </w:rPr>
      </w:pPr>
      <w:r w:rsidRPr="00581AFC">
        <w:rPr>
          <w:rFonts w:ascii="Calibri" w:hAnsi="Calibri" w:cs="Calibri"/>
        </w:rPr>
        <w:t>Nástroj Tender arena je přístupný uživatelům pomocí webového prohlížeče. Aplikace podporuje všechny aktuálně používané prohlížeče, mezi nejpoužívanější z nich patří:</w:t>
      </w:r>
    </w:p>
    <w:p w14:paraId="1736FEE6" w14:textId="77777777" w:rsidR="00813BE4" w:rsidRPr="00581AFC" w:rsidRDefault="00813BE4" w:rsidP="00902FDE">
      <w:pPr>
        <w:pStyle w:val="Odstavecseseznamem"/>
        <w:widowControl w:val="0"/>
        <w:numPr>
          <w:ilvl w:val="0"/>
          <w:numId w:val="6"/>
        </w:numPr>
        <w:tabs>
          <w:tab w:val="left" w:pos="938"/>
          <w:tab w:val="left" w:pos="939"/>
        </w:tabs>
        <w:autoSpaceDE w:val="0"/>
        <w:autoSpaceDN w:val="0"/>
        <w:ind w:left="941" w:hanging="363"/>
        <w:contextualSpacing w:val="0"/>
        <w:rPr>
          <w:rFonts w:ascii="Calibri" w:hAnsi="Calibri" w:cs="Calibri"/>
        </w:rPr>
      </w:pPr>
      <w:r w:rsidRPr="00581AFC">
        <w:rPr>
          <w:rFonts w:ascii="Calibri" w:hAnsi="Calibri" w:cs="Calibri"/>
        </w:rPr>
        <w:t>Firefox</w:t>
      </w:r>
    </w:p>
    <w:p w14:paraId="33DD7A53" w14:textId="77777777" w:rsidR="00813BE4" w:rsidRPr="00581AFC" w:rsidRDefault="00813BE4" w:rsidP="00902FDE">
      <w:pPr>
        <w:pStyle w:val="Odstavecseseznamem"/>
        <w:widowControl w:val="0"/>
        <w:numPr>
          <w:ilvl w:val="0"/>
          <w:numId w:val="6"/>
        </w:numPr>
        <w:tabs>
          <w:tab w:val="left" w:pos="938"/>
          <w:tab w:val="left" w:pos="939"/>
        </w:tabs>
        <w:autoSpaceDE w:val="0"/>
        <w:autoSpaceDN w:val="0"/>
        <w:ind w:left="941" w:hanging="363"/>
        <w:contextualSpacing w:val="0"/>
        <w:rPr>
          <w:rFonts w:ascii="Calibri" w:hAnsi="Calibri" w:cs="Calibri"/>
        </w:rPr>
      </w:pPr>
      <w:r w:rsidRPr="00581AFC">
        <w:rPr>
          <w:rFonts w:ascii="Calibri" w:hAnsi="Calibri" w:cs="Calibri"/>
        </w:rPr>
        <w:t>Internet Explorer od verze</w:t>
      </w:r>
      <w:r w:rsidRPr="00581AFC">
        <w:rPr>
          <w:rFonts w:ascii="Calibri" w:hAnsi="Calibri" w:cs="Calibri"/>
          <w:spacing w:val="-1"/>
        </w:rPr>
        <w:t xml:space="preserve"> </w:t>
      </w:r>
      <w:r w:rsidRPr="00581AFC">
        <w:rPr>
          <w:rFonts w:ascii="Calibri" w:hAnsi="Calibri" w:cs="Calibri"/>
        </w:rPr>
        <w:t>7</w:t>
      </w:r>
    </w:p>
    <w:p w14:paraId="52AA818A" w14:textId="77777777" w:rsidR="00813BE4" w:rsidRPr="00581AFC" w:rsidRDefault="00813BE4" w:rsidP="00902FDE">
      <w:pPr>
        <w:pStyle w:val="Odstavecseseznamem"/>
        <w:widowControl w:val="0"/>
        <w:numPr>
          <w:ilvl w:val="0"/>
          <w:numId w:val="6"/>
        </w:numPr>
        <w:tabs>
          <w:tab w:val="left" w:pos="938"/>
          <w:tab w:val="left" w:pos="939"/>
        </w:tabs>
        <w:autoSpaceDE w:val="0"/>
        <w:autoSpaceDN w:val="0"/>
        <w:ind w:left="941" w:hanging="363"/>
        <w:contextualSpacing w:val="0"/>
        <w:rPr>
          <w:rFonts w:ascii="Calibri" w:hAnsi="Calibri" w:cs="Calibri"/>
        </w:rPr>
      </w:pPr>
      <w:r w:rsidRPr="00581AFC">
        <w:rPr>
          <w:rFonts w:ascii="Calibri" w:hAnsi="Calibri" w:cs="Calibri"/>
        </w:rPr>
        <w:t>Safari</w:t>
      </w:r>
    </w:p>
    <w:p w14:paraId="72387E98" w14:textId="77777777" w:rsidR="00813BE4" w:rsidRPr="00581AFC" w:rsidRDefault="00813BE4" w:rsidP="00813BE4">
      <w:pPr>
        <w:pStyle w:val="Zkladntext"/>
        <w:spacing w:before="118"/>
        <w:ind w:left="578" w:right="353"/>
        <w:rPr>
          <w:rFonts w:ascii="Calibri" w:hAnsi="Calibri" w:cs="Calibri"/>
        </w:rPr>
      </w:pPr>
      <w:r w:rsidRPr="00581AFC">
        <w:rPr>
          <w:rFonts w:ascii="Calibri" w:hAnsi="Calibri" w:cs="Calibri"/>
        </w:rPr>
        <w:t>Podrobnější vymezení funkcionality Nástroje je shrnuto v níže uvedené tabulce a v uživatelských příručkách (viz čl. III., odst. 3.1.2 této Smlouvy):</w:t>
      </w:r>
    </w:p>
    <w:tbl>
      <w:tblPr>
        <w:tblStyle w:val="TableNormal"/>
        <w:tblW w:w="9282"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49"/>
        <w:gridCol w:w="7333"/>
      </w:tblGrid>
      <w:tr w:rsidR="00387551" w:rsidRPr="00581AFC" w14:paraId="7A5DC49D" w14:textId="77777777" w:rsidTr="00387551">
        <w:trPr>
          <w:trHeight w:val="4120"/>
        </w:trPr>
        <w:tc>
          <w:tcPr>
            <w:tcW w:w="1949" w:type="dxa"/>
          </w:tcPr>
          <w:p w14:paraId="75268D16" w14:textId="77777777" w:rsidR="00387551" w:rsidRPr="00581AFC" w:rsidRDefault="00387551" w:rsidP="00F0156A">
            <w:pPr>
              <w:pStyle w:val="TableParagraph"/>
              <w:spacing w:before="102"/>
              <w:ind w:right="308"/>
              <w:rPr>
                <w:rFonts w:ascii="Calibri" w:hAnsi="Calibri" w:cs="Calibri"/>
                <w:sz w:val="20"/>
                <w:szCs w:val="20"/>
                <w:lang w:val="cs-CZ"/>
              </w:rPr>
            </w:pPr>
            <w:r w:rsidRPr="00581AFC">
              <w:rPr>
                <w:rFonts w:ascii="Calibri" w:hAnsi="Calibri" w:cs="Calibri"/>
                <w:sz w:val="20"/>
                <w:szCs w:val="20"/>
                <w:lang w:val="cs-CZ"/>
              </w:rPr>
              <w:t>Podpora všech druhů řízení</w:t>
            </w:r>
          </w:p>
        </w:tc>
        <w:tc>
          <w:tcPr>
            <w:tcW w:w="7333" w:type="dxa"/>
          </w:tcPr>
          <w:p w14:paraId="62FF729C" w14:textId="77777777" w:rsidR="00387551" w:rsidRPr="00581AFC" w:rsidRDefault="00387551" w:rsidP="00387551">
            <w:pPr>
              <w:pStyle w:val="TableParagraph"/>
              <w:numPr>
                <w:ilvl w:val="0"/>
                <w:numId w:val="10"/>
              </w:numPr>
              <w:tabs>
                <w:tab w:val="left" w:pos="327"/>
              </w:tabs>
              <w:spacing w:before="102"/>
              <w:ind w:hanging="222"/>
              <w:rPr>
                <w:rFonts w:ascii="Calibri" w:hAnsi="Calibri" w:cs="Calibri"/>
                <w:sz w:val="20"/>
                <w:szCs w:val="20"/>
                <w:lang w:val="cs-CZ"/>
              </w:rPr>
            </w:pPr>
            <w:r w:rsidRPr="00581AFC">
              <w:rPr>
                <w:rFonts w:ascii="Calibri" w:hAnsi="Calibri" w:cs="Calibri"/>
                <w:sz w:val="20"/>
                <w:szCs w:val="20"/>
                <w:lang w:val="cs-CZ"/>
              </w:rPr>
              <w:t>otevřené</w:t>
            </w:r>
            <w:r w:rsidRPr="00581AFC">
              <w:rPr>
                <w:rFonts w:ascii="Calibri" w:hAnsi="Calibri" w:cs="Calibri"/>
                <w:spacing w:val="-3"/>
                <w:sz w:val="20"/>
                <w:szCs w:val="20"/>
                <w:lang w:val="cs-CZ"/>
              </w:rPr>
              <w:t xml:space="preserve"> </w:t>
            </w:r>
            <w:r w:rsidRPr="00581AFC">
              <w:rPr>
                <w:rFonts w:ascii="Calibri" w:hAnsi="Calibri" w:cs="Calibri"/>
                <w:sz w:val="20"/>
                <w:szCs w:val="20"/>
                <w:lang w:val="cs-CZ"/>
              </w:rPr>
              <w:t>řízení</w:t>
            </w:r>
          </w:p>
          <w:p w14:paraId="7CDCC0FB" w14:textId="77777777" w:rsidR="00387551" w:rsidRPr="00581AFC" w:rsidRDefault="00387551" w:rsidP="00387551">
            <w:pPr>
              <w:pStyle w:val="TableParagraph"/>
              <w:numPr>
                <w:ilvl w:val="0"/>
                <w:numId w:val="10"/>
              </w:numPr>
              <w:tabs>
                <w:tab w:val="left" w:pos="327"/>
              </w:tabs>
              <w:spacing w:before="1"/>
              <w:ind w:hanging="222"/>
              <w:rPr>
                <w:rFonts w:ascii="Calibri" w:hAnsi="Calibri" w:cs="Calibri"/>
                <w:sz w:val="20"/>
                <w:szCs w:val="20"/>
                <w:lang w:val="cs-CZ"/>
              </w:rPr>
            </w:pPr>
            <w:r w:rsidRPr="00581AFC">
              <w:rPr>
                <w:rFonts w:ascii="Calibri" w:hAnsi="Calibri" w:cs="Calibri"/>
                <w:sz w:val="20"/>
                <w:szCs w:val="20"/>
                <w:lang w:val="cs-CZ"/>
              </w:rPr>
              <w:t>užší</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řízení</w:t>
            </w:r>
          </w:p>
          <w:p w14:paraId="3BE4561E" w14:textId="77777777" w:rsidR="00387551" w:rsidRPr="00581AFC" w:rsidRDefault="00387551" w:rsidP="00387551">
            <w:pPr>
              <w:pStyle w:val="TableParagraph"/>
              <w:numPr>
                <w:ilvl w:val="0"/>
                <w:numId w:val="10"/>
              </w:numPr>
              <w:tabs>
                <w:tab w:val="left" w:pos="327"/>
              </w:tabs>
              <w:ind w:hanging="222"/>
              <w:rPr>
                <w:rFonts w:ascii="Calibri" w:hAnsi="Calibri" w:cs="Calibri"/>
                <w:sz w:val="20"/>
                <w:szCs w:val="20"/>
                <w:lang w:val="cs-CZ"/>
              </w:rPr>
            </w:pPr>
            <w:r w:rsidRPr="00581AFC">
              <w:rPr>
                <w:rFonts w:ascii="Calibri" w:hAnsi="Calibri" w:cs="Calibri"/>
                <w:sz w:val="20"/>
                <w:szCs w:val="20"/>
                <w:lang w:val="cs-CZ"/>
              </w:rPr>
              <w:t>jednací řízení s</w:t>
            </w:r>
            <w:r w:rsidRPr="00581AFC">
              <w:rPr>
                <w:rFonts w:ascii="Calibri" w:hAnsi="Calibri" w:cs="Calibri"/>
                <w:spacing w:val="-4"/>
                <w:sz w:val="20"/>
                <w:szCs w:val="20"/>
                <w:lang w:val="cs-CZ"/>
              </w:rPr>
              <w:t xml:space="preserve"> </w:t>
            </w:r>
            <w:r w:rsidRPr="00581AFC">
              <w:rPr>
                <w:rFonts w:ascii="Calibri" w:hAnsi="Calibri" w:cs="Calibri"/>
                <w:sz w:val="20"/>
                <w:szCs w:val="20"/>
                <w:lang w:val="cs-CZ"/>
              </w:rPr>
              <w:t>uveřejněním</w:t>
            </w:r>
          </w:p>
          <w:p w14:paraId="41C89D55" w14:textId="77777777" w:rsidR="00387551" w:rsidRPr="00581AFC" w:rsidRDefault="00387551" w:rsidP="00387551">
            <w:pPr>
              <w:pStyle w:val="TableParagraph"/>
              <w:numPr>
                <w:ilvl w:val="0"/>
                <w:numId w:val="10"/>
              </w:numPr>
              <w:tabs>
                <w:tab w:val="left" w:pos="327"/>
              </w:tabs>
              <w:ind w:hanging="222"/>
              <w:rPr>
                <w:rFonts w:ascii="Calibri" w:hAnsi="Calibri" w:cs="Calibri"/>
                <w:sz w:val="20"/>
                <w:szCs w:val="20"/>
                <w:lang w:val="cs-CZ"/>
              </w:rPr>
            </w:pPr>
            <w:r w:rsidRPr="00581AFC">
              <w:rPr>
                <w:rFonts w:ascii="Calibri" w:hAnsi="Calibri" w:cs="Calibri"/>
                <w:sz w:val="20"/>
                <w:szCs w:val="20"/>
                <w:lang w:val="cs-CZ"/>
              </w:rPr>
              <w:t>jednací řízení bez</w:t>
            </w:r>
            <w:r w:rsidRPr="00581AFC">
              <w:rPr>
                <w:rFonts w:ascii="Calibri" w:hAnsi="Calibri" w:cs="Calibri"/>
                <w:spacing w:val="-6"/>
                <w:sz w:val="20"/>
                <w:szCs w:val="20"/>
                <w:lang w:val="cs-CZ"/>
              </w:rPr>
              <w:t xml:space="preserve"> </w:t>
            </w:r>
            <w:r w:rsidRPr="00581AFC">
              <w:rPr>
                <w:rFonts w:ascii="Calibri" w:hAnsi="Calibri" w:cs="Calibri"/>
                <w:sz w:val="20"/>
                <w:szCs w:val="20"/>
                <w:lang w:val="cs-CZ"/>
              </w:rPr>
              <w:t>uveřejnění</w:t>
            </w:r>
          </w:p>
          <w:p w14:paraId="484896F3" w14:textId="77777777" w:rsidR="00387551" w:rsidRPr="00581AFC" w:rsidRDefault="00387551" w:rsidP="00387551">
            <w:pPr>
              <w:pStyle w:val="TableParagraph"/>
              <w:numPr>
                <w:ilvl w:val="0"/>
                <w:numId w:val="10"/>
              </w:numPr>
              <w:tabs>
                <w:tab w:val="left" w:pos="327"/>
              </w:tabs>
              <w:spacing w:before="1" w:line="229" w:lineRule="exact"/>
              <w:ind w:hanging="222"/>
              <w:rPr>
                <w:rFonts w:ascii="Calibri" w:hAnsi="Calibri" w:cs="Calibri"/>
                <w:sz w:val="20"/>
                <w:szCs w:val="20"/>
                <w:lang w:val="cs-CZ"/>
              </w:rPr>
            </w:pPr>
            <w:r w:rsidRPr="00581AFC">
              <w:rPr>
                <w:rFonts w:ascii="Calibri" w:hAnsi="Calibri" w:cs="Calibri"/>
                <w:sz w:val="20"/>
                <w:szCs w:val="20"/>
                <w:lang w:val="cs-CZ"/>
              </w:rPr>
              <w:t>soutěžní</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dialog</w:t>
            </w:r>
          </w:p>
          <w:p w14:paraId="23D3D6A6" w14:textId="77777777" w:rsidR="00387551" w:rsidRPr="00581AFC" w:rsidRDefault="00387551" w:rsidP="00387551">
            <w:pPr>
              <w:pStyle w:val="TableParagraph"/>
              <w:numPr>
                <w:ilvl w:val="0"/>
                <w:numId w:val="10"/>
              </w:numPr>
              <w:tabs>
                <w:tab w:val="left" w:pos="327"/>
              </w:tabs>
              <w:spacing w:line="229" w:lineRule="exact"/>
              <w:ind w:hanging="222"/>
              <w:rPr>
                <w:rFonts w:ascii="Calibri" w:hAnsi="Calibri" w:cs="Calibri"/>
                <w:sz w:val="20"/>
                <w:szCs w:val="20"/>
                <w:lang w:val="cs-CZ"/>
              </w:rPr>
            </w:pPr>
            <w:r w:rsidRPr="00581AFC">
              <w:rPr>
                <w:rFonts w:ascii="Calibri" w:hAnsi="Calibri" w:cs="Calibri"/>
                <w:sz w:val="20"/>
                <w:szCs w:val="20"/>
                <w:lang w:val="cs-CZ"/>
              </w:rPr>
              <w:t>řízení o inovačním</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partnerství</w:t>
            </w:r>
          </w:p>
          <w:p w14:paraId="10DE6723" w14:textId="77777777" w:rsidR="00387551" w:rsidRPr="00581AFC" w:rsidRDefault="00387551" w:rsidP="00387551">
            <w:pPr>
              <w:pStyle w:val="TableParagraph"/>
              <w:numPr>
                <w:ilvl w:val="0"/>
                <w:numId w:val="10"/>
              </w:numPr>
              <w:tabs>
                <w:tab w:val="left" w:pos="329"/>
              </w:tabs>
              <w:spacing w:before="1"/>
              <w:ind w:left="328" w:hanging="224"/>
              <w:rPr>
                <w:rFonts w:ascii="Calibri" w:hAnsi="Calibri" w:cs="Calibri"/>
                <w:sz w:val="20"/>
                <w:szCs w:val="20"/>
                <w:lang w:val="cs-CZ"/>
              </w:rPr>
            </w:pPr>
            <w:r w:rsidRPr="00581AFC">
              <w:rPr>
                <w:rFonts w:ascii="Calibri" w:hAnsi="Calibri" w:cs="Calibri"/>
                <w:sz w:val="20"/>
                <w:szCs w:val="20"/>
                <w:lang w:val="cs-CZ"/>
              </w:rPr>
              <w:t>zjednodušený</w:t>
            </w:r>
            <w:r w:rsidRPr="00581AFC">
              <w:rPr>
                <w:rFonts w:ascii="Calibri" w:hAnsi="Calibri" w:cs="Calibri"/>
                <w:spacing w:val="-5"/>
                <w:sz w:val="20"/>
                <w:szCs w:val="20"/>
                <w:lang w:val="cs-CZ"/>
              </w:rPr>
              <w:t xml:space="preserve"> </w:t>
            </w:r>
            <w:r w:rsidRPr="00581AFC">
              <w:rPr>
                <w:rFonts w:ascii="Calibri" w:hAnsi="Calibri" w:cs="Calibri"/>
                <w:sz w:val="20"/>
                <w:szCs w:val="20"/>
                <w:lang w:val="cs-CZ"/>
              </w:rPr>
              <w:t>režim</w:t>
            </w:r>
          </w:p>
          <w:p w14:paraId="3F277278" w14:textId="77777777" w:rsidR="00387551" w:rsidRPr="00581AFC" w:rsidRDefault="00387551" w:rsidP="00387551">
            <w:pPr>
              <w:pStyle w:val="TableParagraph"/>
              <w:numPr>
                <w:ilvl w:val="0"/>
                <w:numId w:val="10"/>
              </w:numPr>
              <w:tabs>
                <w:tab w:val="left" w:pos="329"/>
              </w:tabs>
              <w:ind w:left="328" w:hanging="224"/>
              <w:rPr>
                <w:rFonts w:ascii="Calibri" w:hAnsi="Calibri" w:cs="Calibri"/>
                <w:sz w:val="20"/>
                <w:szCs w:val="20"/>
                <w:lang w:val="cs-CZ"/>
              </w:rPr>
            </w:pPr>
            <w:r w:rsidRPr="00581AFC">
              <w:rPr>
                <w:rFonts w:ascii="Calibri" w:hAnsi="Calibri" w:cs="Calibri"/>
                <w:sz w:val="20"/>
                <w:szCs w:val="20"/>
                <w:lang w:val="cs-CZ"/>
              </w:rPr>
              <w:t>zjednodušené podlimitní</w:t>
            </w:r>
            <w:r w:rsidRPr="00581AFC">
              <w:rPr>
                <w:rFonts w:ascii="Calibri" w:hAnsi="Calibri" w:cs="Calibri"/>
                <w:spacing w:val="-1"/>
                <w:sz w:val="20"/>
                <w:szCs w:val="20"/>
                <w:lang w:val="cs-CZ"/>
              </w:rPr>
              <w:t xml:space="preserve"> </w:t>
            </w:r>
            <w:r w:rsidRPr="00581AFC">
              <w:rPr>
                <w:rFonts w:ascii="Calibri" w:hAnsi="Calibri" w:cs="Calibri"/>
                <w:sz w:val="20"/>
                <w:szCs w:val="20"/>
                <w:lang w:val="cs-CZ"/>
              </w:rPr>
              <w:t>řízení</w:t>
            </w:r>
          </w:p>
          <w:p w14:paraId="675F4DBE" w14:textId="77777777" w:rsidR="00387551" w:rsidRPr="00581AFC" w:rsidRDefault="00387551" w:rsidP="00387551">
            <w:pPr>
              <w:pStyle w:val="TableParagraph"/>
              <w:numPr>
                <w:ilvl w:val="0"/>
                <w:numId w:val="10"/>
              </w:numPr>
              <w:tabs>
                <w:tab w:val="left" w:pos="327"/>
              </w:tabs>
              <w:spacing w:before="1"/>
              <w:ind w:hanging="222"/>
              <w:rPr>
                <w:rFonts w:ascii="Calibri" w:hAnsi="Calibri" w:cs="Calibri"/>
                <w:sz w:val="20"/>
                <w:szCs w:val="20"/>
                <w:lang w:val="cs-CZ"/>
              </w:rPr>
            </w:pPr>
            <w:r w:rsidRPr="00581AFC">
              <w:rPr>
                <w:rFonts w:ascii="Calibri" w:hAnsi="Calibri" w:cs="Calibri"/>
                <w:sz w:val="20"/>
                <w:szCs w:val="20"/>
                <w:lang w:val="cs-CZ"/>
              </w:rPr>
              <w:t>koncesní</w:t>
            </w:r>
            <w:r w:rsidRPr="00581AFC">
              <w:rPr>
                <w:rFonts w:ascii="Calibri" w:hAnsi="Calibri" w:cs="Calibri"/>
                <w:spacing w:val="-3"/>
                <w:sz w:val="20"/>
                <w:szCs w:val="20"/>
                <w:lang w:val="cs-CZ"/>
              </w:rPr>
              <w:t xml:space="preserve"> </w:t>
            </w:r>
            <w:r w:rsidRPr="00581AFC">
              <w:rPr>
                <w:rFonts w:ascii="Calibri" w:hAnsi="Calibri" w:cs="Calibri"/>
                <w:sz w:val="20"/>
                <w:szCs w:val="20"/>
                <w:lang w:val="cs-CZ"/>
              </w:rPr>
              <w:t>řízení</w:t>
            </w:r>
          </w:p>
          <w:p w14:paraId="4E365E4B" w14:textId="77777777" w:rsidR="00387551" w:rsidRPr="00581AFC" w:rsidRDefault="00387551" w:rsidP="00387551">
            <w:pPr>
              <w:pStyle w:val="TableParagraph"/>
              <w:numPr>
                <w:ilvl w:val="0"/>
                <w:numId w:val="10"/>
              </w:numPr>
              <w:tabs>
                <w:tab w:val="left" w:pos="437"/>
              </w:tabs>
              <w:ind w:left="437" w:hanging="332"/>
              <w:rPr>
                <w:rFonts w:ascii="Calibri" w:hAnsi="Calibri" w:cs="Calibri"/>
                <w:sz w:val="20"/>
                <w:szCs w:val="20"/>
                <w:lang w:val="cs-CZ"/>
              </w:rPr>
            </w:pPr>
            <w:r w:rsidRPr="00581AFC">
              <w:rPr>
                <w:rFonts w:ascii="Calibri" w:hAnsi="Calibri" w:cs="Calibri"/>
                <w:sz w:val="20"/>
                <w:szCs w:val="20"/>
                <w:lang w:val="cs-CZ"/>
              </w:rPr>
              <w:t>soutěž o</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návrh</w:t>
            </w:r>
          </w:p>
          <w:p w14:paraId="16CC4F25" w14:textId="77777777" w:rsidR="00387551" w:rsidRPr="00581AFC" w:rsidRDefault="00387551" w:rsidP="00387551">
            <w:pPr>
              <w:pStyle w:val="TableParagraph"/>
              <w:numPr>
                <w:ilvl w:val="0"/>
                <w:numId w:val="10"/>
              </w:numPr>
              <w:tabs>
                <w:tab w:val="left" w:pos="439"/>
              </w:tabs>
              <w:spacing w:before="1" w:line="229" w:lineRule="exact"/>
              <w:ind w:left="438" w:hanging="334"/>
              <w:rPr>
                <w:rFonts w:ascii="Calibri" w:hAnsi="Calibri" w:cs="Calibri"/>
                <w:sz w:val="20"/>
                <w:szCs w:val="20"/>
                <w:lang w:val="cs-CZ"/>
              </w:rPr>
            </w:pPr>
            <w:r w:rsidRPr="00581AFC">
              <w:rPr>
                <w:rFonts w:ascii="Calibri" w:hAnsi="Calibri" w:cs="Calibri"/>
                <w:sz w:val="20"/>
                <w:szCs w:val="20"/>
                <w:lang w:val="cs-CZ"/>
              </w:rPr>
              <w:t>zakázka malého</w:t>
            </w:r>
            <w:r w:rsidRPr="00581AFC">
              <w:rPr>
                <w:rFonts w:ascii="Calibri" w:hAnsi="Calibri" w:cs="Calibri"/>
                <w:spacing w:val="-6"/>
                <w:sz w:val="20"/>
                <w:szCs w:val="20"/>
                <w:lang w:val="cs-CZ"/>
              </w:rPr>
              <w:t xml:space="preserve"> </w:t>
            </w:r>
            <w:r w:rsidRPr="00581AFC">
              <w:rPr>
                <w:rFonts w:ascii="Calibri" w:hAnsi="Calibri" w:cs="Calibri"/>
                <w:sz w:val="20"/>
                <w:szCs w:val="20"/>
                <w:lang w:val="cs-CZ"/>
              </w:rPr>
              <w:t>rozsahu</w:t>
            </w:r>
          </w:p>
          <w:p w14:paraId="3705077F" w14:textId="77777777" w:rsidR="00387551" w:rsidRPr="00581AFC" w:rsidRDefault="00387551" w:rsidP="00387551">
            <w:pPr>
              <w:pStyle w:val="TableParagraph"/>
              <w:numPr>
                <w:ilvl w:val="0"/>
                <w:numId w:val="10"/>
              </w:numPr>
              <w:tabs>
                <w:tab w:val="left" w:pos="439"/>
              </w:tabs>
              <w:spacing w:line="229" w:lineRule="exact"/>
              <w:ind w:left="438" w:hanging="334"/>
              <w:rPr>
                <w:rFonts w:ascii="Calibri" w:hAnsi="Calibri" w:cs="Calibri"/>
                <w:sz w:val="20"/>
                <w:szCs w:val="20"/>
                <w:lang w:val="cs-CZ"/>
              </w:rPr>
            </w:pPr>
            <w:r w:rsidRPr="00581AFC">
              <w:rPr>
                <w:rFonts w:ascii="Calibri" w:hAnsi="Calibri" w:cs="Calibri"/>
                <w:sz w:val="20"/>
                <w:szCs w:val="20"/>
                <w:lang w:val="cs-CZ"/>
              </w:rPr>
              <w:t>zakázka zadaná na základě</w:t>
            </w:r>
            <w:r w:rsidRPr="00581AFC">
              <w:rPr>
                <w:rFonts w:ascii="Calibri" w:hAnsi="Calibri" w:cs="Calibri"/>
                <w:spacing w:val="-1"/>
                <w:sz w:val="20"/>
                <w:szCs w:val="20"/>
                <w:lang w:val="cs-CZ"/>
              </w:rPr>
              <w:t xml:space="preserve"> </w:t>
            </w:r>
            <w:r w:rsidRPr="00581AFC">
              <w:rPr>
                <w:rFonts w:ascii="Calibri" w:hAnsi="Calibri" w:cs="Calibri"/>
                <w:sz w:val="20"/>
                <w:szCs w:val="20"/>
                <w:lang w:val="cs-CZ"/>
              </w:rPr>
              <w:t>výjimky</w:t>
            </w:r>
          </w:p>
          <w:p w14:paraId="56FD70CC" w14:textId="77777777" w:rsidR="00387551" w:rsidRPr="00581AFC" w:rsidRDefault="00387551" w:rsidP="00387551">
            <w:pPr>
              <w:pStyle w:val="TableParagraph"/>
              <w:numPr>
                <w:ilvl w:val="0"/>
                <w:numId w:val="10"/>
              </w:numPr>
              <w:tabs>
                <w:tab w:val="left" w:pos="437"/>
              </w:tabs>
              <w:ind w:left="437" w:hanging="332"/>
              <w:rPr>
                <w:rFonts w:ascii="Calibri" w:hAnsi="Calibri" w:cs="Calibri"/>
                <w:sz w:val="20"/>
                <w:szCs w:val="20"/>
                <w:lang w:val="cs-CZ"/>
              </w:rPr>
            </w:pPr>
            <w:proofErr w:type="spellStart"/>
            <w:r w:rsidRPr="00581AFC">
              <w:rPr>
                <w:rFonts w:ascii="Calibri" w:hAnsi="Calibri" w:cs="Calibri"/>
                <w:sz w:val="20"/>
                <w:szCs w:val="20"/>
                <w:lang w:val="cs-CZ"/>
              </w:rPr>
              <w:t>minitendr</w:t>
            </w:r>
            <w:proofErr w:type="spellEnd"/>
            <w:r w:rsidRPr="00581AFC">
              <w:rPr>
                <w:rFonts w:ascii="Calibri" w:hAnsi="Calibri" w:cs="Calibri"/>
                <w:sz w:val="20"/>
                <w:szCs w:val="20"/>
                <w:lang w:val="cs-CZ"/>
              </w:rPr>
              <w:t xml:space="preserve"> (zadání na základě rámcové</w:t>
            </w:r>
            <w:r w:rsidRPr="00581AFC">
              <w:rPr>
                <w:rFonts w:ascii="Calibri" w:hAnsi="Calibri" w:cs="Calibri"/>
                <w:spacing w:val="-6"/>
                <w:sz w:val="20"/>
                <w:szCs w:val="20"/>
                <w:lang w:val="cs-CZ"/>
              </w:rPr>
              <w:t xml:space="preserve"> </w:t>
            </w:r>
            <w:r w:rsidRPr="00581AFC">
              <w:rPr>
                <w:rFonts w:ascii="Calibri" w:hAnsi="Calibri" w:cs="Calibri"/>
                <w:sz w:val="20"/>
                <w:szCs w:val="20"/>
                <w:lang w:val="cs-CZ"/>
              </w:rPr>
              <w:t>dohody)</w:t>
            </w:r>
          </w:p>
          <w:p w14:paraId="53DD1DE5" w14:textId="77777777" w:rsidR="00387551" w:rsidRPr="00581AFC" w:rsidRDefault="00387551" w:rsidP="00387551">
            <w:pPr>
              <w:pStyle w:val="TableParagraph"/>
              <w:numPr>
                <w:ilvl w:val="0"/>
                <w:numId w:val="10"/>
              </w:numPr>
              <w:tabs>
                <w:tab w:val="left" w:pos="437"/>
              </w:tabs>
              <w:ind w:left="436" w:hanging="332"/>
              <w:rPr>
                <w:rFonts w:ascii="Calibri" w:hAnsi="Calibri" w:cs="Calibri"/>
                <w:sz w:val="20"/>
                <w:szCs w:val="20"/>
                <w:lang w:val="cs-CZ"/>
              </w:rPr>
            </w:pPr>
            <w:r w:rsidRPr="00581AFC">
              <w:rPr>
                <w:rFonts w:ascii="Calibri" w:hAnsi="Calibri" w:cs="Calibri"/>
                <w:sz w:val="20"/>
                <w:szCs w:val="20"/>
                <w:lang w:val="cs-CZ"/>
              </w:rPr>
              <w:t>nákup v dynamickém nákupním</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systému</w:t>
            </w:r>
          </w:p>
          <w:p w14:paraId="64D0C796" w14:textId="77777777" w:rsidR="00387551" w:rsidRPr="00581AFC" w:rsidRDefault="00387551" w:rsidP="00F0156A">
            <w:pPr>
              <w:pStyle w:val="TableParagraph"/>
              <w:spacing w:before="1"/>
              <w:ind w:left="0"/>
              <w:rPr>
                <w:rFonts w:ascii="Calibri" w:hAnsi="Calibri" w:cs="Calibri"/>
                <w:sz w:val="20"/>
                <w:szCs w:val="20"/>
                <w:lang w:val="cs-CZ"/>
              </w:rPr>
            </w:pPr>
          </w:p>
          <w:p w14:paraId="3885A6D3" w14:textId="77777777" w:rsidR="00387551" w:rsidRPr="00581AFC" w:rsidRDefault="00387551" w:rsidP="00F0156A">
            <w:pPr>
              <w:pStyle w:val="TableParagraph"/>
              <w:ind w:right="89"/>
              <w:rPr>
                <w:rFonts w:ascii="Calibri" w:hAnsi="Calibri" w:cs="Calibri"/>
                <w:sz w:val="20"/>
                <w:szCs w:val="20"/>
                <w:lang w:val="cs-CZ"/>
              </w:rPr>
            </w:pPr>
            <w:r w:rsidRPr="00581AFC">
              <w:rPr>
                <w:rFonts w:ascii="Calibri" w:hAnsi="Calibri" w:cs="Calibri"/>
                <w:sz w:val="20"/>
                <w:szCs w:val="20"/>
                <w:lang w:val="cs-CZ"/>
              </w:rPr>
              <w:t>Dále aplikace umožňuje zadávat zakázky, jejichž výsledkem je rámcová dohoda nebo zakázky, které zavádějí dynamický nákupní systém (dále jen DNS).</w:t>
            </w:r>
          </w:p>
        </w:tc>
      </w:tr>
      <w:tr w:rsidR="00387551" w:rsidRPr="00581AFC" w14:paraId="4AE49827" w14:textId="77777777" w:rsidTr="00387551">
        <w:trPr>
          <w:trHeight w:val="2671"/>
        </w:trPr>
        <w:tc>
          <w:tcPr>
            <w:tcW w:w="1949" w:type="dxa"/>
          </w:tcPr>
          <w:p w14:paraId="7A4CC4AD" w14:textId="77777777" w:rsidR="00387551" w:rsidRPr="00581AFC" w:rsidRDefault="00387551" w:rsidP="00F0156A">
            <w:pPr>
              <w:pStyle w:val="TableParagraph"/>
              <w:spacing w:before="162"/>
              <w:ind w:right="308"/>
              <w:rPr>
                <w:rFonts w:ascii="Calibri" w:hAnsi="Calibri" w:cs="Calibri"/>
                <w:sz w:val="20"/>
                <w:szCs w:val="20"/>
                <w:lang w:val="cs-CZ"/>
              </w:rPr>
            </w:pPr>
            <w:r w:rsidRPr="00581AFC">
              <w:rPr>
                <w:rFonts w:ascii="Calibri" w:hAnsi="Calibri" w:cs="Calibri"/>
                <w:sz w:val="20"/>
                <w:szCs w:val="20"/>
                <w:lang w:val="cs-CZ"/>
              </w:rPr>
              <w:t>Příjem nabídek v listinné i</w:t>
            </w:r>
          </w:p>
          <w:p w14:paraId="6E22149C" w14:textId="77777777" w:rsidR="00387551" w:rsidRPr="00581AFC" w:rsidRDefault="00387551" w:rsidP="00F0156A">
            <w:pPr>
              <w:pStyle w:val="TableParagraph"/>
              <w:spacing w:before="1"/>
              <w:ind w:right="741"/>
              <w:rPr>
                <w:rFonts w:ascii="Calibri" w:hAnsi="Calibri" w:cs="Calibri"/>
                <w:sz w:val="20"/>
                <w:szCs w:val="20"/>
                <w:lang w:val="cs-CZ"/>
              </w:rPr>
            </w:pPr>
            <w:r w:rsidRPr="00581AFC">
              <w:rPr>
                <w:rFonts w:ascii="Calibri" w:hAnsi="Calibri" w:cs="Calibri"/>
                <w:sz w:val="20"/>
                <w:szCs w:val="20"/>
                <w:lang w:val="cs-CZ"/>
              </w:rPr>
              <w:t>elektronické podobě</w:t>
            </w:r>
          </w:p>
        </w:tc>
        <w:tc>
          <w:tcPr>
            <w:tcW w:w="7333" w:type="dxa"/>
          </w:tcPr>
          <w:p w14:paraId="2C7D96F0" w14:textId="77BB828C" w:rsidR="00387551" w:rsidRPr="00581AFC" w:rsidRDefault="00902FDE" w:rsidP="00387551">
            <w:pPr>
              <w:pStyle w:val="TableParagraph"/>
              <w:numPr>
                <w:ilvl w:val="0"/>
                <w:numId w:val="9"/>
              </w:numPr>
              <w:tabs>
                <w:tab w:val="left" w:pos="886"/>
                <w:tab w:val="left" w:pos="887"/>
              </w:tabs>
              <w:spacing w:before="163"/>
              <w:ind w:right="626"/>
              <w:rPr>
                <w:rFonts w:ascii="Calibri" w:hAnsi="Calibri" w:cs="Calibri"/>
                <w:sz w:val="20"/>
                <w:szCs w:val="20"/>
                <w:lang w:val="cs-CZ"/>
              </w:rPr>
            </w:pPr>
            <w:r w:rsidRPr="00581AFC">
              <w:rPr>
                <w:rFonts w:ascii="Calibri" w:hAnsi="Calibri" w:cs="Calibri"/>
                <w:sz w:val="20"/>
                <w:szCs w:val="20"/>
                <w:lang w:val="cs-CZ"/>
              </w:rPr>
              <w:t>Nabídka – obecná</w:t>
            </w:r>
            <w:r w:rsidR="00387551" w:rsidRPr="00581AFC">
              <w:rPr>
                <w:rFonts w:ascii="Calibri" w:hAnsi="Calibri" w:cs="Calibri"/>
                <w:sz w:val="20"/>
                <w:szCs w:val="20"/>
                <w:lang w:val="cs-CZ"/>
              </w:rPr>
              <w:t xml:space="preserve"> nabídka k veřejné zakázce. Může být podána k zakázce jako k celku, k více částem zakázky nebo pro více</w:t>
            </w:r>
            <w:r w:rsidR="00387551" w:rsidRPr="00581AFC">
              <w:rPr>
                <w:rFonts w:ascii="Calibri" w:hAnsi="Calibri" w:cs="Calibri"/>
                <w:spacing w:val="-36"/>
                <w:sz w:val="20"/>
                <w:szCs w:val="20"/>
                <w:lang w:val="cs-CZ"/>
              </w:rPr>
              <w:t xml:space="preserve"> </w:t>
            </w:r>
            <w:r w:rsidR="00387551" w:rsidRPr="00581AFC">
              <w:rPr>
                <w:rFonts w:ascii="Calibri" w:hAnsi="Calibri" w:cs="Calibri"/>
                <w:sz w:val="20"/>
                <w:szCs w:val="20"/>
                <w:lang w:val="cs-CZ"/>
              </w:rPr>
              <w:t>částí.</w:t>
            </w:r>
          </w:p>
          <w:p w14:paraId="69144F2D" w14:textId="70CE1947" w:rsidR="00387551" w:rsidRPr="00581AFC" w:rsidRDefault="00387551" w:rsidP="00387551">
            <w:pPr>
              <w:pStyle w:val="TableParagraph"/>
              <w:numPr>
                <w:ilvl w:val="0"/>
                <w:numId w:val="9"/>
              </w:numPr>
              <w:tabs>
                <w:tab w:val="left" w:pos="886"/>
                <w:tab w:val="left" w:pos="887"/>
              </w:tabs>
              <w:ind w:right="236"/>
              <w:rPr>
                <w:rFonts w:ascii="Calibri" w:hAnsi="Calibri" w:cs="Calibri"/>
                <w:sz w:val="20"/>
                <w:szCs w:val="20"/>
                <w:lang w:val="cs-CZ"/>
              </w:rPr>
            </w:pPr>
            <w:r w:rsidRPr="00581AFC">
              <w:rPr>
                <w:rFonts w:ascii="Calibri" w:hAnsi="Calibri" w:cs="Calibri"/>
                <w:sz w:val="20"/>
                <w:szCs w:val="20"/>
                <w:lang w:val="cs-CZ"/>
              </w:rPr>
              <w:t xml:space="preserve">Žádost o </w:t>
            </w:r>
            <w:r w:rsidR="00902FDE" w:rsidRPr="00581AFC">
              <w:rPr>
                <w:rFonts w:ascii="Calibri" w:hAnsi="Calibri" w:cs="Calibri"/>
                <w:sz w:val="20"/>
                <w:szCs w:val="20"/>
                <w:lang w:val="cs-CZ"/>
              </w:rPr>
              <w:t>účast – využívá</w:t>
            </w:r>
            <w:r w:rsidRPr="00581AFC">
              <w:rPr>
                <w:rFonts w:ascii="Calibri" w:hAnsi="Calibri" w:cs="Calibri"/>
                <w:sz w:val="20"/>
                <w:szCs w:val="20"/>
                <w:lang w:val="cs-CZ"/>
              </w:rPr>
              <w:t xml:space="preserve"> se pouze v zákonem stanovených případech a slouží k posouzení kvalifikace zájemců, popř. pro užší řízení v rámci dynamického nákupního systému pro možnost následného zařazení do dynamického nákupního</w:t>
            </w:r>
            <w:r w:rsidRPr="00581AFC">
              <w:rPr>
                <w:rFonts w:ascii="Calibri" w:hAnsi="Calibri" w:cs="Calibri"/>
                <w:spacing w:val="-4"/>
                <w:sz w:val="20"/>
                <w:szCs w:val="20"/>
                <w:lang w:val="cs-CZ"/>
              </w:rPr>
              <w:t xml:space="preserve"> </w:t>
            </w:r>
            <w:r w:rsidRPr="00581AFC">
              <w:rPr>
                <w:rFonts w:ascii="Calibri" w:hAnsi="Calibri" w:cs="Calibri"/>
                <w:sz w:val="20"/>
                <w:szCs w:val="20"/>
                <w:lang w:val="cs-CZ"/>
              </w:rPr>
              <w:t>systému.</w:t>
            </w:r>
          </w:p>
          <w:p w14:paraId="4B2E50F5" w14:textId="55A0E7A0" w:rsidR="00387551" w:rsidRPr="00581AFC" w:rsidRDefault="00902FDE" w:rsidP="00387551">
            <w:pPr>
              <w:pStyle w:val="TableParagraph"/>
              <w:numPr>
                <w:ilvl w:val="0"/>
                <w:numId w:val="9"/>
              </w:numPr>
              <w:tabs>
                <w:tab w:val="left" w:pos="886"/>
                <w:tab w:val="left" w:pos="887"/>
              </w:tabs>
              <w:ind w:right="197"/>
              <w:rPr>
                <w:rFonts w:ascii="Calibri" w:hAnsi="Calibri" w:cs="Calibri"/>
                <w:sz w:val="20"/>
                <w:szCs w:val="20"/>
                <w:lang w:val="cs-CZ"/>
              </w:rPr>
            </w:pPr>
            <w:r w:rsidRPr="00581AFC">
              <w:rPr>
                <w:rFonts w:ascii="Calibri" w:hAnsi="Calibri" w:cs="Calibri"/>
                <w:sz w:val="20"/>
                <w:szCs w:val="20"/>
                <w:lang w:val="cs-CZ"/>
              </w:rPr>
              <w:t>Návrh – funguje</w:t>
            </w:r>
            <w:r w:rsidR="00387551" w:rsidRPr="00581AFC">
              <w:rPr>
                <w:rFonts w:ascii="Calibri" w:hAnsi="Calibri" w:cs="Calibri"/>
                <w:sz w:val="20"/>
                <w:szCs w:val="20"/>
                <w:lang w:val="cs-CZ"/>
              </w:rPr>
              <w:t xml:space="preserve"> obdobně jako Nabídka, ale používá se u druhů řízení Otevřená soutěž o návrh a Užší soutěž o návrh. U tohoto typu</w:t>
            </w:r>
            <w:r w:rsidR="00387551" w:rsidRPr="00581AFC">
              <w:rPr>
                <w:rFonts w:ascii="Calibri" w:hAnsi="Calibri" w:cs="Calibri"/>
                <w:spacing w:val="-37"/>
                <w:sz w:val="20"/>
                <w:szCs w:val="20"/>
                <w:lang w:val="cs-CZ"/>
              </w:rPr>
              <w:t xml:space="preserve"> </w:t>
            </w:r>
            <w:r w:rsidR="00387551" w:rsidRPr="00581AFC">
              <w:rPr>
                <w:rFonts w:ascii="Calibri" w:hAnsi="Calibri" w:cs="Calibri"/>
                <w:sz w:val="20"/>
                <w:szCs w:val="20"/>
                <w:lang w:val="cs-CZ"/>
              </w:rPr>
              <w:t>nabídky je potřeba, aby se zadavatel nedozvěděl identitu dodavatele, který návrh (tj. nabídku typu Návrh)</w:t>
            </w:r>
            <w:r w:rsidR="00387551" w:rsidRPr="00581AFC">
              <w:rPr>
                <w:rFonts w:ascii="Calibri" w:hAnsi="Calibri" w:cs="Calibri"/>
                <w:spacing w:val="-4"/>
                <w:sz w:val="20"/>
                <w:szCs w:val="20"/>
                <w:lang w:val="cs-CZ"/>
              </w:rPr>
              <w:t xml:space="preserve"> </w:t>
            </w:r>
            <w:r w:rsidR="00387551" w:rsidRPr="00581AFC">
              <w:rPr>
                <w:rFonts w:ascii="Calibri" w:hAnsi="Calibri" w:cs="Calibri"/>
                <w:sz w:val="20"/>
                <w:szCs w:val="20"/>
                <w:lang w:val="cs-CZ"/>
              </w:rPr>
              <w:t>podal.</w:t>
            </w:r>
          </w:p>
        </w:tc>
      </w:tr>
      <w:tr w:rsidR="00387551" w:rsidRPr="00581AFC" w14:paraId="788CEB96" w14:textId="77777777" w:rsidTr="00D11CB5">
        <w:trPr>
          <w:trHeight w:val="9959"/>
        </w:trPr>
        <w:tc>
          <w:tcPr>
            <w:tcW w:w="1949" w:type="dxa"/>
          </w:tcPr>
          <w:p w14:paraId="3EADDF25" w14:textId="77777777" w:rsidR="00387551" w:rsidRPr="00581AFC" w:rsidRDefault="00387551" w:rsidP="00F0156A">
            <w:pPr>
              <w:pStyle w:val="TableParagraph"/>
              <w:spacing w:before="102"/>
              <w:rPr>
                <w:rFonts w:ascii="Calibri" w:hAnsi="Calibri" w:cs="Calibri"/>
                <w:sz w:val="20"/>
                <w:szCs w:val="20"/>
                <w:lang w:val="cs-CZ"/>
              </w:rPr>
            </w:pPr>
            <w:r w:rsidRPr="00581AFC">
              <w:rPr>
                <w:rFonts w:ascii="Calibri" w:hAnsi="Calibri" w:cs="Calibri"/>
                <w:sz w:val="20"/>
                <w:szCs w:val="20"/>
                <w:lang w:val="cs-CZ"/>
              </w:rPr>
              <w:lastRenderedPageBreak/>
              <w:t>Kontrola nabídek</w:t>
            </w:r>
          </w:p>
        </w:tc>
        <w:tc>
          <w:tcPr>
            <w:tcW w:w="7333" w:type="dxa"/>
          </w:tcPr>
          <w:p w14:paraId="2F565327" w14:textId="77777777" w:rsidR="00387551" w:rsidRPr="00581AFC" w:rsidRDefault="00387551" w:rsidP="00F0156A">
            <w:pPr>
              <w:pStyle w:val="TableParagraph"/>
              <w:spacing w:before="102"/>
              <w:ind w:right="89"/>
              <w:rPr>
                <w:rFonts w:ascii="Calibri" w:hAnsi="Calibri" w:cs="Calibri"/>
                <w:sz w:val="20"/>
                <w:szCs w:val="20"/>
                <w:lang w:val="cs-CZ"/>
              </w:rPr>
            </w:pPr>
            <w:r w:rsidRPr="00581AFC">
              <w:rPr>
                <w:rFonts w:ascii="Calibri" w:hAnsi="Calibri" w:cs="Calibri"/>
                <w:sz w:val="20"/>
                <w:szCs w:val="20"/>
                <w:lang w:val="cs-CZ"/>
              </w:rPr>
              <w:t xml:space="preserve">Prvním krokem v sekci kontroly nabídek je odtajnění/otevření nabídek (žádostí o účast) přijatých elektronickou formou. Dále se postup liší dle toho, zda se jedná o jednokolové (Otevřené řízení, zjednodušené podlimitní řízení) či </w:t>
            </w:r>
            <w:proofErr w:type="spellStart"/>
            <w:r w:rsidRPr="00581AFC">
              <w:rPr>
                <w:rFonts w:ascii="Calibri" w:hAnsi="Calibri" w:cs="Calibri"/>
                <w:sz w:val="20"/>
                <w:szCs w:val="20"/>
                <w:lang w:val="cs-CZ"/>
              </w:rPr>
              <w:t>vícekolové</w:t>
            </w:r>
            <w:proofErr w:type="spellEnd"/>
            <w:r w:rsidRPr="00581AFC">
              <w:rPr>
                <w:rFonts w:ascii="Calibri" w:hAnsi="Calibri" w:cs="Calibri"/>
                <w:sz w:val="20"/>
                <w:szCs w:val="20"/>
                <w:lang w:val="cs-CZ"/>
              </w:rPr>
              <w:t xml:space="preserve"> (Užší řízení, Jednací řízení s uveřejněním) řízení. U </w:t>
            </w:r>
            <w:proofErr w:type="spellStart"/>
            <w:r w:rsidRPr="00581AFC">
              <w:rPr>
                <w:rFonts w:ascii="Calibri" w:hAnsi="Calibri" w:cs="Calibri"/>
                <w:sz w:val="20"/>
                <w:szCs w:val="20"/>
                <w:lang w:val="cs-CZ"/>
              </w:rPr>
              <w:t>vícekolových</w:t>
            </w:r>
            <w:proofErr w:type="spellEnd"/>
            <w:r w:rsidRPr="00581AFC">
              <w:rPr>
                <w:rFonts w:ascii="Calibri" w:hAnsi="Calibri" w:cs="Calibri"/>
                <w:sz w:val="20"/>
                <w:szCs w:val="20"/>
                <w:lang w:val="cs-CZ"/>
              </w:rPr>
              <w:t xml:space="preserve"> druhů řízení předchází kontrole nabídek kontrola žádostí o účast. V tomto případě nabídky podávají pouze účastníci, kteří v tomto prvním kole kvalifikaci splnili. Na začátku jsou všechny žádosti ve stavu zatím nerozhodnuto. Zadavatel rozhodne o splnění kvalifikace nastavením hodnoty “výsledek kontroly žádosti o účast” na jednu z možností:</w:t>
            </w:r>
          </w:p>
          <w:p w14:paraId="1DC0C84D" w14:textId="77777777" w:rsidR="00387551" w:rsidRPr="00581AFC" w:rsidRDefault="00387551" w:rsidP="00387551">
            <w:pPr>
              <w:pStyle w:val="TableParagraph"/>
              <w:numPr>
                <w:ilvl w:val="0"/>
                <w:numId w:val="8"/>
              </w:numPr>
              <w:tabs>
                <w:tab w:val="left" w:pos="826"/>
                <w:tab w:val="left" w:pos="827"/>
              </w:tabs>
              <w:spacing w:before="1" w:line="245" w:lineRule="exact"/>
              <w:ind w:hanging="362"/>
              <w:rPr>
                <w:rFonts w:ascii="Calibri" w:hAnsi="Calibri" w:cs="Calibri"/>
                <w:sz w:val="20"/>
                <w:szCs w:val="20"/>
                <w:lang w:val="cs-CZ"/>
              </w:rPr>
            </w:pPr>
            <w:r w:rsidRPr="00581AFC">
              <w:rPr>
                <w:rFonts w:ascii="Calibri" w:hAnsi="Calibri" w:cs="Calibri"/>
                <w:sz w:val="20"/>
                <w:szCs w:val="20"/>
                <w:lang w:val="cs-CZ"/>
              </w:rPr>
              <w:t>kvalifikace</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splněna</w:t>
            </w:r>
          </w:p>
          <w:p w14:paraId="07D0F03E" w14:textId="77777777" w:rsidR="00387551" w:rsidRPr="00581AFC" w:rsidRDefault="00387551" w:rsidP="00387551">
            <w:pPr>
              <w:pStyle w:val="TableParagraph"/>
              <w:numPr>
                <w:ilvl w:val="0"/>
                <w:numId w:val="8"/>
              </w:numPr>
              <w:tabs>
                <w:tab w:val="left" w:pos="826"/>
                <w:tab w:val="left" w:pos="827"/>
              </w:tabs>
              <w:spacing w:line="243" w:lineRule="exact"/>
              <w:ind w:hanging="362"/>
              <w:rPr>
                <w:rFonts w:ascii="Calibri" w:hAnsi="Calibri" w:cs="Calibri"/>
                <w:sz w:val="20"/>
                <w:szCs w:val="20"/>
                <w:lang w:val="cs-CZ"/>
              </w:rPr>
            </w:pPr>
            <w:r w:rsidRPr="00581AFC">
              <w:rPr>
                <w:rFonts w:ascii="Calibri" w:hAnsi="Calibri" w:cs="Calibri"/>
                <w:sz w:val="20"/>
                <w:szCs w:val="20"/>
                <w:lang w:val="cs-CZ"/>
              </w:rPr>
              <w:t>kvalifikace</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nesplněna</w:t>
            </w:r>
          </w:p>
          <w:p w14:paraId="759D2BD3" w14:textId="77777777" w:rsidR="00387551" w:rsidRPr="00581AFC" w:rsidRDefault="00387551" w:rsidP="00F0156A">
            <w:pPr>
              <w:pStyle w:val="TableParagraph"/>
              <w:ind w:right="88"/>
              <w:rPr>
                <w:rFonts w:ascii="Calibri" w:hAnsi="Calibri" w:cs="Calibri"/>
                <w:sz w:val="20"/>
                <w:szCs w:val="20"/>
                <w:lang w:val="cs-CZ"/>
              </w:rPr>
            </w:pPr>
            <w:r w:rsidRPr="00581AFC">
              <w:rPr>
                <w:rFonts w:ascii="Calibri" w:hAnsi="Calibri" w:cs="Calibri"/>
                <w:sz w:val="20"/>
                <w:szCs w:val="20"/>
                <w:lang w:val="cs-CZ"/>
              </w:rPr>
              <w:t>V případě rozhodnutí, že dodavatel nesplnil kvalifikaci, uvede zadavatel datum a důvod vyřazení dodavatele.</w:t>
            </w:r>
          </w:p>
          <w:p w14:paraId="29A72B6D" w14:textId="77777777" w:rsidR="00387551" w:rsidRPr="00581AFC" w:rsidRDefault="00387551" w:rsidP="00F0156A">
            <w:pPr>
              <w:pStyle w:val="TableParagraph"/>
              <w:spacing w:before="10"/>
              <w:ind w:left="0"/>
              <w:rPr>
                <w:rFonts w:ascii="Calibri" w:hAnsi="Calibri" w:cs="Calibri"/>
                <w:sz w:val="20"/>
                <w:szCs w:val="20"/>
                <w:lang w:val="cs-CZ"/>
              </w:rPr>
            </w:pPr>
          </w:p>
          <w:p w14:paraId="55307811" w14:textId="02614449" w:rsidR="00387551" w:rsidRPr="00581AFC" w:rsidRDefault="00387551" w:rsidP="00387551">
            <w:pPr>
              <w:pStyle w:val="TableParagraph"/>
              <w:spacing w:before="1"/>
              <w:ind w:right="98"/>
              <w:rPr>
                <w:rFonts w:ascii="Calibri" w:hAnsi="Calibri" w:cs="Calibri"/>
                <w:sz w:val="20"/>
                <w:szCs w:val="20"/>
                <w:lang w:val="cs-CZ"/>
              </w:rPr>
            </w:pPr>
            <w:r w:rsidRPr="00581AFC">
              <w:rPr>
                <w:rFonts w:ascii="Calibri" w:hAnsi="Calibri" w:cs="Calibri"/>
                <w:sz w:val="20"/>
                <w:szCs w:val="20"/>
                <w:lang w:val="cs-CZ"/>
              </w:rPr>
              <w:t>Následuje samotná kontrola nabídek. Na začátku kontroly jsou všechny nabídky ve stavu “Zatím nerozhodnuto”. Nabídky podané v elektronické podobě obsahují oproti listinným ve svém detailu při kontrole nabídek možnosti stáhnout doklady k prokázání kvalifikace a stáhnout přílohy.</w:t>
            </w:r>
          </w:p>
          <w:p w14:paraId="5FA476C4" w14:textId="77777777" w:rsidR="00387551" w:rsidRPr="00581AFC" w:rsidRDefault="00387551" w:rsidP="00387551">
            <w:pPr>
              <w:pStyle w:val="TableParagraph"/>
              <w:spacing w:before="1"/>
              <w:ind w:right="98"/>
              <w:rPr>
                <w:rFonts w:ascii="Calibri" w:hAnsi="Calibri" w:cs="Calibri"/>
                <w:sz w:val="20"/>
                <w:szCs w:val="20"/>
                <w:lang w:val="cs-CZ"/>
              </w:rPr>
            </w:pPr>
          </w:p>
          <w:p w14:paraId="3F7AFE2B" w14:textId="21780049" w:rsidR="00387551" w:rsidRPr="00581AFC" w:rsidRDefault="00387551" w:rsidP="00387551">
            <w:pPr>
              <w:pStyle w:val="TableParagraph"/>
              <w:ind w:right="89"/>
              <w:rPr>
                <w:rFonts w:ascii="Calibri" w:hAnsi="Calibri" w:cs="Calibri"/>
                <w:sz w:val="20"/>
                <w:szCs w:val="20"/>
                <w:lang w:val="cs-CZ"/>
              </w:rPr>
            </w:pPr>
            <w:r w:rsidRPr="00581AFC">
              <w:rPr>
                <w:rFonts w:ascii="Calibri" w:hAnsi="Calibri" w:cs="Calibri"/>
                <w:sz w:val="20"/>
                <w:szCs w:val="20"/>
                <w:lang w:val="cs-CZ"/>
              </w:rPr>
              <w:t>Zadavatel provádí kontrolu ve třech krocích. Prvním krokem je rozhodnutí</w:t>
            </w:r>
            <w:r w:rsidR="00581AFC">
              <w:rPr>
                <w:rFonts w:ascii="Calibri" w:hAnsi="Calibri" w:cs="Calibri"/>
                <w:sz w:val="20"/>
                <w:szCs w:val="20"/>
                <w:lang w:val="cs-CZ"/>
              </w:rPr>
              <w:t>,</w:t>
            </w:r>
            <w:r w:rsidRPr="00581AFC">
              <w:rPr>
                <w:rFonts w:ascii="Calibri" w:hAnsi="Calibri" w:cs="Calibri"/>
                <w:sz w:val="20"/>
                <w:szCs w:val="20"/>
                <w:lang w:val="cs-CZ"/>
              </w:rPr>
              <w:t xml:space="preserve"> zda jednotlivé nabídky byly zpracovány v požadovaném, tj. českém jazyce, popř. zdali byl návrh smlouvy podepsán osobami oprávněnými jednat jménem či za účastníka. Dále následuje posouzení </w:t>
            </w:r>
            <w:r w:rsidR="00581AFC" w:rsidRPr="00581AFC">
              <w:rPr>
                <w:rFonts w:ascii="Calibri" w:hAnsi="Calibri" w:cs="Calibri"/>
                <w:sz w:val="20"/>
                <w:szCs w:val="20"/>
                <w:lang w:val="cs-CZ"/>
              </w:rPr>
              <w:t>kvalifikace</w:t>
            </w:r>
            <w:r w:rsidR="00581AFC">
              <w:rPr>
                <w:rFonts w:ascii="Calibri" w:hAnsi="Calibri" w:cs="Calibri"/>
                <w:sz w:val="20"/>
                <w:szCs w:val="20"/>
                <w:lang w:val="cs-CZ"/>
              </w:rPr>
              <w:t xml:space="preserve"> </w:t>
            </w:r>
            <w:r w:rsidRPr="00581AFC">
              <w:rPr>
                <w:rFonts w:ascii="Calibri" w:hAnsi="Calibri" w:cs="Calibri"/>
                <w:sz w:val="20"/>
                <w:szCs w:val="20"/>
                <w:lang w:val="cs-CZ"/>
              </w:rPr>
              <w:t>čili kontrola dokladů, kterými dodavatelé prokazují splnění požadovaných kvalifikačních</w:t>
            </w:r>
            <w:r w:rsidRPr="00581AFC">
              <w:rPr>
                <w:rFonts w:ascii="Calibri" w:hAnsi="Calibri" w:cs="Calibri"/>
                <w:spacing w:val="-18"/>
                <w:sz w:val="20"/>
                <w:szCs w:val="20"/>
                <w:lang w:val="cs-CZ"/>
              </w:rPr>
              <w:t xml:space="preserve"> </w:t>
            </w:r>
            <w:r w:rsidRPr="00581AFC">
              <w:rPr>
                <w:rFonts w:ascii="Calibri" w:hAnsi="Calibri" w:cs="Calibri"/>
                <w:sz w:val="20"/>
                <w:szCs w:val="20"/>
                <w:lang w:val="cs-CZ"/>
              </w:rPr>
              <w:t>předpokladů</w:t>
            </w:r>
          </w:p>
          <w:p w14:paraId="6C7587DE" w14:textId="77777777" w:rsidR="00387551" w:rsidRPr="00581AFC" w:rsidRDefault="00387551" w:rsidP="00387551">
            <w:pPr>
              <w:pStyle w:val="TableParagraph"/>
              <w:spacing w:line="230" w:lineRule="exact"/>
              <w:rPr>
                <w:rFonts w:ascii="Calibri" w:hAnsi="Calibri" w:cs="Calibri"/>
                <w:sz w:val="20"/>
                <w:szCs w:val="20"/>
                <w:lang w:val="cs-CZ"/>
              </w:rPr>
            </w:pPr>
            <w:r w:rsidRPr="00581AFC">
              <w:rPr>
                <w:rFonts w:ascii="Calibri" w:hAnsi="Calibri" w:cs="Calibri"/>
                <w:sz w:val="20"/>
                <w:szCs w:val="20"/>
                <w:lang w:val="cs-CZ"/>
              </w:rPr>
              <w:t>stanovených zadavatelem v zadávací dokumentaci a nakonec</w:t>
            </w:r>
            <w:r w:rsidRPr="00581AFC">
              <w:rPr>
                <w:rFonts w:ascii="Calibri" w:hAnsi="Calibri" w:cs="Calibri"/>
                <w:spacing w:val="-36"/>
                <w:sz w:val="20"/>
                <w:szCs w:val="20"/>
                <w:lang w:val="cs-CZ"/>
              </w:rPr>
              <w:t xml:space="preserve"> </w:t>
            </w:r>
            <w:r w:rsidRPr="00581AFC">
              <w:rPr>
                <w:rFonts w:ascii="Calibri" w:hAnsi="Calibri" w:cs="Calibri"/>
                <w:sz w:val="20"/>
                <w:szCs w:val="20"/>
                <w:lang w:val="cs-CZ"/>
              </w:rPr>
              <w:t>kontrola</w:t>
            </w:r>
          </w:p>
          <w:p w14:paraId="73EA3E17" w14:textId="77777777" w:rsidR="00387551" w:rsidRPr="00581AFC" w:rsidRDefault="00387551" w:rsidP="00387551">
            <w:pPr>
              <w:pStyle w:val="TableParagraph"/>
              <w:ind w:right="89"/>
              <w:rPr>
                <w:rFonts w:ascii="Calibri" w:hAnsi="Calibri" w:cs="Calibri"/>
                <w:sz w:val="20"/>
                <w:szCs w:val="20"/>
                <w:lang w:val="cs-CZ"/>
              </w:rPr>
            </w:pPr>
            <w:r w:rsidRPr="00581AFC">
              <w:rPr>
                <w:rFonts w:ascii="Calibri" w:hAnsi="Calibri" w:cs="Calibri"/>
                <w:sz w:val="20"/>
                <w:szCs w:val="20"/>
                <w:lang w:val="cs-CZ"/>
              </w:rPr>
              <w:t>ostatních podmínek specifikovaných zadavatelem v zadávací dokumentaci. Takovými podmínkami může být např. předložení vzorků nebo bližší specifikace parametrů dodávaného zboží.</w:t>
            </w:r>
          </w:p>
          <w:p w14:paraId="7C5CEEAA" w14:textId="77777777" w:rsidR="00387551" w:rsidRPr="00581AFC" w:rsidRDefault="00387551" w:rsidP="00387551">
            <w:pPr>
              <w:pStyle w:val="TableParagraph"/>
              <w:ind w:left="0"/>
              <w:rPr>
                <w:rFonts w:ascii="Calibri" w:hAnsi="Calibri" w:cs="Calibri"/>
                <w:sz w:val="20"/>
                <w:szCs w:val="20"/>
                <w:lang w:val="cs-CZ"/>
              </w:rPr>
            </w:pPr>
          </w:p>
          <w:p w14:paraId="143CE8C5" w14:textId="77777777" w:rsidR="00387551" w:rsidRPr="00581AFC" w:rsidRDefault="00387551" w:rsidP="00387551">
            <w:pPr>
              <w:pStyle w:val="TableParagraph"/>
              <w:ind w:right="489"/>
              <w:rPr>
                <w:rFonts w:ascii="Calibri" w:hAnsi="Calibri" w:cs="Calibri"/>
                <w:sz w:val="20"/>
                <w:szCs w:val="20"/>
                <w:lang w:val="cs-CZ"/>
              </w:rPr>
            </w:pPr>
            <w:r w:rsidRPr="00581AFC">
              <w:rPr>
                <w:rFonts w:ascii="Calibri" w:hAnsi="Calibri" w:cs="Calibri"/>
                <w:sz w:val="20"/>
                <w:szCs w:val="20"/>
                <w:lang w:val="cs-CZ"/>
              </w:rPr>
              <w:t>Pakliže nabídka nesplňuje některou z výše zmíněných podmínek, zadavatel změní výsledek kontroly nabídky na jednu z hodnot:</w:t>
            </w:r>
          </w:p>
          <w:p w14:paraId="7FBA8E87" w14:textId="77777777" w:rsidR="00387551" w:rsidRPr="00581AFC" w:rsidRDefault="00387551" w:rsidP="00387551">
            <w:pPr>
              <w:pStyle w:val="TableParagraph"/>
              <w:numPr>
                <w:ilvl w:val="0"/>
                <w:numId w:val="13"/>
              </w:numPr>
              <w:tabs>
                <w:tab w:val="left" w:pos="826"/>
                <w:tab w:val="left" w:pos="827"/>
              </w:tabs>
              <w:spacing w:before="1" w:line="245" w:lineRule="exact"/>
              <w:ind w:hanging="362"/>
              <w:rPr>
                <w:rFonts w:ascii="Calibri" w:hAnsi="Calibri" w:cs="Calibri"/>
                <w:sz w:val="20"/>
                <w:szCs w:val="20"/>
                <w:lang w:val="cs-CZ"/>
              </w:rPr>
            </w:pPr>
            <w:r w:rsidRPr="00581AFC">
              <w:rPr>
                <w:rFonts w:ascii="Calibri" w:hAnsi="Calibri" w:cs="Calibri"/>
                <w:sz w:val="20"/>
                <w:szCs w:val="20"/>
                <w:lang w:val="cs-CZ"/>
              </w:rPr>
              <w:t>vyřazena v otevírání</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nabídek</w:t>
            </w:r>
          </w:p>
          <w:p w14:paraId="32FABD64" w14:textId="77777777" w:rsidR="00387551" w:rsidRPr="00581AFC" w:rsidRDefault="00387551" w:rsidP="00387551">
            <w:pPr>
              <w:pStyle w:val="TableParagraph"/>
              <w:numPr>
                <w:ilvl w:val="0"/>
                <w:numId w:val="13"/>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vyřazena v posouzení</w:t>
            </w:r>
            <w:r w:rsidRPr="00581AFC">
              <w:rPr>
                <w:rFonts w:ascii="Calibri" w:hAnsi="Calibri" w:cs="Calibri"/>
                <w:spacing w:val="-5"/>
                <w:sz w:val="20"/>
                <w:szCs w:val="20"/>
                <w:lang w:val="cs-CZ"/>
              </w:rPr>
              <w:t xml:space="preserve"> </w:t>
            </w:r>
            <w:r w:rsidRPr="00581AFC">
              <w:rPr>
                <w:rFonts w:ascii="Calibri" w:hAnsi="Calibri" w:cs="Calibri"/>
                <w:sz w:val="20"/>
                <w:szCs w:val="20"/>
                <w:lang w:val="cs-CZ"/>
              </w:rPr>
              <w:t>kvalifikace</w:t>
            </w:r>
          </w:p>
          <w:p w14:paraId="584071FB" w14:textId="77777777" w:rsidR="00387551" w:rsidRPr="00581AFC" w:rsidRDefault="00387551" w:rsidP="00387551">
            <w:pPr>
              <w:pStyle w:val="TableParagraph"/>
              <w:numPr>
                <w:ilvl w:val="0"/>
                <w:numId w:val="13"/>
              </w:numPr>
              <w:tabs>
                <w:tab w:val="left" w:pos="826"/>
                <w:tab w:val="left" w:pos="827"/>
              </w:tabs>
              <w:spacing w:line="242" w:lineRule="exact"/>
              <w:ind w:hanging="362"/>
              <w:rPr>
                <w:rFonts w:ascii="Calibri" w:hAnsi="Calibri" w:cs="Calibri"/>
                <w:sz w:val="20"/>
                <w:szCs w:val="20"/>
                <w:lang w:val="cs-CZ"/>
              </w:rPr>
            </w:pPr>
            <w:r w:rsidRPr="00581AFC">
              <w:rPr>
                <w:rFonts w:ascii="Calibri" w:hAnsi="Calibri" w:cs="Calibri"/>
                <w:sz w:val="20"/>
                <w:szCs w:val="20"/>
                <w:lang w:val="cs-CZ"/>
              </w:rPr>
              <w:t>vyřazena v posouzení</w:t>
            </w:r>
            <w:r w:rsidRPr="00581AFC">
              <w:rPr>
                <w:rFonts w:ascii="Calibri" w:hAnsi="Calibri" w:cs="Calibri"/>
                <w:spacing w:val="-5"/>
                <w:sz w:val="20"/>
                <w:szCs w:val="20"/>
                <w:lang w:val="cs-CZ"/>
              </w:rPr>
              <w:t xml:space="preserve"> </w:t>
            </w:r>
            <w:r w:rsidRPr="00581AFC">
              <w:rPr>
                <w:rFonts w:ascii="Calibri" w:hAnsi="Calibri" w:cs="Calibri"/>
                <w:sz w:val="20"/>
                <w:szCs w:val="20"/>
                <w:lang w:val="cs-CZ"/>
              </w:rPr>
              <w:t>nabídek</w:t>
            </w:r>
          </w:p>
          <w:p w14:paraId="3B617D0E" w14:textId="77777777" w:rsidR="00387551" w:rsidRPr="00581AFC" w:rsidRDefault="00387551" w:rsidP="00387551">
            <w:pPr>
              <w:pStyle w:val="TableParagraph"/>
              <w:numPr>
                <w:ilvl w:val="0"/>
                <w:numId w:val="13"/>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podmínky účasti nebyly</w:t>
            </w:r>
            <w:r w:rsidRPr="00581AFC">
              <w:rPr>
                <w:rFonts w:ascii="Calibri" w:hAnsi="Calibri" w:cs="Calibri"/>
                <w:spacing w:val="-8"/>
                <w:sz w:val="20"/>
                <w:szCs w:val="20"/>
                <w:lang w:val="cs-CZ"/>
              </w:rPr>
              <w:t xml:space="preserve"> </w:t>
            </w:r>
            <w:r w:rsidRPr="00581AFC">
              <w:rPr>
                <w:rFonts w:ascii="Calibri" w:hAnsi="Calibri" w:cs="Calibri"/>
                <w:sz w:val="20"/>
                <w:szCs w:val="20"/>
                <w:lang w:val="cs-CZ"/>
              </w:rPr>
              <w:t>posuzovány</w:t>
            </w:r>
          </w:p>
          <w:p w14:paraId="260757E1" w14:textId="77777777" w:rsidR="00387551" w:rsidRPr="00581AFC" w:rsidRDefault="00387551" w:rsidP="00387551">
            <w:pPr>
              <w:pStyle w:val="TableParagraph"/>
              <w:ind w:left="0"/>
              <w:rPr>
                <w:rFonts w:ascii="Calibri" w:hAnsi="Calibri" w:cs="Calibri"/>
                <w:sz w:val="20"/>
                <w:szCs w:val="20"/>
                <w:lang w:val="cs-CZ"/>
              </w:rPr>
            </w:pPr>
          </w:p>
          <w:p w14:paraId="0D39AC1F" w14:textId="02C32BC2" w:rsidR="00387551" w:rsidRPr="00581AFC" w:rsidRDefault="00387551" w:rsidP="00387551">
            <w:pPr>
              <w:pStyle w:val="TableParagraph"/>
              <w:spacing w:before="102"/>
              <w:ind w:right="89"/>
              <w:rPr>
                <w:rFonts w:ascii="Calibri" w:hAnsi="Calibri" w:cs="Calibri"/>
                <w:sz w:val="20"/>
                <w:szCs w:val="20"/>
                <w:lang w:val="cs-CZ"/>
              </w:rPr>
            </w:pPr>
            <w:r w:rsidRPr="00581AFC">
              <w:rPr>
                <w:rFonts w:ascii="Calibri" w:hAnsi="Calibri" w:cs="Calibri"/>
                <w:sz w:val="20"/>
                <w:szCs w:val="20"/>
                <w:lang w:val="cs-CZ"/>
              </w:rPr>
              <w:t>Při výběru jedné z těchto možností se objeví oblast s údaji o vyřazení nabídky. Všechny údaje o vyřazení budou při výběru jedné z těchto možnosti povinné. Pakliže nabídka splňuje všechny podmínky, zvolí zadavatel výsledek kontroly nabídky na hodnotu “Úspěšně prošla kontrolou” a nabídka postupuje dále do hodnocení nabídek.</w:t>
            </w:r>
          </w:p>
        </w:tc>
      </w:tr>
      <w:tr w:rsidR="00412EA6" w:rsidRPr="00581AFC" w14:paraId="221A6B2B" w14:textId="77777777" w:rsidTr="00412EA6">
        <w:trPr>
          <w:cantSplit/>
          <w:trHeight w:val="2121"/>
        </w:trPr>
        <w:tc>
          <w:tcPr>
            <w:tcW w:w="1949" w:type="dxa"/>
          </w:tcPr>
          <w:p w14:paraId="7D3D9803" w14:textId="727DE42B" w:rsidR="00412EA6" w:rsidRPr="00581AFC" w:rsidRDefault="00412EA6" w:rsidP="00412EA6">
            <w:pPr>
              <w:pStyle w:val="TableParagraph"/>
              <w:spacing w:before="102"/>
              <w:rPr>
                <w:rFonts w:ascii="Calibri" w:hAnsi="Calibri" w:cs="Calibri"/>
                <w:sz w:val="20"/>
                <w:szCs w:val="20"/>
                <w:lang w:val="cs-CZ"/>
              </w:rPr>
            </w:pPr>
            <w:r w:rsidRPr="00581AFC">
              <w:rPr>
                <w:rFonts w:ascii="Calibri" w:hAnsi="Calibri" w:cs="Calibri"/>
                <w:sz w:val="20"/>
                <w:szCs w:val="20"/>
                <w:lang w:val="cs-CZ"/>
              </w:rPr>
              <w:t>Lhůty</w:t>
            </w:r>
          </w:p>
        </w:tc>
        <w:tc>
          <w:tcPr>
            <w:tcW w:w="7333" w:type="dxa"/>
          </w:tcPr>
          <w:p w14:paraId="62A727ED" w14:textId="77777777" w:rsidR="00412EA6" w:rsidRPr="00581AFC" w:rsidRDefault="00412EA6" w:rsidP="00412EA6">
            <w:pPr>
              <w:pStyle w:val="TableParagraph"/>
              <w:spacing w:before="102"/>
              <w:rPr>
                <w:rFonts w:ascii="Calibri" w:hAnsi="Calibri" w:cs="Calibri"/>
                <w:sz w:val="20"/>
                <w:szCs w:val="20"/>
                <w:lang w:val="cs-CZ"/>
              </w:rPr>
            </w:pPr>
            <w:r w:rsidRPr="00581AFC">
              <w:rPr>
                <w:rFonts w:ascii="Calibri" w:hAnsi="Calibri" w:cs="Calibri"/>
                <w:sz w:val="20"/>
                <w:szCs w:val="20"/>
                <w:lang w:val="cs-CZ"/>
              </w:rPr>
              <w:t>V rámci aplikace se rozlišují následující termíny:</w:t>
            </w:r>
          </w:p>
          <w:p w14:paraId="41B394ED" w14:textId="77777777" w:rsidR="00412EA6" w:rsidRPr="00581AFC" w:rsidRDefault="00412EA6" w:rsidP="00412EA6">
            <w:pPr>
              <w:pStyle w:val="TableParagraph"/>
              <w:spacing w:before="6"/>
              <w:ind w:left="0"/>
              <w:rPr>
                <w:rFonts w:ascii="Calibri" w:hAnsi="Calibri" w:cs="Calibri"/>
                <w:sz w:val="20"/>
                <w:szCs w:val="20"/>
                <w:lang w:val="cs-CZ"/>
              </w:rPr>
            </w:pPr>
          </w:p>
          <w:p w14:paraId="21651C2B" w14:textId="54FF032D" w:rsidR="00412EA6" w:rsidRPr="00581AFC" w:rsidRDefault="00412EA6" w:rsidP="00412EA6">
            <w:pPr>
              <w:pStyle w:val="TableParagraph"/>
              <w:numPr>
                <w:ilvl w:val="0"/>
                <w:numId w:val="11"/>
              </w:numPr>
              <w:tabs>
                <w:tab w:val="left" w:pos="826"/>
                <w:tab w:val="left" w:pos="827"/>
              </w:tabs>
              <w:spacing w:line="235" w:lineRule="auto"/>
              <w:ind w:right="379"/>
              <w:rPr>
                <w:rFonts w:ascii="Calibri" w:hAnsi="Calibri" w:cs="Calibri"/>
                <w:sz w:val="20"/>
                <w:szCs w:val="20"/>
                <w:lang w:val="cs-CZ"/>
              </w:rPr>
            </w:pPr>
            <w:r w:rsidRPr="00581AFC">
              <w:rPr>
                <w:rFonts w:ascii="Calibri" w:hAnsi="Calibri" w:cs="Calibri"/>
                <w:sz w:val="20"/>
                <w:szCs w:val="20"/>
                <w:lang w:val="cs-CZ"/>
              </w:rPr>
              <w:t xml:space="preserve">lhůta pro podání </w:t>
            </w:r>
            <w:r w:rsidR="00581AFC" w:rsidRPr="00581AFC">
              <w:rPr>
                <w:rFonts w:ascii="Calibri" w:hAnsi="Calibri" w:cs="Calibri"/>
                <w:sz w:val="20"/>
                <w:szCs w:val="20"/>
                <w:lang w:val="cs-CZ"/>
              </w:rPr>
              <w:t>nabídek – do</w:t>
            </w:r>
            <w:r w:rsidRPr="00581AFC">
              <w:rPr>
                <w:rFonts w:ascii="Calibri" w:hAnsi="Calibri" w:cs="Calibri"/>
                <w:sz w:val="20"/>
                <w:szCs w:val="20"/>
                <w:lang w:val="cs-CZ"/>
              </w:rPr>
              <w:t xml:space="preserve"> této lhůty mohou dodavatelé</w:t>
            </w:r>
            <w:r w:rsidRPr="00581AFC">
              <w:rPr>
                <w:rFonts w:ascii="Calibri" w:hAnsi="Calibri" w:cs="Calibri"/>
                <w:spacing w:val="-38"/>
                <w:sz w:val="20"/>
                <w:szCs w:val="20"/>
                <w:lang w:val="cs-CZ"/>
              </w:rPr>
              <w:t xml:space="preserve"> </w:t>
            </w:r>
            <w:r w:rsidRPr="00581AFC">
              <w:rPr>
                <w:rFonts w:ascii="Calibri" w:hAnsi="Calibri" w:cs="Calibri"/>
                <w:sz w:val="20"/>
                <w:szCs w:val="20"/>
                <w:lang w:val="cs-CZ"/>
              </w:rPr>
              <w:t>doručovat zadavateli své</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nabídky</w:t>
            </w:r>
          </w:p>
          <w:p w14:paraId="3EF66FD1" w14:textId="569D4381" w:rsidR="00412EA6" w:rsidRPr="00581AFC" w:rsidRDefault="00412EA6" w:rsidP="00412EA6">
            <w:pPr>
              <w:pStyle w:val="TableParagraph"/>
              <w:numPr>
                <w:ilvl w:val="0"/>
                <w:numId w:val="11"/>
              </w:numPr>
              <w:tabs>
                <w:tab w:val="left" w:pos="826"/>
                <w:tab w:val="left" w:pos="827"/>
              </w:tabs>
              <w:spacing w:before="3"/>
              <w:ind w:right="677"/>
              <w:rPr>
                <w:rFonts w:ascii="Calibri" w:hAnsi="Calibri" w:cs="Calibri"/>
                <w:sz w:val="20"/>
                <w:szCs w:val="20"/>
                <w:lang w:val="cs-CZ"/>
              </w:rPr>
            </w:pPr>
            <w:r w:rsidRPr="00581AFC">
              <w:rPr>
                <w:rFonts w:ascii="Calibri" w:hAnsi="Calibri" w:cs="Calibri"/>
                <w:sz w:val="20"/>
                <w:szCs w:val="20"/>
                <w:lang w:val="cs-CZ"/>
              </w:rPr>
              <w:t xml:space="preserve">lhůtu pro podání žádostí o </w:t>
            </w:r>
            <w:r w:rsidR="00581AFC" w:rsidRPr="00581AFC">
              <w:rPr>
                <w:rFonts w:ascii="Calibri" w:hAnsi="Calibri" w:cs="Calibri"/>
                <w:sz w:val="20"/>
                <w:szCs w:val="20"/>
                <w:lang w:val="cs-CZ"/>
              </w:rPr>
              <w:t>účast – do</w:t>
            </w:r>
            <w:r w:rsidRPr="00581AFC">
              <w:rPr>
                <w:rFonts w:ascii="Calibri" w:hAnsi="Calibri" w:cs="Calibri"/>
                <w:sz w:val="20"/>
                <w:szCs w:val="20"/>
                <w:lang w:val="cs-CZ"/>
              </w:rPr>
              <w:t xml:space="preserve"> této lhůty mohou</w:t>
            </w:r>
            <w:r w:rsidRPr="00581AFC">
              <w:rPr>
                <w:rFonts w:ascii="Calibri" w:hAnsi="Calibri" w:cs="Calibri"/>
                <w:spacing w:val="-34"/>
                <w:sz w:val="20"/>
                <w:szCs w:val="20"/>
                <w:lang w:val="cs-CZ"/>
              </w:rPr>
              <w:t xml:space="preserve"> </w:t>
            </w:r>
            <w:r w:rsidRPr="00581AFC">
              <w:rPr>
                <w:rFonts w:ascii="Calibri" w:hAnsi="Calibri" w:cs="Calibri"/>
                <w:sz w:val="20"/>
                <w:szCs w:val="20"/>
                <w:lang w:val="cs-CZ"/>
              </w:rPr>
              <w:t xml:space="preserve">dodavatelé podávat žádosti o účast. Používá se u </w:t>
            </w:r>
            <w:proofErr w:type="spellStart"/>
            <w:r w:rsidRPr="00581AFC">
              <w:rPr>
                <w:rFonts w:ascii="Calibri" w:hAnsi="Calibri" w:cs="Calibri"/>
                <w:sz w:val="20"/>
                <w:szCs w:val="20"/>
                <w:lang w:val="cs-CZ"/>
              </w:rPr>
              <w:t>vícekolových</w:t>
            </w:r>
            <w:proofErr w:type="spellEnd"/>
            <w:r w:rsidRPr="00581AFC">
              <w:rPr>
                <w:rFonts w:ascii="Calibri" w:hAnsi="Calibri" w:cs="Calibri"/>
                <w:spacing w:val="-12"/>
                <w:sz w:val="20"/>
                <w:szCs w:val="20"/>
                <w:lang w:val="cs-CZ"/>
              </w:rPr>
              <w:t xml:space="preserve"> </w:t>
            </w:r>
            <w:r w:rsidRPr="00581AFC">
              <w:rPr>
                <w:rFonts w:ascii="Calibri" w:hAnsi="Calibri" w:cs="Calibri"/>
                <w:sz w:val="20"/>
                <w:szCs w:val="20"/>
                <w:lang w:val="cs-CZ"/>
              </w:rPr>
              <w:t>řízení</w:t>
            </w:r>
          </w:p>
          <w:p w14:paraId="3EFD9A6F" w14:textId="179A3CF7" w:rsidR="00412EA6" w:rsidRPr="00581AFC" w:rsidRDefault="00412EA6" w:rsidP="00412EA6">
            <w:pPr>
              <w:pStyle w:val="TableParagraph"/>
              <w:spacing w:before="102"/>
              <w:ind w:right="89"/>
              <w:rPr>
                <w:rFonts w:ascii="Calibri" w:hAnsi="Calibri" w:cs="Calibri"/>
                <w:sz w:val="20"/>
                <w:szCs w:val="20"/>
                <w:lang w:val="cs-CZ"/>
              </w:rPr>
            </w:pPr>
            <w:r w:rsidRPr="00581AFC">
              <w:rPr>
                <w:rFonts w:ascii="Calibri" w:hAnsi="Calibri" w:cs="Calibri"/>
                <w:sz w:val="20"/>
                <w:szCs w:val="20"/>
                <w:lang w:val="cs-CZ"/>
              </w:rPr>
              <w:t xml:space="preserve">datum otevírání </w:t>
            </w:r>
            <w:r w:rsidR="00581AFC" w:rsidRPr="00581AFC">
              <w:rPr>
                <w:rFonts w:ascii="Calibri" w:hAnsi="Calibri" w:cs="Calibri"/>
                <w:sz w:val="20"/>
                <w:szCs w:val="20"/>
                <w:lang w:val="cs-CZ"/>
              </w:rPr>
              <w:t>obálek – datum</w:t>
            </w:r>
            <w:r w:rsidRPr="00581AFC">
              <w:rPr>
                <w:rFonts w:ascii="Calibri" w:hAnsi="Calibri" w:cs="Calibri"/>
                <w:sz w:val="20"/>
                <w:szCs w:val="20"/>
                <w:lang w:val="cs-CZ"/>
              </w:rPr>
              <w:t xml:space="preserve"> kdy je komisí provedeno</w:t>
            </w:r>
            <w:r w:rsidRPr="00581AFC">
              <w:rPr>
                <w:rFonts w:ascii="Calibri" w:hAnsi="Calibri" w:cs="Calibri"/>
                <w:spacing w:val="-33"/>
                <w:sz w:val="20"/>
                <w:szCs w:val="20"/>
                <w:lang w:val="cs-CZ"/>
              </w:rPr>
              <w:t xml:space="preserve"> </w:t>
            </w:r>
            <w:r w:rsidRPr="00581AFC">
              <w:rPr>
                <w:rFonts w:ascii="Calibri" w:hAnsi="Calibri" w:cs="Calibri"/>
                <w:sz w:val="20"/>
                <w:szCs w:val="20"/>
                <w:lang w:val="cs-CZ"/>
              </w:rPr>
              <w:t>otevírání obálek.</w:t>
            </w:r>
          </w:p>
        </w:tc>
      </w:tr>
      <w:tr w:rsidR="00412EA6" w:rsidRPr="00581AFC" w14:paraId="2AA0024E" w14:textId="77777777" w:rsidTr="00412EA6">
        <w:trPr>
          <w:cantSplit/>
          <w:trHeight w:val="2121"/>
        </w:trPr>
        <w:tc>
          <w:tcPr>
            <w:tcW w:w="1949" w:type="dxa"/>
          </w:tcPr>
          <w:p w14:paraId="19D0C062" w14:textId="7E430D93" w:rsidR="00412EA6" w:rsidRPr="00581AFC" w:rsidRDefault="00412EA6" w:rsidP="00412EA6">
            <w:pPr>
              <w:pStyle w:val="TableParagraph"/>
              <w:spacing w:before="102"/>
              <w:rPr>
                <w:rFonts w:ascii="Calibri" w:hAnsi="Calibri" w:cs="Calibri"/>
                <w:sz w:val="20"/>
                <w:szCs w:val="20"/>
                <w:lang w:val="cs-CZ"/>
              </w:rPr>
            </w:pPr>
            <w:r w:rsidRPr="00581AFC">
              <w:rPr>
                <w:rFonts w:ascii="Calibri" w:hAnsi="Calibri" w:cs="Calibri"/>
                <w:sz w:val="20"/>
                <w:szCs w:val="20"/>
                <w:lang w:val="cs-CZ"/>
              </w:rPr>
              <w:lastRenderedPageBreak/>
              <w:t>Hodnocení nabídek</w:t>
            </w:r>
          </w:p>
        </w:tc>
        <w:tc>
          <w:tcPr>
            <w:tcW w:w="7333" w:type="dxa"/>
          </w:tcPr>
          <w:p w14:paraId="6D6CAB53" w14:textId="77777777" w:rsidR="00412EA6" w:rsidRPr="00581AFC" w:rsidRDefault="00412EA6" w:rsidP="00412EA6">
            <w:pPr>
              <w:pStyle w:val="TableParagraph"/>
              <w:spacing w:before="102"/>
              <w:ind w:right="89"/>
              <w:rPr>
                <w:rFonts w:ascii="Calibri" w:hAnsi="Calibri" w:cs="Calibri"/>
                <w:sz w:val="20"/>
                <w:szCs w:val="20"/>
                <w:lang w:val="cs-CZ"/>
              </w:rPr>
            </w:pPr>
            <w:r w:rsidRPr="00581AFC">
              <w:rPr>
                <w:rFonts w:ascii="Calibri" w:hAnsi="Calibri" w:cs="Calibri"/>
                <w:sz w:val="20"/>
                <w:szCs w:val="20"/>
                <w:lang w:val="cs-CZ"/>
              </w:rPr>
              <w:t>Hodnocení nabídek je fáze zadávacího řízení následuje po kontrole nabídek. U všech nabídek, které prošly fází kontroly nabídek je stanoveno výsledné pořadí na základě bodového ohodnocení. Bodové ohodnocení je buď vyplněno zadavatelem v případě, že zvolil postup hodnocení mimo systém, nebo je</w:t>
            </w:r>
          </w:p>
          <w:p w14:paraId="7CF570C8" w14:textId="77777777" w:rsidR="00412EA6" w:rsidRPr="00581AFC" w:rsidRDefault="00412EA6" w:rsidP="00412EA6">
            <w:pPr>
              <w:pStyle w:val="TableParagraph"/>
              <w:ind w:right="677"/>
              <w:rPr>
                <w:rFonts w:ascii="Calibri" w:hAnsi="Calibri" w:cs="Calibri"/>
                <w:sz w:val="20"/>
                <w:szCs w:val="20"/>
                <w:lang w:val="cs-CZ"/>
              </w:rPr>
            </w:pPr>
            <w:r w:rsidRPr="00581AFC">
              <w:rPr>
                <w:rFonts w:ascii="Calibri" w:hAnsi="Calibri" w:cs="Calibri"/>
                <w:sz w:val="20"/>
                <w:szCs w:val="20"/>
                <w:lang w:val="cs-CZ"/>
              </w:rPr>
              <w:t>stanoveno na základě předem určeného vzorce. V případě, že je zakázka dělena na části, probíhá hodnocení nabídek pro každou část zvlášť.</w:t>
            </w:r>
          </w:p>
          <w:p w14:paraId="6EF49C91" w14:textId="77777777" w:rsidR="00412EA6" w:rsidRPr="00581AFC" w:rsidRDefault="00412EA6" w:rsidP="00412EA6">
            <w:pPr>
              <w:pStyle w:val="TableParagraph"/>
              <w:spacing w:before="10"/>
              <w:ind w:left="0"/>
              <w:rPr>
                <w:rFonts w:ascii="Calibri" w:hAnsi="Calibri" w:cs="Calibri"/>
                <w:sz w:val="20"/>
                <w:szCs w:val="20"/>
                <w:lang w:val="cs-CZ"/>
              </w:rPr>
            </w:pPr>
          </w:p>
          <w:p w14:paraId="787138E1" w14:textId="392766E1" w:rsidR="00412EA6" w:rsidRPr="00581AFC" w:rsidRDefault="00412EA6" w:rsidP="00412EA6">
            <w:pPr>
              <w:pStyle w:val="TableParagraph"/>
              <w:spacing w:before="102"/>
              <w:rPr>
                <w:rFonts w:ascii="Calibri" w:hAnsi="Calibri" w:cs="Calibri"/>
                <w:sz w:val="20"/>
                <w:szCs w:val="20"/>
                <w:lang w:val="cs-CZ"/>
              </w:rPr>
            </w:pPr>
            <w:r w:rsidRPr="00581AFC">
              <w:rPr>
                <w:rFonts w:ascii="Calibri" w:hAnsi="Calibri" w:cs="Calibri"/>
                <w:sz w:val="20"/>
                <w:szCs w:val="20"/>
                <w:lang w:val="cs-CZ"/>
              </w:rPr>
              <w:t>Vzorec pro hodnocení se liší podle toho, zda je u zakázky posuzována pouze nabídková cena či ekonomická výhodnost a dále podle toho, zda se jedná o maximalizační či minimalizační kritérium.</w:t>
            </w:r>
          </w:p>
        </w:tc>
      </w:tr>
      <w:tr w:rsidR="00412EA6" w:rsidRPr="00581AFC" w14:paraId="47B890D0" w14:textId="77777777" w:rsidTr="00412EA6">
        <w:trPr>
          <w:cantSplit/>
          <w:trHeight w:val="2121"/>
        </w:trPr>
        <w:tc>
          <w:tcPr>
            <w:tcW w:w="1949" w:type="dxa"/>
          </w:tcPr>
          <w:p w14:paraId="5638194A" w14:textId="752FD8BD" w:rsidR="00412EA6" w:rsidRPr="00581AFC" w:rsidRDefault="00412EA6" w:rsidP="00412EA6">
            <w:pPr>
              <w:pStyle w:val="TableParagraph"/>
              <w:spacing w:before="102"/>
              <w:rPr>
                <w:rFonts w:ascii="Calibri" w:hAnsi="Calibri" w:cs="Calibri"/>
                <w:sz w:val="20"/>
                <w:szCs w:val="20"/>
                <w:lang w:val="cs-CZ"/>
              </w:rPr>
            </w:pPr>
            <w:r w:rsidRPr="00581AFC">
              <w:rPr>
                <w:rFonts w:ascii="Calibri" w:hAnsi="Calibri" w:cs="Calibri"/>
                <w:sz w:val="20"/>
                <w:szCs w:val="20"/>
                <w:lang w:val="cs-CZ"/>
              </w:rPr>
              <w:t>Šifrování nabídek</w:t>
            </w:r>
          </w:p>
        </w:tc>
        <w:tc>
          <w:tcPr>
            <w:tcW w:w="7333" w:type="dxa"/>
          </w:tcPr>
          <w:p w14:paraId="412F1EAC" w14:textId="479AAEC4" w:rsidR="00412EA6" w:rsidRPr="00581AFC" w:rsidRDefault="00412EA6" w:rsidP="00412EA6">
            <w:pPr>
              <w:pStyle w:val="TableParagraph"/>
              <w:spacing w:before="102"/>
              <w:ind w:right="89"/>
              <w:rPr>
                <w:rFonts w:ascii="Calibri" w:hAnsi="Calibri" w:cs="Calibri"/>
                <w:sz w:val="20"/>
                <w:szCs w:val="20"/>
                <w:lang w:val="cs-CZ"/>
              </w:rPr>
            </w:pPr>
            <w:r w:rsidRPr="00581AFC">
              <w:rPr>
                <w:rFonts w:ascii="Calibri" w:hAnsi="Calibri" w:cs="Calibri"/>
                <w:sz w:val="20"/>
                <w:szCs w:val="20"/>
                <w:lang w:val="cs-CZ"/>
              </w:rPr>
              <w:t>V</w:t>
            </w:r>
            <w:r w:rsidRPr="00581AFC">
              <w:rPr>
                <w:rFonts w:ascii="Calibri" w:hAnsi="Calibri" w:cs="Calibri"/>
                <w:spacing w:val="-6"/>
                <w:sz w:val="20"/>
                <w:szCs w:val="20"/>
                <w:lang w:val="cs-CZ"/>
              </w:rPr>
              <w:t xml:space="preserve"> </w:t>
            </w:r>
            <w:r w:rsidRPr="00581AFC">
              <w:rPr>
                <w:rFonts w:ascii="Calibri" w:hAnsi="Calibri" w:cs="Calibri"/>
                <w:sz w:val="20"/>
                <w:szCs w:val="20"/>
                <w:lang w:val="cs-CZ"/>
              </w:rPr>
              <w:t>případech</w:t>
            </w:r>
            <w:r w:rsidRPr="00581AFC">
              <w:rPr>
                <w:rFonts w:ascii="Calibri" w:hAnsi="Calibri" w:cs="Calibri"/>
                <w:spacing w:val="-4"/>
                <w:sz w:val="20"/>
                <w:szCs w:val="20"/>
                <w:lang w:val="cs-CZ"/>
              </w:rPr>
              <w:t xml:space="preserve"> </w:t>
            </w:r>
            <w:r w:rsidRPr="00581AFC">
              <w:rPr>
                <w:rFonts w:ascii="Calibri" w:hAnsi="Calibri" w:cs="Calibri"/>
                <w:sz w:val="20"/>
                <w:szCs w:val="20"/>
                <w:lang w:val="cs-CZ"/>
              </w:rPr>
              <w:t>určených</w:t>
            </w:r>
            <w:r w:rsidRPr="00581AFC">
              <w:rPr>
                <w:rFonts w:ascii="Calibri" w:hAnsi="Calibri" w:cs="Calibri"/>
                <w:spacing w:val="-4"/>
                <w:sz w:val="20"/>
                <w:szCs w:val="20"/>
                <w:lang w:val="cs-CZ"/>
              </w:rPr>
              <w:t xml:space="preserve"> </w:t>
            </w:r>
            <w:r w:rsidRPr="00581AFC">
              <w:rPr>
                <w:rFonts w:ascii="Calibri" w:hAnsi="Calibri" w:cs="Calibri"/>
                <w:sz w:val="20"/>
                <w:szCs w:val="20"/>
                <w:lang w:val="cs-CZ"/>
              </w:rPr>
              <w:t>zákonem</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nebo</w:t>
            </w:r>
            <w:r w:rsidRPr="00581AFC">
              <w:rPr>
                <w:rFonts w:ascii="Calibri" w:hAnsi="Calibri" w:cs="Calibri"/>
                <w:spacing w:val="-6"/>
                <w:sz w:val="20"/>
                <w:szCs w:val="20"/>
                <w:lang w:val="cs-CZ"/>
              </w:rPr>
              <w:t xml:space="preserve"> </w:t>
            </w:r>
            <w:r w:rsidRPr="00581AFC">
              <w:rPr>
                <w:rFonts w:ascii="Calibri" w:hAnsi="Calibri" w:cs="Calibri"/>
                <w:sz w:val="20"/>
                <w:szCs w:val="20"/>
                <w:lang w:val="cs-CZ"/>
              </w:rPr>
              <w:t>mimo</w:t>
            </w:r>
            <w:r w:rsidRPr="00581AFC">
              <w:rPr>
                <w:rFonts w:ascii="Calibri" w:hAnsi="Calibri" w:cs="Calibri"/>
                <w:spacing w:val="-6"/>
                <w:sz w:val="20"/>
                <w:szCs w:val="20"/>
                <w:lang w:val="cs-CZ"/>
              </w:rPr>
              <w:t xml:space="preserve"> </w:t>
            </w:r>
            <w:r w:rsidRPr="00581AFC">
              <w:rPr>
                <w:rFonts w:ascii="Calibri" w:hAnsi="Calibri" w:cs="Calibri"/>
                <w:sz w:val="20"/>
                <w:szCs w:val="20"/>
                <w:lang w:val="cs-CZ"/>
              </w:rPr>
              <w:t>tyto</w:t>
            </w:r>
            <w:r w:rsidRPr="00581AFC">
              <w:rPr>
                <w:rFonts w:ascii="Calibri" w:hAnsi="Calibri" w:cs="Calibri"/>
                <w:spacing w:val="-3"/>
                <w:sz w:val="20"/>
                <w:szCs w:val="20"/>
                <w:lang w:val="cs-CZ"/>
              </w:rPr>
              <w:t xml:space="preserve"> </w:t>
            </w:r>
            <w:r w:rsidRPr="00581AFC">
              <w:rPr>
                <w:rFonts w:ascii="Calibri" w:hAnsi="Calibri" w:cs="Calibri"/>
                <w:sz w:val="20"/>
                <w:szCs w:val="20"/>
                <w:lang w:val="cs-CZ"/>
              </w:rPr>
              <w:t>případy</w:t>
            </w:r>
            <w:r w:rsidRPr="00581AFC">
              <w:rPr>
                <w:rFonts w:ascii="Calibri" w:hAnsi="Calibri" w:cs="Calibri"/>
                <w:spacing w:val="-7"/>
                <w:sz w:val="20"/>
                <w:szCs w:val="20"/>
                <w:lang w:val="cs-CZ"/>
              </w:rPr>
              <w:t xml:space="preserve"> </w:t>
            </w:r>
            <w:r w:rsidRPr="00581AFC">
              <w:rPr>
                <w:rFonts w:ascii="Calibri" w:hAnsi="Calibri" w:cs="Calibri"/>
                <w:sz w:val="20"/>
                <w:szCs w:val="20"/>
                <w:lang w:val="cs-CZ"/>
              </w:rPr>
              <w:t>na</w:t>
            </w:r>
            <w:r w:rsidRPr="00581AFC">
              <w:rPr>
                <w:rFonts w:ascii="Calibri" w:hAnsi="Calibri" w:cs="Calibri"/>
                <w:spacing w:val="-5"/>
                <w:sz w:val="20"/>
                <w:szCs w:val="20"/>
                <w:lang w:val="cs-CZ"/>
              </w:rPr>
              <w:t xml:space="preserve"> </w:t>
            </w:r>
            <w:r w:rsidRPr="00581AFC">
              <w:rPr>
                <w:rFonts w:ascii="Calibri" w:hAnsi="Calibri" w:cs="Calibri"/>
                <w:sz w:val="20"/>
                <w:szCs w:val="20"/>
                <w:lang w:val="cs-CZ"/>
              </w:rPr>
              <w:t>vyžádání</w:t>
            </w:r>
            <w:r w:rsidRPr="00581AFC">
              <w:rPr>
                <w:rFonts w:ascii="Calibri" w:hAnsi="Calibri" w:cs="Calibri"/>
                <w:spacing w:val="-4"/>
                <w:sz w:val="20"/>
                <w:szCs w:val="20"/>
                <w:lang w:val="cs-CZ"/>
              </w:rPr>
              <w:t xml:space="preserve"> </w:t>
            </w:r>
            <w:r w:rsidRPr="00581AFC">
              <w:rPr>
                <w:rFonts w:ascii="Calibri" w:hAnsi="Calibri" w:cs="Calibri"/>
                <w:sz w:val="20"/>
                <w:szCs w:val="20"/>
                <w:lang w:val="cs-CZ"/>
              </w:rPr>
              <w:t>uživatele je k dispozici šifrování nabídek a zároveň systém umožní stáhnout certifikáty k odtajnění nabídek v rámci tzv. “Otevírání obálek s</w:t>
            </w:r>
            <w:r w:rsidRPr="00581AFC">
              <w:rPr>
                <w:rFonts w:ascii="Calibri" w:hAnsi="Calibri" w:cs="Calibri"/>
                <w:spacing w:val="-7"/>
                <w:sz w:val="20"/>
                <w:szCs w:val="20"/>
                <w:lang w:val="cs-CZ"/>
              </w:rPr>
              <w:t xml:space="preserve"> </w:t>
            </w:r>
            <w:r w:rsidRPr="00581AFC">
              <w:rPr>
                <w:rFonts w:ascii="Calibri" w:hAnsi="Calibri" w:cs="Calibri"/>
                <w:sz w:val="20"/>
                <w:szCs w:val="20"/>
                <w:lang w:val="cs-CZ"/>
              </w:rPr>
              <w:t>nabídkami”.</w:t>
            </w:r>
          </w:p>
        </w:tc>
      </w:tr>
      <w:tr w:rsidR="00412EA6" w:rsidRPr="00581AFC" w14:paraId="4610ED8F" w14:textId="77777777" w:rsidTr="00412EA6">
        <w:trPr>
          <w:cantSplit/>
          <w:trHeight w:val="2121"/>
        </w:trPr>
        <w:tc>
          <w:tcPr>
            <w:tcW w:w="1949" w:type="dxa"/>
          </w:tcPr>
          <w:p w14:paraId="660D5DE1" w14:textId="0CF304EC" w:rsidR="00412EA6" w:rsidRPr="00581AFC" w:rsidRDefault="00412EA6" w:rsidP="00412EA6">
            <w:pPr>
              <w:pStyle w:val="TableParagraph"/>
              <w:spacing w:before="102"/>
              <w:rPr>
                <w:rFonts w:ascii="Calibri" w:hAnsi="Calibri" w:cs="Calibri"/>
                <w:sz w:val="20"/>
                <w:szCs w:val="20"/>
                <w:lang w:val="cs-CZ"/>
              </w:rPr>
            </w:pPr>
            <w:r w:rsidRPr="00581AFC">
              <w:rPr>
                <w:rFonts w:ascii="Calibri" w:hAnsi="Calibri" w:cs="Calibri"/>
                <w:sz w:val="20"/>
                <w:szCs w:val="20"/>
                <w:lang w:val="cs-CZ"/>
              </w:rPr>
              <w:t>Rozdělení zakázek na části</w:t>
            </w:r>
          </w:p>
        </w:tc>
        <w:tc>
          <w:tcPr>
            <w:tcW w:w="7333" w:type="dxa"/>
          </w:tcPr>
          <w:p w14:paraId="6210917F" w14:textId="77777777" w:rsidR="00412EA6" w:rsidRPr="00581AFC" w:rsidRDefault="00412EA6" w:rsidP="00412EA6">
            <w:pPr>
              <w:pStyle w:val="TableParagraph"/>
              <w:spacing w:before="103"/>
              <w:ind w:right="89"/>
              <w:rPr>
                <w:rFonts w:ascii="Calibri" w:hAnsi="Calibri" w:cs="Calibri"/>
                <w:sz w:val="20"/>
                <w:szCs w:val="20"/>
                <w:lang w:val="cs-CZ"/>
              </w:rPr>
            </w:pPr>
            <w:r w:rsidRPr="00581AFC">
              <w:rPr>
                <w:rFonts w:ascii="Calibri" w:hAnsi="Calibri" w:cs="Calibri"/>
                <w:sz w:val="20"/>
                <w:szCs w:val="20"/>
                <w:lang w:val="cs-CZ"/>
              </w:rPr>
              <w:t>Aplikace umožní zadavateli veřejných zakázek rozdělit zakázku na části a k takovým částem specifikovat údaje a to zejména:</w:t>
            </w:r>
          </w:p>
          <w:p w14:paraId="30AAA515" w14:textId="77777777" w:rsidR="00412EA6" w:rsidRPr="00581AFC" w:rsidRDefault="00412EA6" w:rsidP="00412EA6">
            <w:pPr>
              <w:pStyle w:val="TableParagraph"/>
              <w:numPr>
                <w:ilvl w:val="0"/>
                <w:numId w:val="12"/>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položky předmětu</w:t>
            </w:r>
            <w:r w:rsidRPr="00581AFC">
              <w:rPr>
                <w:rFonts w:ascii="Calibri" w:hAnsi="Calibri" w:cs="Calibri"/>
                <w:spacing w:val="-5"/>
                <w:sz w:val="20"/>
                <w:szCs w:val="20"/>
                <w:lang w:val="cs-CZ"/>
              </w:rPr>
              <w:t xml:space="preserve"> </w:t>
            </w:r>
            <w:r w:rsidRPr="00581AFC">
              <w:rPr>
                <w:rFonts w:ascii="Calibri" w:hAnsi="Calibri" w:cs="Calibri"/>
                <w:sz w:val="20"/>
                <w:szCs w:val="20"/>
                <w:lang w:val="cs-CZ"/>
              </w:rPr>
              <w:t>zakázky</w:t>
            </w:r>
          </w:p>
          <w:p w14:paraId="1D8BD858" w14:textId="77777777" w:rsidR="00412EA6" w:rsidRPr="00581AFC" w:rsidRDefault="00412EA6" w:rsidP="00412EA6">
            <w:pPr>
              <w:pStyle w:val="TableParagraph"/>
              <w:numPr>
                <w:ilvl w:val="0"/>
                <w:numId w:val="12"/>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hodnotící</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kritéria</w:t>
            </w:r>
          </w:p>
          <w:p w14:paraId="29D75CD4" w14:textId="18F766E9" w:rsidR="00412EA6" w:rsidRPr="00581AFC" w:rsidRDefault="00412EA6" w:rsidP="00412EA6">
            <w:pPr>
              <w:pStyle w:val="TableParagraph"/>
              <w:spacing w:before="102"/>
              <w:ind w:right="89"/>
              <w:rPr>
                <w:rFonts w:ascii="Calibri" w:hAnsi="Calibri" w:cs="Calibri"/>
                <w:sz w:val="20"/>
                <w:szCs w:val="20"/>
                <w:lang w:val="cs-CZ"/>
              </w:rPr>
            </w:pPr>
            <w:r w:rsidRPr="00581AFC">
              <w:rPr>
                <w:rFonts w:ascii="Calibri" w:hAnsi="Calibri" w:cs="Calibri"/>
                <w:sz w:val="20"/>
                <w:szCs w:val="20"/>
                <w:lang w:val="cs-CZ"/>
              </w:rPr>
              <w:t>předpokládanou</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hodnotu</w:t>
            </w:r>
          </w:p>
        </w:tc>
      </w:tr>
      <w:tr w:rsidR="00412EA6" w:rsidRPr="00581AFC" w14:paraId="2E3F9DB6" w14:textId="77777777" w:rsidTr="00412EA6">
        <w:trPr>
          <w:cantSplit/>
          <w:trHeight w:val="2121"/>
        </w:trPr>
        <w:tc>
          <w:tcPr>
            <w:tcW w:w="1949" w:type="dxa"/>
          </w:tcPr>
          <w:p w14:paraId="71958E66" w14:textId="1D4D6BF8" w:rsidR="00412EA6" w:rsidRPr="00581AFC" w:rsidRDefault="00412EA6" w:rsidP="00412EA6">
            <w:pPr>
              <w:pStyle w:val="TableParagraph"/>
              <w:spacing w:before="102"/>
              <w:rPr>
                <w:rFonts w:ascii="Calibri" w:hAnsi="Calibri" w:cs="Calibri"/>
                <w:sz w:val="20"/>
                <w:szCs w:val="20"/>
                <w:lang w:val="cs-CZ"/>
              </w:rPr>
            </w:pPr>
            <w:r w:rsidRPr="00581AFC">
              <w:rPr>
                <w:rFonts w:ascii="Calibri" w:hAnsi="Calibri" w:cs="Calibri"/>
                <w:sz w:val="20"/>
                <w:szCs w:val="20"/>
                <w:lang w:val="cs-CZ"/>
              </w:rPr>
              <w:t>Položkový rozpočet</w:t>
            </w:r>
          </w:p>
        </w:tc>
        <w:tc>
          <w:tcPr>
            <w:tcW w:w="7333" w:type="dxa"/>
          </w:tcPr>
          <w:p w14:paraId="1184C9D5" w14:textId="3E33CFAD" w:rsidR="00412EA6" w:rsidRPr="00581AFC" w:rsidRDefault="00412EA6" w:rsidP="00412EA6">
            <w:pPr>
              <w:pStyle w:val="TableParagraph"/>
              <w:spacing w:before="103"/>
              <w:ind w:right="89"/>
              <w:rPr>
                <w:rFonts w:ascii="Calibri" w:hAnsi="Calibri" w:cs="Calibri"/>
                <w:sz w:val="20"/>
                <w:szCs w:val="20"/>
                <w:lang w:val="cs-CZ"/>
              </w:rPr>
            </w:pPr>
            <w:r w:rsidRPr="00581AFC">
              <w:rPr>
                <w:rFonts w:ascii="Calibri" w:hAnsi="Calibri" w:cs="Calibri"/>
                <w:sz w:val="20"/>
                <w:szCs w:val="20"/>
                <w:lang w:val="cs-CZ"/>
              </w:rPr>
              <w:t>V rámci zadání veřejné zakázky aplikace podporuje tzv. položkový rozpočet, což je funkcionalita evidence položek předmětu veřejné zakázky a definice předpokládané hodnoty po jednotlivých položkách.</w:t>
            </w:r>
          </w:p>
        </w:tc>
      </w:tr>
      <w:tr w:rsidR="00412EA6" w:rsidRPr="00581AFC" w14:paraId="096C2EBD" w14:textId="77777777" w:rsidTr="00412EA6">
        <w:trPr>
          <w:cantSplit/>
          <w:trHeight w:val="2121"/>
        </w:trPr>
        <w:tc>
          <w:tcPr>
            <w:tcW w:w="1949" w:type="dxa"/>
          </w:tcPr>
          <w:p w14:paraId="59E3EE7B" w14:textId="3010D7CA" w:rsidR="00412EA6" w:rsidRPr="00581AFC" w:rsidRDefault="00412EA6" w:rsidP="00412EA6">
            <w:pPr>
              <w:pStyle w:val="TableParagraph"/>
              <w:spacing w:before="102"/>
              <w:rPr>
                <w:rFonts w:ascii="Calibri" w:hAnsi="Calibri" w:cs="Calibri"/>
                <w:sz w:val="20"/>
                <w:szCs w:val="20"/>
                <w:lang w:val="cs-CZ"/>
              </w:rPr>
            </w:pPr>
            <w:r w:rsidRPr="00581AFC">
              <w:rPr>
                <w:rFonts w:ascii="Calibri" w:hAnsi="Calibri" w:cs="Calibri"/>
                <w:sz w:val="20"/>
                <w:szCs w:val="20"/>
                <w:lang w:val="cs-CZ"/>
              </w:rPr>
              <w:t>Hodnotící kritéria</w:t>
            </w:r>
          </w:p>
        </w:tc>
        <w:tc>
          <w:tcPr>
            <w:tcW w:w="7333" w:type="dxa"/>
          </w:tcPr>
          <w:p w14:paraId="11333668" w14:textId="77777777" w:rsidR="00412EA6" w:rsidRPr="00581AFC" w:rsidRDefault="00412EA6" w:rsidP="00412EA6">
            <w:pPr>
              <w:pStyle w:val="TableParagraph"/>
              <w:spacing w:before="102"/>
              <w:ind w:right="323"/>
              <w:rPr>
                <w:rFonts w:ascii="Calibri" w:hAnsi="Calibri" w:cs="Calibri"/>
                <w:sz w:val="20"/>
                <w:szCs w:val="20"/>
                <w:lang w:val="cs-CZ"/>
              </w:rPr>
            </w:pPr>
            <w:r w:rsidRPr="00581AFC">
              <w:rPr>
                <w:rFonts w:ascii="Calibri" w:hAnsi="Calibri" w:cs="Calibri"/>
                <w:sz w:val="20"/>
                <w:szCs w:val="20"/>
                <w:lang w:val="cs-CZ"/>
              </w:rPr>
              <w:t xml:space="preserve">Řešení umožní evidenci hodnotících kritérií a tzv. </w:t>
            </w:r>
            <w:proofErr w:type="spellStart"/>
            <w:r w:rsidRPr="00581AFC">
              <w:rPr>
                <w:rFonts w:ascii="Calibri" w:hAnsi="Calibri" w:cs="Calibri"/>
                <w:sz w:val="20"/>
                <w:szCs w:val="20"/>
                <w:lang w:val="cs-CZ"/>
              </w:rPr>
              <w:t>subkritérií</w:t>
            </w:r>
            <w:proofErr w:type="spellEnd"/>
            <w:r w:rsidRPr="00581AFC">
              <w:rPr>
                <w:rFonts w:ascii="Calibri" w:hAnsi="Calibri" w:cs="Calibri"/>
                <w:sz w:val="20"/>
                <w:szCs w:val="20"/>
                <w:lang w:val="cs-CZ"/>
              </w:rPr>
              <w:t xml:space="preserve">. </w:t>
            </w:r>
            <w:proofErr w:type="spellStart"/>
            <w:r w:rsidRPr="00581AFC">
              <w:rPr>
                <w:rFonts w:ascii="Calibri" w:hAnsi="Calibri" w:cs="Calibri"/>
                <w:sz w:val="20"/>
                <w:szCs w:val="20"/>
                <w:lang w:val="cs-CZ"/>
              </w:rPr>
              <w:t>Subkritéria</w:t>
            </w:r>
            <w:proofErr w:type="spellEnd"/>
            <w:r w:rsidRPr="00581AFC">
              <w:rPr>
                <w:rFonts w:ascii="Calibri" w:hAnsi="Calibri" w:cs="Calibri"/>
                <w:sz w:val="20"/>
                <w:szCs w:val="20"/>
                <w:lang w:val="cs-CZ"/>
              </w:rPr>
              <w:t xml:space="preserve"> dělí hodnotící kritérium na další hodnotící kritéria. </w:t>
            </w:r>
            <w:proofErr w:type="spellStart"/>
            <w:r w:rsidRPr="00581AFC">
              <w:rPr>
                <w:rFonts w:ascii="Calibri" w:hAnsi="Calibri" w:cs="Calibri"/>
                <w:sz w:val="20"/>
                <w:szCs w:val="20"/>
                <w:lang w:val="cs-CZ"/>
              </w:rPr>
              <w:t>Subkritérium</w:t>
            </w:r>
            <w:proofErr w:type="spellEnd"/>
            <w:r w:rsidRPr="00581AFC">
              <w:rPr>
                <w:rFonts w:ascii="Calibri" w:hAnsi="Calibri" w:cs="Calibri"/>
                <w:sz w:val="20"/>
                <w:szCs w:val="20"/>
                <w:lang w:val="cs-CZ"/>
              </w:rPr>
              <w:t xml:space="preserve"> nemá možnost mít </w:t>
            </w:r>
            <w:proofErr w:type="spellStart"/>
            <w:r w:rsidRPr="00581AFC">
              <w:rPr>
                <w:rFonts w:ascii="Calibri" w:hAnsi="Calibri" w:cs="Calibri"/>
                <w:sz w:val="20"/>
                <w:szCs w:val="20"/>
                <w:lang w:val="cs-CZ"/>
              </w:rPr>
              <w:t>subkritéria</w:t>
            </w:r>
            <w:proofErr w:type="spellEnd"/>
            <w:r w:rsidRPr="00581AFC">
              <w:rPr>
                <w:rFonts w:ascii="Calibri" w:hAnsi="Calibri" w:cs="Calibri"/>
                <w:sz w:val="20"/>
                <w:szCs w:val="20"/>
                <w:lang w:val="cs-CZ"/>
              </w:rPr>
              <w:t>. Hodnotící kritéria jsou následujících typů:</w:t>
            </w:r>
          </w:p>
          <w:p w14:paraId="74BAEBF9" w14:textId="77777777" w:rsidR="00412EA6" w:rsidRPr="00581AFC" w:rsidRDefault="00412EA6" w:rsidP="00412EA6">
            <w:pPr>
              <w:pStyle w:val="TableParagraph"/>
              <w:numPr>
                <w:ilvl w:val="0"/>
                <w:numId w:val="14"/>
              </w:numPr>
              <w:tabs>
                <w:tab w:val="left" w:pos="826"/>
                <w:tab w:val="left" w:pos="827"/>
              </w:tabs>
              <w:spacing w:before="3" w:line="244" w:lineRule="exact"/>
              <w:ind w:hanging="362"/>
              <w:rPr>
                <w:rFonts w:ascii="Calibri" w:hAnsi="Calibri" w:cs="Calibri"/>
                <w:sz w:val="20"/>
                <w:szCs w:val="20"/>
                <w:lang w:val="cs-CZ"/>
              </w:rPr>
            </w:pPr>
            <w:r w:rsidRPr="00581AFC">
              <w:rPr>
                <w:rFonts w:ascii="Calibri" w:hAnsi="Calibri" w:cs="Calibri"/>
                <w:sz w:val="20"/>
                <w:szCs w:val="20"/>
                <w:lang w:val="cs-CZ"/>
              </w:rPr>
              <w:t>cenové</w:t>
            </w:r>
          </w:p>
          <w:p w14:paraId="41FBB880" w14:textId="77777777" w:rsidR="00412EA6" w:rsidRPr="00581AFC" w:rsidRDefault="00412EA6" w:rsidP="00412EA6">
            <w:pPr>
              <w:pStyle w:val="TableParagraph"/>
              <w:numPr>
                <w:ilvl w:val="0"/>
                <w:numId w:val="14"/>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necenové číselně</w:t>
            </w:r>
            <w:r w:rsidRPr="00581AFC">
              <w:rPr>
                <w:rFonts w:ascii="Calibri" w:hAnsi="Calibri" w:cs="Calibri"/>
                <w:spacing w:val="-1"/>
                <w:sz w:val="20"/>
                <w:szCs w:val="20"/>
                <w:lang w:val="cs-CZ"/>
              </w:rPr>
              <w:t xml:space="preserve"> </w:t>
            </w:r>
            <w:r w:rsidRPr="00581AFC">
              <w:rPr>
                <w:rFonts w:ascii="Calibri" w:hAnsi="Calibri" w:cs="Calibri"/>
                <w:sz w:val="20"/>
                <w:szCs w:val="20"/>
                <w:lang w:val="cs-CZ"/>
              </w:rPr>
              <w:t>vyjádřitelné</w:t>
            </w:r>
          </w:p>
          <w:p w14:paraId="1840CFAF" w14:textId="70E1E8E1" w:rsidR="00412EA6" w:rsidRPr="00581AFC" w:rsidRDefault="00412EA6" w:rsidP="00412EA6">
            <w:pPr>
              <w:pStyle w:val="TableParagraph"/>
              <w:spacing w:before="103"/>
              <w:ind w:right="89"/>
              <w:rPr>
                <w:rFonts w:ascii="Calibri" w:hAnsi="Calibri" w:cs="Calibri"/>
                <w:sz w:val="20"/>
                <w:szCs w:val="20"/>
                <w:lang w:val="cs-CZ"/>
              </w:rPr>
            </w:pPr>
            <w:r w:rsidRPr="00581AFC">
              <w:rPr>
                <w:rFonts w:ascii="Calibri" w:hAnsi="Calibri" w:cs="Calibri"/>
                <w:sz w:val="20"/>
                <w:szCs w:val="20"/>
                <w:lang w:val="cs-CZ"/>
              </w:rPr>
              <w:t>kritérium dělící se na</w:t>
            </w:r>
            <w:r w:rsidRPr="00581AFC">
              <w:rPr>
                <w:rFonts w:ascii="Calibri" w:hAnsi="Calibri" w:cs="Calibri"/>
                <w:spacing w:val="-1"/>
                <w:sz w:val="20"/>
                <w:szCs w:val="20"/>
                <w:lang w:val="cs-CZ"/>
              </w:rPr>
              <w:t xml:space="preserve"> </w:t>
            </w:r>
            <w:proofErr w:type="spellStart"/>
            <w:r w:rsidRPr="00581AFC">
              <w:rPr>
                <w:rFonts w:ascii="Calibri" w:hAnsi="Calibri" w:cs="Calibri"/>
                <w:sz w:val="20"/>
                <w:szCs w:val="20"/>
                <w:lang w:val="cs-CZ"/>
              </w:rPr>
              <w:t>subkritéria</w:t>
            </w:r>
            <w:proofErr w:type="spellEnd"/>
          </w:p>
        </w:tc>
      </w:tr>
      <w:tr w:rsidR="00412EA6" w:rsidRPr="00581AFC" w14:paraId="629D79D2" w14:textId="77777777" w:rsidTr="00412EA6">
        <w:trPr>
          <w:cantSplit/>
          <w:trHeight w:val="2121"/>
        </w:trPr>
        <w:tc>
          <w:tcPr>
            <w:tcW w:w="1949" w:type="dxa"/>
          </w:tcPr>
          <w:p w14:paraId="0AA41D55" w14:textId="7C68E369" w:rsidR="00412EA6" w:rsidRPr="00581AFC" w:rsidRDefault="00412EA6" w:rsidP="00412EA6">
            <w:pPr>
              <w:pStyle w:val="TableParagraph"/>
              <w:spacing w:before="102"/>
              <w:rPr>
                <w:rFonts w:ascii="Calibri" w:hAnsi="Calibri" w:cs="Calibri"/>
                <w:sz w:val="20"/>
                <w:szCs w:val="20"/>
                <w:lang w:val="cs-CZ"/>
              </w:rPr>
            </w:pPr>
            <w:r w:rsidRPr="00581AFC">
              <w:rPr>
                <w:rFonts w:ascii="Calibri" w:hAnsi="Calibri" w:cs="Calibri"/>
                <w:sz w:val="20"/>
                <w:szCs w:val="20"/>
                <w:lang w:val="cs-CZ"/>
              </w:rPr>
              <w:t>Stanovení předpokládané hodnoty veřejné zakázky</w:t>
            </w:r>
          </w:p>
        </w:tc>
        <w:tc>
          <w:tcPr>
            <w:tcW w:w="7333" w:type="dxa"/>
          </w:tcPr>
          <w:p w14:paraId="55060292" w14:textId="5EE94015" w:rsidR="00412EA6" w:rsidRPr="00581AFC" w:rsidRDefault="00412EA6" w:rsidP="00412EA6">
            <w:pPr>
              <w:pStyle w:val="TableParagraph"/>
              <w:spacing w:before="102"/>
              <w:ind w:right="323"/>
              <w:rPr>
                <w:rFonts w:ascii="Calibri" w:hAnsi="Calibri" w:cs="Calibri"/>
                <w:sz w:val="20"/>
                <w:szCs w:val="20"/>
                <w:lang w:val="cs-CZ"/>
              </w:rPr>
            </w:pPr>
            <w:r w:rsidRPr="00581AFC">
              <w:rPr>
                <w:rFonts w:ascii="Calibri" w:hAnsi="Calibri" w:cs="Calibri"/>
                <w:sz w:val="20"/>
                <w:szCs w:val="20"/>
                <w:lang w:val="cs-CZ"/>
              </w:rPr>
              <w:t xml:space="preserve">V rámci specifikace veřejné zakázky aplikace umožňuje zadat předpokládanou hodnotu k zakázce, k částem nebo ji </w:t>
            </w:r>
            <w:proofErr w:type="spellStart"/>
            <w:r w:rsidRPr="00581AFC">
              <w:rPr>
                <w:rFonts w:ascii="Calibri" w:hAnsi="Calibri" w:cs="Calibri"/>
                <w:sz w:val="20"/>
                <w:szCs w:val="20"/>
                <w:lang w:val="cs-CZ"/>
              </w:rPr>
              <w:t>vysčítat</w:t>
            </w:r>
            <w:proofErr w:type="spellEnd"/>
            <w:r w:rsidRPr="00581AFC">
              <w:rPr>
                <w:rFonts w:ascii="Calibri" w:hAnsi="Calibri" w:cs="Calibri"/>
                <w:sz w:val="20"/>
                <w:szCs w:val="20"/>
                <w:lang w:val="cs-CZ"/>
              </w:rPr>
              <w:t xml:space="preserve"> po položkách předmětu zakázky.</w:t>
            </w:r>
          </w:p>
        </w:tc>
      </w:tr>
      <w:tr w:rsidR="00412EA6" w:rsidRPr="00581AFC" w14:paraId="3A8C30CD" w14:textId="77777777" w:rsidTr="00412EA6">
        <w:trPr>
          <w:cantSplit/>
          <w:trHeight w:val="2121"/>
        </w:trPr>
        <w:tc>
          <w:tcPr>
            <w:tcW w:w="1949" w:type="dxa"/>
          </w:tcPr>
          <w:p w14:paraId="71B71591" w14:textId="6B62E879" w:rsidR="00412EA6" w:rsidRPr="00581AFC" w:rsidRDefault="00412EA6" w:rsidP="00412EA6">
            <w:pPr>
              <w:pStyle w:val="TableParagraph"/>
              <w:spacing w:before="102"/>
              <w:rPr>
                <w:rFonts w:ascii="Calibri" w:hAnsi="Calibri" w:cs="Calibri"/>
                <w:sz w:val="20"/>
                <w:szCs w:val="20"/>
                <w:lang w:val="cs-CZ"/>
              </w:rPr>
            </w:pPr>
            <w:r w:rsidRPr="00581AFC">
              <w:rPr>
                <w:rFonts w:ascii="Calibri" w:hAnsi="Calibri" w:cs="Calibri"/>
                <w:sz w:val="20"/>
                <w:szCs w:val="20"/>
                <w:lang w:val="cs-CZ"/>
              </w:rPr>
              <w:lastRenderedPageBreak/>
              <w:t>Kvalifikační kritéria</w:t>
            </w:r>
          </w:p>
        </w:tc>
        <w:tc>
          <w:tcPr>
            <w:tcW w:w="7333" w:type="dxa"/>
          </w:tcPr>
          <w:p w14:paraId="4C7D4FDC" w14:textId="77777777" w:rsidR="00412EA6" w:rsidRPr="00581AFC" w:rsidRDefault="00412EA6" w:rsidP="00412EA6">
            <w:pPr>
              <w:pStyle w:val="TableParagraph"/>
              <w:spacing w:before="102"/>
              <w:ind w:right="89"/>
              <w:rPr>
                <w:rFonts w:ascii="Calibri" w:hAnsi="Calibri" w:cs="Calibri"/>
                <w:sz w:val="20"/>
                <w:szCs w:val="20"/>
                <w:lang w:val="cs-CZ"/>
              </w:rPr>
            </w:pPr>
            <w:r w:rsidRPr="00581AFC">
              <w:rPr>
                <w:rFonts w:ascii="Calibri" w:hAnsi="Calibri" w:cs="Calibri"/>
                <w:sz w:val="20"/>
                <w:szCs w:val="20"/>
                <w:lang w:val="cs-CZ"/>
              </w:rPr>
              <w:t>Aplikace umožňuje definovat požadavky na kvalifikaci a skutečnost, zdali je požadováno posouzení kvalifikace. Kvalifikační kritéria mohou být následující:</w:t>
            </w:r>
          </w:p>
          <w:p w14:paraId="7E6D85F5" w14:textId="77777777" w:rsidR="00412EA6" w:rsidRPr="00581AFC" w:rsidRDefault="00412EA6" w:rsidP="00412EA6">
            <w:pPr>
              <w:pStyle w:val="TableParagraph"/>
              <w:numPr>
                <w:ilvl w:val="0"/>
                <w:numId w:val="15"/>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základní</w:t>
            </w:r>
            <w:r w:rsidRPr="00581AFC">
              <w:rPr>
                <w:rFonts w:ascii="Calibri" w:hAnsi="Calibri" w:cs="Calibri"/>
                <w:spacing w:val="-15"/>
                <w:sz w:val="20"/>
                <w:szCs w:val="20"/>
                <w:lang w:val="cs-CZ"/>
              </w:rPr>
              <w:t xml:space="preserve"> </w:t>
            </w:r>
            <w:r w:rsidRPr="00581AFC">
              <w:rPr>
                <w:rFonts w:ascii="Calibri" w:hAnsi="Calibri" w:cs="Calibri"/>
                <w:sz w:val="20"/>
                <w:szCs w:val="20"/>
                <w:lang w:val="cs-CZ"/>
              </w:rPr>
              <w:t>způsobilost</w:t>
            </w:r>
          </w:p>
          <w:p w14:paraId="4AB8FC71" w14:textId="77777777" w:rsidR="00412EA6" w:rsidRPr="00581AFC" w:rsidRDefault="00412EA6" w:rsidP="00412EA6">
            <w:pPr>
              <w:pStyle w:val="TableParagraph"/>
              <w:numPr>
                <w:ilvl w:val="0"/>
                <w:numId w:val="15"/>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profesní</w:t>
            </w:r>
            <w:r w:rsidRPr="00581AFC">
              <w:rPr>
                <w:rFonts w:ascii="Calibri" w:hAnsi="Calibri" w:cs="Calibri"/>
                <w:spacing w:val="-18"/>
                <w:sz w:val="20"/>
                <w:szCs w:val="20"/>
                <w:lang w:val="cs-CZ"/>
              </w:rPr>
              <w:t xml:space="preserve"> </w:t>
            </w:r>
            <w:r w:rsidRPr="00581AFC">
              <w:rPr>
                <w:rFonts w:ascii="Calibri" w:hAnsi="Calibri" w:cs="Calibri"/>
                <w:sz w:val="20"/>
                <w:szCs w:val="20"/>
                <w:lang w:val="cs-CZ"/>
              </w:rPr>
              <w:t>způsobilost</w:t>
            </w:r>
          </w:p>
          <w:p w14:paraId="35B95F61" w14:textId="77777777" w:rsidR="00412EA6" w:rsidRPr="00581AFC" w:rsidRDefault="00412EA6" w:rsidP="00412EA6">
            <w:pPr>
              <w:pStyle w:val="TableParagraph"/>
              <w:numPr>
                <w:ilvl w:val="0"/>
                <w:numId w:val="15"/>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ekonomická</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kvalifikace</w:t>
            </w:r>
          </w:p>
          <w:p w14:paraId="238CEE65" w14:textId="77777777" w:rsidR="00412EA6" w:rsidRPr="00581AFC" w:rsidRDefault="00412EA6" w:rsidP="00412EA6">
            <w:pPr>
              <w:pStyle w:val="TableParagraph"/>
              <w:numPr>
                <w:ilvl w:val="0"/>
                <w:numId w:val="15"/>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technická</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kvalifikace</w:t>
            </w:r>
          </w:p>
          <w:p w14:paraId="17C34DCB" w14:textId="70A27094" w:rsidR="00412EA6" w:rsidRPr="00581AFC" w:rsidRDefault="00412EA6" w:rsidP="00412EA6">
            <w:pPr>
              <w:pStyle w:val="TableParagraph"/>
              <w:spacing w:before="102"/>
              <w:ind w:right="323"/>
              <w:rPr>
                <w:rFonts w:ascii="Calibri" w:hAnsi="Calibri" w:cs="Calibri"/>
                <w:sz w:val="20"/>
                <w:szCs w:val="20"/>
                <w:lang w:val="cs-CZ"/>
              </w:rPr>
            </w:pPr>
            <w:r w:rsidRPr="00581AFC">
              <w:rPr>
                <w:rFonts w:ascii="Calibri" w:hAnsi="Calibri" w:cs="Calibri"/>
                <w:sz w:val="20"/>
                <w:szCs w:val="20"/>
                <w:lang w:val="cs-CZ"/>
              </w:rPr>
              <w:t>další</w:t>
            </w:r>
          </w:p>
        </w:tc>
      </w:tr>
      <w:tr w:rsidR="00412EA6" w:rsidRPr="00581AFC" w14:paraId="6EA0D728" w14:textId="77777777" w:rsidTr="00412EA6">
        <w:trPr>
          <w:cantSplit/>
          <w:trHeight w:val="2121"/>
        </w:trPr>
        <w:tc>
          <w:tcPr>
            <w:tcW w:w="1949" w:type="dxa"/>
          </w:tcPr>
          <w:p w14:paraId="569F6302" w14:textId="6EF5BBBE" w:rsidR="00412EA6" w:rsidRPr="00581AFC" w:rsidRDefault="00412EA6" w:rsidP="00412EA6">
            <w:pPr>
              <w:pStyle w:val="TableParagraph"/>
              <w:spacing w:before="102"/>
              <w:rPr>
                <w:rFonts w:ascii="Calibri" w:hAnsi="Calibri" w:cs="Calibri"/>
                <w:sz w:val="20"/>
                <w:szCs w:val="20"/>
                <w:lang w:val="cs-CZ"/>
              </w:rPr>
            </w:pPr>
            <w:r w:rsidRPr="00581AFC">
              <w:rPr>
                <w:rFonts w:ascii="Calibri" w:hAnsi="Calibri" w:cs="Calibri"/>
                <w:sz w:val="20"/>
                <w:szCs w:val="20"/>
                <w:lang w:val="cs-CZ"/>
              </w:rPr>
              <w:t>Zahájení zadávacího řízení</w:t>
            </w:r>
          </w:p>
        </w:tc>
        <w:tc>
          <w:tcPr>
            <w:tcW w:w="7333" w:type="dxa"/>
          </w:tcPr>
          <w:p w14:paraId="6430665A" w14:textId="77777777" w:rsidR="00412EA6" w:rsidRPr="00581AFC" w:rsidRDefault="00412EA6" w:rsidP="00412EA6">
            <w:pPr>
              <w:pStyle w:val="TableParagraph"/>
              <w:spacing w:before="102"/>
              <w:ind w:right="222"/>
              <w:rPr>
                <w:rFonts w:ascii="Calibri" w:hAnsi="Calibri" w:cs="Calibri"/>
                <w:sz w:val="20"/>
                <w:szCs w:val="20"/>
                <w:lang w:val="cs-CZ"/>
              </w:rPr>
            </w:pPr>
            <w:r w:rsidRPr="00581AFC">
              <w:rPr>
                <w:rFonts w:ascii="Calibri" w:hAnsi="Calibri" w:cs="Calibri"/>
                <w:sz w:val="20"/>
                <w:szCs w:val="20"/>
                <w:lang w:val="cs-CZ"/>
              </w:rPr>
              <w:t>Zadavatel zahájením zadávacího řízení uzamkne specifikaci a přepne zakázku do stavu:</w:t>
            </w:r>
          </w:p>
          <w:p w14:paraId="2FD36E20" w14:textId="0B9E8CCB" w:rsidR="00412EA6" w:rsidRPr="00581AFC" w:rsidRDefault="00412EA6" w:rsidP="00412EA6">
            <w:pPr>
              <w:pStyle w:val="TableParagraph"/>
              <w:numPr>
                <w:ilvl w:val="0"/>
                <w:numId w:val="16"/>
              </w:numPr>
              <w:tabs>
                <w:tab w:val="left" w:pos="826"/>
                <w:tab w:val="left" w:pos="827"/>
              </w:tabs>
              <w:spacing w:before="2" w:line="245" w:lineRule="exact"/>
              <w:ind w:left="826" w:hanging="362"/>
              <w:rPr>
                <w:rFonts w:ascii="Calibri" w:hAnsi="Calibri" w:cs="Calibri"/>
                <w:sz w:val="20"/>
                <w:szCs w:val="20"/>
                <w:lang w:val="cs-CZ"/>
              </w:rPr>
            </w:pPr>
            <w:r w:rsidRPr="00581AFC">
              <w:rPr>
                <w:rFonts w:ascii="Calibri" w:hAnsi="Calibri" w:cs="Calibri"/>
                <w:sz w:val="20"/>
                <w:szCs w:val="20"/>
                <w:lang w:val="cs-CZ"/>
              </w:rPr>
              <w:t xml:space="preserve">příjem </w:t>
            </w:r>
            <w:r w:rsidR="00581AFC" w:rsidRPr="00581AFC">
              <w:rPr>
                <w:rFonts w:ascii="Calibri" w:hAnsi="Calibri" w:cs="Calibri"/>
                <w:sz w:val="20"/>
                <w:szCs w:val="20"/>
                <w:lang w:val="cs-CZ"/>
              </w:rPr>
              <w:t>nabídek – v</w:t>
            </w:r>
            <w:r w:rsidRPr="00581AFC">
              <w:rPr>
                <w:rFonts w:ascii="Calibri" w:hAnsi="Calibri" w:cs="Calibri"/>
                <w:sz w:val="20"/>
                <w:szCs w:val="20"/>
                <w:lang w:val="cs-CZ"/>
              </w:rPr>
              <w:t xml:space="preserve"> případě jednokolového</w:t>
            </w:r>
            <w:r w:rsidRPr="00581AFC">
              <w:rPr>
                <w:rFonts w:ascii="Calibri" w:hAnsi="Calibri" w:cs="Calibri"/>
                <w:spacing w:val="-41"/>
                <w:sz w:val="20"/>
                <w:szCs w:val="20"/>
                <w:lang w:val="cs-CZ"/>
              </w:rPr>
              <w:t xml:space="preserve"> </w:t>
            </w:r>
            <w:r w:rsidRPr="00581AFC">
              <w:rPr>
                <w:rFonts w:ascii="Calibri" w:hAnsi="Calibri" w:cs="Calibri"/>
                <w:sz w:val="20"/>
                <w:szCs w:val="20"/>
                <w:lang w:val="cs-CZ"/>
              </w:rPr>
              <w:t>zadávacího řízení</w:t>
            </w:r>
          </w:p>
          <w:p w14:paraId="5D349CE3" w14:textId="040E8A68" w:rsidR="00412EA6" w:rsidRPr="00581AFC" w:rsidRDefault="00412EA6" w:rsidP="00412EA6">
            <w:pPr>
              <w:pStyle w:val="TableParagraph"/>
              <w:numPr>
                <w:ilvl w:val="0"/>
                <w:numId w:val="16"/>
              </w:numPr>
              <w:tabs>
                <w:tab w:val="left" w:pos="826"/>
                <w:tab w:val="left" w:pos="827"/>
              </w:tabs>
              <w:ind w:right="213" w:firstLine="360"/>
              <w:rPr>
                <w:rFonts w:ascii="Calibri" w:hAnsi="Calibri" w:cs="Calibri"/>
                <w:sz w:val="20"/>
                <w:szCs w:val="20"/>
                <w:lang w:val="cs-CZ"/>
              </w:rPr>
            </w:pPr>
            <w:r w:rsidRPr="00581AFC">
              <w:rPr>
                <w:rFonts w:ascii="Calibri" w:hAnsi="Calibri" w:cs="Calibri"/>
                <w:sz w:val="20"/>
                <w:szCs w:val="20"/>
                <w:lang w:val="cs-CZ"/>
              </w:rPr>
              <w:t xml:space="preserve">příjem žádostí o </w:t>
            </w:r>
            <w:r w:rsidR="00581AFC" w:rsidRPr="00581AFC">
              <w:rPr>
                <w:rFonts w:ascii="Calibri" w:hAnsi="Calibri" w:cs="Calibri"/>
                <w:sz w:val="20"/>
                <w:szCs w:val="20"/>
                <w:lang w:val="cs-CZ"/>
              </w:rPr>
              <w:t>účast – v</w:t>
            </w:r>
            <w:r w:rsidRPr="00581AFC">
              <w:rPr>
                <w:rFonts w:ascii="Calibri" w:hAnsi="Calibri" w:cs="Calibri"/>
                <w:sz w:val="20"/>
                <w:szCs w:val="20"/>
                <w:lang w:val="cs-CZ"/>
              </w:rPr>
              <w:t xml:space="preserve"> případě </w:t>
            </w:r>
            <w:proofErr w:type="spellStart"/>
            <w:r w:rsidRPr="00581AFC">
              <w:rPr>
                <w:rFonts w:ascii="Calibri" w:hAnsi="Calibri" w:cs="Calibri"/>
                <w:sz w:val="20"/>
                <w:szCs w:val="20"/>
                <w:lang w:val="cs-CZ"/>
              </w:rPr>
              <w:t>vícekolového</w:t>
            </w:r>
            <w:proofErr w:type="spellEnd"/>
            <w:r w:rsidRPr="00581AFC">
              <w:rPr>
                <w:rFonts w:ascii="Calibri" w:hAnsi="Calibri" w:cs="Calibri"/>
                <w:sz w:val="20"/>
                <w:szCs w:val="20"/>
                <w:lang w:val="cs-CZ"/>
              </w:rPr>
              <w:t xml:space="preserve"> zadávacího řízení Pokud</w:t>
            </w:r>
            <w:r w:rsidRPr="00581AFC">
              <w:rPr>
                <w:rFonts w:ascii="Calibri" w:hAnsi="Calibri" w:cs="Calibri"/>
                <w:spacing w:val="-7"/>
                <w:sz w:val="20"/>
                <w:szCs w:val="20"/>
                <w:lang w:val="cs-CZ"/>
              </w:rPr>
              <w:t xml:space="preserve"> </w:t>
            </w:r>
            <w:r w:rsidRPr="00581AFC">
              <w:rPr>
                <w:rFonts w:ascii="Calibri" w:hAnsi="Calibri" w:cs="Calibri"/>
                <w:sz w:val="20"/>
                <w:szCs w:val="20"/>
                <w:lang w:val="cs-CZ"/>
              </w:rPr>
              <w:t>má</w:t>
            </w:r>
            <w:r w:rsidRPr="00581AFC">
              <w:rPr>
                <w:rFonts w:ascii="Calibri" w:hAnsi="Calibri" w:cs="Calibri"/>
                <w:spacing w:val="-5"/>
                <w:sz w:val="20"/>
                <w:szCs w:val="20"/>
                <w:lang w:val="cs-CZ"/>
              </w:rPr>
              <w:t xml:space="preserve"> </w:t>
            </w:r>
            <w:r w:rsidRPr="00581AFC">
              <w:rPr>
                <w:rFonts w:ascii="Calibri" w:hAnsi="Calibri" w:cs="Calibri"/>
                <w:sz w:val="20"/>
                <w:szCs w:val="20"/>
                <w:lang w:val="cs-CZ"/>
              </w:rPr>
              <w:t>zakázka</w:t>
            </w:r>
            <w:r w:rsidRPr="00581AFC">
              <w:rPr>
                <w:rFonts w:ascii="Calibri" w:hAnsi="Calibri" w:cs="Calibri"/>
                <w:spacing w:val="-6"/>
                <w:sz w:val="20"/>
                <w:szCs w:val="20"/>
                <w:lang w:val="cs-CZ"/>
              </w:rPr>
              <w:t xml:space="preserve"> </w:t>
            </w:r>
            <w:r w:rsidRPr="00581AFC">
              <w:rPr>
                <w:rFonts w:ascii="Calibri" w:hAnsi="Calibri" w:cs="Calibri"/>
                <w:sz w:val="20"/>
                <w:szCs w:val="20"/>
                <w:lang w:val="cs-CZ"/>
              </w:rPr>
              <w:t>nastaven</w:t>
            </w:r>
            <w:r w:rsidRPr="00581AFC">
              <w:rPr>
                <w:rFonts w:ascii="Calibri" w:hAnsi="Calibri" w:cs="Calibri"/>
                <w:spacing w:val="-5"/>
                <w:sz w:val="20"/>
                <w:szCs w:val="20"/>
                <w:lang w:val="cs-CZ"/>
              </w:rPr>
              <w:t xml:space="preserve"> </w:t>
            </w:r>
            <w:r w:rsidRPr="00581AFC">
              <w:rPr>
                <w:rFonts w:ascii="Calibri" w:hAnsi="Calibri" w:cs="Calibri"/>
                <w:sz w:val="20"/>
                <w:szCs w:val="20"/>
                <w:lang w:val="cs-CZ"/>
              </w:rPr>
              <w:t>příznak</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k</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vyvěšení</w:t>
            </w:r>
            <w:r w:rsidRPr="00581AFC">
              <w:rPr>
                <w:rFonts w:ascii="Calibri" w:hAnsi="Calibri" w:cs="Calibri"/>
                <w:spacing w:val="-4"/>
                <w:sz w:val="20"/>
                <w:szCs w:val="20"/>
                <w:lang w:val="cs-CZ"/>
              </w:rPr>
              <w:t xml:space="preserve"> </w:t>
            </w:r>
            <w:r w:rsidRPr="00581AFC">
              <w:rPr>
                <w:rFonts w:ascii="Calibri" w:hAnsi="Calibri" w:cs="Calibri"/>
                <w:sz w:val="20"/>
                <w:szCs w:val="20"/>
                <w:lang w:val="cs-CZ"/>
              </w:rPr>
              <w:t>zakázky</w:t>
            </w:r>
            <w:r w:rsidRPr="00581AFC">
              <w:rPr>
                <w:rFonts w:ascii="Calibri" w:hAnsi="Calibri" w:cs="Calibri"/>
                <w:spacing w:val="-9"/>
                <w:sz w:val="20"/>
                <w:szCs w:val="20"/>
                <w:lang w:val="cs-CZ"/>
              </w:rPr>
              <w:t xml:space="preserve"> </w:t>
            </w:r>
            <w:r w:rsidRPr="00581AFC">
              <w:rPr>
                <w:rFonts w:ascii="Calibri" w:hAnsi="Calibri" w:cs="Calibri"/>
                <w:sz w:val="20"/>
                <w:szCs w:val="20"/>
                <w:lang w:val="cs-CZ"/>
              </w:rPr>
              <w:t>na</w:t>
            </w:r>
            <w:r w:rsidRPr="00581AFC">
              <w:rPr>
                <w:rFonts w:ascii="Calibri" w:hAnsi="Calibri" w:cs="Calibri"/>
                <w:spacing w:val="-5"/>
                <w:sz w:val="20"/>
                <w:szCs w:val="20"/>
                <w:lang w:val="cs-CZ"/>
              </w:rPr>
              <w:t xml:space="preserve"> </w:t>
            </w:r>
            <w:r w:rsidRPr="00581AFC">
              <w:rPr>
                <w:rFonts w:ascii="Calibri" w:hAnsi="Calibri" w:cs="Calibri"/>
                <w:sz w:val="20"/>
                <w:szCs w:val="20"/>
                <w:lang w:val="cs-CZ"/>
              </w:rPr>
              <w:t>profilu</w:t>
            </w:r>
            <w:r w:rsidRPr="00581AFC">
              <w:rPr>
                <w:rFonts w:ascii="Calibri" w:hAnsi="Calibri" w:cs="Calibri"/>
                <w:spacing w:val="-3"/>
                <w:sz w:val="20"/>
                <w:szCs w:val="20"/>
                <w:lang w:val="cs-CZ"/>
              </w:rPr>
              <w:t xml:space="preserve"> </w:t>
            </w:r>
            <w:r w:rsidRPr="00581AFC">
              <w:rPr>
                <w:rFonts w:ascii="Calibri" w:hAnsi="Calibri" w:cs="Calibri"/>
                <w:sz w:val="20"/>
                <w:szCs w:val="20"/>
                <w:lang w:val="cs-CZ"/>
              </w:rPr>
              <w:t>zadavatele, dojde k jejímu zveřejnění a zároveň také vyvěšení dokumentů na profilu zadavatele.</w:t>
            </w:r>
          </w:p>
          <w:p w14:paraId="46739372" w14:textId="77777777" w:rsidR="00412EA6" w:rsidRPr="00581AFC" w:rsidRDefault="00412EA6" w:rsidP="00412EA6">
            <w:pPr>
              <w:pStyle w:val="TableParagraph"/>
              <w:spacing w:before="7"/>
              <w:ind w:left="0"/>
              <w:rPr>
                <w:rFonts w:ascii="Calibri" w:hAnsi="Calibri" w:cs="Calibri"/>
                <w:sz w:val="20"/>
                <w:szCs w:val="20"/>
                <w:lang w:val="cs-CZ"/>
              </w:rPr>
            </w:pPr>
          </w:p>
          <w:p w14:paraId="3BA61C84" w14:textId="5AEC543B" w:rsidR="00412EA6" w:rsidRPr="00581AFC" w:rsidRDefault="00412EA6" w:rsidP="00412EA6">
            <w:pPr>
              <w:pStyle w:val="TableParagraph"/>
              <w:spacing w:before="102"/>
              <w:ind w:right="89"/>
              <w:rPr>
                <w:rFonts w:ascii="Calibri" w:hAnsi="Calibri" w:cs="Calibri"/>
                <w:sz w:val="20"/>
                <w:szCs w:val="20"/>
                <w:lang w:val="cs-CZ"/>
              </w:rPr>
            </w:pPr>
            <w:r w:rsidRPr="00581AFC">
              <w:rPr>
                <w:rFonts w:ascii="Calibri" w:hAnsi="Calibri" w:cs="Calibri"/>
                <w:sz w:val="20"/>
                <w:szCs w:val="20"/>
                <w:lang w:val="cs-CZ"/>
              </w:rPr>
              <w:t>Před zahájením zadávacího řízení se také provede kontrola konzistence specifikace, která odhalí případné chybějící nebo kolidující údaje a pokud se jedná o zásadní chyby, systém nedovolí řízení zahájit.</w:t>
            </w:r>
          </w:p>
        </w:tc>
      </w:tr>
      <w:tr w:rsidR="00412EA6" w:rsidRPr="00581AFC" w14:paraId="5123193E" w14:textId="77777777" w:rsidTr="00412EA6">
        <w:trPr>
          <w:cantSplit/>
          <w:trHeight w:val="2121"/>
        </w:trPr>
        <w:tc>
          <w:tcPr>
            <w:tcW w:w="1949" w:type="dxa"/>
          </w:tcPr>
          <w:p w14:paraId="37598BA5" w14:textId="1BBE8A5F" w:rsidR="00412EA6" w:rsidRPr="00581AFC" w:rsidRDefault="00412EA6" w:rsidP="00412EA6">
            <w:pPr>
              <w:pStyle w:val="TableParagraph"/>
              <w:spacing w:before="102"/>
              <w:rPr>
                <w:rFonts w:ascii="Calibri" w:hAnsi="Calibri" w:cs="Calibri"/>
                <w:sz w:val="20"/>
                <w:szCs w:val="20"/>
                <w:lang w:val="cs-CZ"/>
              </w:rPr>
            </w:pPr>
            <w:r w:rsidRPr="00581AFC">
              <w:rPr>
                <w:rFonts w:ascii="Calibri" w:hAnsi="Calibri" w:cs="Calibri"/>
                <w:sz w:val="20"/>
                <w:szCs w:val="20"/>
                <w:lang w:val="cs-CZ"/>
              </w:rPr>
              <w:t>Změna zadávacích podmínek</w:t>
            </w:r>
          </w:p>
        </w:tc>
        <w:tc>
          <w:tcPr>
            <w:tcW w:w="7333" w:type="dxa"/>
          </w:tcPr>
          <w:p w14:paraId="77CF3221" w14:textId="77777777" w:rsidR="00412EA6" w:rsidRPr="00581AFC" w:rsidRDefault="00412EA6" w:rsidP="00412EA6">
            <w:pPr>
              <w:pStyle w:val="TableParagraph"/>
              <w:spacing w:before="102"/>
              <w:ind w:right="122"/>
              <w:rPr>
                <w:rFonts w:ascii="Calibri" w:hAnsi="Calibri" w:cs="Calibri"/>
                <w:sz w:val="20"/>
                <w:szCs w:val="20"/>
                <w:lang w:val="cs-CZ"/>
              </w:rPr>
            </w:pPr>
            <w:r w:rsidRPr="00581AFC">
              <w:rPr>
                <w:rFonts w:ascii="Calibri" w:hAnsi="Calibri" w:cs="Calibri"/>
                <w:sz w:val="20"/>
                <w:szCs w:val="20"/>
                <w:lang w:val="cs-CZ"/>
              </w:rPr>
              <w:t>Na základě žádosti o dodatečné informace, rozhodnutí zadavatele či nápravného opatření ÚOHS může zadavatel změnit zadávací podmínky veřejné zakázky. Zadavatel nemůže provést změny, které by výrazně ovlivnily specifikaci zakázky, jedná se tedy především o změny lhůt obsažených v zadávací dokumentaci. Veškeré údaje, které je možno změnit jsou sdruženy v sekci Změna zadávacích podmínek. Pro úpravu tedy není nutné přecházet do specifikace zakázky. Při uložení změn zadávací dokumentace automaticky odejde datová zpráva, která upozorní oslovené dodavatele na změnu</w:t>
            </w:r>
          </w:p>
          <w:p w14:paraId="014F0FF0" w14:textId="62C31119" w:rsidR="00412EA6" w:rsidRPr="00581AFC" w:rsidRDefault="00412EA6" w:rsidP="00412EA6">
            <w:pPr>
              <w:pStyle w:val="TableParagraph"/>
              <w:spacing w:before="102"/>
              <w:ind w:right="222"/>
              <w:rPr>
                <w:rFonts w:ascii="Calibri" w:hAnsi="Calibri" w:cs="Calibri"/>
                <w:sz w:val="20"/>
                <w:szCs w:val="20"/>
                <w:lang w:val="cs-CZ"/>
              </w:rPr>
            </w:pPr>
            <w:r w:rsidRPr="00581AFC">
              <w:rPr>
                <w:rFonts w:ascii="Calibri" w:hAnsi="Calibri" w:cs="Calibri"/>
                <w:sz w:val="20"/>
                <w:szCs w:val="20"/>
                <w:lang w:val="cs-CZ"/>
              </w:rPr>
              <w:t>zadávacích podmínek.</w:t>
            </w:r>
          </w:p>
        </w:tc>
      </w:tr>
      <w:tr w:rsidR="00412EA6" w:rsidRPr="00581AFC" w14:paraId="178AC1B1" w14:textId="77777777" w:rsidTr="00412EA6">
        <w:trPr>
          <w:cantSplit/>
          <w:trHeight w:val="2121"/>
        </w:trPr>
        <w:tc>
          <w:tcPr>
            <w:tcW w:w="1949" w:type="dxa"/>
          </w:tcPr>
          <w:p w14:paraId="42D10FD4" w14:textId="65FD08C0" w:rsidR="00412EA6" w:rsidRPr="00581AFC" w:rsidRDefault="00412EA6" w:rsidP="00412EA6">
            <w:pPr>
              <w:pStyle w:val="TableParagraph"/>
              <w:spacing w:before="102"/>
              <w:rPr>
                <w:rFonts w:ascii="Calibri" w:hAnsi="Calibri" w:cs="Calibri"/>
                <w:sz w:val="20"/>
                <w:szCs w:val="20"/>
                <w:lang w:val="cs-CZ"/>
              </w:rPr>
            </w:pPr>
            <w:r w:rsidRPr="00581AFC">
              <w:rPr>
                <w:rFonts w:ascii="Calibri" w:hAnsi="Calibri" w:cs="Calibri"/>
                <w:sz w:val="20"/>
                <w:szCs w:val="20"/>
                <w:lang w:val="cs-CZ"/>
              </w:rPr>
              <w:t>Zrušení zakázky</w:t>
            </w:r>
          </w:p>
        </w:tc>
        <w:tc>
          <w:tcPr>
            <w:tcW w:w="7333" w:type="dxa"/>
          </w:tcPr>
          <w:p w14:paraId="695907BD" w14:textId="37459873" w:rsidR="00412EA6" w:rsidRPr="00581AFC" w:rsidRDefault="00412EA6" w:rsidP="00412EA6">
            <w:pPr>
              <w:pStyle w:val="TableParagraph"/>
              <w:spacing w:before="102"/>
              <w:ind w:right="122"/>
              <w:rPr>
                <w:rFonts w:ascii="Calibri" w:hAnsi="Calibri" w:cs="Calibri"/>
                <w:sz w:val="20"/>
                <w:szCs w:val="20"/>
                <w:lang w:val="cs-CZ"/>
              </w:rPr>
            </w:pPr>
            <w:r w:rsidRPr="00581AFC">
              <w:rPr>
                <w:rFonts w:ascii="Calibri" w:hAnsi="Calibri" w:cs="Calibri"/>
                <w:sz w:val="20"/>
                <w:szCs w:val="20"/>
                <w:lang w:val="cs-CZ"/>
              </w:rPr>
              <w:t>Na základě rozhodnutí zadavatele (např. v případě, kdy do zakázky není doručena žádná nabídka) nebo nápravného opatření ÚOHS je možné zrušit zakázku. Zakázku je možné zrušit kdykoli od jejího vytvoření (stav Specifikace zakázky) až do ukončení plnění (stav Zadáno). Uživatel povinně vyplní důvod zrušení zakázky. V případě, že se jedná o zakázku v režimu zákona, je nutné odeslat oznámení o zrušení do VVZ. V případě, že je zakázka dělena na části, lze ji zrušit až po zrušení všech jejích částí</w:t>
            </w:r>
          </w:p>
        </w:tc>
      </w:tr>
      <w:tr w:rsidR="00412EA6" w:rsidRPr="00581AFC" w14:paraId="1ECB4F95" w14:textId="77777777" w:rsidTr="007844DC">
        <w:trPr>
          <w:cantSplit/>
          <w:trHeight w:val="634"/>
        </w:trPr>
        <w:tc>
          <w:tcPr>
            <w:tcW w:w="1949" w:type="dxa"/>
          </w:tcPr>
          <w:p w14:paraId="4AC5C15C" w14:textId="162D7475" w:rsidR="00412EA6" w:rsidRPr="00581AFC" w:rsidRDefault="00412EA6" w:rsidP="00412EA6">
            <w:pPr>
              <w:pStyle w:val="TableParagraph"/>
              <w:spacing w:before="102"/>
              <w:rPr>
                <w:rFonts w:ascii="Calibri" w:hAnsi="Calibri" w:cs="Calibri"/>
                <w:sz w:val="20"/>
                <w:szCs w:val="20"/>
                <w:lang w:val="cs-CZ"/>
              </w:rPr>
            </w:pPr>
            <w:r w:rsidRPr="00581AFC">
              <w:rPr>
                <w:rFonts w:ascii="Calibri" w:hAnsi="Calibri" w:cs="Calibri"/>
                <w:sz w:val="20"/>
                <w:szCs w:val="20"/>
                <w:lang w:val="cs-CZ"/>
              </w:rPr>
              <w:t>Evidence výsledku</w:t>
            </w:r>
          </w:p>
        </w:tc>
        <w:tc>
          <w:tcPr>
            <w:tcW w:w="7333" w:type="dxa"/>
          </w:tcPr>
          <w:p w14:paraId="1F97D4CC" w14:textId="68D961ED" w:rsidR="00412EA6" w:rsidRPr="00581AFC" w:rsidRDefault="00412EA6" w:rsidP="00412EA6">
            <w:pPr>
              <w:pStyle w:val="TableParagraph"/>
              <w:spacing w:before="102"/>
              <w:ind w:right="122"/>
              <w:rPr>
                <w:rFonts w:ascii="Calibri" w:hAnsi="Calibri" w:cs="Calibri"/>
                <w:sz w:val="20"/>
                <w:szCs w:val="20"/>
                <w:lang w:val="cs-CZ"/>
              </w:rPr>
            </w:pPr>
            <w:r w:rsidRPr="00581AFC">
              <w:rPr>
                <w:rFonts w:ascii="Calibri" w:hAnsi="Calibri" w:cs="Calibri"/>
                <w:sz w:val="20"/>
                <w:szCs w:val="20"/>
                <w:lang w:val="cs-CZ"/>
              </w:rPr>
              <w:t>Evidence výsledků slouží k evidenci vítěze a poddodavatelů veřejné zakázky.</w:t>
            </w:r>
          </w:p>
        </w:tc>
      </w:tr>
      <w:tr w:rsidR="00412EA6" w:rsidRPr="00581AFC" w14:paraId="25B84AE0" w14:textId="77777777" w:rsidTr="00412EA6">
        <w:trPr>
          <w:cantSplit/>
          <w:trHeight w:val="2121"/>
        </w:trPr>
        <w:tc>
          <w:tcPr>
            <w:tcW w:w="1949" w:type="dxa"/>
          </w:tcPr>
          <w:p w14:paraId="7B6A9C39" w14:textId="762C6471" w:rsidR="00412EA6" w:rsidRPr="00581AFC" w:rsidRDefault="00412EA6" w:rsidP="00412EA6">
            <w:pPr>
              <w:pStyle w:val="TableParagraph"/>
              <w:spacing w:before="102"/>
              <w:rPr>
                <w:rFonts w:ascii="Calibri" w:hAnsi="Calibri" w:cs="Calibri"/>
                <w:sz w:val="20"/>
                <w:szCs w:val="20"/>
                <w:lang w:val="cs-CZ"/>
              </w:rPr>
            </w:pPr>
            <w:r w:rsidRPr="00581AFC">
              <w:rPr>
                <w:rFonts w:ascii="Calibri" w:hAnsi="Calibri" w:cs="Calibri"/>
                <w:sz w:val="20"/>
                <w:szCs w:val="20"/>
                <w:lang w:val="cs-CZ"/>
              </w:rPr>
              <w:t>Evidence plnění</w:t>
            </w:r>
          </w:p>
        </w:tc>
        <w:tc>
          <w:tcPr>
            <w:tcW w:w="7333" w:type="dxa"/>
          </w:tcPr>
          <w:p w14:paraId="19D7ED2F" w14:textId="77777777" w:rsidR="00432515" w:rsidRPr="00581AFC" w:rsidRDefault="00432515" w:rsidP="00432515">
            <w:pPr>
              <w:pStyle w:val="TableParagraph"/>
              <w:spacing w:before="102"/>
              <w:ind w:right="159"/>
              <w:jc w:val="both"/>
              <w:rPr>
                <w:rFonts w:ascii="Calibri" w:hAnsi="Calibri" w:cs="Calibri"/>
                <w:sz w:val="20"/>
                <w:szCs w:val="20"/>
                <w:lang w:val="cs-CZ"/>
              </w:rPr>
            </w:pPr>
            <w:r w:rsidRPr="00581AFC">
              <w:rPr>
                <w:rFonts w:ascii="Calibri" w:hAnsi="Calibri" w:cs="Calibri"/>
                <w:sz w:val="20"/>
                <w:szCs w:val="20"/>
                <w:lang w:val="cs-CZ"/>
              </w:rPr>
              <w:t>Evidence plnění slouží k zaevidování skutečně uhrazené ceny za zakázku a její období.</w:t>
            </w:r>
            <w:r w:rsidRPr="00581AFC">
              <w:rPr>
                <w:rFonts w:ascii="Calibri" w:hAnsi="Calibri" w:cs="Calibri"/>
                <w:spacing w:val="-4"/>
                <w:sz w:val="20"/>
                <w:szCs w:val="20"/>
                <w:lang w:val="cs-CZ"/>
              </w:rPr>
              <w:t xml:space="preserve"> </w:t>
            </w:r>
            <w:r w:rsidRPr="00581AFC">
              <w:rPr>
                <w:rFonts w:ascii="Calibri" w:hAnsi="Calibri" w:cs="Calibri"/>
                <w:sz w:val="20"/>
                <w:szCs w:val="20"/>
                <w:lang w:val="cs-CZ"/>
              </w:rPr>
              <w:t>Pokud</w:t>
            </w:r>
            <w:r w:rsidRPr="00581AFC">
              <w:rPr>
                <w:rFonts w:ascii="Calibri" w:hAnsi="Calibri" w:cs="Calibri"/>
                <w:spacing w:val="-5"/>
                <w:sz w:val="20"/>
                <w:szCs w:val="20"/>
                <w:lang w:val="cs-CZ"/>
              </w:rPr>
              <w:t xml:space="preserve"> </w:t>
            </w:r>
            <w:r w:rsidRPr="00581AFC">
              <w:rPr>
                <w:rFonts w:ascii="Calibri" w:hAnsi="Calibri" w:cs="Calibri"/>
                <w:sz w:val="20"/>
                <w:szCs w:val="20"/>
                <w:lang w:val="cs-CZ"/>
              </w:rPr>
              <w:t>máme</w:t>
            </w:r>
            <w:r w:rsidRPr="00581AFC">
              <w:rPr>
                <w:rFonts w:ascii="Calibri" w:hAnsi="Calibri" w:cs="Calibri"/>
                <w:spacing w:val="-4"/>
                <w:sz w:val="20"/>
                <w:szCs w:val="20"/>
                <w:lang w:val="cs-CZ"/>
              </w:rPr>
              <w:t xml:space="preserve"> </w:t>
            </w:r>
            <w:r w:rsidRPr="00581AFC">
              <w:rPr>
                <w:rFonts w:ascii="Calibri" w:hAnsi="Calibri" w:cs="Calibri"/>
                <w:sz w:val="20"/>
                <w:szCs w:val="20"/>
                <w:lang w:val="cs-CZ"/>
              </w:rPr>
              <w:t>zakázku</w:t>
            </w:r>
            <w:r w:rsidRPr="00581AFC">
              <w:rPr>
                <w:rFonts w:ascii="Calibri" w:hAnsi="Calibri" w:cs="Calibri"/>
                <w:spacing w:val="-5"/>
                <w:sz w:val="20"/>
                <w:szCs w:val="20"/>
                <w:lang w:val="cs-CZ"/>
              </w:rPr>
              <w:t xml:space="preserve"> </w:t>
            </w:r>
            <w:r w:rsidRPr="00581AFC">
              <w:rPr>
                <w:rFonts w:ascii="Calibri" w:hAnsi="Calibri" w:cs="Calibri"/>
                <w:sz w:val="20"/>
                <w:szCs w:val="20"/>
                <w:lang w:val="cs-CZ"/>
              </w:rPr>
              <w:t>na</w:t>
            </w:r>
            <w:r w:rsidRPr="00581AFC">
              <w:rPr>
                <w:rFonts w:ascii="Calibri" w:hAnsi="Calibri" w:cs="Calibri"/>
                <w:spacing w:val="-4"/>
                <w:sz w:val="20"/>
                <w:szCs w:val="20"/>
                <w:lang w:val="cs-CZ"/>
              </w:rPr>
              <w:t xml:space="preserve"> </w:t>
            </w:r>
            <w:r w:rsidRPr="00581AFC">
              <w:rPr>
                <w:rFonts w:ascii="Calibri" w:hAnsi="Calibri" w:cs="Calibri"/>
                <w:sz w:val="20"/>
                <w:szCs w:val="20"/>
                <w:lang w:val="cs-CZ"/>
              </w:rPr>
              <w:t>části,</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tak</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evidujeme</w:t>
            </w:r>
            <w:r w:rsidRPr="00581AFC">
              <w:rPr>
                <w:rFonts w:ascii="Calibri" w:hAnsi="Calibri" w:cs="Calibri"/>
                <w:spacing w:val="-4"/>
                <w:sz w:val="20"/>
                <w:szCs w:val="20"/>
                <w:lang w:val="cs-CZ"/>
              </w:rPr>
              <w:t xml:space="preserve"> </w:t>
            </w:r>
            <w:r w:rsidRPr="00581AFC">
              <w:rPr>
                <w:rFonts w:ascii="Calibri" w:hAnsi="Calibri" w:cs="Calibri"/>
                <w:sz w:val="20"/>
                <w:szCs w:val="20"/>
                <w:lang w:val="cs-CZ"/>
              </w:rPr>
              <w:t>plnění</w:t>
            </w:r>
            <w:r w:rsidRPr="00581AFC">
              <w:rPr>
                <w:rFonts w:ascii="Calibri" w:hAnsi="Calibri" w:cs="Calibri"/>
                <w:spacing w:val="-3"/>
                <w:sz w:val="20"/>
                <w:szCs w:val="20"/>
                <w:lang w:val="cs-CZ"/>
              </w:rPr>
              <w:t xml:space="preserve"> </w:t>
            </w:r>
            <w:r w:rsidRPr="00581AFC">
              <w:rPr>
                <w:rFonts w:ascii="Calibri" w:hAnsi="Calibri" w:cs="Calibri"/>
                <w:sz w:val="20"/>
                <w:szCs w:val="20"/>
                <w:lang w:val="cs-CZ"/>
              </w:rPr>
              <w:t>nebo</w:t>
            </w:r>
            <w:r w:rsidRPr="00581AFC">
              <w:rPr>
                <w:rFonts w:ascii="Calibri" w:hAnsi="Calibri" w:cs="Calibri"/>
                <w:spacing w:val="-4"/>
                <w:sz w:val="20"/>
                <w:szCs w:val="20"/>
                <w:lang w:val="cs-CZ"/>
              </w:rPr>
              <w:t xml:space="preserve"> </w:t>
            </w:r>
            <w:r w:rsidRPr="00581AFC">
              <w:rPr>
                <w:rFonts w:ascii="Calibri" w:hAnsi="Calibri" w:cs="Calibri"/>
                <w:sz w:val="20"/>
                <w:szCs w:val="20"/>
                <w:lang w:val="cs-CZ"/>
              </w:rPr>
              <w:t>dílčí</w:t>
            </w:r>
            <w:r w:rsidRPr="00581AFC">
              <w:rPr>
                <w:rFonts w:ascii="Calibri" w:hAnsi="Calibri" w:cs="Calibri"/>
                <w:spacing w:val="-4"/>
                <w:sz w:val="20"/>
                <w:szCs w:val="20"/>
                <w:lang w:val="cs-CZ"/>
              </w:rPr>
              <w:t xml:space="preserve"> </w:t>
            </w:r>
            <w:r w:rsidRPr="00581AFC">
              <w:rPr>
                <w:rFonts w:ascii="Calibri" w:hAnsi="Calibri" w:cs="Calibri"/>
                <w:sz w:val="20"/>
                <w:szCs w:val="20"/>
                <w:lang w:val="cs-CZ"/>
              </w:rPr>
              <w:t>plnění</w:t>
            </w:r>
            <w:r w:rsidRPr="00581AFC">
              <w:rPr>
                <w:rFonts w:ascii="Calibri" w:hAnsi="Calibri" w:cs="Calibri"/>
                <w:spacing w:val="-5"/>
                <w:sz w:val="20"/>
                <w:szCs w:val="20"/>
                <w:lang w:val="cs-CZ"/>
              </w:rPr>
              <w:t xml:space="preserve"> </w:t>
            </w:r>
            <w:r w:rsidRPr="00581AFC">
              <w:rPr>
                <w:rFonts w:ascii="Calibri" w:hAnsi="Calibri" w:cs="Calibri"/>
                <w:sz w:val="20"/>
                <w:szCs w:val="20"/>
                <w:lang w:val="cs-CZ"/>
              </w:rPr>
              <w:t>k jednotlivým částem. Rozlišujeme evidenci plnění je dvojího</w:t>
            </w:r>
            <w:r w:rsidRPr="00581AFC">
              <w:rPr>
                <w:rFonts w:ascii="Calibri" w:hAnsi="Calibri" w:cs="Calibri"/>
                <w:spacing w:val="-10"/>
                <w:sz w:val="20"/>
                <w:szCs w:val="20"/>
                <w:lang w:val="cs-CZ"/>
              </w:rPr>
              <w:t xml:space="preserve"> </w:t>
            </w:r>
            <w:r w:rsidRPr="00581AFC">
              <w:rPr>
                <w:rFonts w:ascii="Calibri" w:hAnsi="Calibri" w:cs="Calibri"/>
                <w:sz w:val="20"/>
                <w:szCs w:val="20"/>
                <w:lang w:val="cs-CZ"/>
              </w:rPr>
              <w:t>typu:</w:t>
            </w:r>
          </w:p>
          <w:p w14:paraId="25899C00" w14:textId="77777777" w:rsidR="00432515" w:rsidRPr="00581AFC" w:rsidRDefault="00432515" w:rsidP="00432515">
            <w:pPr>
              <w:pStyle w:val="TableParagraph"/>
              <w:numPr>
                <w:ilvl w:val="0"/>
                <w:numId w:val="17"/>
              </w:numPr>
              <w:tabs>
                <w:tab w:val="left" w:pos="826"/>
                <w:tab w:val="left" w:pos="827"/>
              </w:tabs>
              <w:spacing w:before="2" w:line="237" w:lineRule="auto"/>
              <w:ind w:right="103"/>
              <w:rPr>
                <w:rFonts w:ascii="Calibri" w:hAnsi="Calibri" w:cs="Calibri"/>
                <w:sz w:val="20"/>
                <w:szCs w:val="20"/>
                <w:lang w:val="cs-CZ"/>
              </w:rPr>
            </w:pPr>
            <w:r w:rsidRPr="00581AFC">
              <w:rPr>
                <w:rFonts w:ascii="Calibri" w:hAnsi="Calibri" w:cs="Calibri"/>
                <w:sz w:val="20"/>
                <w:szCs w:val="20"/>
                <w:lang w:val="cs-CZ"/>
              </w:rPr>
              <w:t>pokud je předmět zakázky plněný v jednom celém roce, tak uvádíme pouze skutečně uhrazenou cenu zakázky</w:t>
            </w:r>
            <w:r w:rsidRPr="00581AFC">
              <w:rPr>
                <w:rFonts w:ascii="Calibri" w:hAnsi="Calibri" w:cs="Calibri"/>
                <w:spacing w:val="-42"/>
                <w:sz w:val="20"/>
                <w:szCs w:val="20"/>
                <w:lang w:val="cs-CZ"/>
              </w:rPr>
              <w:t xml:space="preserve"> </w:t>
            </w:r>
            <w:r w:rsidRPr="00581AFC">
              <w:rPr>
                <w:rFonts w:ascii="Calibri" w:hAnsi="Calibri" w:cs="Calibri"/>
                <w:sz w:val="20"/>
                <w:szCs w:val="20"/>
                <w:lang w:val="cs-CZ"/>
              </w:rPr>
              <w:t>(tzv. plnění zakázky, v tabulce bude uvedena jediná</w:t>
            </w:r>
            <w:r w:rsidRPr="00581AFC">
              <w:rPr>
                <w:rFonts w:ascii="Calibri" w:hAnsi="Calibri" w:cs="Calibri"/>
                <w:spacing w:val="-3"/>
                <w:sz w:val="20"/>
                <w:szCs w:val="20"/>
                <w:lang w:val="cs-CZ"/>
              </w:rPr>
              <w:t xml:space="preserve"> </w:t>
            </w:r>
            <w:r w:rsidRPr="00581AFC">
              <w:rPr>
                <w:rFonts w:ascii="Calibri" w:hAnsi="Calibri" w:cs="Calibri"/>
                <w:sz w:val="20"/>
                <w:szCs w:val="20"/>
                <w:lang w:val="cs-CZ"/>
              </w:rPr>
              <w:t>hodnota)</w:t>
            </w:r>
          </w:p>
          <w:p w14:paraId="43F83FE7" w14:textId="46181926" w:rsidR="00432515" w:rsidRPr="00581AFC" w:rsidRDefault="00432515" w:rsidP="00432515">
            <w:pPr>
              <w:pStyle w:val="TableParagraph"/>
              <w:numPr>
                <w:ilvl w:val="0"/>
                <w:numId w:val="17"/>
              </w:numPr>
              <w:tabs>
                <w:tab w:val="left" w:pos="826"/>
                <w:tab w:val="left" w:pos="827"/>
              </w:tabs>
              <w:spacing w:before="2" w:line="237" w:lineRule="auto"/>
              <w:ind w:right="103"/>
              <w:rPr>
                <w:rFonts w:ascii="Calibri" w:hAnsi="Calibri" w:cs="Calibri"/>
                <w:sz w:val="20"/>
                <w:szCs w:val="20"/>
                <w:lang w:val="cs-CZ"/>
              </w:rPr>
            </w:pPr>
            <w:r w:rsidRPr="00581AFC">
              <w:rPr>
                <w:rFonts w:ascii="Calibri" w:hAnsi="Calibri" w:cs="Calibri"/>
                <w:sz w:val="20"/>
                <w:szCs w:val="20"/>
                <w:lang w:val="cs-CZ"/>
              </w:rPr>
              <w:t>pokud je zakázka plněná ve více letech, tak uvádíme tzv. dílčí plnění zakázky, které povinně obsahuje datum plnění</w:t>
            </w:r>
          </w:p>
        </w:tc>
      </w:tr>
      <w:tr w:rsidR="00432515" w:rsidRPr="00581AFC" w14:paraId="57F3C598" w14:textId="77777777" w:rsidTr="00412EA6">
        <w:trPr>
          <w:cantSplit/>
          <w:trHeight w:val="2121"/>
        </w:trPr>
        <w:tc>
          <w:tcPr>
            <w:tcW w:w="1949" w:type="dxa"/>
          </w:tcPr>
          <w:p w14:paraId="0B1DA645" w14:textId="24ECAD46" w:rsidR="00432515" w:rsidRPr="00581AFC" w:rsidRDefault="00432515" w:rsidP="00432515">
            <w:pPr>
              <w:pStyle w:val="TableParagraph"/>
              <w:spacing w:before="102"/>
              <w:rPr>
                <w:rFonts w:ascii="Calibri" w:hAnsi="Calibri" w:cs="Calibri"/>
                <w:sz w:val="20"/>
                <w:szCs w:val="20"/>
                <w:lang w:val="cs-CZ"/>
              </w:rPr>
            </w:pPr>
            <w:r w:rsidRPr="00581AFC">
              <w:rPr>
                <w:rFonts w:ascii="Calibri" w:hAnsi="Calibri" w:cs="Calibri"/>
                <w:sz w:val="20"/>
                <w:szCs w:val="20"/>
                <w:lang w:val="cs-CZ"/>
              </w:rPr>
              <w:lastRenderedPageBreak/>
              <w:t>Profil zadavatele</w:t>
            </w:r>
          </w:p>
        </w:tc>
        <w:tc>
          <w:tcPr>
            <w:tcW w:w="7333" w:type="dxa"/>
          </w:tcPr>
          <w:p w14:paraId="26C0294D" w14:textId="77777777" w:rsidR="00432515" w:rsidRPr="00581AFC" w:rsidRDefault="00432515" w:rsidP="00432515">
            <w:pPr>
              <w:pStyle w:val="TableParagraph"/>
              <w:spacing w:before="102"/>
              <w:ind w:right="97"/>
              <w:rPr>
                <w:rFonts w:ascii="Calibri" w:hAnsi="Calibri" w:cs="Calibri"/>
                <w:sz w:val="20"/>
                <w:szCs w:val="20"/>
                <w:lang w:val="cs-CZ"/>
              </w:rPr>
            </w:pPr>
            <w:r w:rsidRPr="00581AFC">
              <w:rPr>
                <w:rFonts w:ascii="Calibri" w:hAnsi="Calibri" w:cs="Calibri"/>
                <w:sz w:val="20"/>
                <w:szCs w:val="20"/>
                <w:lang w:val="cs-CZ"/>
              </w:rPr>
              <w:t>Profil zadavatele je vymezen ZZVZ. a slouží ke zveřejnění informací o veřejných zakázkách. Aplikace tender arena umožňuje zobrazení informací a dokumentů k veřejné zakázce a pro přihlášené dodavatele navíc také možnost podání nabídky a je-li v rámci zakázky zařazena aukce, tak také vstup do aukční síně.</w:t>
            </w:r>
          </w:p>
          <w:p w14:paraId="34FD44C4" w14:textId="77777777" w:rsidR="00432515" w:rsidRPr="00581AFC" w:rsidRDefault="00432515" w:rsidP="00432515">
            <w:pPr>
              <w:pStyle w:val="TableParagraph"/>
              <w:spacing w:before="2"/>
              <w:ind w:left="0"/>
              <w:rPr>
                <w:rFonts w:ascii="Calibri" w:hAnsi="Calibri" w:cs="Calibri"/>
                <w:sz w:val="20"/>
                <w:szCs w:val="20"/>
                <w:lang w:val="cs-CZ"/>
              </w:rPr>
            </w:pPr>
          </w:p>
          <w:p w14:paraId="7343EC37" w14:textId="77777777" w:rsidR="00432515" w:rsidRPr="00581AFC" w:rsidRDefault="00432515" w:rsidP="00432515">
            <w:pPr>
              <w:pStyle w:val="TableParagraph"/>
              <w:rPr>
                <w:rFonts w:ascii="Calibri" w:hAnsi="Calibri" w:cs="Calibri"/>
                <w:sz w:val="20"/>
                <w:szCs w:val="20"/>
                <w:lang w:val="cs-CZ"/>
              </w:rPr>
            </w:pPr>
            <w:r w:rsidRPr="00581AFC">
              <w:rPr>
                <w:rFonts w:ascii="Calibri" w:hAnsi="Calibri" w:cs="Calibri"/>
                <w:sz w:val="20"/>
                <w:szCs w:val="20"/>
                <w:lang w:val="cs-CZ"/>
              </w:rPr>
              <w:t>Na profilu se zveřejňuje zejména:</w:t>
            </w:r>
          </w:p>
          <w:p w14:paraId="0FC9F218" w14:textId="77777777" w:rsidR="00432515" w:rsidRPr="00581AFC" w:rsidRDefault="00432515" w:rsidP="00432515">
            <w:pPr>
              <w:pStyle w:val="TableParagraph"/>
              <w:spacing w:before="11"/>
              <w:ind w:left="0"/>
              <w:rPr>
                <w:rFonts w:ascii="Calibri" w:hAnsi="Calibri" w:cs="Calibri"/>
                <w:sz w:val="20"/>
                <w:szCs w:val="20"/>
                <w:lang w:val="cs-CZ"/>
              </w:rPr>
            </w:pPr>
          </w:p>
          <w:p w14:paraId="51593CCA" w14:textId="77777777" w:rsidR="00432515" w:rsidRPr="00581AFC" w:rsidRDefault="00432515" w:rsidP="00432515">
            <w:pPr>
              <w:pStyle w:val="TableParagraph"/>
              <w:numPr>
                <w:ilvl w:val="0"/>
                <w:numId w:val="18"/>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základní informace o veřejné</w:t>
            </w:r>
            <w:r w:rsidRPr="00581AFC">
              <w:rPr>
                <w:rFonts w:ascii="Calibri" w:hAnsi="Calibri" w:cs="Calibri"/>
                <w:spacing w:val="-3"/>
                <w:sz w:val="20"/>
                <w:szCs w:val="20"/>
                <w:lang w:val="cs-CZ"/>
              </w:rPr>
              <w:t xml:space="preserve"> </w:t>
            </w:r>
            <w:r w:rsidRPr="00581AFC">
              <w:rPr>
                <w:rFonts w:ascii="Calibri" w:hAnsi="Calibri" w:cs="Calibri"/>
                <w:sz w:val="20"/>
                <w:szCs w:val="20"/>
                <w:lang w:val="cs-CZ"/>
              </w:rPr>
              <w:t>zakázce</w:t>
            </w:r>
          </w:p>
          <w:p w14:paraId="677DE274" w14:textId="77777777" w:rsidR="00432515" w:rsidRPr="00581AFC" w:rsidRDefault="00432515" w:rsidP="00432515">
            <w:pPr>
              <w:pStyle w:val="TableParagraph"/>
              <w:numPr>
                <w:ilvl w:val="1"/>
                <w:numId w:val="18"/>
              </w:numPr>
              <w:tabs>
                <w:tab w:val="left" w:pos="1546"/>
                <w:tab w:val="left" w:pos="1547"/>
              </w:tabs>
              <w:spacing w:line="237" w:lineRule="exact"/>
              <w:ind w:hanging="361"/>
              <w:rPr>
                <w:rFonts w:ascii="Calibri" w:hAnsi="Calibri" w:cs="Calibri"/>
                <w:sz w:val="20"/>
                <w:szCs w:val="20"/>
                <w:lang w:val="cs-CZ"/>
              </w:rPr>
            </w:pPr>
            <w:r w:rsidRPr="00581AFC">
              <w:rPr>
                <w:rFonts w:ascii="Calibri" w:hAnsi="Calibri" w:cs="Calibri"/>
                <w:sz w:val="20"/>
                <w:szCs w:val="20"/>
                <w:lang w:val="cs-CZ"/>
              </w:rPr>
              <w:t>Název a popis veřejné zakázky</w:t>
            </w:r>
          </w:p>
          <w:p w14:paraId="63656A82" w14:textId="77777777" w:rsidR="00432515" w:rsidRPr="00581AFC" w:rsidRDefault="00432515" w:rsidP="00432515">
            <w:pPr>
              <w:pStyle w:val="TableParagraph"/>
              <w:numPr>
                <w:ilvl w:val="1"/>
                <w:numId w:val="18"/>
              </w:numPr>
              <w:tabs>
                <w:tab w:val="left" w:pos="1546"/>
                <w:tab w:val="left" w:pos="1547"/>
              </w:tabs>
              <w:spacing w:line="229" w:lineRule="exact"/>
              <w:ind w:hanging="361"/>
              <w:rPr>
                <w:rFonts w:ascii="Calibri" w:hAnsi="Calibri" w:cs="Calibri"/>
                <w:sz w:val="20"/>
                <w:szCs w:val="20"/>
                <w:lang w:val="cs-CZ"/>
              </w:rPr>
            </w:pPr>
            <w:r w:rsidRPr="00581AFC">
              <w:rPr>
                <w:rFonts w:ascii="Calibri" w:hAnsi="Calibri" w:cs="Calibri"/>
                <w:sz w:val="20"/>
                <w:szCs w:val="20"/>
                <w:lang w:val="cs-CZ"/>
              </w:rPr>
              <w:t>Evidenční číslo věstníku veřejných</w:t>
            </w:r>
            <w:r w:rsidRPr="00581AFC">
              <w:rPr>
                <w:rFonts w:ascii="Calibri" w:hAnsi="Calibri" w:cs="Calibri"/>
                <w:spacing w:val="-6"/>
                <w:sz w:val="20"/>
                <w:szCs w:val="20"/>
                <w:lang w:val="cs-CZ"/>
              </w:rPr>
              <w:t xml:space="preserve"> </w:t>
            </w:r>
            <w:r w:rsidRPr="00581AFC">
              <w:rPr>
                <w:rFonts w:ascii="Calibri" w:hAnsi="Calibri" w:cs="Calibri"/>
                <w:sz w:val="20"/>
                <w:szCs w:val="20"/>
                <w:lang w:val="cs-CZ"/>
              </w:rPr>
              <w:t>zakázek</w:t>
            </w:r>
          </w:p>
          <w:p w14:paraId="44B3EC6C" w14:textId="77777777" w:rsidR="00432515" w:rsidRPr="00581AFC" w:rsidRDefault="00432515" w:rsidP="00432515">
            <w:pPr>
              <w:pStyle w:val="TableParagraph"/>
              <w:numPr>
                <w:ilvl w:val="1"/>
                <w:numId w:val="18"/>
              </w:numPr>
              <w:tabs>
                <w:tab w:val="left" w:pos="1546"/>
                <w:tab w:val="left" w:pos="1547"/>
              </w:tabs>
              <w:spacing w:line="230" w:lineRule="exact"/>
              <w:ind w:hanging="361"/>
              <w:rPr>
                <w:rFonts w:ascii="Calibri" w:hAnsi="Calibri" w:cs="Calibri"/>
                <w:sz w:val="20"/>
                <w:szCs w:val="20"/>
                <w:lang w:val="cs-CZ"/>
              </w:rPr>
            </w:pPr>
            <w:r w:rsidRPr="00581AFC">
              <w:rPr>
                <w:rFonts w:ascii="Calibri" w:hAnsi="Calibri" w:cs="Calibri"/>
                <w:sz w:val="20"/>
                <w:szCs w:val="20"/>
                <w:lang w:val="cs-CZ"/>
              </w:rPr>
              <w:t>Systémové</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číslo</w:t>
            </w:r>
          </w:p>
          <w:p w14:paraId="4581B3FD" w14:textId="7D49D9A7" w:rsidR="00432515" w:rsidRPr="00581AFC" w:rsidRDefault="00432515" w:rsidP="00432515">
            <w:pPr>
              <w:pStyle w:val="TableParagraph"/>
              <w:numPr>
                <w:ilvl w:val="1"/>
                <w:numId w:val="18"/>
              </w:numPr>
              <w:tabs>
                <w:tab w:val="left" w:pos="1546"/>
                <w:tab w:val="left" w:pos="1547"/>
              </w:tabs>
              <w:spacing w:line="230" w:lineRule="exact"/>
              <w:ind w:hanging="361"/>
              <w:rPr>
                <w:rFonts w:ascii="Calibri" w:hAnsi="Calibri" w:cs="Calibri"/>
                <w:sz w:val="20"/>
                <w:szCs w:val="20"/>
                <w:lang w:val="cs-CZ"/>
              </w:rPr>
            </w:pPr>
            <w:r w:rsidRPr="00581AFC">
              <w:rPr>
                <w:rFonts w:ascii="Calibri" w:hAnsi="Calibri" w:cs="Calibri"/>
                <w:sz w:val="20"/>
                <w:szCs w:val="20"/>
                <w:lang w:val="cs-CZ"/>
              </w:rPr>
              <w:t xml:space="preserve">Stav veřejné zakázky dle vyhlášky </w:t>
            </w:r>
            <w:r w:rsidR="00C33703">
              <w:rPr>
                <w:rFonts w:ascii="Calibri" w:hAnsi="Calibri" w:cs="Calibri"/>
                <w:sz w:val="20"/>
                <w:szCs w:val="20"/>
                <w:lang w:val="cs-CZ"/>
              </w:rPr>
              <w:t>345</w:t>
            </w:r>
            <w:r w:rsidRPr="00581AFC">
              <w:rPr>
                <w:rFonts w:ascii="Calibri" w:hAnsi="Calibri" w:cs="Calibri"/>
                <w:sz w:val="20"/>
                <w:szCs w:val="20"/>
                <w:lang w:val="cs-CZ"/>
              </w:rPr>
              <w:t>/20</w:t>
            </w:r>
            <w:r w:rsidR="00C33703">
              <w:rPr>
                <w:rFonts w:ascii="Calibri" w:hAnsi="Calibri" w:cs="Calibri"/>
                <w:sz w:val="20"/>
                <w:szCs w:val="20"/>
                <w:lang w:val="cs-CZ"/>
              </w:rPr>
              <w:t>23</w:t>
            </w:r>
            <w:r w:rsidRPr="00581AFC">
              <w:rPr>
                <w:rFonts w:ascii="Calibri" w:hAnsi="Calibri" w:cs="Calibri"/>
                <w:spacing w:val="-15"/>
                <w:sz w:val="20"/>
                <w:szCs w:val="20"/>
                <w:lang w:val="cs-CZ"/>
              </w:rPr>
              <w:t xml:space="preserve"> </w:t>
            </w:r>
            <w:r w:rsidRPr="00581AFC">
              <w:rPr>
                <w:rFonts w:ascii="Calibri" w:hAnsi="Calibri" w:cs="Calibri"/>
                <w:sz w:val="20"/>
                <w:szCs w:val="20"/>
                <w:lang w:val="cs-CZ"/>
              </w:rPr>
              <w:t>Sb.</w:t>
            </w:r>
          </w:p>
          <w:p w14:paraId="1BE2D910" w14:textId="77777777" w:rsidR="00432515" w:rsidRPr="00581AFC" w:rsidRDefault="00432515" w:rsidP="00432515">
            <w:pPr>
              <w:pStyle w:val="TableParagraph"/>
              <w:numPr>
                <w:ilvl w:val="1"/>
                <w:numId w:val="18"/>
              </w:numPr>
              <w:tabs>
                <w:tab w:val="left" w:pos="1546"/>
                <w:tab w:val="left" w:pos="1547"/>
              </w:tabs>
              <w:spacing w:line="230" w:lineRule="exact"/>
              <w:ind w:hanging="361"/>
              <w:rPr>
                <w:rFonts w:ascii="Calibri" w:hAnsi="Calibri" w:cs="Calibri"/>
                <w:sz w:val="20"/>
                <w:szCs w:val="20"/>
                <w:lang w:val="cs-CZ"/>
              </w:rPr>
            </w:pPr>
            <w:r w:rsidRPr="00581AFC">
              <w:rPr>
                <w:rFonts w:ascii="Calibri" w:hAnsi="Calibri" w:cs="Calibri"/>
                <w:sz w:val="20"/>
                <w:szCs w:val="20"/>
                <w:lang w:val="cs-CZ"/>
              </w:rPr>
              <w:t>Údaje o</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zadavateli</w:t>
            </w:r>
          </w:p>
          <w:p w14:paraId="68AE00B8" w14:textId="77777777" w:rsidR="00432515" w:rsidRPr="00581AFC" w:rsidRDefault="00432515" w:rsidP="00432515">
            <w:pPr>
              <w:pStyle w:val="TableParagraph"/>
              <w:numPr>
                <w:ilvl w:val="1"/>
                <w:numId w:val="18"/>
              </w:numPr>
              <w:tabs>
                <w:tab w:val="left" w:pos="1546"/>
                <w:tab w:val="left" w:pos="1547"/>
              </w:tabs>
              <w:spacing w:line="231" w:lineRule="exact"/>
              <w:ind w:hanging="361"/>
              <w:rPr>
                <w:rFonts w:ascii="Calibri" w:hAnsi="Calibri" w:cs="Calibri"/>
                <w:sz w:val="20"/>
                <w:szCs w:val="20"/>
                <w:lang w:val="cs-CZ"/>
              </w:rPr>
            </w:pPr>
            <w:r w:rsidRPr="00581AFC">
              <w:rPr>
                <w:rFonts w:ascii="Calibri" w:hAnsi="Calibri" w:cs="Calibri"/>
                <w:sz w:val="20"/>
                <w:szCs w:val="20"/>
                <w:lang w:val="cs-CZ"/>
              </w:rPr>
              <w:t>Lhůta pro podání nabídek</w:t>
            </w:r>
          </w:p>
          <w:p w14:paraId="765E7EBD" w14:textId="77777777" w:rsidR="00432515" w:rsidRPr="00581AFC" w:rsidRDefault="00432515" w:rsidP="00432515">
            <w:pPr>
              <w:pStyle w:val="TableParagraph"/>
              <w:numPr>
                <w:ilvl w:val="1"/>
                <w:numId w:val="18"/>
              </w:numPr>
              <w:tabs>
                <w:tab w:val="left" w:pos="1546"/>
                <w:tab w:val="left" w:pos="1547"/>
              </w:tabs>
              <w:spacing w:before="5" w:line="220" w:lineRule="auto"/>
              <w:ind w:right="490"/>
              <w:rPr>
                <w:rFonts w:ascii="Calibri" w:hAnsi="Calibri" w:cs="Calibri"/>
                <w:sz w:val="20"/>
                <w:szCs w:val="20"/>
                <w:lang w:val="cs-CZ"/>
              </w:rPr>
            </w:pPr>
            <w:r w:rsidRPr="00581AFC">
              <w:rPr>
                <w:rFonts w:ascii="Calibri" w:hAnsi="Calibri" w:cs="Calibri"/>
                <w:sz w:val="20"/>
                <w:szCs w:val="20"/>
                <w:lang w:val="cs-CZ"/>
              </w:rPr>
              <w:t>Lhůta pro doručení žádostí o účast (jedná-li se o</w:t>
            </w:r>
            <w:r w:rsidRPr="00581AFC">
              <w:rPr>
                <w:rFonts w:ascii="Calibri" w:hAnsi="Calibri" w:cs="Calibri"/>
                <w:spacing w:val="-31"/>
                <w:sz w:val="20"/>
                <w:szCs w:val="20"/>
                <w:lang w:val="cs-CZ"/>
              </w:rPr>
              <w:t xml:space="preserve"> </w:t>
            </w:r>
            <w:proofErr w:type="spellStart"/>
            <w:r w:rsidRPr="00581AFC">
              <w:rPr>
                <w:rFonts w:ascii="Calibri" w:hAnsi="Calibri" w:cs="Calibri"/>
                <w:sz w:val="20"/>
                <w:szCs w:val="20"/>
                <w:lang w:val="cs-CZ"/>
              </w:rPr>
              <w:t>vícekolové</w:t>
            </w:r>
            <w:proofErr w:type="spellEnd"/>
            <w:r w:rsidRPr="00581AFC">
              <w:rPr>
                <w:rFonts w:ascii="Calibri" w:hAnsi="Calibri" w:cs="Calibri"/>
                <w:sz w:val="20"/>
                <w:szCs w:val="20"/>
                <w:lang w:val="cs-CZ"/>
              </w:rPr>
              <w:t xml:space="preserve"> zadávací</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řízení)</w:t>
            </w:r>
          </w:p>
          <w:p w14:paraId="22310815" w14:textId="77777777" w:rsidR="00432515" w:rsidRPr="00581AFC" w:rsidRDefault="00432515" w:rsidP="00432515">
            <w:pPr>
              <w:pStyle w:val="TableParagraph"/>
              <w:numPr>
                <w:ilvl w:val="1"/>
                <w:numId w:val="18"/>
              </w:numPr>
              <w:tabs>
                <w:tab w:val="left" w:pos="1546"/>
                <w:tab w:val="left" w:pos="1547"/>
              </w:tabs>
              <w:spacing w:before="4" w:line="239" w:lineRule="exact"/>
              <w:ind w:hanging="361"/>
              <w:rPr>
                <w:rFonts w:ascii="Calibri" w:hAnsi="Calibri" w:cs="Calibri"/>
                <w:sz w:val="20"/>
                <w:szCs w:val="20"/>
                <w:lang w:val="cs-CZ"/>
              </w:rPr>
            </w:pPr>
            <w:r w:rsidRPr="00581AFC">
              <w:rPr>
                <w:rFonts w:ascii="Calibri" w:hAnsi="Calibri" w:cs="Calibri"/>
                <w:sz w:val="20"/>
                <w:szCs w:val="20"/>
                <w:lang w:val="cs-CZ"/>
              </w:rPr>
              <w:t>Datum zahájení zadávacího</w:t>
            </w:r>
            <w:r w:rsidRPr="00581AFC">
              <w:rPr>
                <w:rFonts w:ascii="Calibri" w:hAnsi="Calibri" w:cs="Calibri"/>
                <w:spacing w:val="2"/>
                <w:sz w:val="20"/>
                <w:szCs w:val="20"/>
                <w:lang w:val="cs-CZ"/>
              </w:rPr>
              <w:t xml:space="preserve"> </w:t>
            </w:r>
            <w:r w:rsidRPr="00581AFC">
              <w:rPr>
                <w:rFonts w:ascii="Calibri" w:hAnsi="Calibri" w:cs="Calibri"/>
                <w:sz w:val="20"/>
                <w:szCs w:val="20"/>
                <w:lang w:val="cs-CZ"/>
              </w:rPr>
              <w:t>řízení</w:t>
            </w:r>
          </w:p>
          <w:p w14:paraId="4E0FC500" w14:textId="77777777" w:rsidR="00432515" w:rsidRPr="00581AFC" w:rsidRDefault="00432515" w:rsidP="00432515">
            <w:pPr>
              <w:pStyle w:val="TableParagraph"/>
              <w:numPr>
                <w:ilvl w:val="0"/>
                <w:numId w:val="18"/>
              </w:numPr>
              <w:tabs>
                <w:tab w:val="left" w:pos="826"/>
                <w:tab w:val="left" w:pos="827"/>
              </w:tabs>
              <w:spacing w:line="236" w:lineRule="exact"/>
              <w:ind w:hanging="362"/>
              <w:rPr>
                <w:rFonts w:ascii="Calibri" w:hAnsi="Calibri" w:cs="Calibri"/>
                <w:sz w:val="20"/>
                <w:szCs w:val="20"/>
                <w:lang w:val="cs-CZ"/>
              </w:rPr>
            </w:pPr>
            <w:r w:rsidRPr="00581AFC">
              <w:rPr>
                <w:rFonts w:ascii="Calibri" w:hAnsi="Calibri" w:cs="Calibri"/>
                <w:sz w:val="20"/>
                <w:szCs w:val="20"/>
                <w:lang w:val="cs-CZ"/>
              </w:rPr>
              <w:t>informace o</w:t>
            </w:r>
            <w:r w:rsidRPr="00581AFC">
              <w:rPr>
                <w:rFonts w:ascii="Calibri" w:hAnsi="Calibri" w:cs="Calibri"/>
                <w:spacing w:val="-4"/>
                <w:sz w:val="20"/>
                <w:szCs w:val="20"/>
                <w:lang w:val="cs-CZ"/>
              </w:rPr>
              <w:t xml:space="preserve"> </w:t>
            </w:r>
            <w:r w:rsidRPr="00581AFC">
              <w:rPr>
                <w:rFonts w:ascii="Calibri" w:hAnsi="Calibri" w:cs="Calibri"/>
                <w:sz w:val="20"/>
                <w:szCs w:val="20"/>
                <w:lang w:val="cs-CZ"/>
              </w:rPr>
              <w:t>účastnících</w:t>
            </w:r>
          </w:p>
          <w:p w14:paraId="4E0573C1" w14:textId="77777777" w:rsidR="00432515" w:rsidRPr="00581AFC" w:rsidRDefault="00432515" w:rsidP="00432515">
            <w:pPr>
              <w:pStyle w:val="TableParagraph"/>
              <w:numPr>
                <w:ilvl w:val="0"/>
                <w:numId w:val="18"/>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informace o vybraných</w:t>
            </w:r>
            <w:r w:rsidRPr="00581AFC">
              <w:rPr>
                <w:rFonts w:ascii="Calibri" w:hAnsi="Calibri" w:cs="Calibri"/>
                <w:spacing w:val="-3"/>
                <w:sz w:val="20"/>
                <w:szCs w:val="20"/>
                <w:lang w:val="cs-CZ"/>
              </w:rPr>
              <w:t xml:space="preserve"> </w:t>
            </w:r>
            <w:r w:rsidRPr="00581AFC">
              <w:rPr>
                <w:rFonts w:ascii="Calibri" w:hAnsi="Calibri" w:cs="Calibri"/>
                <w:sz w:val="20"/>
                <w:szCs w:val="20"/>
                <w:lang w:val="cs-CZ"/>
              </w:rPr>
              <w:t>účastnících</w:t>
            </w:r>
          </w:p>
          <w:p w14:paraId="42369C63" w14:textId="77777777" w:rsidR="00432515" w:rsidRPr="00581AFC" w:rsidRDefault="00432515" w:rsidP="00432515">
            <w:pPr>
              <w:pStyle w:val="TableParagraph"/>
              <w:numPr>
                <w:ilvl w:val="0"/>
                <w:numId w:val="18"/>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seznam</w:t>
            </w:r>
            <w:r w:rsidRPr="00581AFC">
              <w:rPr>
                <w:rFonts w:ascii="Calibri" w:hAnsi="Calibri" w:cs="Calibri"/>
                <w:spacing w:val="3"/>
                <w:sz w:val="20"/>
                <w:szCs w:val="20"/>
                <w:lang w:val="cs-CZ"/>
              </w:rPr>
              <w:t xml:space="preserve"> </w:t>
            </w:r>
            <w:r w:rsidRPr="00581AFC">
              <w:rPr>
                <w:rFonts w:ascii="Calibri" w:hAnsi="Calibri" w:cs="Calibri"/>
                <w:sz w:val="20"/>
                <w:szCs w:val="20"/>
                <w:lang w:val="cs-CZ"/>
              </w:rPr>
              <w:t>poddodavatelů</w:t>
            </w:r>
          </w:p>
          <w:p w14:paraId="441A63AC" w14:textId="77777777" w:rsidR="00432515" w:rsidRPr="00581AFC" w:rsidRDefault="00432515" w:rsidP="00432515">
            <w:pPr>
              <w:pStyle w:val="TableParagraph"/>
              <w:numPr>
                <w:ilvl w:val="0"/>
                <w:numId w:val="18"/>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skutečně uhrazená</w:t>
            </w:r>
            <w:r w:rsidRPr="00581AFC">
              <w:rPr>
                <w:rFonts w:ascii="Calibri" w:hAnsi="Calibri" w:cs="Calibri"/>
                <w:spacing w:val="-4"/>
                <w:sz w:val="20"/>
                <w:szCs w:val="20"/>
                <w:lang w:val="cs-CZ"/>
              </w:rPr>
              <w:t xml:space="preserve"> </w:t>
            </w:r>
            <w:r w:rsidRPr="00581AFC">
              <w:rPr>
                <w:rFonts w:ascii="Calibri" w:hAnsi="Calibri" w:cs="Calibri"/>
                <w:sz w:val="20"/>
                <w:szCs w:val="20"/>
                <w:lang w:val="cs-CZ"/>
              </w:rPr>
              <w:t>cena</w:t>
            </w:r>
          </w:p>
          <w:p w14:paraId="436E91EE" w14:textId="77777777" w:rsidR="00432515" w:rsidRPr="00581AFC" w:rsidRDefault="00432515" w:rsidP="00432515">
            <w:pPr>
              <w:pStyle w:val="TableParagraph"/>
              <w:spacing w:before="11"/>
              <w:ind w:left="0"/>
              <w:rPr>
                <w:rFonts w:ascii="Calibri" w:hAnsi="Calibri" w:cs="Calibri"/>
                <w:sz w:val="20"/>
                <w:szCs w:val="20"/>
                <w:lang w:val="cs-CZ"/>
              </w:rPr>
            </w:pPr>
          </w:p>
          <w:p w14:paraId="03E12624" w14:textId="55759BC0" w:rsidR="00432515" w:rsidRPr="00581AFC" w:rsidRDefault="00432515" w:rsidP="00432515">
            <w:pPr>
              <w:pStyle w:val="TableParagraph"/>
              <w:ind w:right="89"/>
              <w:rPr>
                <w:rFonts w:ascii="Calibri" w:hAnsi="Calibri" w:cs="Calibri"/>
                <w:sz w:val="20"/>
                <w:szCs w:val="20"/>
                <w:lang w:val="cs-CZ"/>
              </w:rPr>
            </w:pPr>
            <w:r w:rsidRPr="00581AFC">
              <w:rPr>
                <w:rFonts w:ascii="Calibri" w:hAnsi="Calibri" w:cs="Calibri"/>
                <w:sz w:val="20"/>
                <w:szCs w:val="20"/>
                <w:lang w:val="cs-CZ"/>
              </w:rPr>
              <w:t xml:space="preserve">Zadavatel má povinnost uveřejňovat dokumenty o veřejné </w:t>
            </w:r>
            <w:r w:rsidR="00D84D7A" w:rsidRPr="00581AFC">
              <w:rPr>
                <w:rFonts w:ascii="Calibri" w:hAnsi="Calibri" w:cs="Calibri"/>
                <w:sz w:val="20"/>
                <w:szCs w:val="20"/>
                <w:lang w:val="cs-CZ"/>
              </w:rPr>
              <w:t>zakázce,</w:t>
            </w:r>
            <w:r w:rsidRPr="00581AFC">
              <w:rPr>
                <w:rFonts w:ascii="Calibri" w:hAnsi="Calibri" w:cs="Calibri"/>
                <w:sz w:val="20"/>
                <w:szCs w:val="20"/>
                <w:lang w:val="cs-CZ"/>
              </w:rPr>
              <w:t xml:space="preserve"> a to v rozsahu a případech stanovených zákonem. Aplikace umožňuje stáhnout zveřejněné verze dokumentů jednotlivě i hromadně. Zveřejněný dokument bude obsahovat následující informace:</w:t>
            </w:r>
          </w:p>
          <w:p w14:paraId="6F80DBE9" w14:textId="77777777" w:rsidR="00432515" w:rsidRPr="00581AFC" w:rsidRDefault="00432515" w:rsidP="00432515">
            <w:pPr>
              <w:pStyle w:val="TableParagraph"/>
              <w:numPr>
                <w:ilvl w:val="0"/>
                <w:numId w:val="18"/>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Verze</w:t>
            </w:r>
          </w:p>
          <w:p w14:paraId="3D81799F" w14:textId="77777777" w:rsidR="00432515" w:rsidRPr="00581AFC" w:rsidRDefault="00432515" w:rsidP="00432515">
            <w:pPr>
              <w:pStyle w:val="TableParagraph"/>
              <w:numPr>
                <w:ilvl w:val="0"/>
                <w:numId w:val="18"/>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Název souboru (složí zároveň jako odkaz ke</w:t>
            </w:r>
            <w:r w:rsidRPr="00581AFC">
              <w:rPr>
                <w:rFonts w:ascii="Calibri" w:hAnsi="Calibri" w:cs="Calibri"/>
                <w:spacing w:val="-15"/>
                <w:sz w:val="20"/>
                <w:szCs w:val="20"/>
                <w:lang w:val="cs-CZ"/>
              </w:rPr>
              <w:t xml:space="preserve"> </w:t>
            </w:r>
            <w:r w:rsidRPr="00581AFC">
              <w:rPr>
                <w:rFonts w:ascii="Calibri" w:hAnsi="Calibri" w:cs="Calibri"/>
                <w:sz w:val="20"/>
                <w:szCs w:val="20"/>
                <w:lang w:val="cs-CZ"/>
              </w:rPr>
              <w:t>stažení)</w:t>
            </w:r>
          </w:p>
          <w:p w14:paraId="2B23ABE5" w14:textId="77777777" w:rsidR="00432515" w:rsidRPr="00581AFC" w:rsidRDefault="00432515" w:rsidP="00432515">
            <w:pPr>
              <w:pStyle w:val="TableParagraph"/>
              <w:numPr>
                <w:ilvl w:val="0"/>
                <w:numId w:val="18"/>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Popis</w:t>
            </w:r>
            <w:r w:rsidRPr="00581AFC">
              <w:rPr>
                <w:rFonts w:ascii="Calibri" w:hAnsi="Calibri" w:cs="Calibri"/>
                <w:spacing w:val="-1"/>
                <w:sz w:val="20"/>
                <w:szCs w:val="20"/>
                <w:lang w:val="cs-CZ"/>
              </w:rPr>
              <w:t xml:space="preserve"> </w:t>
            </w:r>
            <w:r w:rsidRPr="00581AFC">
              <w:rPr>
                <w:rFonts w:ascii="Calibri" w:hAnsi="Calibri" w:cs="Calibri"/>
                <w:sz w:val="20"/>
                <w:szCs w:val="20"/>
                <w:lang w:val="cs-CZ"/>
              </w:rPr>
              <w:t>souboru</w:t>
            </w:r>
          </w:p>
          <w:p w14:paraId="12862F95" w14:textId="77777777" w:rsidR="00432515" w:rsidRPr="00581AFC" w:rsidRDefault="00432515" w:rsidP="00432515">
            <w:pPr>
              <w:pStyle w:val="TableParagraph"/>
              <w:numPr>
                <w:ilvl w:val="0"/>
                <w:numId w:val="18"/>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Datum</w:t>
            </w:r>
            <w:r w:rsidRPr="00581AFC">
              <w:rPr>
                <w:rFonts w:ascii="Calibri" w:hAnsi="Calibri" w:cs="Calibri"/>
                <w:spacing w:val="3"/>
                <w:sz w:val="20"/>
                <w:szCs w:val="20"/>
                <w:lang w:val="cs-CZ"/>
              </w:rPr>
              <w:t xml:space="preserve"> </w:t>
            </w:r>
            <w:r w:rsidRPr="00581AFC">
              <w:rPr>
                <w:rFonts w:ascii="Calibri" w:hAnsi="Calibri" w:cs="Calibri"/>
                <w:sz w:val="20"/>
                <w:szCs w:val="20"/>
                <w:lang w:val="cs-CZ"/>
              </w:rPr>
              <w:t>vyvěšení</w:t>
            </w:r>
          </w:p>
          <w:p w14:paraId="40DC343B" w14:textId="77777777" w:rsidR="00432515" w:rsidRPr="00581AFC" w:rsidRDefault="00432515" w:rsidP="00432515">
            <w:pPr>
              <w:pStyle w:val="TableParagraph"/>
              <w:numPr>
                <w:ilvl w:val="0"/>
                <w:numId w:val="18"/>
              </w:numPr>
              <w:tabs>
                <w:tab w:val="left" w:pos="826"/>
                <w:tab w:val="left" w:pos="827"/>
              </w:tabs>
              <w:spacing w:before="1" w:line="244" w:lineRule="exact"/>
              <w:ind w:hanging="362"/>
              <w:rPr>
                <w:rFonts w:ascii="Calibri" w:hAnsi="Calibri" w:cs="Calibri"/>
                <w:sz w:val="20"/>
                <w:szCs w:val="20"/>
                <w:lang w:val="cs-CZ"/>
              </w:rPr>
            </w:pPr>
            <w:r w:rsidRPr="00581AFC">
              <w:rPr>
                <w:rFonts w:ascii="Calibri" w:hAnsi="Calibri" w:cs="Calibri"/>
                <w:sz w:val="20"/>
                <w:szCs w:val="20"/>
                <w:lang w:val="cs-CZ"/>
              </w:rPr>
              <w:t>Jméno a příjmení</w:t>
            </w:r>
            <w:r w:rsidRPr="00581AFC">
              <w:rPr>
                <w:rFonts w:ascii="Calibri" w:hAnsi="Calibri" w:cs="Calibri"/>
                <w:spacing w:val="-5"/>
                <w:sz w:val="20"/>
                <w:szCs w:val="20"/>
                <w:lang w:val="cs-CZ"/>
              </w:rPr>
              <w:t xml:space="preserve"> </w:t>
            </w:r>
            <w:r w:rsidRPr="00581AFC">
              <w:rPr>
                <w:rFonts w:ascii="Calibri" w:hAnsi="Calibri" w:cs="Calibri"/>
                <w:sz w:val="20"/>
                <w:szCs w:val="20"/>
                <w:lang w:val="cs-CZ"/>
              </w:rPr>
              <w:t>autora</w:t>
            </w:r>
          </w:p>
          <w:p w14:paraId="5ACC91C0" w14:textId="77777777" w:rsidR="00432515" w:rsidRPr="00581AFC" w:rsidRDefault="00432515" w:rsidP="00432515">
            <w:pPr>
              <w:pStyle w:val="TableParagraph"/>
              <w:numPr>
                <w:ilvl w:val="0"/>
                <w:numId w:val="18"/>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Velikost</w:t>
            </w:r>
          </w:p>
          <w:p w14:paraId="7500562D" w14:textId="77777777" w:rsidR="00432515" w:rsidRPr="00581AFC" w:rsidRDefault="00432515" w:rsidP="00432515">
            <w:pPr>
              <w:pStyle w:val="TableParagraph"/>
              <w:spacing w:before="8"/>
              <w:ind w:left="0"/>
              <w:rPr>
                <w:rFonts w:ascii="Calibri" w:hAnsi="Calibri" w:cs="Calibri"/>
                <w:sz w:val="20"/>
                <w:szCs w:val="20"/>
                <w:lang w:val="cs-CZ"/>
              </w:rPr>
            </w:pPr>
          </w:p>
          <w:p w14:paraId="0B8066C8" w14:textId="53775555" w:rsidR="00432515" w:rsidRPr="00581AFC" w:rsidRDefault="00432515">
            <w:pPr>
              <w:pStyle w:val="TableParagraph"/>
              <w:spacing w:before="102"/>
              <w:ind w:right="159"/>
              <w:jc w:val="both"/>
              <w:rPr>
                <w:rFonts w:ascii="Calibri" w:hAnsi="Calibri" w:cs="Calibri"/>
                <w:sz w:val="20"/>
                <w:szCs w:val="20"/>
                <w:lang w:val="cs-CZ"/>
              </w:rPr>
            </w:pPr>
            <w:r w:rsidRPr="00581AFC">
              <w:rPr>
                <w:rFonts w:ascii="Calibri" w:hAnsi="Calibri" w:cs="Calibri"/>
                <w:sz w:val="20"/>
                <w:szCs w:val="20"/>
                <w:lang w:val="cs-CZ"/>
              </w:rPr>
              <w:t xml:space="preserve">Nástroj umožňuje uveřejňování všech informací a dokumentů v souladu s vyhláškou č. </w:t>
            </w:r>
            <w:r w:rsidR="00C33703">
              <w:rPr>
                <w:rFonts w:ascii="Calibri" w:hAnsi="Calibri" w:cs="Calibri"/>
                <w:sz w:val="20"/>
                <w:szCs w:val="20"/>
                <w:lang w:val="cs-CZ"/>
              </w:rPr>
              <w:t>345</w:t>
            </w:r>
            <w:r w:rsidRPr="00581AFC">
              <w:rPr>
                <w:rFonts w:ascii="Calibri" w:hAnsi="Calibri" w:cs="Calibri"/>
                <w:sz w:val="20"/>
                <w:szCs w:val="20"/>
                <w:lang w:val="cs-CZ"/>
              </w:rPr>
              <w:t>/20</w:t>
            </w:r>
            <w:r w:rsidR="00C33703">
              <w:rPr>
                <w:rFonts w:ascii="Calibri" w:hAnsi="Calibri" w:cs="Calibri"/>
                <w:sz w:val="20"/>
                <w:szCs w:val="20"/>
                <w:lang w:val="cs-CZ"/>
              </w:rPr>
              <w:t>23</w:t>
            </w:r>
            <w:r w:rsidRPr="00581AFC">
              <w:rPr>
                <w:rFonts w:ascii="Calibri" w:hAnsi="Calibri" w:cs="Calibri"/>
                <w:sz w:val="20"/>
                <w:szCs w:val="20"/>
                <w:lang w:val="cs-CZ"/>
              </w:rPr>
              <w:t xml:space="preserve"> Sb., (…).</w:t>
            </w:r>
          </w:p>
        </w:tc>
      </w:tr>
      <w:tr w:rsidR="00432515" w:rsidRPr="00581AFC" w14:paraId="0399A23D" w14:textId="77777777" w:rsidTr="00412EA6">
        <w:trPr>
          <w:cantSplit/>
          <w:trHeight w:val="2121"/>
        </w:trPr>
        <w:tc>
          <w:tcPr>
            <w:tcW w:w="1949" w:type="dxa"/>
          </w:tcPr>
          <w:p w14:paraId="26AF8F86" w14:textId="072D2E77" w:rsidR="00432515" w:rsidRPr="00581AFC" w:rsidRDefault="00432515" w:rsidP="00432515">
            <w:pPr>
              <w:pStyle w:val="TableParagraph"/>
              <w:spacing w:before="102"/>
              <w:rPr>
                <w:rFonts w:ascii="Calibri" w:hAnsi="Calibri" w:cs="Calibri"/>
                <w:sz w:val="20"/>
                <w:szCs w:val="20"/>
                <w:lang w:val="cs-CZ"/>
              </w:rPr>
            </w:pPr>
            <w:r w:rsidRPr="00581AFC">
              <w:rPr>
                <w:rFonts w:ascii="Calibri" w:hAnsi="Calibri" w:cs="Calibri"/>
                <w:sz w:val="20"/>
                <w:szCs w:val="20"/>
                <w:lang w:val="cs-CZ"/>
              </w:rPr>
              <w:t>Dokumenty</w:t>
            </w:r>
          </w:p>
        </w:tc>
        <w:tc>
          <w:tcPr>
            <w:tcW w:w="7333" w:type="dxa"/>
          </w:tcPr>
          <w:p w14:paraId="6B5C4B4B" w14:textId="77777777" w:rsidR="00432515" w:rsidRPr="00581AFC" w:rsidRDefault="00432515" w:rsidP="00432515">
            <w:pPr>
              <w:pStyle w:val="TableParagraph"/>
              <w:spacing w:before="102"/>
              <w:ind w:right="512"/>
              <w:rPr>
                <w:rFonts w:ascii="Calibri" w:hAnsi="Calibri" w:cs="Calibri"/>
                <w:sz w:val="20"/>
                <w:szCs w:val="20"/>
                <w:lang w:val="cs-CZ"/>
              </w:rPr>
            </w:pPr>
            <w:r w:rsidRPr="00581AFC">
              <w:rPr>
                <w:rFonts w:ascii="Calibri" w:hAnsi="Calibri" w:cs="Calibri"/>
                <w:sz w:val="20"/>
                <w:szCs w:val="20"/>
                <w:lang w:val="cs-CZ"/>
              </w:rPr>
              <w:t>Dokument slouží jako složka k nahrávání jednotlivých verzí. Dokument také obsahuje informaci o tom, v jakém oddílu se zobrazí.</w:t>
            </w:r>
          </w:p>
          <w:p w14:paraId="4EC161B3" w14:textId="77777777" w:rsidR="00432515" w:rsidRPr="00581AFC" w:rsidRDefault="00432515" w:rsidP="00432515">
            <w:pPr>
              <w:pStyle w:val="TableParagraph"/>
              <w:spacing w:before="10"/>
              <w:ind w:left="0"/>
              <w:rPr>
                <w:rFonts w:ascii="Calibri" w:hAnsi="Calibri" w:cs="Calibri"/>
                <w:sz w:val="20"/>
                <w:szCs w:val="20"/>
                <w:lang w:val="cs-CZ"/>
              </w:rPr>
            </w:pPr>
          </w:p>
          <w:p w14:paraId="6BCDE7C4" w14:textId="77777777" w:rsidR="00432515" w:rsidRPr="00581AFC" w:rsidRDefault="00432515" w:rsidP="00432515">
            <w:pPr>
              <w:pStyle w:val="TableParagraph"/>
              <w:spacing w:before="1"/>
              <w:rPr>
                <w:rFonts w:ascii="Calibri" w:hAnsi="Calibri" w:cs="Calibri"/>
                <w:sz w:val="20"/>
                <w:szCs w:val="20"/>
                <w:lang w:val="cs-CZ"/>
              </w:rPr>
            </w:pPr>
            <w:r w:rsidRPr="00581AFC">
              <w:rPr>
                <w:rFonts w:ascii="Calibri" w:hAnsi="Calibri" w:cs="Calibri"/>
                <w:sz w:val="20"/>
                <w:szCs w:val="20"/>
                <w:lang w:val="cs-CZ"/>
              </w:rPr>
              <w:t>Verze dokumentu obsahuje následující informace:</w:t>
            </w:r>
          </w:p>
          <w:p w14:paraId="55413EF1" w14:textId="77777777" w:rsidR="00432515" w:rsidRPr="00581AFC" w:rsidRDefault="00432515" w:rsidP="00432515">
            <w:pPr>
              <w:pStyle w:val="TableParagraph"/>
              <w:numPr>
                <w:ilvl w:val="0"/>
                <w:numId w:val="19"/>
              </w:numPr>
              <w:tabs>
                <w:tab w:val="left" w:pos="826"/>
                <w:tab w:val="left" w:pos="827"/>
              </w:tabs>
              <w:spacing w:before="1" w:line="244" w:lineRule="exact"/>
              <w:ind w:hanging="362"/>
              <w:rPr>
                <w:rFonts w:ascii="Calibri" w:hAnsi="Calibri" w:cs="Calibri"/>
                <w:sz w:val="20"/>
                <w:szCs w:val="20"/>
                <w:lang w:val="cs-CZ"/>
              </w:rPr>
            </w:pPr>
            <w:r w:rsidRPr="00581AFC">
              <w:rPr>
                <w:rFonts w:ascii="Calibri" w:hAnsi="Calibri" w:cs="Calibri"/>
                <w:sz w:val="20"/>
                <w:szCs w:val="20"/>
                <w:lang w:val="cs-CZ"/>
              </w:rPr>
              <w:t>Číslo verze</w:t>
            </w:r>
          </w:p>
          <w:p w14:paraId="43187D64" w14:textId="77777777" w:rsidR="00432515" w:rsidRPr="00581AFC" w:rsidRDefault="00432515" w:rsidP="00432515">
            <w:pPr>
              <w:pStyle w:val="TableParagraph"/>
              <w:numPr>
                <w:ilvl w:val="0"/>
                <w:numId w:val="19"/>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Název</w:t>
            </w:r>
            <w:r w:rsidRPr="00581AFC">
              <w:rPr>
                <w:rFonts w:ascii="Calibri" w:hAnsi="Calibri" w:cs="Calibri"/>
                <w:spacing w:val="-3"/>
                <w:sz w:val="20"/>
                <w:szCs w:val="20"/>
                <w:lang w:val="cs-CZ"/>
              </w:rPr>
              <w:t xml:space="preserve"> </w:t>
            </w:r>
            <w:r w:rsidRPr="00581AFC">
              <w:rPr>
                <w:rFonts w:ascii="Calibri" w:hAnsi="Calibri" w:cs="Calibri"/>
                <w:sz w:val="20"/>
                <w:szCs w:val="20"/>
                <w:lang w:val="cs-CZ"/>
              </w:rPr>
              <w:t>souboru</w:t>
            </w:r>
          </w:p>
          <w:p w14:paraId="1D8F3701" w14:textId="77777777" w:rsidR="00432515" w:rsidRPr="00581AFC" w:rsidRDefault="00432515" w:rsidP="00432515">
            <w:pPr>
              <w:pStyle w:val="TableParagraph"/>
              <w:numPr>
                <w:ilvl w:val="0"/>
                <w:numId w:val="19"/>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Popis</w:t>
            </w:r>
            <w:r w:rsidRPr="00581AFC">
              <w:rPr>
                <w:rFonts w:ascii="Calibri" w:hAnsi="Calibri" w:cs="Calibri"/>
                <w:spacing w:val="-1"/>
                <w:sz w:val="20"/>
                <w:szCs w:val="20"/>
                <w:lang w:val="cs-CZ"/>
              </w:rPr>
              <w:t xml:space="preserve"> </w:t>
            </w:r>
            <w:r w:rsidRPr="00581AFC">
              <w:rPr>
                <w:rFonts w:ascii="Calibri" w:hAnsi="Calibri" w:cs="Calibri"/>
                <w:sz w:val="20"/>
                <w:szCs w:val="20"/>
                <w:lang w:val="cs-CZ"/>
              </w:rPr>
              <w:t>souboru</w:t>
            </w:r>
          </w:p>
          <w:p w14:paraId="1A3DD464" w14:textId="77777777" w:rsidR="00432515" w:rsidRPr="00581AFC" w:rsidRDefault="00432515" w:rsidP="00432515">
            <w:pPr>
              <w:pStyle w:val="TableParagraph"/>
              <w:numPr>
                <w:ilvl w:val="0"/>
                <w:numId w:val="19"/>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Datum</w:t>
            </w:r>
            <w:r w:rsidRPr="00581AFC">
              <w:rPr>
                <w:rFonts w:ascii="Calibri" w:hAnsi="Calibri" w:cs="Calibri"/>
                <w:spacing w:val="-12"/>
                <w:sz w:val="20"/>
                <w:szCs w:val="20"/>
                <w:lang w:val="cs-CZ"/>
              </w:rPr>
              <w:t xml:space="preserve"> </w:t>
            </w:r>
            <w:r w:rsidRPr="00581AFC">
              <w:rPr>
                <w:rFonts w:ascii="Calibri" w:hAnsi="Calibri" w:cs="Calibri"/>
                <w:sz w:val="20"/>
                <w:szCs w:val="20"/>
                <w:lang w:val="cs-CZ"/>
              </w:rPr>
              <w:t>vyvěšení</w:t>
            </w:r>
          </w:p>
          <w:p w14:paraId="5109CE8D" w14:textId="77777777" w:rsidR="00432515" w:rsidRPr="00581AFC" w:rsidRDefault="00432515" w:rsidP="00432515">
            <w:pPr>
              <w:pStyle w:val="TableParagraph"/>
              <w:numPr>
                <w:ilvl w:val="0"/>
                <w:numId w:val="19"/>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Datum</w:t>
            </w:r>
            <w:r w:rsidRPr="00581AFC">
              <w:rPr>
                <w:rFonts w:ascii="Calibri" w:hAnsi="Calibri" w:cs="Calibri"/>
                <w:spacing w:val="-12"/>
                <w:sz w:val="20"/>
                <w:szCs w:val="20"/>
                <w:lang w:val="cs-CZ"/>
              </w:rPr>
              <w:t xml:space="preserve"> </w:t>
            </w:r>
            <w:r w:rsidRPr="00581AFC">
              <w:rPr>
                <w:rFonts w:ascii="Calibri" w:hAnsi="Calibri" w:cs="Calibri"/>
                <w:sz w:val="20"/>
                <w:szCs w:val="20"/>
                <w:lang w:val="cs-CZ"/>
              </w:rPr>
              <w:t>vytvoření</w:t>
            </w:r>
          </w:p>
          <w:p w14:paraId="0045E958" w14:textId="77777777" w:rsidR="00432515" w:rsidRPr="00581AFC" w:rsidRDefault="00432515" w:rsidP="00432515">
            <w:pPr>
              <w:pStyle w:val="TableParagraph"/>
              <w:numPr>
                <w:ilvl w:val="0"/>
                <w:numId w:val="19"/>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Jméno a příjmení</w:t>
            </w:r>
            <w:r w:rsidRPr="00581AFC">
              <w:rPr>
                <w:rFonts w:ascii="Calibri" w:hAnsi="Calibri" w:cs="Calibri"/>
                <w:spacing w:val="-5"/>
                <w:sz w:val="20"/>
                <w:szCs w:val="20"/>
                <w:lang w:val="cs-CZ"/>
              </w:rPr>
              <w:t xml:space="preserve"> </w:t>
            </w:r>
            <w:r w:rsidRPr="00581AFC">
              <w:rPr>
                <w:rFonts w:ascii="Calibri" w:hAnsi="Calibri" w:cs="Calibri"/>
                <w:sz w:val="20"/>
                <w:szCs w:val="20"/>
                <w:lang w:val="cs-CZ"/>
              </w:rPr>
              <w:t>autora</w:t>
            </w:r>
          </w:p>
          <w:p w14:paraId="15157A96" w14:textId="77777777" w:rsidR="00432515" w:rsidRPr="00581AFC" w:rsidRDefault="00432515" w:rsidP="00432515">
            <w:pPr>
              <w:pStyle w:val="TableParagraph"/>
              <w:numPr>
                <w:ilvl w:val="0"/>
                <w:numId w:val="19"/>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Velikost</w:t>
            </w:r>
          </w:p>
          <w:p w14:paraId="3821CBF1" w14:textId="740C8703" w:rsidR="00432515" w:rsidRPr="00581AFC" w:rsidRDefault="00432515" w:rsidP="00432515">
            <w:pPr>
              <w:pStyle w:val="TableParagraph"/>
              <w:spacing w:before="102"/>
              <w:ind w:right="97"/>
              <w:rPr>
                <w:rFonts w:ascii="Calibri" w:hAnsi="Calibri" w:cs="Calibri"/>
                <w:sz w:val="20"/>
                <w:szCs w:val="20"/>
                <w:lang w:val="cs-CZ"/>
              </w:rPr>
            </w:pPr>
            <w:r w:rsidRPr="00581AFC">
              <w:rPr>
                <w:rFonts w:ascii="Calibri" w:hAnsi="Calibri" w:cs="Calibri"/>
                <w:sz w:val="20"/>
                <w:szCs w:val="20"/>
                <w:lang w:val="cs-CZ"/>
              </w:rPr>
              <w:t>Obslužné prvky pro nastavení vyvěšení či svěšení na profilu</w:t>
            </w:r>
            <w:r w:rsidRPr="00581AFC">
              <w:rPr>
                <w:rFonts w:ascii="Calibri" w:hAnsi="Calibri" w:cs="Calibri"/>
                <w:spacing w:val="-32"/>
                <w:sz w:val="20"/>
                <w:szCs w:val="20"/>
                <w:lang w:val="cs-CZ"/>
              </w:rPr>
              <w:t xml:space="preserve"> </w:t>
            </w:r>
            <w:r w:rsidRPr="00581AFC">
              <w:rPr>
                <w:rFonts w:ascii="Calibri" w:hAnsi="Calibri" w:cs="Calibri"/>
                <w:sz w:val="20"/>
                <w:szCs w:val="20"/>
                <w:lang w:val="cs-CZ"/>
              </w:rPr>
              <w:t>zadavatele</w:t>
            </w:r>
          </w:p>
        </w:tc>
      </w:tr>
      <w:tr w:rsidR="00432515" w:rsidRPr="00581AFC" w14:paraId="496E11E8" w14:textId="77777777" w:rsidTr="00412EA6">
        <w:trPr>
          <w:cantSplit/>
          <w:trHeight w:val="2121"/>
        </w:trPr>
        <w:tc>
          <w:tcPr>
            <w:tcW w:w="1949" w:type="dxa"/>
          </w:tcPr>
          <w:p w14:paraId="28CA1746" w14:textId="3E6D9081" w:rsidR="00432515" w:rsidRPr="00581AFC" w:rsidRDefault="00432515" w:rsidP="00432515">
            <w:pPr>
              <w:pStyle w:val="TableParagraph"/>
              <w:spacing w:before="102"/>
              <w:rPr>
                <w:rFonts w:ascii="Calibri" w:hAnsi="Calibri" w:cs="Calibri"/>
                <w:sz w:val="20"/>
                <w:szCs w:val="20"/>
                <w:lang w:val="cs-CZ"/>
              </w:rPr>
            </w:pPr>
            <w:r w:rsidRPr="00581AFC">
              <w:rPr>
                <w:rFonts w:ascii="Calibri" w:hAnsi="Calibri" w:cs="Calibri"/>
                <w:sz w:val="20"/>
                <w:szCs w:val="20"/>
                <w:lang w:val="cs-CZ"/>
              </w:rPr>
              <w:lastRenderedPageBreak/>
              <w:t>Zaručené zprávy</w:t>
            </w:r>
          </w:p>
        </w:tc>
        <w:tc>
          <w:tcPr>
            <w:tcW w:w="7333" w:type="dxa"/>
          </w:tcPr>
          <w:p w14:paraId="0C4D84B3" w14:textId="77777777" w:rsidR="00432515" w:rsidRPr="00581AFC" w:rsidRDefault="00432515" w:rsidP="00432515">
            <w:pPr>
              <w:pStyle w:val="TableParagraph"/>
              <w:spacing w:before="102"/>
              <w:rPr>
                <w:rFonts w:ascii="Calibri" w:hAnsi="Calibri" w:cs="Calibri"/>
                <w:sz w:val="20"/>
                <w:szCs w:val="20"/>
                <w:lang w:val="cs-CZ"/>
              </w:rPr>
            </w:pPr>
            <w:r w:rsidRPr="00581AFC">
              <w:rPr>
                <w:rFonts w:ascii="Calibri" w:hAnsi="Calibri" w:cs="Calibri"/>
                <w:sz w:val="20"/>
                <w:szCs w:val="20"/>
                <w:lang w:val="cs-CZ"/>
              </w:rPr>
              <w:t>Zprávy lze rozdělit dle účelu na:</w:t>
            </w:r>
          </w:p>
          <w:p w14:paraId="14E886B8" w14:textId="77777777" w:rsidR="00432515" w:rsidRPr="00581AFC" w:rsidRDefault="00432515" w:rsidP="00432515">
            <w:pPr>
              <w:pStyle w:val="TableParagraph"/>
              <w:numPr>
                <w:ilvl w:val="0"/>
                <w:numId w:val="20"/>
              </w:numPr>
              <w:tabs>
                <w:tab w:val="left" w:pos="826"/>
                <w:tab w:val="left" w:pos="827"/>
              </w:tabs>
              <w:spacing w:before="2" w:line="244" w:lineRule="exact"/>
              <w:ind w:hanging="362"/>
              <w:rPr>
                <w:rFonts w:ascii="Calibri" w:hAnsi="Calibri" w:cs="Calibri"/>
                <w:sz w:val="20"/>
                <w:szCs w:val="20"/>
                <w:lang w:val="cs-CZ"/>
              </w:rPr>
            </w:pPr>
            <w:r w:rsidRPr="00581AFC">
              <w:rPr>
                <w:rFonts w:ascii="Calibri" w:hAnsi="Calibri" w:cs="Calibri"/>
                <w:sz w:val="20"/>
                <w:szCs w:val="20"/>
                <w:lang w:val="cs-CZ"/>
              </w:rPr>
              <w:t>obecnou</w:t>
            </w:r>
          </w:p>
          <w:p w14:paraId="37850375" w14:textId="77777777" w:rsidR="00432515" w:rsidRPr="00581AFC" w:rsidRDefault="00432515" w:rsidP="00432515">
            <w:pPr>
              <w:pStyle w:val="TableParagraph"/>
              <w:numPr>
                <w:ilvl w:val="0"/>
                <w:numId w:val="20"/>
              </w:numPr>
              <w:tabs>
                <w:tab w:val="left" w:pos="826"/>
                <w:tab w:val="left" w:pos="827"/>
              </w:tabs>
              <w:spacing w:line="244" w:lineRule="exact"/>
              <w:ind w:hanging="362"/>
              <w:rPr>
                <w:rFonts w:ascii="Calibri" w:hAnsi="Calibri" w:cs="Calibri"/>
                <w:sz w:val="20"/>
                <w:szCs w:val="20"/>
                <w:lang w:val="cs-CZ"/>
              </w:rPr>
            </w:pPr>
            <w:r w:rsidRPr="00581AFC">
              <w:rPr>
                <w:rFonts w:ascii="Calibri" w:hAnsi="Calibri" w:cs="Calibri"/>
                <w:sz w:val="20"/>
                <w:szCs w:val="20"/>
                <w:lang w:val="cs-CZ"/>
              </w:rPr>
              <w:t>obecnou v rámci</w:t>
            </w:r>
            <w:r w:rsidRPr="00581AFC">
              <w:rPr>
                <w:rFonts w:ascii="Calibri" w:hAnsi="Calibri" w:cs="Calibri"/>
                <w:spacing w:val="-4"/>
                <w:sz w:val="20"/>
                <w:szCs w:val="20"/>
                <w:lang w:val="cs-CZ"/>
              </w:rPr>
              <w:t xml:space="preserve"> </w:t>
            </w:r>
            <w:r w:rsidRPr="00581AFC">
              <w:rPr>
                <w:rFonts w:ascii="Calibri" w:hAnsi="Calibri" w:cs="Calibri"/>
                <w:sz w:val="20"/>
                <w:szCs w:val="20"/>
                <w:lang w:val="cs-CZ"/>
              </w:rPr>
              <w:t>zakázky</w:t>
            </w:r>
          </w:p>
          <w:p w14:paraId="04E26557" w14:textId="77777777" w:rsidR="00432515" w:rsidRPr="00581AFC" w:rsidRDefault="00432515" w:rsidP="00432515">
            <w:pPr>
              <w:pStyle w:val="TableParagraph"/>
              <w:spacing w:before="10"/>
              <w:ind w:left="0"/>
              <w:rPr>
                <w:rFonts w:ascii="Calibri" w:hAnsi="Calibri" w:cs="Calibri"/>
                <w:sz w:val="20"/>
                <w:szCs w:val="20"/>
                <w:lang w:val="cs-CZ"/>
              </w:rPr>
            </w:pPr>
          </w:p>
          <w:p w14:paraId="7BDC0F69" w14:textId="2216DAF1" w:rsidR="00432515" w:rsidRPr="00581AFC" w:rsidRDefault="00432515" w:rsidP="00432515">
            <w:pPr>
              <w:pStyle w:val="TableParagraph"/>
              <w:spacing w:before="102"/>
              <w:ind w:right="413"/>
              <w:rPr>
                <w:rFonts w:ascii="Calibri" w:hAnsi="Calibri" w:cs="Calibri"/>
                <w:sz w:val="20"/>
                <w:szCs w:val="20"/>
                <w:lang w:val="cs-CZ"/>
              </w:rPr>
            </w:pPr>
            <w:r w:rsidRPr="00581AFC">
              <w:rPr>
                <w:rFonts w:ascii="Calibri" w:hAnsi="Calibri" w:cs="Calibri"/>
                <w:sz w:val="20"/>
                <w:szCs w:val="20"/>
                <w:lang w:val="cs-CZ"/>
              </w:rPr>
              <w:t>Obecná zpráva umožňuje odeslání textu a nahraných souborů uživateli nebo organizační jednotce. Obecná zpráva v rámci zakázky obsahuje navíc ještě možnost připojení verzí dokumentů ke zprávě. Zpráva může být navíc podepsána elektronickým podpisem.</w:t>
            </w:r>
          </w:p>
          <w:p w14:paraId="6BEBA035" w14:textId="444829F4" w:rsidR="00432515" w:rsidRPr="00581AFC" w:rsidRDefault="00432515" w:rsidP="00432515">
            <w:pPr>
              <w:pStyle w:val="TableParagraph"/>
              <w:spacing w:before="102"/>
              <w:ind w:right="512"/>
              <w:rPr>
                <w:rFonts w:ascii="Calibri" w:hAnsi="Calibri" w:cs="Calibri"/>
                <w:sz w:val="20"/>
                <w:szCs w:val="20"/>
                <w:lang w:val="cs-CZ"/>
              </w:rPr>
            </w:pPr>
            <w:r w:rsidRPr="00581AFC">
              <w:rPr>
                <w:rFonts w:ascii="Calibri" w:hAnsi="Calibri" w:cs="Calibri"/>
                <w:sz w:val="20"/>
                <w:szCs w:val="20"/>
                <w:lang w:val="cs-CZ"/>
              </w:rPr>
              <w:t>Uživatel může zpřístupnit verzi dokumentu mimo uživatele zakázky zasláním verze zprávou.</w:t>
            </w:r>
          </w:p>
        </w:tc>
      </w:tr>
      <w:tr w:rsidR="00432515" w:rsidRPr="00581AFC" w14:paraId="004FCBB0" w14:textId="77777777" w:rsidTr="007844DC">
        <w:trPr>
          <w:cantSplit/>
          <w:trHeight w:val="1607"/>
        </w:trPr>
        <w:tc>
          <w:tcPr>
            <w:tcW w:w="1949" w:type="dxa"/>
          </w:tcPr>
          <w:p w14:paraId="166AAC9E" w14:textId="77777777" w:rsidR="007844DC" w:rsidRPr="00581AFC" w:rsidRDefault="007844DC" w:rsidP="007844DC">
            <w:pPr>
              <w:rPr>
                <w:rFonts w:ascii="Calibri" w:eastAsia="Arial" w:hAnsi="Calibri" w:cs="Calibri"/>
                <w:lang w:val="cs-CZ" w:bidi="cs-CZ"/>
              </w:rPr>
            </w:pPr>
          </w:p>
          <w:p w14:paraId="40C95FD3" w14:textId="7E1A394C" w:rsidR="00432515" w:rsidRPr="00581AFC" w:rsidRDefault="00432515" w:rsidP="00BA298D">
            <w:pPr>
              <w:pStyle w:val="TableParagraph"/>
              <w:spacing w:before="102"/>
              <w:rPr>
                <w:rFonts w:ascii="Calibri" w:hAnsi="Calibri" w:cs="Calibri"/>
                <w:lang w:val="cs-CZ"/>
              </w:rPr>
            </w:pPr>
            <w:r w:rsidRPr="00C33703">
              <w:rPr>
                <w:rFonts w:ascii="Calibri" w:hAnsi="Calibri" w:cs="Calibri"/>
                <w:sz w:val="20"/>
                <w:szCs w:val="20"/>
              </w:rPr>
              <w:t xml:space="preserve">Modul pro </w:t>
            </w:r>
            <w:r w:rsidRPr="00621D86">
              <w:rPr>
                <w:rFonts w:ascii="Calibri" w:hAnsi="Calibri" w:cs="Calibri"/>
                <w:sz w:val="20"/>
                <w:szCs w:val="20"/>
                <w:lang w:val="cs-CZ"/>
              </w:rPr>
              <w:t xml:space="preserve">hromadný </w:t>
            </w:r>
            <w:r w:rsidR="007844DC" w:rsidRPr="00621D86">
              <w:rPr>
                <w:rFonts w:ascii="Calibri" w:hAnsi="Calibri" w:cs="Calibri"/>
                <w:sz w:val="20"/>
                <w:szCs w:val="20"/>
                <w:lang w:val="cs-CZ"/>
              </w:rPr>
              <w:t xml:space="preserve">   </w:t>
            </w:r>
            <w:r w:rsidRPr="00621D86">
              <w:rPr>
                <w:rFonts w:ascii="Calibri" w:hAnsi="Calibri" w:cs="Calibri"/>
                <w:sz w:val="20"/>
                <w:szCs w:val="20"/>
                <w:lang w:val="cs-CZ"/>
              </w:rPr>
              <w:t>export dat z veřejné zakázky</w:t>
            </w:r>
          </w:p>
        </w:tc>
        <w:tc>
          <w:tcPr>
            <w:tcW w:w="7333" w:type="dxa"/>
          </w:tcPr>
          <w:p w14:paraId="086E08AF" w14:textId="1B05F046" w:rsidR="00432515" w:rsidRPr="00621D86" w:rsidRDefault="00432515" w:rsidP="00BA298D">
            <w:pPr>
              <w:pStyle w:val="TableParagraph"/>
              <w:spacing w:before="102"/>
              <w:rPr>
                <w:rFonts w:ascii="Calibri" w:hAnsi="Calibri" w:cs="Calibri"/>
                <w:lang w:val="cs-CZ"/>
              </w:rPr>
            </w:pPr>
            <w:r w:rsidRPr="00621D86">
              <w:rPr>
                <w:rFonts w:ascii="Calibri" w:hAnsi="Calibri" w:cs="Calibri"/>
                <w:sz w:val="20"/>
                <w:szCs w:val="20"/>
                <w:lang w:val="cs-CZ"/>
              </w:rPr>
              <w:t>Slouží pro vytváření archivu souborů ve formátu *.ZIP, obsahujícího kompletní sadu dat k jednotlivé veřejné zakázce v rozsahu obecného požadavku čl. 0.E přílohy vyhlášky č. 260/2016 Sb., o stanovení podrobnějších podmínek týkajících se elektronických nástrojů, elektronických úkonů při zadávání veřejných zakázek</w:t>
            </w:r>
            <w:r w:rsidR="00C33703" w:rsidRPr="00621D86">
              <w:rPr>
                <w:rFonts w:ascii="Calibri" w:hAnsi="Calibri" w:cs="Calibri"/>
                <w:sz w:val="20"/>
                <w:szCs w:val="20"/>
                <w:lang w:val="cs-CZ"/>
              </w:rPr>
              <w:t xml:space="preserve"> a certifikátu shody</w:t>
            </w:r>
            <w:r w:rsidRPr="00621D86">
              <w:rPr>
                <w:rFonts w:ascii="Calibri" w:hAnsi="Calibri" w:cs="Calibri"/>
                <w:sz w:val="20"/>
                <w:szCs w:val="20"/>
                <w:lang w:val="cs-CZ"/>
              </w:rPr>
              <w:t>. Exportní modul slouží mimo k uložení souborů ve spisové službě.</w:t>
            </w:r>
            <w:r w:rsidR="00C33703" w:rsidRPr="00621D86">
              <w:rPr>
                <w:rFonts w:ascii="Calibri" w:hAnsi="Calibri" w:cs="Calibri"/>
                <w:sz w:val="20"/>
                <w:szCs w:val="20"/>
                <w:lang w:val="cs-CZ"/>
              </w:rPr>
              <w:t xml:space="preserve"> Exportovaný soubor ve formátu *.ZIP nebude opatřen kvalifikovaným elektronickým časovým razítkem.</w:t>
            </w:r>
          </w:p>
        </w:tc>
      </w:tr>
    </w:tbl>
    <w:p w14:paraId="3768FDB5" w14:textId="77777777" w:rsidR="00813BE4" w:rsidRPr="00581AFC" w:rsidRDefault="00813BE4" w:rsidP="00813BE4">
      <w:pPr>
        <w:keepNext/>
        <w:keepLines/>
        <w:tabs>
          <w:tab w:val="left" w:pos="0"/>
          <w:tab w:val="left" w:pos="4990"/>
        </w:tabs>
        <w:rPr>
          <w:rFonts w:ascii="Calibri" w:hAnsi="Calibri" w:cs="Calibri"/>
          <w:b/>
          <w:bCs/>
        </w:rPr>
      </w:pPr>
    </w:p>
    <w:sectPr w:rsidR="00813BE4" w:rsidRPr="00581AF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7B75E" w14:textId="77777777" w:rsidR="00B601FF" w:rsidRDefault="00B601FF" w:rsidP="009132C3">
      <w:r>
        <w:separator/>
      </w:r>
    </w:p>
  </w:endnote>
  <w:endnote w:type="continuationSeparator" w:id="0">
    <w:p w14:paraId="6462114C" w14:textId="77777777" w:rsidR="00B601FF" w:rsidRDefault="00B601FF" w:rsidP="0091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33C33" w14:textId="77777777" w:rsidR="00B601FF" w:rsidRDefault="00B601FF" w:rsidP="009132C3">
      <w:r>
        <w:separator/>
      </w:r>
    </w:p>
  </w:footnote>
  <w:footnote w:type="continuationSeparator" w:id="0">
    <w:p w14:paraId="71617819" w14:textId="77777777" w:rsidR="00B601FF" w:rsidRDefault="00B601FF" w:rsidP="00913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C92A" w14:textId="77777777" w:rsidR="009132C3" w:rsidRDefault="009132C3" w:rsidP="009132C3">
    <w:pPr>
      <w:pStyle w:val="Zhlav"/>
      <w:tabs>
        <w:tab w:val="left" w:pos="3015"/>
      </w:tabs>
      <w:rPr>
        <w:rFonts w:cs="Arial"/>
        <w:b/>
        <w:color w:val="003C69"/>
      </w:rPr>
    </w:pPr>
    <w:r>
      <w:rPr>
        <w:noProof/>
      </w:rPr>
      <mc:AlternateContent>
        <mc:Choice Requires="wps">
          <w:drawing>
            <wp:anchor distT="0" distB="0" distL="114300" distR="114300" simplePos="0" relativeHeight="251659264" behindDoc="1" locked="0" layoutInCell="1" allowOverlap="1" wp14:anchorId="40E75FB0" wp14:editId="4BE29078">
              <wp:simplePos x="0" y="0"/>
              <wp:positionH relativeFrom="margin">
                <wp:align>right</wp:align>
              </wp:positionH>
              <wp:positionV relativeFrom="paragraph">
                <wp:posOffset>-22068</wp:posOffset>
              </wp:positionV>
              <wp:extent cx="2256312" cy="375120"/>
              <wp:effectExtent l="0" t="0" r="0" b="6350"/>
              <wp:wrapNone/>
              <wp:docPr id="1" name="Text Box 6"/>
              <wp:cNvGraphicFramePr/>
              <a:graphic xmlns:a="http://schemas.openxmlformats.org/drawingml/2006/main">
                <a:graphicData uri="http://schemas.microsoft.com/office/word/2010/wordprocessingShape">
                  <wps:wsp>
                    <wps:cNvSpPr/>
                    <wps:spPr>
                      <a:xfrm>
                        <a:off x="0" y="0"/>
                        <a:ext cx="2256312" cy="375120"/>
                      </a:xfrm>
                      <a:prstGeom prst="rect">
                        <a:avLst/>
                      </a:prstGeom>
                      <a:noFill/>
                      <a:ln>
                        <a:noFill/>
                      </a:ln>
                    </wps:spPr>
                    <wps:style>
                      <a:lnRef idx="0">
                        <a:scrgbClr r="0" g="0" b="0"/>
                      </a:lnRef>
                      <a:fillRef idx="0">
                        <a:scrgbClr r="0" g="0" b="0"/>
                      </a:fillRef>
                      <a:effectRef idx="0">
                        <a:scrgbClr r="0" g="0" b="0"/>
                      </a:effectRef>
                      <a:fontRef idx="minor"/>
                    </wps:style>
                    <wps:txbx>
                      <w:txbxContent>
                        <w:p w14:paraId="60151B60" w14:textId="78AAB722" w:rsidR="009132C3" w:rsidRPr="009132C3" w:rsidRDefault="009132C3" w:rsidP="009132C3">
                          <w:pPr>
                            <w:pStyle w:val="Obsahrmce"/>
                            <w:jc w:val="right"/>
                            <w:rPr>
                              <w:rFonts w:ascii="Calibri" w:hAnsi="Calibri" w:cs="Calibri"/>
                              <w:b/>
                              <w:color w:val="00ADD0"/>
                              <w:sz w:val="32"/>
                              <w:szCs w:val="32"/>
                            </w:rPr>
                          </w:pPr>
                          <w:r>
                            <w:rPr>
                              <w:b/>
                              <w:color w:val="00ADD0"/>
                              <w:sz w:val="40"/>
                              <w:szCs w:val="40"/>
                            </w:rPr>
                            <w:t xml:space="preserve">    </w:t>
                          </w:r>
                          <w:r w:rsidRPr="009132C3">
                            <w:rPr>
                              <w:rFonts w:ascii="Calibri" w:hAnsi="Calibri" w:cs="Calibri"/>
                              <w:b/>
                              <w:color w:val="00ADD0"/>
                              <w:sz w:val="32"/>
                              <w:szCs w:val="32"/>
                            </w:rPr>
                            <w:t>Dodatek</w:t>
                          </w:r>
                        </w:p>
                      </w:txbxContent>
                    </wps:txbx>
                    <wps:bodyPr wrap="square">
                      <a:noAutofit/>
                    </wps:bodyPr>
                  </wps:wsp>
                </a:graphicData>
              </a:graphic>
              <wp14:sizeRelH relativeFrom="margin">
                <wp14:pctWidth>0</wp14:pctWidth>
              </wp14:sizeRelH>
            </wp:anchor>
          </w:drawing>
        </mc:Choice>
        <mc:Fallback>
          <w:pict>
            <v:rect w14:anchorId="40E75FB0" id="Text Box 6" o:spid="_x0000_s1026" style="position:absolute;margin-left:126.45pt;margin-top:-1.75pt;width:177.65pt;height:29.5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AIvwEAANUDAAAOAAAAZHJzL2Uyb0RvYy54bWysU01v2zAMvQ/YfxB0X5y4aDcYcYpiRXcZ&#10;tmLdfoAiS7EASdQoJXb+/SjZdfZx6tCLIlN8JN/jy/Z2dJadFEYDvuWb1Zoz5SV0xh9a/uP7w7sP&#10;nMUkfCcseNXys4r8dvf2zXYIjaqhB9spZFTEx2YILe9TCk1VRdkrJ+IKgvL0qAGdSPSJh6pDMVB1&#10;Z6t6vb6pBsAuIEgVI0Xvp0e+K/W1VjJ91TqqxGzLabZUTiznPp/VbiuaA4rQGzmPIf5jCieMp6ZL&#10;qXuRBDui+aeUMxIhgk4rCa4CrY1UhQOx2az/YvPUi6AKFxInhkWm+Hpl5ZfTU3hEkmEIsYl0zSxG&#10;jS7/0nxsLGKdF7HUmJikYF1f31xtas4kvV29v97URc3qgg4Y0ycFjuVLy5GWUTQSp88xUUdKfU7J&#10;zTw8GGvLQqz/I0CJOVJdRiy3dLYq51n/TWlmujJpDkSJh/1Hi2xaNDmRVv+87lKMADlRU8MXYmdI&#10;RqvirxfiF1DpDz4teGc8YDbkxHNil4mmcT/OC9pDd35ENpBhWx5/HgVmf2Tt7o4JtCmyZsyUONci&#10;7xS1Z59nc/7+XbIu/8bdLwAAAP//AwBQSwMEFAAGAAgAAAAhAL/wWavdAAAABgEAAA8AAABkcnMv&#10;ZG93bnJldi54bWxMj0FLw0AUhO+C/2F5ghdpNxq2SMxLkYJYRCim2vM2+0yC2bdpdpvEf+960uMw&#10;w8w3+Xq2nRhp8K1jhNtlAoK4cqblGuF9/7S4B+GDZqM7x4TwTR7WxeVFrjPjJn6jsQy1iCXsM43Q&#10;hNBnUvqqIav90vXE0ft0g9UhyqGWZtBTLLedvEuSlbS65bjQ6J42DVVf5dkiTNVuPOxfn+Xu5rB1&#10;fNqeNuXHC+L11fz4ACLQHP7C8Isf0aGITEd3ZuNFhxCPBIRFqkBEN1UqBXFEUGoFssjlf/ziBwAA&#10;//8DAFBLAQItABQABgAIAAAAIQC2gziS/gAAAOEBAAATAAAAAAAAAAAAAAAAAAAAAABbQ29udGVu&#10;dF9UeXBlc10ueG1sUEsBAi0AFAAGAAgAAAAhADj9If/WAAAAlAEAAAsAAAAAAAAAAAAAAAAALwEA&#10;AF9yZWxzLy5yZWxzUEsBAi0AFAAGAAgAAAAhAFu3oAi/AQAA1QMAAA4AAAAAAAAAAAAAAAAALgIA&#10;AGRycy9lMm9Eb2MueG1sUEsBAi0AFAAGAAgAAAAhAL/wWavdAAAABgEAAA8AAAAAAAAAAAAAAAAA&#10;GQQAAGRycy9kb3ducmV2LnhtbFBLBQYAAAAABAAEAPMAAAAjBQAAAAA=&#10;" filled="f" stroked="f">
              <v:textbox>
                <w:txbxContent>
                  <w:p w14:paraId="60151B60" w14:textId="78AAB722" w:rsidR="009132C3" w:rsidRPr="009132C3" w:rsidRDefault="009132C3" w:rsidP="009132C3">
                    <w:pPr>
                      <w:pStyle w:val="Obsahrmce"/>
                      <w:jc w:val="right"/>
                      <w:rPr>
                        <w:rFonts w:ascii="Calibri" w:hAnsi="Calibri" w:cs="Calibri"/>
                        <w:b/>
                        <w:color w:val="00ADD0"/>
                        <w:sz w:val="32"/>
                        <w:szCs w:val="32"/>
                      </w:rPr>
                    </w:pPr>
                    <w:r>
                      <w:rPr>
                        <w:b/>
                        <w:color w:val="00ADD0"/>
                        <w:sz w:val="40"/>
                        <w:szCs w:val="40"/>
                      </w:rPr>
                      <w:t xml:space="preserve">    </w:t>
                    </w:r>
                    <w:r w:rsidRPr="009132C3">
                      <w:rPr>
                        <w:rFonts w:ascii="Calibri" w:hAnsi="Calibri" w:cs="Calibri"/>
                        <w:b/>
                        <w:color w:val="00ADD0"/>
                        <w:sz w:val="32"/>
                        <w:szCs w:val="32"/>
                      </w:rPr>
                      <w:t>Dodatek</w:t>
                    </w:r>
                  </w:p>
                </w:txbxContent>
              </v:textbox>
              <w10:wrap anchorx="margin"/>
            </v:rect>
          </w:pict>
        </mc:Fallback>
      </mc:AlternateContent>
    </w:r>
    <w:r>
      <w:rPr>
        <w:rFonts w:cs="Arial"/>
        <w:b/>
        <w:color w:val="003C69"/>
      </w:rPr>
      <w:t>Statutární</w:t>
    </w:r>
    <w:r>
      <w:rPr>
        <w:rFonts w:cs="Arial"/>
        <w:b/>
      </w:rPr>
      <w:t xml:space="preserve"> </w:t>
    </w:r>
    <w:r>
      <w:rPr>
        <w:rFonts w:cs="Arial"/>
        <w:b/>
        <w:color w:val="003C69"/>
      </w:rPr>
      <w:t>město Ostrava</w:t>
    </w:r>
  </w:p>
  <w:p w14:paraId="7927A0DB" w14:textId="62A7229A" w:rsidR="009132C3" w:rsidRDefault="009132C3" w:rsidP="009132C3">
    <w:pPr>
      <w:pStyle w:val="Zhlav"/>
    </w:pPr>
    <w:r>
      <w:rPr>
        <w:rFonts w:cs="Arial"/>
        <w:color w:val="003C69"/>
      </w:rPr>
      <w:t>magistrát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1FF45B1A"/>
    <w:name w:val="WW8Num3"/>
    <w:lvl w:ilvl="0">
      <w:start w:val="1"/>
      <w:numFmt w:val="decimal"/>
      <w:lvlText w:val="%1."/>
      <w:lvlJc w:val="left"/>
      <w:pPr>
        <w:tabs>
          <w:tab w:val="num" w:pos="644"/>
        </w:tabs>
        <w:ind w:left="644" w:hanging="360"/>
      </w:pPr>
      <w:rPr>
        <w:b/>
        <w:bCs/>
      </w:rPr>
    </w:lvl>
  </w:abstractNum>
  <w:abstractNum w:abstractNumId="2" w15:restartNumberingAfterBreak="0">
    <w:nsid w:val="12103174"/>
    <w:multiLevelType w:val="hybridMultilevel"/>
    <w:tmpl w:val="D0F6E7EC"/>
    <w:lvl w:ilvl="0" w:tplc="D1B46F2A">
      <w:numFmt w:val="bullet"/>
      <w:lvlText w:val="•"/>
      <w:lvlJc w:val="left"/>
      <w:pPr>
        <w:ind w:left="938" w:hanging="360"/>
      </w:pPr>
      <w:rPr>
        <w:rFonts w:ascii="Arial" w:eastAsia="Arial" w:hAnsi="Arial" w:cs="Arial" w:hint="default"/>
        <w:spacing w:val="-4"/>
        <w:w w:val="100"/>
        <w:sz w:val="24"/>
        <w:szCs w:val="24"/>
        <w:lang w:val="cs-CZ" w:eastAsia="cs-CZ" w:bidi="cs-CZ"/>
      </w:rPr>
    </w:lvl>
    <w:lvl w:ilvl="1" w:tplc="33F83258">
      <w:numFmt w:val="bullet"/>
      <w:lvlText w:val="•"/>
      <w:lvlJc w:val="left"/>
      <w:pPr>
        <w:ind w:left="1798" w:hanging="360"/>
      </w:pPr>
      <w:rPr>
        <w:rFonts w:hint="default"/>
        <w:lang w:val="cs-CZ" w:eastAsia="cs-CZ" w:bidi="cs-CZ"/>
      </w:rPr>
    </w:lvl>
    <w:lvl w:ilvl="2" w:tplc="CEB6CD52">
      <w:numFmt w:val="bullet"/>
      <w:lvlText w:val="•"/>
      <w:lvlJc w:val="left"/>
      <w:pPr>
        <w:ind w:left="2657" w:hanging="360"/>
      </w:pPr>
      <w:rPr>
        <w:rFonts w:hint="default"/>
        <w:lang w:val="cs-CZ" w:eastAsia="cs-CZ" w:bidi="cs-CZ"/>
      </w:rPr>
    </w:lvl>
    <w:lvl w:ilvl="3" w:tplc="540A6440">
      <w:numFmt w:val="bullet"/>
      <w:lvlText w:val="•"/>
      <w:lvlJc w:val="left"/>
      <w:pPr>
        <w:ind w:left="3515" w:hanging="360"/>
      </w:pPr>
      <w:rPr>
        <w:rFonts w:hint="default"/>
        <w:lang w:val="cs-CZ" w:eastAsia="cs-CZ" w:bidi="cs-CZ"/>
      </w:rPr>
    </w:lvl>
    <w:lvl w:ilvl="4" w:tplc="4EEC3456">
      <w:numFmt w:val="bullet"/>
      <w:lvlText w:val="•"/>
      <w:lvlJc w:val="left"/>
      <w:pPr>
        <w:ind w:left="4374" w:hanging="360"/>
      </w:pPr>
      <w:rPr>
        <w:rFonts w:hint="default"/>
        <w:lang w:val="cs-CZ" w:eastAsia="cs-CZ" w:bidi="cs-CZ"/>
      </w:rPr>
    </w:lvl>
    <w:lvl w:ilvl="5" w:tplc="504A8F46">
      <w:numFmt w:val="bullet"/>
      <w:lvlText w:val="•"/>
      <w:lvlJc w:val="left"/>
      <w:pPr>
        <w:ind w:left="5233" w:hanging="360"/>
      </w:pPr>
      <w:rPr>
        <w:rFonts w:hint="default"/>
        <w:lang w:val="cs-CZ" w:eastAsia="cs-CZ" w:bidi="cs-CZ"/>
      </w:rPr>
    </w:lvl>
    <w:lvl w:ilvl="6" w:tplc="03B0AFC0">
      <w:numFmt w:val="bullet"/>
      <w:lvlText w:val="•"/>
      <w:lvlJc w:val="left"/>
      <w:pPr>
        <w:ind w:left="6091" w:hanging="360"/>
      </w:pPr>
      <w:rPr>
        <w:rFonts w:hint="default"/>
        <w:lang w:val="cs-CZ" w:eastAsia="cs-CZ" w:bidi="cs-CZ"/>
      </w:rPr>
    </w:lvl>
    <w:lvl w:ilvl="7" w:tplc="E7BCA8EA">
      <w:numFmt w:val="bullet"/>
      <w:lvlText w:val="•"/>
      <w:lvlJc w:val="left"/>
      <w:pPr>
        <w:ind w:left="6950" w:hanging="360"/>
      </w:pPr>
      <w:rPr>
        <w:rFonts w:hint="default"/>
        <w:lang w:val="cs-CZ" w:eastAsia="cs-CZ" w:bidi="cs-CZ"/>
      </w:rPr>
    </w:lvl>
    <w:lvl w:ilvl="8" w:tplc="A50C5302">
      <w:numFmt w:val="bullet"/>
      <w:lvlText w:val="•"/>
      <w:lvlJc w:val="left"/>
      <w:pPr>
        <w:ind w:left="7809" w:hanging="360"/>
      </w:pPr>
      <w:rPr>
        <w:rFonts w:hint="default"/>
        <w:lang w:val="cs-CZ" w:eastAsia="cs-CZ" w:bidi="cs-CZ"/>
      </w:rPr>
    </w:lvl>
  </w:abstractNum>
  <w:abstractNum w:abstractNumId="3" w15:restartNumberingAfterBreak="0">
    <w:nsid w:val="130B3EF3"/>
    <w:multiLevelType w:val="hybridMultilevel"/>
    <w:tmpl w:val="62BA0FB0"/>
    <w:lvl w:ilvl="0" w:tplc="1CF0A0D8">
      <w:start w:val="1"/>
      <w:numFmt w:val="decimal"/>
      <w:lvlText w:val="%1."/>
      <w:lvlJc w:val="left"/>
      <w:pPr>
        <w:ind w:left="326" w:hanging="221"/>
      </w:pPr>
      <w:rPr>
        <w:rFonts w:ascii="Calibri" w:eastAsia="Arial" w:hAnsi="Calibri" w:cs="Calibri" w:hint="default"/>
        <w:spacing w:val="-1"/>
        <w:w w:val="99"/>
        <w:sz w:val="18"/>
        <w:szCs w:val="18"/>
        <w:lang w:val="cs-CZ" w:eastAsia="cs-CZ" w:bidi="cs-CZ"/>
      </w:rPr>
    </w:lvl>
    <w:lvl w:ilvl="1" w:tplc="831C617A">
      <w:numFmt w:val="bullet"/>
      <w:lvlText w:val="•"/>
      <w:lvlJc w:val="left"/>
      <w:pPr>
        <w:ind w:left="1019" w:hanging="221"/>
      </w:pPr>
      <w:rPr>
        <w:rFonts w:hint="default"/>
        <w:lang w:val="cs-CZ" w:eastAsia="cs-CZ" w:bidi="cs-CZ"/>
      </w:rPr>
    </w:lvl>
    <w:lvl w:ilvl="2" w:tplc="00E823B4">
      <w:numFmt w:val="bullet"/>
      <w:lvlText w:val="•"/>
      <w:lvlJc w:val="left"/>
      <w:pPr>
        <w:ind w:left="1719" w:hanging="221"/>
      </w:pPr>
      <w:rPr>
        <w:rFonts w:hint="default"/>
        <w:lang w:val="cs-CZ" w:eastAsia="cs-CZ" w:bidi="cs-CZ"/>
      </w:rPr>
    </w:lvl>
    <w:lvl w:ilvl="3" w:tplc="11240A7A">
      <w:numFmt w:val="bullet"/>
      <w:lvlText w:val="•"/>
      <w:lvlJc w:val="left"/>
      <w:pPr>
        <w:ind w:left="2419" w:hanging="221"/>
      </w:pPr>
      <w:rPr>
        <w:rFonts w:hint="default"/>
        <w:lang w:val="cs-CZ" w:eastAsia="cs-CZ" w:bidi="cs-CZ"/>
      </w:rPr>
    </w:lvl>
    <w:lvl w:ilvl="4" w:tplc="4D24D728">
      <w:numFmt w:val="bullet"/>
      <w:lvlText w:val="•"/>
      <w:lvlJc w:val="left"/>
      <w:pPr>
        <w:ind w:left="3119" w:hanging="221"/>
      </w:pPr>
      <w:rPr>
        <w:rFonts w:hint="default"/>
        <w:lang w:val="cs-CZ" w:eastAsia="cs-CZ" w:bidi="cs-CZ"/>
      </w:rPr>
    </w:lvl>
    <w:lvl w:ilvl="5" w:tplc="983CD240">
      <w:numFmt w:val="bullet"/>
      <w:lvlText w:val="•"/>
      <w:lvlJc w:val="left"/>
      <w:pPr>
        <w:ind w:left="3819" w:hanging="221"/>
      </w:pPr>
      <w:rPr>
        <w:rFonts w:hint="default"/>
        <w:lang w:val="cs-CZ" w:eastAsia="cs-CZ" w:bidi="cs-CZ"/>
      </w:rPr>
    </w:lvl>
    <w:lvl w:ilvl="6" w:tplc="7CE271D6">
      <w:numFmt w:val="bullet"/>
      <w:lvlText w:val="•"/>
      <w:lvlJc w:val="left"/>
      <w:pPr>
        <w:ind w:left="4518" w:hanging="221"/>
      </w:pPr>
      <w:rPr>
        <w:rFonts w:hint="default"/>
        <w:lang w:val="cs-CZ" w:eastAsia="cs-CZ" w:bidi="cs-CZ"/>
      </w:rPr>
    </w:lvl>
    <w:lvl w:ilvl="7" w:tplc="BDA85EFA">
      <w:numFmt w:val="bullet"/>
      <w:lvlText w:val="•"/>
      <w:lvlJc w:val="left"/>
      <w:pPr>
        <w:ind w:left="5218" w:hanging="221"/>
      </w:pPr>
      <w:rPr>
        <w:rFonts w:hint="default"/>
        <w:lang w:val="cs-CZ" w:eastAsia="cs-CZ" w:bidi="cs-CZ"/>
      </w:rPr>
    </w:lvl>
    <w:lvl w:ilvl="8" w:tplc="2CC2757C">
      <w:numFmt w:val="bullet"/>
      <w:lvlText w:val="•"/>
      <w:lvlJc w:val="left"/>
      <w:pPr>
        <w:ind w:left="5918" w:hanging="221"/>
      </w:pPr>
      <w:rPr>
        <w:rFonts w:hint="default"/>
        <w:lang w:val="cs-CZ" w:eastAsia="cs-CZ" w:bidi="cs-CZ"/>
      </w:rPr>
    </w:lvl>
  </w:abstractNum>
  <w:abstractNum w:abstractNumId="4" w15:restartNumberingAfterBreak="0">
    <w:nsid w:val="14164C29"/>
    <w:multiLevelType w:val="hybridMultilevel"/>
    <w:tmpl w:val="14684328"/>
    <w:lvl w:ilvl="0" w:tplc="AFE8D760">
      <w:numFmt w:val="bullet"/>
      <w:lvlText w:val=""/>
      <w:lvlJc w:val="left"/>
      <w:pPr>
        <w:ind w:left="826" w:hanging="361"/>
      </w:pPr>
      <w:rPr>
        <w:rFonts w:ascii="Symbol" w:eastAsia="Symbol" w:hAnsi="Symbol" w:cs="Symbol" w:hint="default"/>
        <w:w w:val="99"/>
        <w:sz w:val="20"/>
        <w:szCs w:val="20"/>
        <w:lang w:val="cs-CZ" w:eastAsia="cs-CZ" w:bidi="cs-CZ"/>
      </w:rPr>
    </w:lvl>
    <w:lvl w:ilvl="1" w:tplc="0C5C7638">
      <w:numFmt w:val="bullet"/>
      <w:lvlText w:val="•"/>
      <w:lvlJc w:val="left"/>
      <w:pPr>
        <w:ind w:left="1469" w:hanging="361"/>
      </w:pPr>
      <w:rPr>
        <w:rFonts w:hint="default"/>
        <w:lang w:val="cs-CZ" w:eastAsia="cs-CZ" w:bidi="cs-CZ"/>
      </w:rPr>
    </w:lvl>
    <w:lvl w:ilvl="2" w:tplc="A4C0E750">
      <w:numFmt w:val="bullet"/>
      <w:lvlText w:val="•"/>
      <w:lvlJc w:val="left"/>
      <w:pPr>
        <w:ind w:left="2119" w:hanging="361"/>
      </w:pPr>
      <w:rPr>
        <w:rFonts w:hint="default"/>
        <w:lang w:val="cs-CZ" w:eastAsia="cs-CZ" w:bidi="cs-CZ"/>
      </w:rPr>
    </w:lvl>
    <w:lvl w:ilvl="3" w:tplc="89A275F0">
      <w:numFmt w:val="bullet"/>
      <w:lvlText w:val="•"/>
      <w:lvlJc w:val="left"/>
      <w:pPr>
        <w:ind w:left="2769" w:hanging="361"/>
      </w:pPr>
      <w:rPr>
        <w:rFonts w:hint="default"/>
        <w:lang w:val="cs-CZ" w:eastAsia="cs-CZ" w:bidi="cs-CZ"/>
      </w:rPr>
    </w:lvl>
    <w:lvl w:ilvl="4" w:tplc="104A2760">
      <w:numFmt w:val="bullet"/>
      <w:lvlText w:val="•"/>
      <w:lvlJc w:val="left"/>
      <w:pPr>
        <w:ind w:left="3419" w:hanging="361"/>
      </w:pPr>
      <w:rPr>
        <w:rFonts w:hint="default"/>
        <w:lang w:val="cs-CZ" w:eastAsia="cs-CZ" w:bidi="cs-CZ"/>
      </w:rPr>
    </w:lvl>
    <w:lvl w:ilvl="5" w:tplc="F372F032">
      <w:numFmt w:val="bullet"/>
      <w:lvlText w:val="•"/>
      <w:lvlJc w:val="left"/>
      <w:pPr>
        <w:ind w:left="4069" w:hanging="361"/>
      </w:pPr>
      <w:rPr>
        <w:rFonts w:hint="default"/>
        <w:lang w:val="cs-CZ" w:eastAsia="cs-CZ" w:bidi="cs-CZ"/>
      </w:rPr>
    </w:lvl>
    <w:lvl w:ilvl="6" w:tplc="42D8E116">
      <w:numFmt w:val="bullet"/>
      <w:lvlText w:val="•"/>
      <w:lvlJc w:val="left"/>
      <w:pPr>
        <w:ind w:left="4718" w:hanging="361"/>
      </w:pPr>
      <w:rPr>
        <w:rFonts w:hint="default"/>
        <w:lang w:val="cs-CZ" w:eastAsia="cs-CZ" w:bidi="cs-CZ"/>
      </w:rPr>
    </w:lvl>
    <w:lvl w:ilvl="7" w:tplc="A73C4336">
      <w:numFmt w:val="bullet"/>
      <w:lvlText w:val="•"/>
      <w:lvlJc w:val="left"/>
      <w:pPr>
        <w:ind w:left="5368" w:hanging="361"/>
      </w:pPr>
      <w:rPr>
        <w:rFonts w:hint="default"/>
        <w:lang w:val="cs-CZ" w:eastAsia="cs-CZ" w:bidi="cs-CZ"/>
      </w:rPr>
    </w:lvl>
    <w:lvl w:ilvl="8" w:tplc="C854EA22">
      <w:numFmt w:val="bullet"/>
      <w:lvlText w:val="•"/>
      <w:lvlJc w:val="left"/>
      <w:pPr>
        <w:ind w:left="6018" w:hanging="361"/>
      </w:pPr>
      <w:rPr>
        <w:rFonts w:hint="default"/>
        <w:lang w:val="cs-CZ" w:eastAsia="cs-CZ" w:bidi="cs-CZ"/>
      </w:rPr>
    </w:lvl>
  </w:abstractNum>
  <w:abstractNum w:abstractNumId="5" w15:restartNumberingAfterBreak="0">
    <w:nsid w:val="1C9F3012"/>
    <w:multiLevelType w:val="hybridMultilevel"/>
    <w:tmpl w:val="C5725564"/>
    <w:lvl w:ilvl="0" w:tplc="49AE1E52">
      <w:numFmt w:val="bullet"/>
      <w:lvlText w:val=""/>
      <w:lvlJc w:val="left"/>
      <w:pPr>
        <w:ind w:left="826" w:hanging="361"/>
      </w:pPr>
      <w:rPr>
        <w:rFonts w:ascii="Symbol" w:eastAsia="Symbol" w:hAnsi="Symbol" w:cs="Symbol" w:hint="default"/>
        <w:w w:val="99"/>
        <w:sz w:val="20"/>
        <w:szCs w:val="20"/>
        <w:lang w:val="cs-CZ" w:eastAsia="cs-CZ" w:bidi="cs-CZ"/>
      </w:rPr>
    </w:lvl>
    <w:lvl w:ilvl="1" w:tplc="82C66C34">
      <w:numFmt w:val="bullet"/>
      <w:lvlText w:val="•"/>
      <w:lvlJc w:val="left"/>
      <w:pPr>
        <w:ind w:left="1469" w:hanging="361"/>
      </w:pPr>
      <w:rPr>
        <w:rFonts w:hint="default"/>
        <w:lang w:val="cs-CZ" w:eastAsia="cs-CZ" w:bidi="cs-CZ"/>
      </w:rPr>
    </w:lvl>
    <w:lvl w:ilvl="2" w:tplc="5DF4B2D4">
      <w:numFmt w:val="bullet"/>
      <w:lvlText w:val="•"/>
      <w:lvlJc w:val="left"/>
      <w:pPr>
        <w:ind w:left="2119" w:hanging="361"/>
      </w:pPr>
      <w:rPr>
        <w:rFonts w:hint="default"/>
        <w:lang w:val="cs-CZ" w:eastAsia="cs-CZ" w:bidi="cs-CZ"/>
      </w:rPr>
    </w:lvl>
    <w:lvl w:ilvl="3" w:tplc="030AF74E">
      <w:numFmt w:val="bullet"/>
      <w:lvlText w:val="•"/>
      <w:lvlJc w:val="left"/>
      <w:pPr>
        <w:ind w:left="2769" w:hanging="361"/>
      </w:pPr>
      <w:rPr>
        <w:rFonts w:hint="default"/>
        <w:lang w:val="cs-CZ" w:eastAsia="cs-CZ" w:bidi="cs-CZ"/>
      </w:rPr>
    </w:lvl>
    <w:lvl w:ilvl="4" w:tplc="3078D724">
      <w:numFmt w:val="bullet"/>
      <w:lvlText w:val="•"/>
      <w:lvlJc w:val="left"/>
      <w:pPr>
        <w:ind w:left="3419" w:hanging="361"/>
      </w:pPr>
      <w:rPr>
        <w:rFonts w:hint="default"/>
        <w:lang w:val="cs-CZ" w:eastAsia="cs-CZ" w:bidi="cs-CZ"/>
      </w:rPr>
    </w:lvl>
    <w:lvl w:ilvl="5" w:tplc="40E870B4">
      <w:numFmt w:val="bullet"/>
      <w:lvlText w:val="•"/>
      <w:lvlJc w:val="left"/>
      <w:pPr>
        <w:ind w:left="4069" w:hanging="361"/>
      </w:pPr>
      <w:rPr>
        <w:rFonts w:hint="default"/>
        <w:lang w:val="cs-CZ" w:eastAsia="cs-CZ" w:bidi="cs-CZ"/>
      </w:rPr>
    </w:lvl>
    <w:lvl w:ilvl="6" w:tplc="40B028F6">
      <w:numFmt w:val="bullet"/>
      <w:lvlText w:val="•"/>
      <w:lvlJc w:val="left"/>
      <w:pPr>
        <w:ind w:left="4718" w:hanging="361"/>
      </w:pPr>
      <w:rPr>
        <w:rFonts w:hint="default"/>
        <w:lang w:val="cs-CZ" w:eastAsia="cs-CZ" w:bidi="cs-CZ"/>
      </w:rPr>
    </w:lvl>
    <w:lvl w:ilvl="7" w:tplc="D6204C0A">
      <w:numFmt w:val="bullet"/>
      <w:lvlText w:val="•"/>
      <w:lvlJc w:val="left"/>
      <w:pPr>
        <w:ind w:left="5368" w:hanging="361"/>
      </w:pPr>
      <w:rPr>
        <w:rFonts w:hint="default"/>
        <w:lang w:val="cs-CZ" w:eastAsia="cs-CZ" w:bidi="cs-CZ"/>
      </w:rPr>
    </w:lvl>
    <w:lvl w:ilvl="8" w:tplc="7C96F7E8">
      <w:numFmt w:val="bullet"/>
      <w:lvlText w:val="•"/>
      <w:lvlJc w:val="left"/>
      <w:pPr>
        <w:ind w:left="6018" w:hanging="361"/>
      </w:pPr>
      <w:rPr>
        <w:rFonts w:hint="default"/>
        <w:lang w:val="cs-CZ" w:eastAsia="cs-CZ" w:bidi="cs-CZ"/>
      </w:rPr>
    </w:lvl>
  </w:abstractNum>
  <w:abstractNum w:abstractNumId="6" w15:restartNumberingAfterBreak="0">
    <w:nsid w:val="1D7A0484"/>
    <w:multiLevelType w:val="hybridMultilevel"/>
    <w:tmpl w:val="EF8C6E52"/>
    <w:lvl w:ilvl="0" w:tplc="A392AECC">
      <w:numFmt w:val="bullet"/>
      <w:lvlText w:val=""/>
      <w:lvlJc w:val="left"/>
      <w:pPr>
        <w:ind w:left="826" w:hanging="361"/>
      </w:pPr>
      <w:rPr>
        <w:rFonts w:ascii="Symbol" w:eastAsia="Symbol" w:hAnsi="Symbol" w:cs="Symbol" w:hint="default"/>
        <w:w w:val="99"/>
        <w:sz w:val="20"/>
        <w:szCs w:val="20"/>
        <w:lang w:val="cs-CZ" w:eastAsia="cs-CZ" w:bidi="cs-CZ"/>
      </w:rPr>
    </w:lvl>
    <w:lvl w:ilvl="1" w:tplc="4E4AE9BC">
      <w:numFmt w:val="bullet"/>
      <w:lvlText w:val="•"/>
      <w:lvlJc w:val="left"/>
      <w:pPr>
        <w:ind w:left="1469" w:hanging="361"/>
      </w:pPr>
      <w:rPr>
        <w:rFonts w:hint="default"/>
        <w:lang w:val="cs-CZ" w:eastAsia="cs-CZ" w:bidi="cs-CZ"/>
      </w:rPr>
    </w:lvl>
    <w:lvl w:ilvl="2" w:tplc="92F655D4">
      <w:numFmt w:val="bullet"/>
      <w:lvlText w:val="•"/>
      <w:lvlJc w:val="left"/>
      <w:pPr>
        <w:ind w:left="2119" w:hanging="361"/>
      </w:pPr>
      <w:rPr>
        <w:rFonts w:hint="default"/>
        <w:lang w:val="cs-CZ" w:eastAsia="cs-CZ" w:bidi="cs-CZ"/>
      </w:rPr>
    </w:lvl>
    <w:lvl w:ilvl="3" w:tplc="357C4764">
      <w:numFmt w:val="bullet"/>
      <w:lvlText w:val="•"/>
      <w:lvlJc w:val="left"/>
      <w:pPr>
        <w:ind w:left="2769" w:hanging="361"/>
      </w:pPr>
      <w:rPr>
        <w:rFonts w:hint="default"/>
        <w:lang w:val="cs-CZ" w:eastAsia="cs-CZ" w:bidi="cs-CZ"/>
      </w:rPr>
    </w:lvl>
    <w:lvl w:ilvl="4" w:tplc="369083A8">
      <w:numFmt w:val="bullet"/>
      <w:lvlText w:val="•"/>
      <w:lvlJc w:val="left"/>
      <w:pPr>
        <w:ind w:left="3419" w:hanging="361"/>
      </w:pPr>
      <w:rPr>
        <w:rFonts w:hint="default"/>
        <w:lang w:val="cs-CZ" w:eastAsia="cs-CZ" w:bidi="cs-CZ"/>
      </w:rPr>
    </w:lvl>
    <w:lvl w:ilvl="5" w:tplc="2DA0CEF0">
      <w:numFmt w:val="bullet"/>
      <w:lvlText w:val="•"/>
      <w:lvlJc w:val="left"/>
      <w:pPr>
        <w:ind w:left="4069" w:hanging="361"/>
      </w:pPr>
      <w:rPr>
        <w:rFonts w:hint="default"/>
        <w:lang w:val="cs-CZ" w:eastAsia="cs-CZ" w:bidi="cs-CZ"/>
      </w:rPr>
    </w:lvl>
    <w:lvl w:ilvl="6" w:tplc="80ACEE94">
      <w:numFmt w:val="bullet"/>
      <w:lvlText w:val="•"/>
      <w:lvlJc w:val="left"/>
      <w:pPr>
        <w:ind w:left="4718" w:hanging="361"/>
      </w:pPr>
      <w:rPr>
        <w:rFonts w:hint="default"/>
        <w:lang w:val="cs-CZ" w:eastAsia="cs-CZ" w:bidi="cs-CZ"/>
      </w:rPr>
    </w:lvl>
    <w:lvl w:ilvl="7" w:tplc="6D84D3F0">
      <w:numFmt w:val="bullet"/>
      <w:lvlText w:val="•"/>
      <w:lvlJc w:val="left"/>
      <w:pPr>
        <w:ind w:left="5368" w:hanging="361"/>
      </w:pPr>
      <w:rPr>
        <w:rFonts w:hint="default"/>
        <w:lang w:val="cs-CZ" w:eastAsia="cs-CZ" w:bidi="cs-CZ"/>
      </w:rPr>
    </w:lvl>
    <w:lvl w:ilvl="8" w:tplc="5D18D952">
      <w:numFmt w:val="bullet"/>
      <w:lvlText w:val="•"/>
      <w:lvlJc w:val="left"/>
      <w:pPr>
        <w:ind w:left="6018" w:hanging="361"/>
      </w:pPr>
      <w:rPr>
        <w:rFonts w:hint="default"/>
        <w:lang w:val="cs-CZ" w:eastAsia="cs-CZ" w:bidi="cs-CZ"/>
      </w:rPr>
    </w:lvl>
  </w:abstractNum>
  <w:abstractNum w:abstractNumId="7" w15:restartNumberingAfterBreak="0">
    <w:nsid w:val="23D31A82"/>
    <w:multiLevelType w:val="hybridMultilevel"/>
    <w:tmpl w:val="33C2F38E"/>
    <w:lvl w:ilvl="0" w:tplc="2BC23AE0">
      <w:numFmt w:val="bullet"/>
      <w:lvlText w:val=""/>
      <w:lvlJc w:val="left"/>
      <w:pPr>
        <w:ind w:left="105" w:hanging="361"/>
      </w:pPr>
      <w:rPr>
        <w:rFonts w:ascii="Symbol" w:eastAsia="Symbol" w:hAnsi="Symbol" w:cs="Symbol" w:hint="default"/>
        <w:w w:val="99"/>
        <w:sz w:val="20"/>
        <w:szCs w:val="20"/>
        <w:lang w:val="cs-CZ" w:eastAsia="cs-CZ" w:bidi="cs-CZ"/>
      </w:rPr>
    </w:lvl>
    <w:lvl w:ilvl="1" w:tplc="F1222998">
      <w:numFmt w:val="bullet"/>
      <w:lvlText w:val="•"/>
      <w:lvlJc w:val="left"/>
      <w:pPr>
        <w:ind w:left="821" w:hanging="361"/>
      </w:pPr>
      <w:rPr>
        <w:rFonts w:hint="default"/>
        <w:lang w:val="cs-CZ" w:eastAsia="cs-CZ" w:bidi="cs-CZ"/>
      </w:rPr>
    </w:lvl>
    <w:lvl w:ilvl="2" w:tplc="156E6AB4">
      <w:numFmt w:val="bullet"/>
      <w:lvlText w:val="•"/>
      <w:lvlJc w:val="left"/>
      <w:pPr>
        <w:ind w:left="1543" w:hanging="361"/>
      </w:pPr>
      <w:rPr>
        <w:rFonts w:hint="default"/>
        <w:lang w:val="cs-CZ" w:eastAsia="cs-CZ" w:bidi="cs-CZ"/>
      </w:rPr>
    </w:lvl>
    <w:lvl w:ilvl="3" w:tplc="1A9076E6">
      <w:numFmt w:val="bullet"/>
      <w:lvlText w:val="•"/>
      <w:lvlJc w:val="left"/>
      <w:pPr>
        <w:ind w:left="2265" w:hanging="361"/>
      </w:pPr>
      <w:rPr>
        <w:rFonts w:hint="default"/>
        <w:lang w:val="cs-CZ" w:eastAsia="cs-CZ" w:bidi="cs-CZ"/>
      </w:rPr>
    </w:lvl>
    <w:lvl w:ilvl="4" w:tplc="CFA21BF2">
      <w:numFmt w:val="bullet"/>
      <w:lvlText w:val="•"/>
      <w:lvlJc w:val="left"/>
      <w:pPr>
        <w:ind w:left="2987" w:hanging="361"/>
      </w:pPr>
      <w:rPr>
        <w:rFonts w:hint="default"/>
        <w:lang w:val="cs-CZ" w:eastAsia="cs-CZ" w:bidi="cs-CZ"/>
      </w:rPr>
    </w:lvl>
    <w:lvl w:ilvl="5" w:tplc="731204AE">
      <w:numFmt w:val="bullet"/>
      <w:lvlText w:val="•"/>
      <w:lvlJc w:val="left"/>
      <w:pPr>
        <w:ind w:left="3709" w:hanging="361"/>
      </w:pPr>
      <w:rPr>
        <w:rFonts w:hint="default"/>
        <w:lang w:val="cs-CZ" w:eastAsia="cs-CZ" w:bidi="cs-CZ"/>
      </w:rPr>
    </w:lvl>
    <w:lvl w:ilvl="6" w:tplc="F07A2B4C">
      <w:numFmt w:val="bullet"/>
      <w:lvlText w:val="•"/>
      <w:lvlJc w:val="left"/>
      <w:pPr>
        <w:ind w:left="4430" w:hanging="361"/>
      </w:pPr>
      <w:rPr>
        <w:rFonts w:hint="default"/>
        <w:lang w:val="cs-CZ" w:eastAsia="cs-CZ" w:bidi="cs-CZ"/>
      </w:rPr>
    </w:lvl>
    <w:lvl w:ilvl="7" w:tplc="86389718">
      <w:numFmt w:val="bullet"/>
      <w:lvlText w:val="•"/>
      <w:lvlJc w:val="left"/>
      <w:pPr>
        <w:ind w:left="5152" w:hanging="361"/>
      </w:pPr>
      <w:rPr>
        <w:rFonts w:hint="default"/>
        <w:lang w:val="cs-CZ" w:eastAsia="cs-CZ" w:bidi="cs-CZ"/>
      </w:rPr>
    </w:lvl>
    <w:lvl w:ilvl="8" w:tplc="09428522">
      <w:numFmt w:val="bullet"/>
      <w:lvlText w:val="•"/>
      <w:lvlJc w:val="left"/>
      <w:pPr>
        <w:ind w:left="5874" w:hanging="361"/>
      </w:pPr>
      <w:rPr>
        <w:rFonts w:hint="default"/>
        <w:lang w:val="cs-CZ" w:eastAsia="cs-CZ" w:bidi="cs-CZ"/>
      </w:rPr>
    </w:lvl>
  </w:abstractNum>
  <w:abstractNum w:abstractNumId="8" w15:restartNumberingAfterBreak="0">
    <w:nsid w:val="28062ED7"/>
    <w:multiLevelType w:val="hybridMultilevel"/>
    <w:tmpl w:val="372614DE"/>
    <w:lvl w:ilvl="0" w:tplc="FBD0DD4E">
      <w:numFmt w:val="bullet"/>
      <w:lvlText w:val=""/>
      <w:lvlJc w:val="left"/>
      <w:pPr>
        <w:ind w:left="826" w:hanging="361"/>
      </w:pPr>
      <w:rPr>
        <w:rFonts w:ascii="Symbol" w:eastAsia="Symbol" w:hAnsi="Symbol" w:cs="Symbol" w:hint="default"/>
        <w:w w:val="99"/>
        <w:sz w:val="20"/>
        <w:szCs w:val="20"/>
        <w:lang w:val="cs-CZ" w:eastAsia="cs-CZ" w:bidi="cs-CZ"/>
      </w:rPr>
    </w:lvl>
    <w:lvl w:ilvl="1" w:tplc="ACD02C94">
      <w:numFmt w:val="bullet"/>
      <w:lvlText w:val="•"/>
      <w:lvlJc w:val="left"/>
      <w:pPr>
        <w:ind w:left="1469" w:hanging="361"/>
      </w:pPr>
      <w:rPr>
        <w:rFonts w:hint="default"/>
        <w:lang w:val="cs-CZ" w:eastAsia="cs-CZ" w:bidi="cs-CZ"/>
      </w:rPr>
    </w:lvl>
    <w:lvl w:ilvl="2" w:tplc="9E64F2C4">
      <w:numFmt w:val="bullet"/>
      <w:lvlText w:val="•"/>
      <w:lvlJc w:val="left"/>
      <w:pPr>
        <w:ind w:left="2119" w:hanging="361"/>
      </w:pPr>
      <w:rPr>
        <w:rFonts w:hint="default"/>
        <w:lang w:val="cs-CZ" w:eastAsia="cs-CZ" w:bidi="cs-CZ"/>
      </w:rPr>
    </w:lvl>
    <w:lvl w:ilvl="3" w:tplc="E430BAD8">
      <w:numFmt w:val="bullet"/>
      <w:lvlText w:val="•"/>
      <w:lvlJc w:val="left"/>
      <w:pPr>
        <w:ind w:left="2769" w:hanging="361"/>
      </w:pPr>
      <w:rPr>
        <w:rFonts w:hint="default"/>
        <w:lang w:val="cs-CZ" w:eastAsia="cs-CZ" w:bidi="cs-CZ"/>
      </w:rPr>
    </w:lvl>
    <w:lvl w:ilvl="4" w:tplc="A1166002">
      <w:numFmt w:val="bullet"/>
      <w:lvlText w:val="•"/>
      <w:lvlJc w:val="left"/>
      <w:pPr>
        <w:ind w:left="3419" w:hanging="361"/>
      </w:pPr>
      <w:rPr>
        <w:rFonts w:hint="default"/>
        <w:lang w:val="cs-CZ" w:eastAsia="cs-CZ" w:bidi="cs-CZ"/>
      </w:rPr>
    </w:lvl>
    <w:lvl w:ilvl="5" w:tplc="CC3EE140">
      <w:numFmt w:val="bullet"/>
      <w:lvlText w:val="•"/>
      <w:lvlJc w:val="left"/>
      <w:pPr>
        <w:ind w:left="4069" w:hanging="361"/>
      </w:pPr>
      <w:rPr>
        <w:rFonts w:hint="default"/>
        <w:lang w:val="cs-CZ" w:eastAsia="cs-CZ" w:bidi="cs-CZ"/>
      </w:rPr>
    </w:lvl>
    <w:lvl w:ilvl="6" w:tplc="D452DE7C">
      <w:numFmt w:val="bullet"/>
      <w:lvlText w:val="•"/>
      <w:lvlJc w:val="left"/>
      <w:pPr>
        <w:ind w:left="4718" w:hanging="361"/>
      </w:pPr>
      <w:rPr>
        <w:rFonts w:hint="default"/>
        <w:lang w:val="cs-CZ" w:eastAsia="cs-CZ" w:bidi="cs-CZ"/>
      </w:rPr>
    </w:lvl>
    <w:lvl w:ilvl="7" w:tplc="D8D2A41E">
      <w:numFmt w:val="bullet"/>
      <w:lvlText w:val="•"/>
      <w:lvlJc w:val="left"/>
      <w:pPr>
        <w:ind w:left="5368" w:hanging="361"/>
      </w:pPr>
      <w:rPr>
        <w:rFonts w:hint="default"/>
        <w:lang w:val="cs-CZ" w:eastAsia="cs-CZ" w:bidi="cs-CZ"/>
      </w:rPr>
    </w:lvl>
    <w:lvl w:ilvl="8" w:tplc="B868FD32">
      <w:numFmt w:val="bullet"/>
      <w:lvlText w:val="•"/>
      <w:lvlJc w:val="left"/>
      <w:pPr>
        <w:ind w:left="6018" w:hanging="361"/>
      </w:pPr>
      <w:rPr>
        <w:rFonts w:hint="default"/>
        <w:lang w:val="cs-CZ" w:eastAsia="cs-CZ" w:bidi="cs-CZ"/>
      </w:rPr>
    </w:lvl>
  </w:abstractNum>
  <w:abstractNum w:abstractNumId="9" w15:restartNumberingAfterBreak="0">
    <w:nsid w:val="329C44A6"/>
    <w:multiLevelType w:val="hybridMultilevel"/>
    <w:tmpl w:val="CAAA9688"/>
    <w:lvl w:ilvl="0" w:tplc="4B36B716">
      <w:numFmt w:val="bullet"/>
      <w:lvlText w:val=""/>
      <w:lvlJc w:val="left"/>
      <w:pPr>
        <w:ind w:left="826" w:hanging="361"/>
      </w:pPr>
      <w:rPr>
        <w:rFonts w:ascii="Symbol" w:eastAsia="Symbol" w:hAnsi="Symbol" w:cs="Symbol" w:hint="default"/>
        <w:w w:val="99"/>
        <w:sz w:val="20"/>
        <w:szCs w:val="20"/>
        <w:lang w:val="cs-CZ" w:eastAsia="cs-CZ" w:bidi="cs-CZ"/>
      </w:rPr>
    </w:lvl>
    <w:lvl w:ilvl="1" w:tplc="39EC8F8E">
      <w:numFmt w:val="bullet"/>
      <w:lvlText w:val="•"/>
      <w:lvlJc w:val="left"/>
      <w:pPr>
        <w:ind w:left="1469" w:hanging="361"/>
      </w:pPr>
      <w:rPr>
        <w:rFonts w:hint="default"/>
        <w:lang w:val="cs-CZ" w:eastAsia="cs-CZ" w:bidi="cs-CZ"/>
      </w:rPr>
    </w:lvl>
    <w:lvl w:ilvl="2" w:tplc="ADDC55D2">
      <w:numFmt w:val="bullet"/>
      <w:lvlText w:val="•"/>
      <w:lvlJc w:val="left"/>
      <w:pPr>
        <w:ind w:left="2119" w:hanging="361"/>
      </w:pPr>
      <w:rPr>
        <w:rFonts w:hint="default"/>
        <w:lang w:val="cs-CZ" w:eastAsia="cs-CZ" w:bidi="cs-CZ"/>
      </w:rPr>
    </w:lvl>
    <w:lvl w:ilvl="3" w:tplc="AFC214CE">
      <w:numFmt w:val="bullet"/>
      <w:lvlText w:val="•"/>
      <w:lvlJc w:val="left"/>
      <w:pPr>
        <w:ind w:left="2769" w:hanging="361"/>
      </w:pPr>
      <w:rPr>
        <w:rFonts w:hint="default"/>
        <w:lang w:val="cs-CZ" w:eastAsia="cs-CZ" w:bidi="cs-CZ"/>
      </w:rPr>
    </w:lvl>
    <w:lvl w:ilvl="4" w:tplc="77C41D4C">
      <w:numFmt w:val="bullet"/>
      <w:lvlText w:val="•"/>
      <w:lvlJc w:val="left"/>
      <w:pPr>
        <w:ind w:left="3419" w:hanging="361"/>
      </w:pPr>
      <w:rPr>
        <w:rFonts w:hint="default"/>
        <w:lang w:val="cs-CZ" w:eastAsia="cs-CZ" w:bidi="cs-CZ"/>
      </w:rPr>
    </w:lvl>
    <w:lvl w:ilvl="5" w:tplc="5A9682F8">
      <w:numFmt w:val="bullet"/>
      <w:lvlText w:val="•"/>
      <w:lvlJc w:val="left"/>
      <w:pPr>
        <w:ind w:left="4069" w:hanging="361"/>
      </w:pPr>
      <w:rPr>
        <w:rFonts w:hint="default"/>
        <w:lang w:val="cs-CZ" w:eastAsia="cs-CZ" w:bidi="cs-CZ"/>
      </w:rPr>
    </w:lvl>
    <w:lvl w:ilvl="6" w:tplc="E26249AE">
      <w:numFmt w:val="bullet"/>
      <w:lvlText w:val="•"/>
      <w:lvlJc w:val="left"/>
      <w:pPr>
        <w:ind w:left="4718" w:hanging="361"/>
      </w:pPr>
      <w:rPr>
        <w:rFonts w:hint="default"/>
        <w:lang w:val="cs-CZ" w:eastAsia="cs-CZ" w:bidi="cs-CZ"/>
      </w:rPr>
    </w:lvl>
    <w:lvl w:ilvl="7" w:tplc="119622A6">
      <w:numFmt w:val="bullet"/>
      <w:lvlText w:val="•"/>
      <w:lvlJc w:val="left"/>
      <w:pPr>
        <w:ind w:left="5368" w:hanging="361"/>
      </w:pPr>
      <w:rPr>
        <w:rFonts w:hint="default"/>
        <w:lang w:val="cs-CZ" w:eastAsia="cs-CZ" w:bidi="cs-CZ"/>
      </w:rPr>
    </w:lvl>
    <w:lvl w:ilvl="8" w:tplc="84A2E0F8">
      <w:numFmt w:val="bullet"/>
      <w:lvlText w:val="•"/>
      <w:lvlJc w:val="left"/>
      <w:pPr>
        <w:ind w:left="6018" w:hanging="361"/>
      </w:pPr>
      <w:rPr>
        <w:rFonts w:hint="default"/>
        <w:lang w:val="cs-CZ" w:eastAsia="cs-CZ" w:bidi="cs-CZ"/>
      </w:rPr>
    </w:lvl>
  </w:abstractNum>
  <w:abstractNum w:abstractNumId="10" w15:restartNumberingAfterBreak="0">
    <w:nsid w:val="47664D17"/>
    <w:multiLevelType w:val="hybridMultilevel"/>
    <w:tmpl w:val="86A4D81E"/>
    <w:lvl w:ilvl="0" w:tplc="A1CA5294">
      <w:numFmt w:val="bullet"/>
      <w:lvlText w:val="•"/>
      <w:lvlJc w:val="left"/>
      <w:pPr>
        <w:ind w:left="578" w:hanging="360"/>
      </w:pPr>
      <w:rPr>
        <w:rFonts w:ascii="Arial" w:eastAsia="Arial" w:hAnsi="Arial" w:cs="Arial" w:hint="default"/>
        <w:spacing w:val="-3"/>
        <w:w w:val="100"/>
        <w:sz w:val="24"/>
        <w:szCs w:val="24"/>
        <w:lang w:val="cs-CZ" w:eastAsia="cs-CZ" w:bidi="cs-CZ"/>
      </w:rPr>
    </w:lvl>
    <w:lvl w:ilvl="1" w:tplc="62386E88">
      <w:numFmt w:val="bullet"/>
      <w:lvlText w:val="•"/>
      <w:lvlJc w:val="left"/>
      <w:pPr>
        <w:ind w:left="1474" w:hanging="360"/>
      </w:pPr>
      <w:rPr>
        <w:rFonts w:hint="default"/>
        <w:lang w:val="cs-CZ" w:eastAsia="cs-CZ" w:bidi="cs-CZ"/>
      </w:rPr>
    </w:lvl>
    <w:lvl w:ilvl="2" w:tplc="B6AA26FC">
      <w:numFmt w:val="bullet"/>
      <w:lvlText w:val="•"/>
      <w:lvlJc w:val="left"/>
      <w:pPr>
        <w:ind w:left="2369" w:hanging="360"/>
      </w:pPr>
      <w:rPr>
        <w:rFonts w:hint="default"/>
        <w:lang w:val="cs-CZ" w:eastAsia="cs-CZ" w:bidi="cs-CZ"/>
      </w:rPr>
    </w:lvl>
    <w:lvl w:ilvl="3" w:tplc="0FBAC8DC">
      <w:numFmt w:val="bullet"/>
      <w:lvlText w:val="•"/>
      <w:lvlJc w:val="left"/>
      <w:pPr>
        <w:ind w:left="3263" w:hanging="360"/>
      </w:pPr>
      <w:rPr>
        <w:rFonts w:hint="default"/>
        <w:lang w:val="cs-CZ" w:eastAsia="cs-CZ" w:bidi="cs-CZ"/>
      </w:rPr>
    </w:lvl>
    <w:lvl w:ilvl="4" w:tplc="5D20F49E">
      <w:numFmt w:val="bullet"/>
      <w:lvlText w:val="•"/>
      <w:lvlJc w:val="left"/>
      <w:pPr>
        <w:ind w:left="4158" w:hanging="360"/>
      </w:pPr>
      <w:rPr>
        <w:rFonts w:hint="default"/>
        <w:lang w:val="cs-CZ" w:eastAsia="cs-CZ" w:bidi="cs-CZ"/>
      </w:rPr>
    </w:lvl>
    <w:lvl w:ilvl="5" w:tplc="F38ABCA4">
      <w:numFmt w:val="bullet"/>
      <w:lvlText w:val="•"/>
      <w:lvlJc w:val="left"/>
      <w:pPr>
        <w:ind w:left="5053" w:hanging="360"/>
      </w:pPr>
      <w:rPr>
        <w:rFonts w:hint="default"/>
        <w:lang w:val="cs-CZ" w:eastAsia="cs-CZ" w:bidi="cs-CZ"/>
      </w:rPr>
    </w:lvl>
    <w:lvl w:ilvl="6" w:tplc="966A0918">
      <w:numFmt w:val="bullet"/>
      <w:lvlText w:val="•"/>
      <w:lvlJc w:val="left"/>
      <w:pPr>
        <w:ind w:left="5947" w:hanging="360"/>
      </w:pPr>
      <w:rPr>
        <w:rFonts w:hint="default"/>
        <w:lang w:val="cs-CZ" w:eastAsia="cs-CZ" w:bidi="cs-CZ"/>
      </w:rPr>
    </w:lvl>
    <w:lvl w:ilvl="7" w:tplc="40D23A5A">
      <w:numFmt w:val="bullet"/>
      <w:lvlText w:val="•"/>
      <w:lvlJc w:val="left"/>
      <w:pPr>
        <w:ind w:left="6842" w:hanging="360"/>
      </w:pPr>
      <w:rPr>
        <w:rFonts w:hint="default"/>
        <w:lang w:val="cs-CZ" w:eastAsia="cs-CZ" w:bidi="cs-CZ"/>
      </w:rPr>
    </w:lvl>
    <w:lvl w:ilvl="8" w:tplc="E518458A">
      <w:numFmt w:val="bullet"/>
      <w:lvlText w:val="•"/>
      <w:lvlJc w:val="left"/>
      <w:pPr>
        <w:ind w:left="7737" w:hanging="360"/>
      </w:pPr>
      <w:rPr>
        <w:rFonts w:hint="default"/>
        <w:lang w:val="cs-CZ" w:eastAsia="cs-CZ" w:bidi="cs-CZ"/>
      </w:rPr>
    </w:lvl>
  </w:abstractNum>
  <w:abstractNum w:abstractNumId="11" w15:restartNumberingAfterBreak="0">
    <w:nsid w:val="48356E9D"/>
    <w:multiLevelType w:val="hybridMultilevel"/>
    <w:tmpl w:val="BE6483B8"/>
    <w:lvl w:ilvl="0" w:tplc="AEA6B9C2">
      <w:numFmt w:val="bullet"/>
      <w:lvlText w:val=""/>
      <w:lvlJc w:val="left"/>
      <w:pPr>
        <w:ind w:left="826" w:hanging="361"/>
      </w:pPr>
      <w:rPr>
        <w:rFonts w:ascii="Symbol" w:eastAsia="Symbol" w:hAnsi="Symbol" w:cs="Symbol" w:hint="default"/>
        <w:w w:val="99"/>
        <w:sz w:val="20"/>
        <w:szCs w:val="20"/>
        <w:lang w:val="cs-CZ" w:eastAsia="cs-CZ" w:bidi="cs-CZ"/>
      </w:rPr>
    </w:lvl>
    <w:lvl w:ilvl="1" w:tplc="D20A82A2">
      <w:numFmt w:val="bullet"/>
      <w:lvlText w:val="•"/>
      <w:lvlJc w:val="left"/>
      <w:pPr>
        <w:ind w:left="1469" w:hanging="361"/>
      </w:pPr>
      <w:rPr>
        <w:rFonts w:hint="default"/>
        <w:lang w:val="cs-CZ" w:eastAsia="cs-CZ" w:bidi="cs-CZ"/>
      </w:rPr>
    </w:lvl>
    <w:lvl w:ilvl="2" w:tplc="1B480CF8">
      <w:numFmt w:val="bullet"/>
      <w:lvlText w:val="•"/>
      <w:lvlJc w:val="left"/>
      <w:pPr>
        <w:ind w:left="2119" w:hanging="361"/>
      </w:pPr>
      <w:rPr>
        <w:rFonts w:hint="default"/>
        <w:lang w:val="cs-CZ" w:eastAsia="cs-CZ" w:bidi="cs-CZ"/>
      </w:rPr>
    </w:lvl>
    <w:lvl w:ilvl="3" w:tplc="C53AC69E">
      <w:numFmt w:val="bullet"/>
      <w:lvlText w:val="•"/>
      <w:lvlJc w:val="left"/>
      <w:pPr>
        <w:ind w:left="2769" w:hanging="361"/>
      </w:pPr>
      <w:rPr>
        <w:rFonts w:hint="default"/>
        <w:lang w:val="cs-CZ" w:eastAsia="cs-CZ" w:bidi="cs-CZ"/>
      </w:rPr>
    </w:lvl>
    <w:lvl w:ilvl="4" w:tplc="427846BE">
      <w:numFmt w:val="bullet"/>
      <w:lvlText w:val="•"/>
      <w:lvlJc w:val="left"/>
      <w:pPr>
        <w:ind w:left="3419" w:hanging="361"/>
      </w:pPr>
      <w:rPr>
        <w:rFonts w:hint="default"/>
        <w:lang w:val="cs-CZ" w:eastAsia="cs-CZ" w:bidi="cs-CZ"/>
      </w:rPr>
    </w:lvl>
    <w:lvl w:ilvl="5" w:tplc="55AC12E6">
      <w:numFmt w:val="bullet"/>
      <w:lvlText w:val="•"/>
      <w:lvlJc w:val="left"/>
      <w:pPr>
        <w:ind w:left="4069" w:hanging="361"/>
      </w:pPr>
      <w:rPr>
        <w:rFonts w:hint="default"/>
        <w:lang w:val="cs-CZ" w:eastAsia="cs-CZ" w:bidi="cs-CZ"/>
      </w:rPr>
    </w:lvl>
    <w:lvl w:ilvl="6" w:tplc="8702E4F2">
      <w:numFmt w:val="bullet"/>
      <w:lvlText w:val="•"/>
      <w:lvlJc w:val="left"/>
      <w:pPr>
        <w:ind w:left="4718" w:hanging="361"/>
      </w:pPr>
      <w:rPr>
        <w:rFonts w:hint="default"/>
        <w:lang w:val="cs-CZ" w:eastAsia="cs-CZ" w:bidi="cs-CZ"/>
      </w:rPr>
    </w:lvl>
    <w:lvl w:ilvl="7" w:tplc="DB722F7A">
      <w:numFmt w:val="bullet"/>
      <w:lvlText w:val="•"/>
      <w:lvlJc w:val="left"/>
      <w:pPr>
        <w:ind w:left="5368" w:hanging="361"/>
      </w:pPr>
      <w:rPr>
        <w:rFonts w:hint="default"/>
        <w:lang w:val="cs-CZ" w:eastAsia="cs-CZ" w:bidi="cs-CZ"/>
      </w:rPr>
    </w:lvl>
    <w:lvl w:ilvl="8" w:tplc="D5300CCA">
      <w:numFmt w:val="bullet"/>
      <w:lvlText w:val="•"/>
      <w:lvlJc w:val="left"/>
      <w:pPr>
        <w:ind w:left="6018" w:hanging="361"/>
      </w:pPr>
      <w:rPr>
        <w:rFonts w:hint="default"/>
        <w:lang w:val="cs-CZ" w:eastAsia="cs-CZ" w:bidi="cs-CZ"/>
      </w:rPr>
    </w:lvl>
  </w:abstractNum>
  <w:abstractNum w:abstractNumId="12" w15:restartNumberingAfterBreak="0">
    <w:nsid w:val="5A93095A"/>
    <w:multiLevelType w:val="hybridMultilevel"/>
    <w:tmpl w:val="D91241E2"/>
    <w:lvl w:ilvl="0" w:tplc="00FAF1A4">
      <w:numFmt w:val="bullet"/>
      <w:lvlText w:val=""/>
      <w:lvlJc w:val="left"/>
      <w:pPr>
        <w:ind w:left="826" w:hanging="361"/>
      </w:pPr>
      <w:rPr>
        <w:rFonts w:ascii="Symbol" w:eastAsia="Symbol" w:hAnsi="Symbol" w:cs="Symbol" w:hint="default"/>
        <w:w w:val="99"/>
        <w:sz w:val="20"/>
        <w:szCs w:val="20"/>
        <w:lang w:val="cs-CZ" w:eastAsia="cs-CZ" w:bidi="cs-CZ"/>
      </w:rPr>
    </w:lvl>
    <w:lvl w:ilvl="1" w:tplc="C448A0FE">
      <w:numFmt w:val="bullet"/>
      <w:lvlText w:val="•"/>
      <w:lvlJc w:val="left"/>
      <w:pPr>
        <w:ind w:left="1469" w:hanging="361"/>
      </w:pPr>
      <w:rPr>
        <w:rFonts w:hint="default"/>
        <w:lang w:val="cs-CZ" w:eastAsia="cs-CZ" w:bidi="cs-CZ"/>
      </w:rPr>
    </w:lvl>
    <w:lvl w:ilvl="2" w:tplc="D7707348">
      <w:numFmt w:val="bullet"/>
      <w:lvlText w:val="•"/>
      <w:lvlJc w:val="left"/>
      <w:pPr>
        <w:ind w:left="2119" w:hanging="361"/>
      </w:pPr>
      <w:rPr>
        <w:rFonts w:hint="default"/>
        <w:lang w:val="cs-CZ" w:eastAsia="cs-CZ" w:bidi="cs-CZ"/>
      </w:rPr>
    </w:lvl>
    <w:lvl w:ilvl="3" w:tplc="1D3608D4">
      <w:numFmt w:val="bullet"/>
      <w:lvlText w:val="•"/>
      <w:lvlJc w:val="left"/>
      <w:pPr>
        <w:ind w:left="2769" w:hanging="361"/>
      </w:pPr>
      <w:rPr>
        <w:rFonts w:hint="default"/>
        <w:lang w:val="cs-CZ" w:eastAsia="cs-CZ" w:bidi="cs-CZ"/>
      </w:rPr>
    </w:lvl>
    <w:lvl w:ilvl="4" w:tplc="232E1F82">
      <w:numFmt w:val="bullet"/>
      <w:lvlText w:val="•"/>
      <w:lvlJc w:val="left"/>
      <w:pPr>
        <w:ind w:left="3419" w:hanging="361"/>
      </w:pPr>
      <w:rPr>
        <w:rFonts w:hint="default"/>
        <w:lang w:val="cs-CZ" w:eastAsia="cs-CZ" w:bidi="cs-CZ"/>
      </w:rPr>
    </w:lvl>
    <w:lvl w:ilvl="5" w:tplc="03F06028">
      <w:numFmt w:val="bullet"/>
      <w:lvlText w:val="•"/>
      <w:lvlJc w:val="left"/>
      <w:pPr>
        <w:ind w:left="4069" w:hanging="361"/>
      </w:pPr>
      <w:rPr>
        <w:rFonts w:hint="default"/>
        <w:lang w:val="cs-CZ" w:eastAsia="cs-CZ" w:bidi="cs-CZ"/>
      </w:rPr>
    </w:lvl>
    <w:lvl w:ilvl="6" w:tplc="4A20164C">
      <w:numFmt w:val="bullet"/>
      <w:lvlText w:val="•"/>
      <w:lvlJc w:val="left"/>
      <w:pPr>
        <w:ind w:left="4718" w:hanging="361"/>
      </w:pPr>
      <w:rPr>
        <w:rFonts w:hint="default"/>
        <w:lang w:val="cs-CZ" w:eastAsia="cs-CZ" w:bidi="cs-CZ"/>
      </w:rPr>
    </w:lvl>
    <w:lvl w:ilvl="7" w:tplc="CB8089A4">
      <w:numFmt w:val="bullet"/>
      <w:lvlText w:val="•"/>
      <w:lvlJc w:val="left"/>
      <w:pPr>
        <w:ind w:left="5368" w:hanging="361"/>
      </w:pPr>
      <w:rPr>
        <w:rFonts w:hint="default"/>
        <w:lang w:val="cs-CZ" w:eastAsia="cs-CZ" w:bidi="cs-CZ"/>
      </w:rPr>
    </w:lvl>
    <w:lvl w:ilvl="8" w:tplc="BA5CFD54">
      <w:numFmt w:val="bullet"/>
      <w:lvlText w:val="•"/>
      <w:lvlJc w:val="left"/>
      <w:pPr>
        <w:ind w:left="6018" w:hanging="361"/>
      </w:pPr>
      <w:rPr>
        <w:rFonts w:hint="default"/>
        <w:lang w:val="cs-CZ" w:eastAsia="cs-CZ" w:bidi="cs-CZ"/>
      </w:rPr>
    </w:lvl>
  </w:abstractNum>
  <w:abstractNum w:abstractNumId="13" w15:restartNumberingAfterBreak="0">
    <w:nsid w:val="5B477A7B"/>
    <w:multiLevelType w:val="singleLevel"/>
    <w:tmpl w:val="C960EC9E"/>
    <w:lvl w:ilvl="0">
      <w:start w:val="1"/>
      <w:numFmt w:val="decimal"/>
      <w:lvlText w:val="%1."/>
      <w:lvlJc w:val="left"/>
      <w:pPr>
        <w:tabs>
          <w:tab w:val="num" w:pos="454"/>
        </w:tabs>
        <w:ind w:left="454" w:hanging="454"/>
      </w:pPr>
      <w:rPr>
        <w:rFonts w:ascii="Calibri" w:eastAsia="Times New Roman" w:hAnsi="Calibri" w:cs="Calibri"/>
        <w:b w:val="0"/>
        <w:bCs w:val="0"/>
        <w:i w:val="0"/>
        <w:iCs w:val="0"/>
        <w:sz w:val="22"/>
        <w:szCs w:val="22"/>
      </w:rPr>
    </w:lvl>
  </w:abstractNum>
  <w:abstractNum w:abstractNumId="14" w15:restartNumberingAfterBreak="0">
    <w:nsid w:val="5C0B609B"/>
    <w:multiLevelType w:val="hybridMultilevel"/>
    <w:tmpl w:val="EEA85476"/>
    <w:lvl w:ilvl="0" w:tplc="A0F093A8">
      <w:numFmt w:val="bullet"/>
      <w:lvlText w:val=""/>
      <w:lvlJc w:val="left"/>
      <w:pPr>
        <w:ind w:left="886" w:hanging="361"/>
      </w:pPr>
      <w:rPr>
        <w:rFonts w:ascii="Symbol" w:eastAsia="Symbol" w:hAnsi="Symbol" w:cs="Symbol" w:hint="default"/>
        <w:w w:val="99"/>
        <w:sz w:val="20"/>
        <w:szCs w:val="20"/>
        <w:lang w:val="cs-CZ" w:eastAsia="cs-CZ" w:bidi="cs-CZ"/>
      </w:rPr>
    </w:lvl>
    <w:lvl w:ilvl="1" w:tplc="16CE373E">
      <w:numFmt w:val="bullet"/>
      <w:lvlText w:val="•"/>
      <w:lvlJc w:val="left"/>
      <w:pPr>
        <w:ind w:left="1523" w:hanging="361"/>
      </w:pPr>
      <w:rPr>
        <w:rFonts w:hint="default"/>
        <w:lang w:val="cs-CZ" w:eastAsia="cs-CZ" w:bidi="cs-CZ"/>
      </w:rPr>
    </w:lvl>
    <w:lvl w:ilvl="2" w:tplc="ABCE9048">
      <w:numFmt w:val="bullet"/>
      <w:lvlText w:val="•"/>
      <w:lvlJc w:val="left"/>
      <w:pPr>
        <w:ind w:left="2167" w:hanging="361"/>
      </w:pPr>
      <w:rPr>
        <w:rFonts w:hint="default"/>
        <w:lang w:val="cs-CZ" w:eastAsia="cs-CZ" w:bidi="cs-CZ"/>
      </w:rPr>
    </w:lvl>
    <w:lvl w:ilvl="3" w:tplc="8F58A9EC">
      <w:numFmt w:val="bullet"/>
      <w:lvlText w:val="•"/>
      <w:lvlJc w:val="left"/>
      <w:pPr>
        <w:ind w:left="2811" w:hanging="361"/>
      </w:pPr>
      <w:rPr>
        <w:rFonts w:hint="default"/>
        <w:lang w:val="cs-CZ" w:eastAsia="cs-CZ" w:bidi="cs-CZ"/>
      </w:rPr>
    </w:lvl>
    <w:lvl w:ilvl="4" w:tplc="760414D6">
      <w:numFmt w:val="bullet"/>
      <w:lvlText w:val="•"/>
      <w:lvlJc w:val="left"/>
      <w:pPr>
        <w:ind w:left="3455" w:hanging="361"/>
      </w:pPr>
      <w:rPr>
        <w:rFonts w:hint="default"/>
        <w:lang w:val="cs-CZ" w:eastAsia="cs-CZ" w:bidi="cs-CZ"/>
      </w:rPr>
    </w:lvl>
    <w:lvl w:ilvl="5" w:tplc="BEF8D3DE">
      <w:numFmt w:val="bullet"/>
      <w:lvlText w:val="•"/>
      <w:lvlJc w:val="left"/>
      <w:pPr>
        <w:ind w:left="4099" w:hanging="361"/>
      </w:pPr>
      <w:rPr>
        <w:rFonts w:hint="default"/>
        <w:lang w:val="cs-CZ" w:eastAsia="cs-CZ" w:bidi="cs-CZ"/>
      </w:rPr>
    </w:lvl>
    <w:lvl w:ilvl="6" w:tplc="6D1C3C5E">
      <w:numFmt w:val="bullet"/>
      <w:lvlText w:val="•"/>
      <w:lvlJc w:val="left"/>
      <w:pPr>
        <w:ind w:left="4742" w:hanging="361"/>
      </w:pPr>
      <w:rPr>
        <w:rFonts w:hint="default"/>
        <w:lang w:val="cs-CZ" w:eastAsia="cs-CZ" w:bidi="cs-CZ"/>
      </w:rPr>
    </w:lvl>
    <w:lvl w:ilvl="7" w:tplc="58203CA6">
      <w:numFmt w:val="bullet"/>
      <w:lvlText w:val="•"/>
      <w:lvlJc w:val="left"/>
      <w:pPr>
        <w:ind w:left="5386" w:hanging="361"/>
      </w:pPr>
      <w:rPr>
        <w:rFonts w:hint="default"/>
        <w:lang w:val="cs-CZ" w:eastAsia="cs-CZ" w:bidi="cs-CZ"/>
      </w:rPr>
    </w:lvl>
    <w:lvl w:ilvl="8" w:tplc="11F2D0A2">
      <w:numFmt w:val="bullet"/>
      <w:lvlText w:val="•"/>
      <w:lvlJc w:val="left"/>
      <w:pPr>
        <w:ind w:left="6030" w:hanging="361"/>
      </w:pPr>
      <w:rPr>
        <w:rFonts w:hint="default"/>
        <w:lang w:val="cs-CZ" w:eastAsia="cs-CZ" w:bidi="cs-CZ"/>
      </w:rPr>
    </w:lvl>
  </w:abstractNum>
  <w:abstractNum w:abstractNumId="15" w15:restartNumberingAfterBreak="0">
    <w:nsid w:val="5DC3505B"/>
    <w:multiLevelType w:val="multilevel"/>
    <w:tmpl w:val="32F0AA1E"/>
    <w:lvl w:ilvl="0">
      <w:start w:val="1"/>
      <w:numFmt w:val="upperRoman"/>
      <w:pStyle w:val="JVS2"/>
      <w:lvlText w:val="čl. %1."/>
      <w:lvlJc w:val="left"/>
      <w:pPr>
        <w:ind w:left="720" w:hanging="360"/>
      </w:pPr>
      <w:rPr>
        <w:rFonts w:hint="default"/>
      </w:rPr>
    </w:lvl>
    <w:lvl w:ilvl="1">
      <w:start w:val="1"/>
      <w:numFmt w:val="decimal"/>
      <w:lvlText w:val="2.%2."/>
      <w:lvlJc w:val="left"/>
      <w:pPr>
        <w:tabs>
          <w:tab w:val="num" w:pos="1131"/>
        </w:tabs>
        <w:ind w:left="1131" w:hanging="705"/>
      </w:pPr>
      <w:rPr>
        <w:rFonts w:hint="default"/>
        <w:b/>
        <w:bCs/>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16" w15:restartNumberingAfterBreak="0">
    <w:nsid w:val="6B380D1A"/>
    <w:multiLevelType w:val="hybridMultilevel"/>
    <w:tmpl w:val="A2A41BC2"/>
    <w:lvl w:ilvl="0" w:tplc="2FD67914">
      <w:numFmt w:val="bullet"/>
      <w:lvlText w:val=""/>
      <w:lvlJc w:val="left"/>
      <w:pPr>
        <w:ind w:left="826" w:hanging="361"/>
      </w:pPr>
      <w:rPr>
        <w:rFonts w:ascii="Symbol" w:eastAsia="Symbol" w:hAnsi="Symbol" w:cs="Symbol" w:hint="default"/>
        <w:w w:val="99"/>
        <w:sz w:val="20"/>
        <w:szCs w:val="20"/>
        <w:lang w:val="cs-CZ" w:eastAsia="cs-CZ" w:bidi="cs-CZ"/>
      </w:rPr>
    </w:lvl>
    <w:lvl w:ilvl="1" w:tplc="61648DF8">
      <w:numFmt w:val="bullet"/>
      <w:lvlText w:val="•"/>
      <w:lvlJc w:val="left"/>
      <w:pPr>
        <w:ind w:left="1469" w:hanging="361"/>
      </w:pPr>
      <w:rPr>
        <w:rFonts w:hint="default"/>
        <w:lang w:val="cs-CZ" w:eastAsia="cs-CZ" w:bidi="cs-CZ"/>
      </w:rPr>
    </w:lvl>
    <w:lvl w:ilvl="2" w:tplc="0B90EFB8">
      <w:numFmt w:val="bullet"/>
      <w:lvlText w:val="•"/>
      <w:lvlJc w:val="left"/>
      <w:pPr>
        <w:ind w:left="2119" w:hanging="361"/>
      </w:pPr>
      <w:rPr>
        <w:rFonts w:hint="default"/>
        <w:lang w:val="cs-CZ" w:eastAsia="cs-CZ" w:bidi="cs-CZ"/>
      </w:rPr>
    </w:lvl>
    <w:lvl w:ilvl="3" w:tplc="07C8F3D2">
      <w:numFmt w:val="bullet"/>
      <w:lvlText w:val="•"/>
      <w:lvlJc w:val="left"/>
      <w:pPr>
        <w:ind w:left="2769" w:hanging="361"/>
      </w:pPr>
      <w:rPr>
        <w:rFonts w:hint="default"/>
        <w:lang w:val="cs-CZ" w:eastAsia="cs-CZ" w:bidi="cs-CZ"/>
      </w:rPr>
    </w:lvl>
    <w:lvl w:ilvl="4" w:tplc="737A8CB4">
      <w:numFmt w:val="bullet"/>
      <w:lvlText w:val="•"/>
      <w:lvlJc w:val="left"/>
      <w:pPr>
        <w:ind w:left="3419" w:hanging="361"/>
      </w:pPr>
      <w:rPr>
        <w:rFonts w:hint="default"/>
        <w:lang w:val="cs-CZ" w:eastAsia="cs-CZ" w:bidi="cs-CZ"/>
      </w:rPr>
    </w:lvl>
    <w:lvl w:ilvl="5" w:tplc="8214DFAA">
      <w:numFmt w:val="bullet"/>
      <w:lvlText w:val="•"/>
      <w:lvlJc w:val="left"/>
      <w:pPr>
        <w:ind w:left="4069" w:hanging="361"/>
      </w:pPr>
      <w:rPr>
        <w:rFonts w:hint="default"/>
        <w:lang w:val="cs-CZ" w:eastAsia="cs-CZ" w:bidi="cs-CZ"/>
      </w:rPr>
    </w:lvl>
    <w:lvl w:ilvl="6" w:tplc="18CC88E0">
      <w:numFmt w:val="bullet"/>
      <w:lvlText w:val="•"/>
      <w:lvlJc w:val="left"/>
      <w:pPr>
        <w:ind w:left="4718" w:hanging="361"/>
      </w:pPr>
      <w:rPr>
        <w:rFonts w:hint="default"/>
        <w:lang w:val="cs-CZ" w:eastAsia="cs-CZ" w:bidi="cs-CZ"/>
      </w:rPr>
    </w:lvl>
    <w:lvl w:ilvl="7" w:tplc="A302FDB8">
      <w:numFmt w:val="bullet"/>
      <w:lvlText w:val="•"/>
      <w:lvlJc w:val="left"/>
      <w:pPr>
        <w:ind w:left="5368" w:hanging="361"/>
      </w:pPr>
      <w:rPr>
        <w:rFonts w:hint="default"/>
        <w:lang w:val="cs-CZ" w:eastAsia="cs-CZ" w:bidi="cs-CZ"/>
      </w:rPr>
    </w:lvl>
    <w:lvl w:ilvl="8" w:tplc="33BC1320">
      <w:numFmt w:val="bullet"/>
      <w:lvlText w:val="•"/>
      <w:lvlJc w:val="left"/>
      <w:pPr>
        <w:ind w:left="6018" w:hanging="361"/>
      </w:pPr>
      <w:rPr>
        <w:rFonts w:hint="default"/>
        <w:lang w:val="cs-CZ" w:eastAsia="cs-CZ" w:bidi="cs-CZ"/>
      </w:rPr>
    </w:lvl>
  </w:abstractNum>
  <w:abstractNum w:abstractNumId="17" w15:restartNumberingAfterBreak="0">
    <w:nsid w:val="76877498"/>
    <w:multiLevelType w:val="hybridMultilevel"/>
    <w:tmpl w:val="60B8DF6A"/>
    <w:lvl w:ilvl="0" w:tplc="7E70FE58">
      <w:numFmt w:val="bullet"/>
      <w:lvlText w:val=""/>
      <w:lvlJc w:val="left"/>
      <w:pPr>
        <w:ind w:left="826" w:hanging="361"/>
      </w:pPr>
      <w:rPr>
        <w:rFonts w:ascii="Symbol" w:eastAsia="Symbol" w:hAnsi="Symbol" w:cs="Symbol" w:hint="default"/>
        <w:w w:val="99"/>
        <w:sz w:val="20"/>
        <w:szCs w:val="20"/>
        <w:lang w:val="cs-CZ" w:eastAsia="cs-CZ" w:bidi="cs-CZ"/>
      </w:rPr>
    </w:lvl>
    <w:lvl w:ilvl="1" w:tplc="00AE86D6">
      <w:numFmt w:val="bullet"/>
      <w:lvlText w:val="•"/>
      <w:lvlJc w:val="left"/>
      <w:pPr>
        <w:ind w:left="1469" w:hanging="361"/>
      </w:pPr>
      <w:rPr>
        <w:rFonts w:hint="default"/>
        <w:lang w:val="cs-CZ" w:eastAsia="cs-CZ" w:bidi="cs-CZ"/>
      </w:rPr>
    </w:lvl>
    <w:lvl w:ilvl="2" w:tplc="3524270A">
      <w:numFmt w:val="bullet"/>
      <w:lvlText w:val="•"/>
      <w:lvlJc w:val="left"/>
      <w:pPr>
        <w:ind w:left="2119" w:hanging="361"/>
      </w:pPr>
      <w:rPr>
        <w:rFonts w:hint="default"/>
        <w:lang w:val="cs-CZ" w:eastAsia="cs-CZ" w:bidi="cs-CZ"/>
      </w:rPr>
    </w:lvl>
    <w:lvl w:ilvl="3" w:tplc="0E74EF3C">
      <w:numFmt w:val="bullet"/>
      <w:lvlText w:val="•"/>
      <w:lvlJc w:val="left"/>
      <w:pPr>
        <w:ind w:left="2769" w:hanging="361"/>
      </w:pPr>
      <w:rPr>
        <w:rFonts w:hint="default"/>
        <w:lang w:val="cs-CZ" w:eastAsia="cs-CZ" w:bidi="cs-CZ"/>
      </w:rPr>
    </w:lvl>
    <w:lvl w:ilvl="4" w:tplc="53B4962A">
      <w:numFmt w:val="bullet"/>
      <w:lvlText w:val="•"/>
      <w:lvlJc w:val="left"/>
      <w:pPr>
        <w:ind w:left="3419" w:hanging="361"/>
      </w:pPr>
      <w:rPr>
        <w:rFonts w:hint="default"/>
        <w:lang w:val="cs-CZ" w:eastAsia="cs-CZ" w:bidi="cs-CZ"/>
      </w:rPr>
    </w:lvl>
    <w:lvl w:ilvl="5" w:tplc="4F9C9252">
      <w:numFmt w:val="bullet"/>
      <w:lvlText w:val="•"/>
      <w:lvlJc w:val="left"/>
      <w:pPr>
        <w:ind w:left="4069" w:hanging="361"/>
      </w:pPr>
      <w:rPr>
        <w:rFonts w:hint="default"/>
        <w:lang w:val="cs-CZ" w:eastAsia="cs-CZ" w:bidi="cs-CZ"/>
      </w:rPr>
    </w:lvl>
    <w:lvl w:ilvl="6" w:tplc="E48ED674">
      <w:numFmt w:val="bullet"/>
      <w:lvlText w:val="•"/>
      <w:lvlJc w:val="left"/>
      <w:pPr>
        <w:ind w:left="4718" w:hanging="361"/>
      </w:pPr>
      <w:rPr>
        <w:rFonts w:hint="default"/>
        <w:lang w:val="cs-CZ" w:eastAsia="cs-CZ" w:bidi="cs-CZ"/>
      </w:rPr>
    </w:lvl>
    <w:lvl w:ilvl="7" w:tplc="E248858A">
      <w:numFmt w:val="bullet"/>
      <w:lvlText w:val="•"/>
      <w:lvlJc w:val="left"/>
      <w:pPr>
        <w:ind w:left="5368" w:hanging="361"/>
      </w:pPr>
      <w:rPr>
        <w:rFonts w:hint="default"/>
        <w:lang w:val="cs-CZ" w:eastAsia="cs-CZ" w:bidi="cs-CZ"/>
      </w:rPr>
    </w:lvl>
    <w:lvl w:ilvl="8" w:tplc="6D86088A">
      <w:numFmt w:val="bullet"/>
      <w:lvlText w:val="•"/>
      <w:lvlJc w:val="left"/>
      <w:pPr>
        <w:ind w:left="6018" w:hanging="361"/>
      </w:pPr>
      <w:rPr>
        <w:rFonts w:hint="default"/>
        <w:lang w:val="cs-CZ" w:eastAsia="cs-CZ" w:bidi="cs-CZ"/>
      </w:rPr>
    </w:lvl>
  </w:abstractNum>
  <w:abstractNum w:abstractNumId="18" w15:restartNumberingAfterBreak="0">
    <w:nsid w:val="77374380"/>
    <w:multiLevelType w:val="hybridMultilevel"/>
    <w:tmpl w:val="77E02F6C"/>
    <w:lvl w:ilvl="0" w:tplc="AA16B4AC">
      <w:numFmt w:val="bullet"/>
      <w:lvlText w:val=""/>
      <w:lvlJc w:val="left"/>
      <w:pPr>
        <w:ind w:left="826" w:hanging="361"/>
      </w:pPr>
      <w:rPr>
        <w:rFonts w:ascii="Symbol" w:eastAsia="Symbol" w:hAnsi="Symbol" w:cs="Symbol" w:hint="default"/>
        <w:w w:val="99"/>
        <w:sz w:val="20"/>
        <w:szCs w:val="20"/>
        <w:lang w:val="cs-CZ" w:eastAsia="cs-CZ" w:bidi="cs-CZ"/>
      </w:rPr>
    </w:lvl>
    <w:lvl w:ilvl="1" w:tplc="E264BD9A">
      <w:numFmt w:val="bullet"/>
      <w:lvlText w:val="o"/>
      <w:lvlJc w:val="left"/>
      <w:pPr>
        <w:ind w:left="1546" w:hanging="360"/>
      </w:pPr>
      <w:rPr>
        <w:rFonts w:ascii="Courier New" w:eastAsia="Courier New" w:hAnsi="Courier New" w:cs="Courier New" w:hint="default"/>
        <w:w w:val="99"/>
        <w:sz w:val="20"/>
        <w:szCs w:val="20"/>
        <w:lang w:val="cs-CZ" w:eastAsia="cs-CZ" w:bidi="cs-CZ"/>
      </w:rPr>
    </w:lvl>
    <w:lvl w:ilvl="2" w:tplc="4BA206F0">
      <w:numFmt w:val="bullet"/>
      <w:lvlText w:val="•"/>
      <w:lvlJc w:val="left"/>
      <w:pPr>
        <w:ind w:left="2182" w:hanging="360"/>
      </w:pPr>
      <w:rPr>
        <w:rFonts w:hint="default"/>
        <w:lang w:val="cs-CZ" w:eastAsia="cs-CZ" w:bidi="cs-CZ"/>
      </w:rPr>
    </w:lvl>
    <w:lvl w:ilvl="3" w:tplc="9DA89D5E">
      <w:numFmt w:val="bullet"/>
      <w:lvlText w:val="•"/>
      <w:lvlJc w:val="left"/>
      <w:pPr>
        <w:ind w:left="2824" w:hanging="360"/>
      </w:pPr>
      <w:rPr>
        <w:rFonts w:hint="default"/>
        <w:lang w:val="cs-CZ" w:eastAsia="cs-CZ" w:bidi="cs-CZ"/>
      </w:rPr>
    </w:lvl>
    <w:lvl w:ilvl="4" w:tplc="9C365366">
      <w:numFmt w:val="bullet"/>
      <w:lvlText w:val="•"/>
      <w:lvlJc w:val="left"/>
      <w:pPr>
        <w:ind w:left="3466" w:hanging="360"/>
      </w:pPr>
      <w:rPr>
        <w:rFonts w:hint="default"/>
        <w:lang w:val="cs-CZ" w:eastAsia="cs-CZ" w:bidi="cs-CZ"/>
      </w:rPr>
    </w:lvl>
    <w:lvl w:ilvl="5" w:tplc="E9A87CAC">
      <w:numFmt w:val="bullet"/>
      <w:lvlText w:val="•"/>
      <w:lvlJc w:val="left"/>
      <w:pPr>
        <w:ind w:left="4108" w:hanging="360"/>
      </w:pPr>
      <w:rPr>
        <w:rFonts w:hint="default"/>
        <w:lang w:val="cs-CZ" w:eastAsia="cs-CZ" w:bidi="cs-CZ"/>
      </w:rPr>
    </w:lvl>
    <w:lvl w:ilvl="6" w:tplc="39D04D00">
      <w:numFmt w:val="bullet"/>
      <w:lvlText w:val="•"/>
      <w:lvlJc w:val="left"/>
      <w:pPr>
        <w:ind w:left="4750" w:hanging="360"/>
      </w:pPr>
      <w:rPr>
        <w:rFonts w:hint="default"/>
        <w:lang w:val="cs-CZ" w:eastAsia="cs-CZ" w:bidi="cs-CZ"/>
      </w:rPr>
    </w:lvl>
    <w:lvl w:ilvl="7" w:tplc="73AE7B88">
      <w:numFmt w:val="bullet"/>
      <w:lvlText w:val="•"/>
      <w:lvlJc w:val="left"/>
      <w:pPr>
        <w:ind w:left="5392" w:hanging="360"/>
      </w:pPr>
      <w:rPr>
        <w:rFonts w:hint="default"/>
        <w:lang w:val="cs-CZ" w:eastAsia="cs-CZ" w:bidi="cs-CZ"/>
      </w:rPr>
    </w:lvl>
    <w:lvl w:ilvl="8" w:tplc="9FCCF81A">
      <w:numFmt w:val="bullet"/>
      <w:lvlText w:val="•"/>
      <w:lvlJc w:val="left"/>
      <w:pPr>
        <w:ind w:left="6034" w:hanging="360"/>
      </w:pPr>
      <w:rPr>
        <w:rFonts w:hint="default"/>
        <w:lang w:val="cs-CZ" w:eastAsia="cs-CZ" w:bidi="cs-CZ"/>
      </w:rPr>
    </w:lvl>
  </w:abstractNum>
  <w:num w:numId="1" w16cid:durableId="2015254106">
    <w:abstractNumId w:val="15"/>
  </w:num>
  <w:num w:numId="2" w16cid:durableId="846288260">
    <w:abstractNumId w:val="1"/>
  </w:num>
  <w:num w:numId="3" w16cid:durableId="416293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5787504">
    <w:abstractNumId w:val="13"/>
  </w:num>
  <w:num w:numId="5" w16cid:durableId="1358965393">
    <w:abstractNumId w:val="15"/>
  </w:num>
  <w:num w:numId="6" w16cid:durableId="1612934753">
    <w:abstractNumId w:val="2"/>
  </w:num>
  <w:num w:numId="7" w16cid:durableId="438257291">
    <w:abstractNumId w:val="10"/>
  </w:num>
  <w:num w:numId="8" w16cid:durableId="1620065392">
    <w:abstractNumId w:val="16"/>
  </w:num>
  <w:num w:numId="9" w16cid:durableId="766120006">
    <w:abstractNumId w:val="14"/>
  </w:num>
  <w:num w:numId="10" w16cid:durableId="502360014">
    <w:abstractNumId w:val="3"/>
  </w:num>
  <w:num w:numId="11" w16cid:durableId="2132046924">
    <w:abstractNumId w:val="8"/>
  </w:num>
  <w:num w:numId="12" w16cid:durableId="1847669554">
    <w:abstractNumId w:val="17"/>
  </w:num>
  <w:num w:numId="13" w16cid:durableId="172573930">
    <w:abstractNumId w:val="4"/>
  </w:num>
  <w:num w:numId="14" w16cid:durableId="25376696">
    <w:abstractNumId w:val="11"/>
  </w:num>
  <w:num w:numId="15" w16cid:durableId="736442796">
    <w:abstractNumId w:val="5"/>
  </w:num>
  <w:num w:numId="16" w16cid:durableId="685835833">
    <w:abstractNumId w:val="7"/>
  </w:num>
  <w:num w:numId="17" w16cid:durableId="51543446">
    <w:abstractNumId w:val="6"/>
  </w:num>
  <w:num w:numId="18" w16cid:durableId="1224413465">
    <w:abstractNumId w:val="18"/>
  </w:num>
  <w:num w:numId="19" w16cid:durableId="124660477">
    <w:abstractNumId w:val="9"/>
  </w:num>
  <w:num w:numId="20" w16cid:durableId="13517594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C3"/>
    <w:rsid w:val="0006544B"/>
    <w:rsid w:val="000979B7"/>
    <w:rsid w:val="000B2FCA"/>
    <w:rsid w:val="001B7DE3"/>
    <w:rsid w:val="001E69B2"/>
    <w:rsid w:val="00204961"/>
    <w:rsid w:val="00271877"/>
    <w:rsid w:val="002B115D"/>
    <w:rsid w:val="002B1B76"/>
    <w:rsid w:val="00386D58"/>
    <w:rsid w:val="00387551"/>
    <w:rsid w:val="003A0F4B"/>
    <w:rsid w:val="003A4188"/>
    <w:rsid w:val="00412EA6"/>
    <w:rsid w:val="00432515"/>
    <w:rsid w:val="00471955"/>
    <w:rsid w:val="0052452D"/>
    <w:rsid w:val="00581AFC"/>
    <w:rsid w:val="00581FC5"/>
    <w:rsid w:val="00621D86"/>
    <w:rsid w:val="006F7B44"/>
    <w:rsid w:val="00760A10"/>
    <w:rsid w:val="007844DC"/>
    <w:rsid w:val="007A52EA"/>
    <w:rsid w:val="007E3380"/>
    <w:rsid w:val="00813BE4"/>
    <w:rsid w:val="008333D7"/>
    <w:rsid w:val="008E2E2B"/>
    <w:rsid w:val="00902FDE"/>
    <w:rsid w:val="009132C3"/>
    <w:rsid w:val="00973659"/>
    <w:rsid w:val="00983659"/>
    <w:rsid w:val="009E00EF"/>
    <w:rsid w:val="00A8531B"/>
    <w:rsid w:val="00AE3170"/>
    <w:rsid w:val="00B0609C"/>
    <w:rsid w:val="00B50F5C"/>
    <w:rsid w:val="00B601FF"/>
    <w:rsid w:val="00BA298D"/>
    <w:rsid w:val="00BC3E5F"/>
    <w:rsid w:val="00BE7083"/>
    <w:rsid w:val="00C05769"/>
    <w:rsid w:val="00C07D4C"/>
    <w:rsid w:val="00C33703"/>
    <w:rsid w:val="00C42BF1"/>
    <w:rsid w:val="00D14745"/>
    <w:rsid w:val="00D84D7A"/>
    <w:rsid w:val="00E5357C"/>
    <w:rsid w:val="00ED4E58"/>
    <w:rsid w:val="00FD1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5C9D"/>
  <w15:chartTrackingRefBased/>
  <w15:docId w15:val="{6FF0220F-288B-4634-BC76-CDB23CDF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3BE4"/>
    <w:pPr>
      <w:spacing w:after="0" w:line="240" w:lineRule="auto"/>
    </w:pPr>
    <w:rPr>
      <w:rFonts w:ascii="Arial" w:eastAsia="Times New Roman" w:hAnsi="Arial" w:cs="Times New Roman"/>
      <w:kern w:val="0"/>
      <w:sz w:val="20"/>
      <w:szCs w:val="20"/>
      <w:lang w:eastAsia="cs-CZ"/>
      <w14:ligatures w14:val="none"/>
    </w:rPr>
  </w:style>
  <w:style w:type="paragraph" w:styleId="Nadpis1">
    <w:name w:val="heading 1"/>
    <w:basedOn w:val="Normln"/>
    <w:next w:val="Normln"/>
    <w:link w:val="Nadpis1Char"/>
    <w:uiPriority w:val="9"/>
    <w:qFormat/>
    <w:rsid w:val="00913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13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132C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132C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132C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132C3"/>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132C3"/>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132C3"/>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132C3"/>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32C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132C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132C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132C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132C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132C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132C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132C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132C3"/>
    <w:rPr>
      <w:rFonts w:eastAsiaTheme="majorEastAsia" w:cstheme="majorBidi"/>
      <w:color w:val="272727" w:themeColor="text1" w:themeTint="D8"/>
    </w:rPr>
  </w:style>
  <w:style w:type="paragraph" w:styleId="Nzev">
    <w:name w:val="Title"/>
    <w:basedOn w:val="Normln"/>
    <w:next w:val="Normln"/>
    <w:link w:val="NzevChar"/>
    <w:uiPriority w:val="10"/>
    <w:qFormat/>
    <w:rsid w:val="009132C3"/>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132C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132C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132C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132C3"/>
    <w:pPr>
      <w:spacing w:before="160"/>
      <w:jc w:val="center"/>
    </w:pPr>
    <w:rPr>
      <w:i/>
      <w:iCs/>
      <w:color w:val="404040" w:themeColor="text1" w:themeTint="BF"/>
    </w:rPr>
  </w:style>
  <w:style w:type="character" w:customStyle="1" w:styleId="CittChar">
    <w:name w:val="Citát Char"/>
    <w:basedOn w:val="Standardnpsmoodstavce"/>
    <w:link w:val="Citt"/>
    <w:uiPriority w:val="29"/>
    <w:rsid w:val="009132C3"/>
    <w:rPr>
      <w:i/>
      <w:iCs/>
      <w:color w:val="404040" w:themeColor="text1" w:themeTint="BF"/>
    </w:rPr>
  </w:style>
  <w:style w:type="paragraph" w:styleId="Odstavecseseznamem">
    <w:name w:val="List Paragraph"/>
    <w:aliases w:val="Odstavec se seznamem a odrážkou,1 úroveň Odstavec se seznamem,List Paragraph (Czech Tourism)"/>
    <w:basedOn w:val="Normln"/>
    <w:link w:val="OdstavecseseznamemChar"/>
    <w:uiPriority w:val="1"/>
    <w:qFormat/>
    <w:rsid w:val="009132C3"/>
    <w:pPr>
      <w:ind w:left="720"/>
      <w:contextualSpacing/>
    </w:pPr>
  </w:style>
  <w:style w:type="character" w:styleId="Zdraznnintenzivn">
    <w:name w:val="Intense Emphasis"/>
    <w:basedOn w:val="Standardnpsmoodstavce"/>
    <w:uiPriority w:val="21"/>
    <w:qFormat/>
    <w:rsid w:val="009132C3"/>
    <w:rPr>
      <w:i/>
      <w:iCs/>
      <w:color w:val="0F4761" w:themeColor="accent1" w:themeShade="BF"/>
    </w:rPr>
  </w:style>
  <w:style w:type="paragraph" w:styleId="Vrazncitt">
    <w:name w:val="Intense Quote"/>
    <w:basedOn w:val="Normln"/>
    <w:next w:val="Normln"/>
    <w:link w:val="VrazncittChar"/>
    <w:uiPriority w:val="30"/>
    <w:qFormat/>
    <w:rsid w:val="00913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132C3"/>
    <w:rPr>
      <w:i/>
      <w:iCs/>
      <w:color w:val="0F4761" w:themeColor="accent1" w:themeShade="BF"/>
    </w:rPr>
  </w:style>
  <w:style w:type="character" w:styleId="Odkazintenzivn">
    <w:name w:val="Intense Reference"/>
    <w:basedOn w:val="Standardnpsmoodstavce"/>
    <w:uiPriority w:val="32"/>
    <w:qFormat/>
    <w:rsid w:val="009132C3"/>
    <w:rPr>
      <w:b/>
      <w:bCs/>
      <w:smallCaps/>
      <w:color w:val="0F4761" w:themeColor="accent1" w:themeShade="BF"/>
      <w:spacing w:val="5"/>
    </w:rPr>
  </w:style>
  <w:style w:type="paragraph" w:styleId="Zhlav">
    <w:name w:val="header"/>
    <w:basedOn w:val="Normln"/>
    <w:link w:val="ZhlavChar"/>
    <w:unhideWhenUsed/>
    <w:rsid w:val="009132C3"/>
    <w:pPr>
      <w:tabs>
        <w:tab w:val="center" w:pos="4536"/>
        <w:tab w:val="right" w:pos="9072"/>
      </w:tabs>
    </w:pPr>
  </w:style>
  <w:style w:type="character" w:customStyle="1" w:styleId="ZhlavChar">
    <w:name w:val="Záhlaví Char"/>
    <w:basedOn w:val="Standardnpsmoodstavce"/>
    <w:link w:val="Zhlav"/>
    <w:rsid w:val="009132C3"/>
    <w:rPr>
      <w:rFonts w:ascii="Arial" w:eastAsia="Times New Roman" w:hAnsi="Arial" w:cs="Times New Roman"/>
      <w:kern w:val="0"/>
      <w:sz w:val="20"/>
      <w:szCs w:val="20"/>
      <w:lang w:eastAsia="cs-CZ"/>
      <w14:ligatures w14:val="none"/>
    </w:rPr>
  </w:style>
  <w:style w:type="paragraph" w:styleId="Zpat">
    <w:name w:val="footer"/>
    <w:basedOn w:val="Normln"/>
    <w:link w:val="ZpatChar"/>
    <w:unhideWhenUsed/>
    <w:rsid w:val="009132C3"/>
    <w:pPr>
      <w:tabs>
        <w:tab w:val="center" w:pos="4536"/>
        <w:tab w:val="right" w:pos="9072"/>
      </w:tabs>
    </w:pPr>
  </w:style>
  <w:style w:type="character" w:customStyle="1" w:styleId="ZpatChar">
    <w:name w:val="Zápatí Char"/>
    <w:basedOn w:val="Standardnpsmoodstavce"/>
    <w:link w:val="Zpat"/>
    <w:rsid w:val="009132C3"/>
    <w:rPr>
      <w:rFonts w:ascii="Arial" w:eastAsia="Times New Roman" w:hAnsi="Arial" w:cs="Times New Roman"/>
      <w:kern w:val="0"/>
      <w:sz w:val="20"/>
      <w:szCs w:val="20"/>
      <w:lang w:eastAsia="cs-CZ"/>
      <w14:ligatures w14:val="none"/>
    </w:rPr>
  </w:style>
  <w:style w:type="paragraph" w:customStyle="1" w:styleId="Obsahrmce">
    <w:name w:val="Obsah rámce"/>
    <w:basedOn w:val="Normln"/>
    <w:qFormat/>
    <w:rsid w:val="009132C3"/>
  </w:style>
  <w:style w:type="character" w:styleId="Odkaznakoment">
    <w:name w:val="annotation reference"/>
    <w:uiPriority w:val="99"/>
    <w:rsid w:val="009132C3"/>
    <w:rPr>
      <w:sz w:val="16"/>
      <w:szCs w:val="16"/>
    </w:rPr>
  </w:style>
  <w:style w:type="paragraph" w:styleId="Textkomente">
    <w:name w:val="annotation text"/>
    <w:basedOn w:val="Normln"/>
    <w:link w:val="TextkomenteChar"/>
    <w:uiPriority w:val="99"/>
    <w:rsid w:val="009132C3"/>
  </w:style>
  <w:style w:type="character" w:customStyle="1" w:styleId="TextkomenteChar">
    <w:name w:val="Text komentáře Char"/>
    <w:basedOn w:val="Standardnpsmoodstavce"/>
    <w:link w:val="Textkomente"/>
    <w:uiPriority w:val="99"/>
    <w:rsid w:val="009132C3"/>
    <w:rPr>
      <w:rFonts w:ascii="Arial" w:eastAsia="Times New Roman" w:hAnsi="Arial" w:cs="Times New Roman"/>
      <w:kern w:val="0"/>
      <w:sz w:val="20"/>
      <w:szCs w:val="20"/>
      <w:lang w:eastAsia="cs-CZ"/>
      <w14:ligatures w14:val="none"/>
    </w:rPr>
  </w:style>
  <w:style w:type="paragraph" w:customStyle="1" w:styleId="JVS2">
    <w:name w:val="JVS_2"/>
    <w:basedOn w:val="Normln"/>
    <w:autoRedefine/>
    <w:rsid w:val="009132C3"/>
    <w:pPr>
      <w:keepNext/>
      <w:numPr>
        <w:numId w:val="1"/>
      </w:numPr>
      <w:tabs>
        <w:tab w:val="left" w:pos="0"/>
      </w:tabs>
      <w:spacing w:before="360"/>
      <w:outlineLvl w:val="0"/>
    </w:pPr>
    <w:rPr>
      <w:rFonts w:cs="Arial"/>
      <w:b/>
      <w:bCs/>
      <w:kern w:val="32"/>
      <w:sz w:val="24"/>
      <w:szCs w:val="32"/>
    </w:rPr>
  </w:style>
  <w:style w:type="paragraph" w:customStyle="1" w:styleId="Default">
    <w:name w:val="Default"/>
    <w:rsid w:val="009132C3"/>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character" w:styleId="slostrnky">
    <w:name w:val="page number"/>
    <w:basedOn w:val="Standardnpsmoodstavce"/>
    <w:rsid w:val="009132C3"/>
  </w:style>
  <w:style w:type="character" w:customStyle="1" w:styleId="OdstavecseseznamemChar">
    <w:name w:val="Odstavec se seznamem Char"/>
    <w:aliases w:val="Odstavec se seznamem a odrážkou Char,1 úroveň Odstavec se seznamem Char,List Paragraph (Czech Tourism) Char"/>
    <w:link w:val="Odstavecseseznamem"/>
    <w:uiPriority w:val="1"/>
    <w:rsid w:val="009132C3"/>
    <w:rPr>
      <w:rFonts w:ascii="Arial" w:eastAsia="Times New Roman" w:hAnsi="Arial" w:cs="Times New Roman"/>
      <w:kern w:val="0"/>
      <w:sz w:val="20"/>
      <w:szCs w:val="20"/>
      <w:lang w:eastAsia="cs-CZ"/>
      <w14:ligatures w14:val="none"/>
    </w:rPr>
  </w:style>
  <w:style w:type="paragraph" w:styleId="Zkladntext">
    <w:name w:val="Body Text"/>
    <w:basedOn w:val="Normln"/>
    <w:link w:val="ZkladntextChar"/>
    <w:uiPriority w:val="99"/>
    <w:rsid w:val="00813BE4"/>
    <w:pPr>
      <w:spacing w:after="120"/>
    </w:pPr>
  </w:style>
  <w:style w:type="character" w:customStyle="1" w:styleId="ZkladntextChar">
    <w:name w:val="Základní text Char"/>
    <w:basedOn w:val="Standardnpsmoodstavce"/>
    <w:link w:val="Zkladntext"/>
    <w:uiPriority w:val="99"/>
    <w:rsid w:val="00813BE4"/>
    <w:rPr>
      <w:rFonts w:ascii="Arial" w:eastAsia="Times New Roman" w:hAnsi="Arial" w:cs="Times New Roman"/>
      <w:kern w:val="0"/>
      <w:sz w:val="20"/>
      <w:szCs w:val="20"/>
      <w:lang w:eastAsia="cs-CZ"/>
      <w14:ligatures w14:val="none"/>
    </w:rPr>
  </w:style>
  <w:style w:type="table" w:customStyle="1" w:styleId="TableNormal">
    <w:name w:val="Table Normal"/>
    <w:uiPriority w:val="2"/>
    <w:semiHidden/>
    <w:unhideWhenUsed/>
    <w:qFormat/>
    <w:rsid w:val="0038755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87551"/>
    <w:pPr>
      <w:widowControl w:val="0"/>
      <w:autoSpaceDE w:val="0"/>
      <w:autoSpaceDN w:val="0"/>
      <w:ind w:left="105"/>
    </w:pPr>
    <w:rPr>
      <w:rFonts w:eastAsia="Arial" w:cs="Arial"/>
      <w:sz w:val="22"/>
      <w:szCs w:val="22"/>
      <w:lang w:bidi="cs-CZ"/>
    </w:rPr>
  </w:style>
  <w:style w:type="paragraph" w:styleId="Pedmtkomente">
    <w:name w:val="annotation subject"/>
    <w:basedOn w:val="Textkomente"/>
    <w:next w:val="Textkomente"/>
    <w:link w:val="PedmtkomenteChar"/>
    <w:uiPriority w:val="99"/>
    <w:semiHidden/>
    <w:unhideWhenUsed/>
    <w:rsid w:val="00E5357C"/>
    <w:rPr>
      <w:b/>
      <w:bCs/>
    </w:rPr>
  </w:style>
  <w:style w:type="character" w:customStyle="1" w:styleId="PedmtkomenteChar">
    <w:name w:val="Předmět komentáře Char"/>
    <w:basedOn w:val="TextkomenteChar"/>
    <w:link w:val="Pedmtkomente"/>
    <w:uiPriority w:val="99"/>
    <w:semiHidden/>
    <w:rsid w:val="00E5357C"/>
    <w:rPr>
      <w:rFonts w:ascii="Arial" w:eastAsia="Times New Roman" w:hAnsi="Arial" w:cs="Times New Roman"/>
      <w:b/>
      <w:bCs/>
      <w:kern w:val="0"/>
      <w:sz w:val="20"/>
      <w:szCs w:val="20"/>
      <w:lang w:eastAsia="cs-CZ"/>
      <w14:ligatures w14:val="none"/>
    </w:rPr>
  </w:style>
  <w:style w:type="paragraph" w:styleId="Revize">
    <w:name w:val="Revision"/>
    <w:hidden/>
    <w:uiPriority w:val="99"/>
    <w:semiHidden/>
    <w:rsid w:val="00E5357C"/>
    <w:pPr>
      <w:spacing w:after="0" w:line="240" w:lineRule="auto"/>
    </w:pPr>
    <w:rPr>
      <w:rFonts w:ascii="Arial" w:eastAsia="Times New Roman" w:hAnsi="Arial"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arena.cz/" TargetMode="External"/><Relationship Id="rId5" Type="http://schemas.openxmlformats.org/officeDocument/2006/relationships/webSettings" Target="webSettings.xml"/><Relationship Id="rId10" Type="http://schemas.openxmlformats.org/officeDocument/2006/relationships/hyperlink" Target="http://www.tenderarena.cz/" TargetMode="External"/><Relationship Id="rId4" Type="http://schemas.openxmlformats.org/officeDocument/2006/relationships/settings" Target="settings.xml"/><Relationship Id="rId9" Type="http://schemas.openxmlformats.org/officeDocument/2006/relationships/hyperlink" Target="http://www.tenderaren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648E6-7D0B-46EE-B40B-E5EFB7D8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3682</Words>
  <Characters>21726</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Schmutz Martin</dc:creator>
  <cp:keywords/>
  <dc:description/>
  <cp:lastModifiedBy>Girmanová Lucie</cp:lastModifiedBy>
  <cp:revision>2</cp:revision>
  <dcterms:created xsi:type="dcterms:W3CDTF">2025-07-14T09:27:00Z</dcterms:created>
  <dcterms:modified xsi:type="dcterms:W3CDTF">2025-07-14T09:27:00Z</dcterms:modified>
</cp:coreProperties>
</file>