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125A" w14:textId="41933ACC" w:rsidR="00A54991" w:rsidRPr="001B2923" w:rsidRDefault="00A54991" w:rsidP="00A26A58">
      <w:pPr>
        <w:pStyle w:val="Podnadpis"/>
        <w:spacing w:after="120"/>
        <w:rPr>
          <w:rFonts w:ascii="Tahoma" w:hAnsi="Tahoma" w:cs="Tahoma"/>
          <w:b w:val="0"/>
          <w:bCs/>
          <w:sz w:val="24"/>
          <w:szCs w:val="24"/>
        </w:rPr>
      </w:pPr>
      <w:r w:rsidRPr="001B2923">
        <w:rPr>
          <w:rFonts w:ascii="Tahoma" w:hAnsi="Tahoma" w:cs="Tahoma"/>
          <w:sz w:val="24"/>
          <w:szCs w:val="24"/>
        </w:rPr>
        <w:t>SMLOUVA</w:t>
      </w:r>
      <w:r w:rsidR="00386377">
        <w:rPr>
          <w:rFonts w:ascii="Tahoma" w:hAnsi="Tahoma" w:cs="Tahoma"/>
          <w:sz w:val="24"/>
          <w:szCs w:val="24"/>
        </w:rPr>
        <w:t xml:space="preserve"> O DÍLO</w:t>
      </w:r>
      <w:r w:rsidR="007E6339" w:rsidRPr="001B2923">
        <w:rPr>
          <w:rFonts w:ascii="Tahoma" w:hAnsi="Tahoma" w:cs="Tahoma"/>
          <w:b w:val="0"/>
          <w:bCs/>
          <w:sz w:val="24"/>
          <w:szCs w:val="24"/>
        </w:rPr>
        <w:t xml:space="preserve"> </w:t>
      </w:r>
    </w:p>
    <w:p w14:paraId="1332DA8D"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w:t>
      </w:r>
      <w:r w:rsidR="00080BAF" w:rsidRPr="001B2923">
        <w:rPr>
          <w:rFonts w:ascii="Tahoma" w:hAnsi="Tahoma" w:cs="Tahoma"/>
          <w:sz w:val="22"/>
          <w:szCs w:val="22"/>
        </w:rPr>
        <w:br/>
      </w:r>
      <w:r w:rsidRPr="001B2923">
        <w:rPr>
          <w:rFonts w:ascii="Tahoma" w:hAnsi="Tahoma" w:cs="Tahoma"/>
          <w:sz w:val="22"/>
          <w:szCs w:val="22"/>
        </w:rPr>
        <w:t>Smluvní strany</w:t>
      </w:r>
    </w:p>
    <w:p w14:paraId="20F7196F" w14:textId="6B5C9DE6" w:rsidR="00A54991" w:rsidRPr="001B2923" w:rsidRDefault="00A54991" w:rsidP="00D74F90">
      <w:pPr>
        <w:numPr>
          <w:ilvl w:val="0"/>
          <w:numId w:val="10"/>
        </w:numPr>
        <w:tabs>
          <w:tab w:val="clear" w:pos="720"/>
        </w:tabs>
        <w:spacing w:before="240"/>
        <w:ind w:left="357" w:hanging="357"/>
        <w:jc w:val="both"/>
        <w:rPr>
          <w:rFonts w:ascii="Tahoma" w:hAnsi="Tahoma" w:cs="Tahoma"/>
          <w:b/>
          <w:sz w:val="22"/>
          <w:szCs w:val="22"/>
        </w:rPr>
      </w:pPr>
      <w:r w:rsidRPr="001B2923">
        <w:rPr>
          <w:rFonts w:ascii="Tahoma" w:hAnsi="Tahoma" w:cs="Tahoma"/>
          <w:b/>
          <w:sz w:val="22"/>
          <w:szCs w:val="22"/>
        </w:rPr>
        <w:t>Moravskoslezsk</w:t>
      </w:r>
      <w:r w:rsidR="008F7100" w:rsidRPr="001B2923">
        <w:rPr>
          <w:rFonts w:ascii="Tahoma" w:hAnsi="Tahoma" w:cs="Tahoma"/>
          <w:b/>
          <w:sz w:val="22"/>
          <w:szCs w:val="22"/>
        </w:rPr>
        <w:t>é Investice a Development, a.s.</w:t>
      </w:r>
    </w:p>
    <w:p w14:paraId="4297725E" w14:textId="6100257D" w:rsidR="00A54991" w:rsidRPr="001B2923"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s</w:t>
      </w:r>
      <w:r w:rsidR="00A54991" w:rsidRPr="001B2923">
        <w:rPr>
          <w:rFonts w:ascii="Tahoma" w:hAnsi="Tahoma" w:cs="Tahoma"/>
          <w:sz w:val="22"/>
          <w:szCs w:val="22"/>
        </w:rPr>
        <w:t>e sídlem:</w:t>
      </w:r>
      <w:r w:rsidR="00A54991" w:rsidRPr="001B2923">
        <w:rPr>
          <w:rFonts w:ascii="Tahoma" w:hAnsi="Tahoma" w:cs="Tahoma"/>
          <w:sz w:val="22"/>
          <w:szCs w:val="22"/>
        </w:rPr>
        <w:tab/>
      </w:r>
      <w:r w:rsidR="008F7100" w:rsidRPr="001B2923">
        <w:rPr>
          <w:rFonts w:ascii="Tahoma" w:hAnsi="Tahoma" w:cs="Tahoma"/>
          <w:sz w:val="22"/>
          <w:szCs w:val="22"/>
        </w:rPr>
        <w:t>Na Jízdárně 7/1245, 702 00 Ostrava</w:t>
      </w:r>
    </w:p>
    <w:p w14:paraId="708457EA" w14:textId="77777777" w:rsidR="00176D37"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z</w:t>
      </w:r>
      <w:r w:rsidR="00A54991" w:rsidRPr="001B2923">
        <w:rPr>
          <w:rFonts w:ascii="Tahoma" w:hAnsi="Tahoma" w:cs="Tahoma"/>
          <w:sz w:val="22"/>
          <w:szCs w:val="22"/>
        </w:rPr>
        <w:t>astoupen:</w:t>
      </w:r>
    </w:p>
    <w:p w14:paraId="470B5F15" w14:textId="6EFF314D" w:rsidR="00A54991" w:rsidRPr="001B2923" w:rsidRDefault="002D1314" w:rsidP="5D0A45E8">
      <w:pPr>
        <w:tabs>
          <w:tab w:val="num" w:pos="2977"/>
        </w:tabs>
        <w:ind w:left="357"/>
        <w:jc w:val="both"/>
        <w:rPr>
          <w:rFonts w:ascii="Tahoma" w:hAnsi="Tahoma" w:cs="Tahoma"/>
          <w:sz w:val="22"/>
          <w:szCs w:val="22"/>
        </w:rPr>
      </w:pPr>
      <w:r>
        <w:rPr>
          <w:rFonts w:ascii="Tahoma" w:hAnsi="Tahoma" w:cs="Tahoma"/>
          <w:sz w:val="22"/>
          <w:szCs w:val="22"/>
        </w:rPr>
        <w:t>ve věcech smluvních:</w:t>
      </w:r>
      <w:r w:rsidR="00A54991">
        <w:tab/>
      </w:r>
      <w:r w:rsidR="008F7100" w:rsidRPr="001B2923">
        <w:rPr>
          <w:rFonts w:ascii="Tahoma" w:hAnsi="Tahoma" w:cs="Tahoma"/>
          <w:sz w:val="22"/>
          <w:szCs w:val="22"/>
        </w:rPr>
        <w:t xml:space="preserve">Ing. </w:t>
      </w:r>
      <w:r w:rsidR="0099006D" w:rsidRPr="001B2923">
        <w:rPr>
          <w:rFonts w:ascii="Tahoma" w:hAnsi="Tahoma" w:cs="Tahoma"/>
          <w:sz w:val="22"/>
          <w:szCs w:val="22"/>
        </w:rPr>
        <w:t>Václav Palička</w:t>
      </w:r>
      <w:r w:rsidR="008F7100" w:rsidRPr="001B2923">
        <w:rPr>
          <w:rFonts w:ascii="Tahoma" w:hAnsi="Tahoma" w:cs="Tahoma"/>
          <w:sz w:val="22"/>
          <w:szCs w:val="22"/>
        </w:rPr>
        <w:t>, předseda představenstva</w:t>
      </w:r>
    </w:p>
    <w:p w14:paraId="523C8D73" w14:textId="393439F7" w:rsidR="00C42C80" w:rsidRDefault="00D00068" w:rsidP="0029563D">
      <w:pPr>
        <w:tabs>
          <w:tab w:val="num" w:pos="2977"/>
        </w:tabs>
        <w:ind w:left="357" w:firstLine="709"/>
        <w:jc w:val="both"/>
        <w:rPr>
          <w:rFonts w:ascii="Tahoma" w:hAnsi="Tahoma" w:cs="Tahoma"/>
          <w:sz w:val="22"/>
          <w:szCs w:val="22"/>
        </w:rPr>
      </w:pPr>
      <w:r>
        <w:rPr>
          <w:rFonts w:ascii="Tahoma" w:hAnsi="Tahoma" w:cs="Tahoma"/>
          <w:sz w:val="22"/>
          <w:szCs w:val="22"/>
        </w:rPr>
        <w:tab/>
      </w:r>
      <w:r w:rsidR="347EB27C" w:rsidRPr="00D00068">
        <w:rPr>
          <w:rFonts w:ascii="Tahoma" w:hAnsi="Tahoma" w:cs="Tahoma"/>
          <w:sz w:val="22"/>
          <w:szCs w:val="22"/>
        </w:rPr>
        <w:t>Ing. Petr Březina</w:t>
      </w:r>
      <w:r w:rsidR="0065524D">
        <w:rPr>
          <w:rFonts w:ascii="Tahoma" w:hAnsi="Tahoma" w:cs="Tahoma"/>
          <w:sz w:val="22"/>
          <w:szCs w:val="22"/>
        </w:rPr>
        <w:t>,</w:t>
      </w:r>
      <w:r w:rsidRPr="00D00068">
        <w:rPr>
          <w:rFonts w:ascii="Tahoma" w:hAnsi="Tahoma" w:cs="Tahoma"/>
          <w:sz w:val="22"/>
          <w:szCs w:val="22"/>
        </w:rPr>
        <w:t xml:space="preserve"> </w:t>
      </w:r>
      <w:r w:rsidR="00DC37A6">
        <w:rPr>
          <w:rFonts w:ascii="Tahoma" w:hAnsi="Tahoma" w:cs="Tahoma"/>
          <w:sz w:val="22"/>
          <w:szCs w:val="22"/>
        </w:rPr>
        <w:t>místopředseda</w:t>
      </w:r>
      <w:r w:rsidRPr="00D00068">
        <w:rPr>
          <w:rFonts w:ascii="Tahoma" w:hAnsi="Tahoma" w:cs="Tahoma"/>
          <w:sz w:val="22"/>
          <w:szCs w:val="22"/>
        </w:rPr>
        <w:t xml:space="preserve"> představenstva</w:t>
      </w:r>
    </w:p>
    <w:p w14:paraId="18CBFFBF" w14:textId="260EFC03" w:rsidR="00542F8D" w:rsidRDefault="00542F8D" w:rsidP="6335A6E4">
      <w:pPr>
        <w:tabs>
          <w:tab w:val="num" w:pos="2977"/>
        </w:tabs>
        <w:spacing w:line="259" w:lineRule="auto"/>
        <w:ind w:left="357"/>
        <w:jc w:val="both"/>
        <w:rPr>
          <w:rFonts w:ascii="Tahoma" w:hAnsi="Tahoma" w:cs="Tahoma"/>
          <w:sz w:val="22"/>
          <w:szCs w:val="22"/>
        </w:rPr>
      </w:pPr>
      <w:r w:rsidRPr="6335A6E4">
        <w:rPr>
          <w:rFonts w:ascii="Tahoma" w:hAnsi="Tahoma" w:cs="Tahoma"/>
          <w:sz w:val="22"/>
          <w:szCs w:val="22"/>
        </w:rPr>
        <w:t>v</w:t>
      </w:r>
      <w:r w:rsidR="003D7293" w:rsidRPr="6335A6E4">
        <w:rPr>
          <w:rFonts w:ascii="Tahoma" w:hAnsi="Tahoma" w:cs="Tahoma"/>
          <w:sz w:val="22"/>
          <w:szCs w:val="22"/>
        </w:rPr>
        <w:t>e věcech technických</w:t>
      </w:r>
      <w:r w:rsidRPr="6335A6E4">
        <w:rPr>
          <w:rFonts w:ascii="Tahoma" w:hAnsi="Tahoma" w:cs="Tahoma"/>
          <w:sz w:val="22"/>
          <w:szCs w:val="22"/>
        </w:rPr>
        <w:t>:</w:t>
      </w:r>
      <w:r>
        <w:tab/>
      </w:r>
      <w:proofErr w:type="spellStart"/>
      <w:r w:rsidR="001541E5">
        <w:rPr>
          <w:rFonts w:ascii="Tahoma" w:hAnsi="Tahoma" w:cs="Tahoma"/>
          <w:sz w:val="22"/>
          <w:szCs w:val="22"/>
        </w:rPr>
        <w:t>xxx</w:t>
      </w:r>
      <w:proofErr w:type="spellEnd"/>
      <w:r w:rsidR="003C710F">
        <w:rPr>
          <w:rFonts w:ascii="Tahoma" w:hAnsi="Tahoma" w:cs="Tahoma"/>
          <w:sz w:val="22"/>
          <w:szCs w:val="22"/>
        </w:rPr>
        <w:t>, projektový manažer</w:t>
      </w:r>
    </w:p>
    <w:p w14:paraId="5EA51E15" w14:textId="00258C08"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IČ</w:t>
      </w:r>
      <w:r w:rsidR="00CB7AE0" w:rsidRPr="001B2923">
        <w:rPr>
          <w:rFonts w:ascii="Tahoma" w:hAnsi="Tahoma" w:cs="Tahoma"/>
          <w:sz w:val="22"/>
          <w:szCs w:val="22"/>
        </w:rPr>
        <w:t>O</w:t>
      </w:r>
      <w:r w:rsidRPr="001B2923">
        <w:rPr>
          <w:rFonts w:ascii="Tahoma" w:hAnsi="Tahoma" w:cs="Tahoma"/>
          <w:sz w:val="22"/>
          <w:szCs w:val="22"/>
        </w:rPr>
        <w:t>:</w:t>
      </w:r>
      <w:r w:rsidRPr="001B2923">
        <w:rPr>
          <w:rFonts w:ascii="Tahoma" w:hAnsi="Tahoma" w:cs="Tahoma"/>
          <w:sz w:val="22"/>
          <w:szCs w:val="22"/>
        </w:rPr>
        <w:tab/>
      </w:r>
      <w:r w:rsidR="007D2A76" w:rsidRPr="001B2923">
        <w:rPr>
          <w:rFonts w:ascii="Tahoma" w:hAnsi="Tahoma" w:cs="Tahoma"/>
          <w:sz w:val="22"/>
          <w:szCs w:val="22"/>
        </w:rPr>
        <w:t>47673168</w:t>
      </w:r>
    </w:p>
    <w:p w14:paraId="7F7FF353" w14:textId="28F50298" w:rsidR="00A54991" w:rsidRPr="001B2923"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DIČ:</w:t>
      </w:r>
      <w:r w:rsidRPr="001B2923">
        <w:rPr>
          <w:rFonts w:ascii="Tahoma" w:hAnsi="Tahoma" w:cs="Tahoma"/>
          <w:sz w:val="22"/>
          <w:szCs w:val="22"/>
        </w:rPr>
        <w:tab/>
        <w:t>CZ7</w:t>
      </w:r>
      <w:r w:rsidR="007D2A76" w:rsidRPr="001B2923">
        <w:rPr>
          <w:rFonts w:ascii="Tahoma" w:hAnsi="Tahoma" w:cs="Tahoma"/>
          <w:sz w:val="22"/>
          <w:szCs w:val="22"/>
        </w:rPr>
        <w:t>47673168</w:t>
      </w:r>
    </w:p>
    <w:p w14:paraId="6AA6C657" w14:textId="7E038219" w:rsidR="00A54991" w:rsidRPr="001B2923" w:rsidRDefault="00026BFF" w:rsidP="00A26A58">
      <w:pPr>
        <w:numPr>
          <w:ilvl w:val="12"/>
          <w:numId w:val="0"/>
        </w:numPr>
        <w:tabs>
          <w:tab w:val="num" w:pos="2977"/>
        </w:tabs>
        <w:ind w:left="357"/>
        <w:jc w:val="both"/>
        <w:rPr>
          <w:rFonts w:ascii="Tahoma" w:hAnsi="Tahoma" w:cs="Tahoma"/>
          <w:sz w:val="22"/>
          <w:szCs w:val="22"/>
        </w:rPr>
      </w:pPr>
      <w:r w:rsidRPr="00AC363D">
        <w:rPr>
          <w:rFonts w:ascii="Tahoma" w:hAnsi="Tahoma" w:cs="Tahoma"/>
          <w:sz w:val="22"/>
          <w:szCs w:val="22"/>
        </w:rPr>
        <w:t>b</w:t>
      </w:r>
      <w:r w:rsidR="00A54991" w:rsidRPr="00AC363D">
        <w:rPr>
          <w:rFonts w:ascii="Tahoma" w:hAnsi="Tahoma" w:cs="Tahoma"/>
          <w:sz w:val="22"/>
          <w:szCs w:val="22"/>
        </w:rPr>
        <w:t>ankovní spojení:</w:t>
      </w:r>
      <w:r w:rsidR="00A54991" w:rsidRPr="001B2923">
        <w:rPr>
          <w:rFonts w:ascii="Tahoma" w:hAnsi="Tahoma" w:cs="Tahoma"/>
          <w:sz w:val="22"/>
          <w:szCs w:val="22"/>
        </w:rPr>
        <w:t xml:space="preserve"> </w:t>
      </w:r>
      <w:r w:rsidR="00A54991" w:rsidRPr="001B2923">
        <w:rPr>
          <w:rFonts w:ascii="Tahoma" w:hAnsi="Tahoma" w:cs="Tahoma"/>
          <w:sz w:val="22"/>
          <w:szCs w:val="22"/>
        </w:rPr>
        <w:tab/>
      </w:r>
      <w:r w:rsidR="009F1BC1" w:rsidRPr="009F1BC1">
        <w:rPr>
          <w:rFonts w:ascii="Tahoma" w:hAnsi="Tahoma" w:cs="Tahoma"/>
          <w:sz w:val="22"/>
          <w:szCs w:val="22"/>
        </w:rPr>
        <w:t>373791183/0300</w:t>
      </w:r>
    </w:p>
    <w:p w14:paraId="1B13D5F1" w14:textId="2249150C" w:rsidR="00A54991" w:rsidRPr="001B2923" w:rsidRDefault="00026BFF" w:rsidP="00A26A58">
      <w:pPr>
        <w:numPr>
          <w:ilvl w:val="12"/>
          <w:numId w:val="0"/>
        </w:numPr>
        <w:tabs>
          <w:tab w:val="num" w:pos="2977"/>
        </w:tabs>
        <w:ind w:left="357"/>
        <w:jc w:val="both"/>
        <w:rPr>
          <w:rFonts w:ascii="Tahoma" w:hAnsi="Tahoma" w:cs="Tahoma"/>
          <w:sz w:val="22"/>
          <w:szCs w:val="22"/>
        </w:rPr>
      </w:pPr>
      <w:r w:rsidRPr="00AC363D">
        <w:rPr>
          <w:rFonts w:ascii="Tahoma" w:hAnsi="Tahoma" w:cs="Tahoma"/>
          <w:sz w:val="22"/>
          <w:szCs w:val="22"/>
        </w:rPr>
        <w:t>č</w:t>
      </w:r>
      <w:r w:rsidR="00A54991" w:rsidRPr="00AC363D">
        <w:rPr>
          <w:rFonts w:ascii="Tahoma" w:hAnsi="Tahoma" w:cs="Tahoma"/>
          <w:sz w:val="22"/>
          <w:szCs w:val="22"/>
        </w:rPr>
        <w:t>íslo účtu:</w:t>
      </w:r>
      <w:r w:rsidR="00A54991" w:rsidRPr="001B2923">
        <w:rPr>
          <w:rFonts w:ascii="Tahoma" w:hAnsi="Tahoma" w:cs="Tahoma"/>
          <w:sz w:val="22"/>
          <w:szCs w:val="22"/>
        </w:rPr>
        <w:t xml:space="preserve"> </w:t>
      </w:r>
      <w:r w:rsidR="00A54991" w:rsidRPr="001B2923">
        <w:rPr>
          <w:rFonts w:ascii="Tahoma" w:hAnsi="Tahoma" w:cs="Tahoma"/>
          <w:sz w:val="22"/>
          <w:szCs w:val="22"/>
        </w:rPr>
        <w:tab/>
      </w:r>
      <w:r w:rsidR="00D960A2" w:rsidRPr="00D960A2">
        <w:rPr>
          <w:rFonts w:ascii="Tahoma" w:hAnsi="Tahoma" w:cs="Tahoma"/>
          <w:sz w:val="22"/>
          <w:szCs w:val="22"/>
        </w:rPr>
        <w:t>ČSOB, a.s.</w:t>
      </w:r>
    </w:p>
    <w:p w14:paraId="180A2EFF" w14:textId="4B0CFE45" w:rsidR="00A54991" w:rsidRPr="001B2923" w:rsidRDefault="00A54991" w:rsidP="004C0D56">
      <w:pPr>
        <w:spacing w:before="120"/>
        <w:ind w:left="357"/>
        <w:jc w:val="both"/>
        <w:rPr>
          <w:rFonts w:ascii="Tahoma" w:hAnsi="Tahoma" w:cs="Tahoma"/>
          <w:sz w:val="22"/>
          <w:szCs w:val="22"/>
        </w:rPr>
      </w:pPr>
      <w:r w:rsidRPr="001B2923">
        <w:rPr>
          <w:rFonts w:ascii="Tahoma" w:hAnsi="Tahoma" w:cs="Tahoma"/>
          <w:sz w:val="22"/>
          <w:szCs w:val="22"/>
        </w:rPr>
        <w:t>(dále jen „objednatel“)</w:t>
      </w:r>
    </w:p>
    <w:p w14:paraId="41F841EE" w14:textId="1CB26D92" w:rsidR="00A54991" w:rsidRPr="001B2923" w:rsidRDefault="00305A96" w:rsidP="00D74F90">
      <w:pPr>
        <w:numPr>
          <w:ilvl w:val="0"/>
          <w:numId w:val="10"/>
        </w:numPr>
        <w:tabs>
          <w:tab w:val="clear" w:pos="720"/>
        </w:tabs>
        <w:spacing w:before="240"/>
        <w:ind w:left="357" w:hanging="357"/>
        <w:jc w:val="both"/>
        <w:rPr>
          <w:rFonts w:ascii="Tahoma" w:hAnsi="Tahoma" w:cs="Tahoma"/>
          <w:sz w:val="22"/>
          <w:szCs w:val="22"/>
        </w:rPr>
      </w:pPr>
      <w:r w:rsidRPr="004A015B">
        <w:rPr>
          <w:rFonts w:ascii="Tahoma" w:hAnsi="Tahoma" w:cs="Tahoma"/>
          <w:b/>
          <w:sz w:val="22"/>
          <w:szCs w:val="22"/>
        </w:rPr>
        <w:t>Ing</w:t>
      </w:r>
      <w:r w:rsidR="00A6086E" w:rsidRPr="004A015B">
        <w:rPr>
          <w:rFonts w:ascii="Tahoma" w:hAnsi="Tahoma" w:cs="Tahoma"/>
          <w:b/>
          <w:sz w:val="22"/>
          <w:szCs w:val="22"/>
        </w:rPr>
        <w:t xml:space="preserve">. arch. Josef Pleskot, AP </w:t>
      </w:r>
      <w:r w:rsidR="004A015B">
        <w:rPr>
          <w:rFonts w:ascii="Tahoma" w:hAnsi="Tahoma" w:cs="Tahoma"/>
          <w:b/>
          <w:sz w:val="22"/>
          <w:szCs w:val="22"/>
        </w:rPr>
        <w:t>Atelier</w:t>
      </w:r>
    </w:p>
    <w:p w14:paraId="6C0625A5" w14:textId="1990260E"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s</w:t>
      </w:r>
      <w:r w:rsidR="00A54991" w:rsidRPr="001B2923">
        <w:rPr>
          <w:rFonts w:ascii="Tahoma" w:hAnsi="Tahoma" w:cs="Tahoma"/>
          <w:sz w:val="22"/>
          <w:szCs w:val="22"/>
        </w:rPr>
        <w:t>e sídlem:</w:t>
      </w:r>
      <w:r w:rsidR="00886978">
        <w:rPr>
          <w:rFonts w:ascii="Tahoma" w:hAnsi="Tahoma" w:cs="Tahoma"/>
          <w:sz w:val="22"/>
          <w:szCs w:val="22"/>
        </w:rPr>
        <w:t xml:space="preserve"> Komunardů 1529/5, Praha 7 - Holešovice</w:t>
      </w:r>
      <w:r w:rsidRPr="001B2923">
        <w:rPr>
          <w:rFonts w:ascii="Tahoma" w:hAnsi="Tahoma" w:cs="Tahoma"/>
          <w:sz w:val="22"/>
          <w:szCs w:val="22"/>
        </w:rPr>
        <w:tab/>
      </w:r>
    </w:p>
    <w:p w14:paraId="42DF1125" w14:textId="7D07D51C"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z</w:t>
      </w:r>
      <w:r w:rsidR="00A54991" w:rsidRPr="001B2923">
        <w:rPr>
          <w:rFonts w:ascii="Tahoma" w:hAnsi="Tahoma" w:cs="Tahoma"/>
          <w:sz w:val="22"/>
          <w:szCs w:val="22"/>
        </w:rPr>
        <w:t>astoupena:</w:t>
      </w:r>
      <w:r w:rsidR="00886978">
        <w:rPr>
          <w:rFonts w:ascii="Tahoma" w:hAnsi="Tahoma" w:cs="Tahoma"/>
          <w:sz w:val="22"/>
          <w:szCs w:val="22"/>
        </w:rPr>
        <w:t xml:space="preserve"> Ing. </w:t>
      </w:r>
      <w:r w:rsidR="00BD1094">
        <w:rPr>
          <w:rFonts w:ascii="Tahoma" w:hAnsi="Tahoma" w:cs="Tahoma"/>
          <w:sz w:val="22"/>
          <w:szCs w:val="22"/>
        </w:rPr>
        <w:t>a</w:t>
      </w:r>
      <w:r w:rsidR="00886978">
        <w:rPr>
          <w:rFonts w:ascii="Tahoma" w:hAnsi="Tahoma" w:cs="Tahoma"/>
          <w:sz w:val="22"/>
          <w:szCs w:val="22"/>
        </w:rPr>
        <w:t xml:space="preserve">rch. </w:t>
      </w:r>
      <w:r w:rsidR="00BD1094">
        <w:rPr>
          <w:rFonts w:ascii="Tahoma" w:hAnsi="Tahoma" w:cs="Tahoma"/>
          <w:sz w:val="22"/>
          <w:szCs w:val="22"/>
        </w:rPr>
        <w:t xml:space="preserve">Josefem Pleskotem </w:t>
      </w:r>
      <w:r w:rsidRPr="001B2923">
        <w:rPr>
          <w:rFonts w:ascii="Tahoma" w:hAnsi="Tahoma" w:cs="Tahoma"/>
          <w:sz w:val="22"/>
          <w:szCs w:val="22"/>
        </w:rPr>
        <w:tab/>
      </w:r>
    </w:p>
    <w:p w14:paraId="02A188FE" w14:textId="59BC52D3"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IČ</w:t>
      </w:r>
      <w:r w:rsidR="00CB7AE0" w:rsidRPr="001B2923">
        <w:rPr>
          <w:rFonts w:ascii="Tahoma" w:hAnsi="Tahoma" w:cs="Tahoma"/>
          <w:sz w:val="22"/>
          <w:szCs w:val="22"/>
        </w:rPr>
        <w:t>O</w:t>
      </w:r>
      <w:r w:rsidRPr="001B2923">
        <w:rPr>
          <w:rFonts w:ascii="Tahoma" w:hAnsi="Tahoma" w:cs="Tahoma"/>
          <w:sz w:val="22"/>
          <w:szCs w:val="22"/>
        </w:rPr>
        <w:t>:</w:t>
      </w:r>
      <w:r w:rsidR="00BD1094">
        <w:rPr>
          <w:rFonts w:ascii="Tahoma" w:hAnsi="Tahoma" w:cs="Tahoma"/>
          <w:sz w:val="22"/>
          <w:szCs w:val="22"/>
        </w:rPr>
        <w:t xml:space="preserve"> 14908352</w:t>
      </w:r>
      <w:r w:rsidR="00E009DB" w:rsidRPr="001B2923">
        <w:rPr>
          <w:rFonts w:ascii="Tahoma" w:hAnsi="Tahoma" w:cs="Tahoma"/>
          <w:sz w:val="22"/>
          <w:szCs w:val="22"/>
        </w:rPr>
        <w:tab/>
      </w:r>
    </w:p>
    <w:p w14:paraId="0A1135DE" w14:textId="4DF1576A"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DIČ:</w:t>
      </w:r>
      <w:r w:rsidR="00BD1094">
        <w:rPr>
          <w:rFonts w:ascii="Tahoma" w:hAnsi="Tahoma" w:cs="Tahoma"/>
          <w:sz w:val="22"/>
          <w:szCs w:val="22"/>
        </w:rPr>
        <w:t xml:space="preserve"> CZ52120</w:t>
      </w:r>
      <w:r w:rsidR="00F64388">
        <w:rPr>
          <w:rFonts w:ascii="Tahoma" w:hAnsi="Tahoma" w:cs="Tahoma"/>
          <w:sz w:val="22"/>
          <w:szCs w:val="22"/>
        </w:rPr>
        <w:t>3124</w:t>
      </w:r>
      <w:r w:rsidR="00E009DB" w:rsidRPr="001B2923">
        <w:rPr>
          <w:rFonts w:ascii="Tahoma" w:hAnsi="Tahoma" w:cs="Tahoma"/>
          <w:sz w:val="22"/>
          <w:szCs w:val="22"/>
        </w:rPr>
        <w:tab/>
      </w:r>
    </w:p>
    <w:p w14:paraId="514C44F7" w14:textId="569A44E8"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b</w:t>
      </w:r>
      <w:r w:rsidR="00A54991" w:rsidRPr="001B2923">
        <w:rPr>
          <w:rFonts w:ascii="Tahoma" w:hAnsi="Tahoma" w:cs="Tahoma"/>
          <w:sz w:val="22"/>
          <w:szCs w:val="22"/>
        </w:rPr>
        <w:t>ankovní spojení:</w:t>
      </w:r>
      <w:r w:rsidR="00F64388">
        <w:rPr>
          <w:rFonts w:ascii="Tahoma" w:hAnsi="Tahoma" w:cs="Tahoma"/>
          <w:sz w:val="22"/>
          <w:szCs w:val="22"/>
        </w:rPr>
        <w:t xml:space="preserve"> </w:t>
      </w:r>
      <w:proofErr w:type="spellStart"/>
      <w:r w:rsidR="001541E5">
        <w:rPr>
          <w:rFonts w:ascii="Tahoma" w:hAnsi="Tahoma" w:cs="Tahoma"/>
          <w:sz w:val="22"/>
          <w:szCs w:val="22"/>
        </w:rPr>
        <w:t>xx</w:t>
      </w:r>
      <w:proofErr w:type="spellEnd"/>
    </w:p>
    <w:p w14:paraId="75FE94DB" w14:textId="6CB1C9B5"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č</w:t>
      </w:r>
      <w:r w:rsidR="00A54991" w:rsidRPr="001B2923">
        <w:rPr>
          <w:rFonts w:ascii="Tahoma" w:hAnsi="Tahoma" w:cs="Tahoma"/>
          <w:sz w:val="22"/>
          <w:szCs w:val="22"/>
        </w:rPr>
        <w:t>íslo účtu:</w:t>
      </w:r>
      <w:r w:rsidR="00F64388">
        <w:rPr>
          <w:rFonts w:ascii="Tahoma" w:hAnsi="Tahoma" w:cs="Tahoma"/>
          <w:sz w:val="22"/>
          <w:szCs w:val="22"/>
        </w:rPr>
        <w:t xml:space="preserve"> </w:t>
      </w:r>
      <w:proofErr w:type="spellStart"/>
      <w:r w:rsidR="001541E5">
        <w:rPr>
          <w:rFonts w:ascii="Tahoma" w:hAnsi="Tahoma" w:cs="Tahoma"/>
          <w:sz w:val="22"/>
          <w:szCs w:val="22"/>
        </w:rPr>
        <w:t>xxx</w:t>
      </w:r>
      <w:proofErr w:type="spellEnd"/>
    </w:p>
    <w:p w14:paraId="486BF4A8" w14:textId="77777777" w:rsidR="00A54991" w:rsidRPr="001B2923" w:rsidRDefault="00A54991" w:rsidP="00A26A58">
      <w:pPr>
        <w:spacing w:before="120"/>
        <w:ind w:left="357"/>
        <w:jc w:val="both"/>
        <w:rPr>
          <w:rFonts w:ascii="Tahoma" w:hAnsi="Tahoma" w:cs="Tahoma"/>
          <w:sz w:val="22"/>
          <w:szCs w:val="22"/>
        </w:rPr>
      </w:pPr>
      <w:r w:rsidRPr="001B2923">
        <w:rPr>
          <w:rFonts w:ascii="Tahoma" w:hAnsi="Tahoma" w:cs="Tahoma"/>
          <w:sz w:val="22"/>
          <w:szCs w:val="22"/>
        </w:rPr>
        <w:t>(dále jen „zhotovitel“)</w:t>
      </w:r>
    </w:p>
    <w:p w14:paraId="0BE82E48"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II.</w:t>
      </w:r>
      <w:r w:rsidR="00E03721" w:rsidRPr="001B2923">
        <w:rPr>
          <w:rFonts w:ascii="Tahoma" w:hAnsi="Tahoma" w:cs="Tahoma"/>
          <w:sz w:val="22"/>
          <w:szCs w:val="22"/>
        </w:rPr>
        <w:br/>
      </w:r>
      <w:r w:rsidRPr="001B2923">
        <w:rPr>
          <w:rFonts w:ascii="Tahoma" w:hAnsi="Tahoma" w:cs="Tahoma"/>
          <w:sz w:val="22"/>
          <w:szCs w:val="22"/>
        </w:rPr>
        <w:t>Základní ustanovení</w:t>
      </w:r>
    </w:p>
    <w:p w14:paraId="65443009" w14:textId="186D911D" w:rsidR="00A54991" w:rsidRPr="001B2923" w:rsidRDefault="00E009DB" w:rsidP="00D74F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Tuto </w:t>
      </w:r>
      <w:r w:rsidR="00300AF4" w:rsidRPr="001B2923">
        <w:rPr>
          <w:rFonts w:ascii="Tahoma" w:hAnsi="Tahoma" w:cs="Tahoma"/>
          <w:iCs/>
          <w:sz w:val="22"/>
          <w:szCs w:val="22"/>
        </w:rPr>
        <w:t>smlouvu</w:t>
      </w:r>
      <w:r w:rsidRPr="001B2923">
        <w:rPr>
          <w:rFonts w:ascii="Tahoma" w:hAnsi="Tahoma" w:cs="Tahoma"/>
          <w:bCs/>
          <w:sz w:val="22"/>
          <w:szCs w:val="22"/>
        </w:rPr>
        <w:t xml:space="preserve"> uzav</w:t>
      </w:r>
      <w:r w:rsidR="00C95E11" w:rsidRPr="001B2923">
        <w:rPr>
          <w:rFonts w:ascii="Tahoma" w:hAnsi="Tahoma" w:cs="Tahoma"/>
          <w:bCs/>
          <w:sz w:val="22"/>
          <w:szCs w:val="22"/>
        </w:rPr>
        <w:t>írají</w:t>
      </w:r>
      <w:r w:rsidRPr="001B2923">
        <w:rPr>
          <w:rFonts w:ascii="Tahoma" w:hAnsi="Tahoma" w:cs="Tahoma"/>
          <w:bCs/>
          <w:sz w:val="22"/>
          <w:szCs w:val="22"/>
        </w:rPr>
        <w:t xml:space="preserve"> </w:t>
      </w:r>
      <w:r w:rsidRPr="001B2923">
        <w:rPr>
          <w:rFonts w:ascii="Tahoma" w:hAnsi="Tahoma" w:cs="Tahoma"/>
          <w:sz w:val="22"/>
          <w:szCs w:val="22"/>
        </w:rPr>
        <w:t>s</w:t>
      </w:r>
      <w:r w:rsidR="00A54991" w:rsidRPr="001B2923">
        <w:rPr>
          <w:rFonts w:ascii="Tahoma" w:hAnsi="Tahoma" w:cs="Tahoma"/>
          <w:sz w:val="22"/>
          <w:szCs w:val="22"/>
        </w:rPr>
        <w:t xml:space="preserve">mluvní strany </w:t>
      </w:r>
      <w:r w:rsidRPr="001B2923">
        <w:rPr>
          <w:rFonts w:ascii="Tahoma" w:hAnsi="Tahoma" w:cs="Tahoma"/>
          <w:sz w:val="22"/>
          <w:szCs w:val="22"/>
        </w:rPr>
        <w:t xml:space="preserve">dle </w:t>
      </w:r>
      <w:r w:rsidR="00A54991" w:rsidRPr="001B2923">
        <w:rPr>
          <w:rFonts w:ascii="Tahoma" w:hAnsi="Tahoma" w:cs="Tahoma"/>
          <w:sz w:val="22"/>
          <w:szCs w:val="22"/>
        </w:rPr>
        <w:t>zákon</w:t>
      </w:r>
      <w:r w:rsidRPr="001B2923">
        <w:rPr>
          <w:rFonts w:ascii="Tahoma" w:hAnsi="Tahoma" w:cs="Tahoma"/>
          <w:sz w:val="22"/>
          <w:szCs w:val="22"/>
        </w:rPr>
        <w:t>a</w:t>
      </w:r>
      <w:r w:rsidR="0029411A" w:rsidRPr="001B2923">
        <w:rPr>
          <w:rFonts w:ascii="Tahoma" w:hAnsi="Tahoma" w:cs="Tahoma"/>
          <w:sz w:val="22"/>
          <w:szCs w:val="22"/>
        </w:rPr>
        <w:t xml:space="preserve"> č.</w:t>
      </w:r>
      <w:r w:rsidRPr="001B2923">
        <w:rPr>
          <w:rFonts w:ascii="Tahoma" w:hAnsi="Tahoma" w:cs="Tahoma"/>
          <w:sz w:val="22"/>
          <w:szCs w:val="22"/>
        </w:rPr>
        <w:t> </w:t>
      </w:r>
      <w:r w:rsidR="0029411A" w:rsidRPr="001B2923">
        <w:rPr>
          <w:rFonts w:ascii="Tahoma" w:hAnsi="Tahoma" w:cs="Tahoma"/>
          <w:sz w:val="22"/>
          <w:szCs w:val="22"/>
        </w:rPr>
        <w:t>89/2012</w:t>
      </w:r>
      <w:r w:rsidRPr="001B2923">
        <w:rPr>
          <w:rFonts w:ascii="Tahoma" w:hAnsi="Tahoma" w:cs="Tahoma"/>
          <w:sz w:val="22"/>
          <w:szCs w:val="22"/>
        </w:rPr>
        <w:t> </w:t>
      </w:r>
      <w:r w:rsidR="0029411A" w:rsidRPr="001B2923">
        <w:rPr>
          <w:rFonts w:ascii="Tahoma" w:hAnsi="Tahoma" w:cs="Tahoma"/>
          <w:sz w:val="22"/>
          <w:szCs w:val="22"/>
        </w:rPr>
        <w:t>Sb.</w:t>
      </w:r>
      <w:r w:rsidR="001662C9" w:rsidRPr="001B2923">
        <w:rPr>
          <w:rFonts w:ascii="Tahoma" w:hAnsi="Tahoma" w:cs="Tahoma"/>
          <w:sz w:val="22"/>
          <w:szCs w:val="22"/>
        </w:rPr>
        <w:t>,</w:t>
      </w:r>
      <w:r w:rsidRPr="001B2923">
        <w:rPr>
          <w:rFonts w:ascii="Tahoma" w:hAnsi="Tahoma" w:cs="Tahoma"/>
          <w:sz w:val="22"/>
          <w:szCs w:val="22"/>
        </w:rPr>
        <w:t xml:space="preserve"> občanský zákoník, ve </w:t>
      </w:r>
      <w:r w:rsidR="0029411A" w:rsidRPr="001B2923">
        <w:rPr>
          <w:rFonts w:ascii="Tahoma" w:hAnsi="Tahoma" w:cs="Tahoma"/>
          <w:sz w:val="22"/>
          <w:szCs w:val="22"/>
        </w:rPr>
        <w:t>znění pozdějších předpisů (dále jen „občanský zákoník“)</w:t>
      </w:r>
      <w:r w:rsidR="00A54991" w:rsidRPr="001B2923">
        <w:rPr>
          <w:rFonts w:ascii="Tahoma" w:hAnsi="Tahoma" w:cs="Tahoma"/>
          <w:bCs/>
          <w:sz w:val="22"/>
          <w:szCs w:val="22"/>
        </w:rPr>
        <w:t>.</w:t>
      </w:r>
      <w:r w:rsidR="00A54991" w:rsidRPr="001B2923">
        <w:rPr>
          <w:rFonts w:ascii="Tahoma" w:hAnsi="Tahoma" w:cs="Tahoma"/>
          <w:sz w:val="22"/>
          <w:szCs w:val="22"/>
        </w:rPr>
        <w:t xml:space="preserve"> </w:t>
      </w:r>
      <w:r w:rsidR="00273283" w:rsidRPr="001B2923">
        <w:rPr>
          <w:rFonts w:ascii="Tahoma" w:hAnsi="Tahoma" w:cs="Tahoma"/>
          <w:sz w:val="22"/>
          <w:szCs w:val="22"/>
        </w:rPr>
        <w:t>Tato s</w:t>
      </w:r>
      <w:r w:rsidR="00A54991" w:rsidRPr="001B2923">
        <w:rPr>
          <w:rFonts w:ascii="Tahoma" w:hAnsi="Tahoma" w:cs="Tahoma"/>
          <w:sz w:val="22"/>
          <w:szCs w:val="22"/>
        </w:rPr>
        <w:t>mlouva je uzavřena podle ustanovení § </w:t>
      </w:r>
      <w:r w:rsidR="0029411A" w:rsidRPr="001B2923">
        <w:rPr>
          <w:rFonts w:ascii="Tahoma" w:hAnsi="Tahoma" w:cs="Tahoma"/>
          <w:sz w:val="22"/>
          <w:szCs w:val="22"/>
        </w:rPr>
        <w:t>2586</w:t>
      </w:r>
      <w:r w:rsidR="00A54991" w:rsidRPr="001B2923">
        <w:rPr>
          <w:rFonts w:ascii="Tahoma" w:hAnsi="Tahoma" w:cs="Tahoma"/>
          <w:sz w:val="22"/>
          <w:szCs w:val="22"/>
        </w:rPr>
        <w:t xml:space="preserve"> a</w:t>
      </w:r>
      <w:r w:rsidR="00C95E11" w:rsidRPr="001B2923">
        <w:rPr>
          <w:rFonts w:ascii="Tahoma" w:hAnsi="Tahoma" w:cs="Tahoma"/>
          <w:sz w:val="22"/>
          <w:szCs w:val="22"/>
        </w:rPr>
        <w:t> </w:t>
      </w:r>
      <w:r w:rsidR="00A54991" w:rsidRPr="001B2923">
        <w:rPr>
          <w:rFonts w:ascii="Tahoma" w:hAnsi="Tahoma" w:cs="Tahoma"/>
          <w:sz w:val="22"/>
          <w:szCs w:val="22"/>
        </w:rPr>
        <w:t>násl. ob</w:t>
      </w:r>
      <w:r w:rsidR="0029411A" w:rsidRPr="001B2923">
        <w:rPr>
          <w:rFonts w:ascii="Tahoma" w:hAnsi="Tahoma" w:cs="Tahoma"/>
          <w:sz w:val="22"/>
          <w:szCs w:val="22"/>
        </w:rPr>
        <w:t>čanského</w:t>
      </w:r>
      <w:r w:rsidR="00A54991" w:rsidRPr="001B2923">
        <w:rPr>
          <w:rFonts w:ascii="Tahoma" w:hAnsi="Tahoma" w:cs="Tahoma"/>
          <w:sz w:val="22"/>
          <w:szCs w:val="22"/>
        </w:rPr>
        <w:t xml:space="preserve"> zákoníku.</w:t>
      </w:r>
    </w:p>
    <w:p w14:paraId="03F3A5BC" w14:textId="77777777" w:rsidR="000E1EDA" w:rsidRPr="001B2923" w:rsidRDefault="00A54991" w:rsidP="00D74F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Smluvní strany prohlašují, že údaje uvedené v čl. I této smlouvy jsou v souladu s</w:t>
      </w:r>
      <w:r w:rsidR="00C95E11" w:rsidRPr="001B2923">
        <w:rPr>
          <w:rFonts w:ascii="Tahoma" w:hAnsi="Tahoma" w:cs="Tahoma"/>
          <w:sz w:val="22"/>
          <w:szCs w:val="22"/>
        </w:rPr>
        <w:t>e</w:t>
      </w:r>
      <w:r w:rsidR="00C0237D" w:rsidRPr="001B2923">
        <w:rPr>
          <w:rFonts w:ascii="Tahoma" w:hAnsi="Tahoma" w:cs="Tahoma"/>
          <w:sz w:val="22"/>
          <w:szCs w:val="22"/>
        </w:rPr>
        <w:t> </w:t>
      </w:r>
      <w:r w:rsidRPr="001B2923">
        <w:rPr>
          <w:rFonts w:ascii="Tahoma" w:hAnsi="Tahoma" w:cs="Tahoma"/>
          <w:sz w:val="22"/>
          <w:szCs w:val="22"/>
        </w:rPr>
        <w:t>skutečností v době uzavření smlouvy. Smluvní strany se zavazují, že změny dotčených údajů oznámí bez prodlení písemně druhé smluvní straně.</w:t>
      </w:r>
      <w:r w:rsidR="000E1EDA" w:rsidRPr="001B2923">
        <w:rPr>
          <w:rFonts w:ascii="Tahoma" w:hAnsi="Tahoma" w:cs="Tahoma"/>
          <w:sz w:val="22"/>
          <w:szCs w:val="22"/>
        </w:rPr>
        <w:t xml:space="preserve"> Při změně identifikačních údajů smluvních stran včetně změny účtu není nutné uzavírat ke smlouvě dodatek.</w:t>
      </w:r>
    </w:p>
    <w:p w14:paraId="3529D651" w14:textId="77777777" w:rsidR="001265B6" w:rsidRPr="001B2923" w:rsidRDefault="001265B6" w:rsidP="00D74F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prohlašuje, že bankovní účet uvedený v čl. I odst. 2 této smlouvy je bankovním účtem zveřejněným</w:t>
      </w:r>
      <w:r w:rsidR="00C95E11" w:rsidRPr="001B2923">
        <w:rPr>
          <w:rFonts w:ascii="Tahoma" w:hAnsi="Tahoma" w:cs="Tahoma"/>
          <w:sz w:val="22"/>
          <w:szCs w:val="22"/>
        </w:rPr>
        <w:t xml:space="preserve"> ve smyslu zákona č. </w:t>
      </w:r>
      <w:r w:rsidRPr="001B2923">
        <w:rPr>
          <w:rFonts w:ascii="Tahoma" w:hAnsi="Tahoma" w:cs="Tahoma"/>
          <w:sz w:val="22"/>
          <w:szCs w:val="22"/>
        </w:rPr>
        <w:t>235/2004</w:t>
      </w:r>
      <w:r w:rsidR="00C95E11" w:rsidRPr="001B2923">
        <w:rPr>
          <w:rFonts w:ascii="Tahoma" w:hAnsi="Tahoma" w:cs="Tahoma"/>
          <w:sz w:val="22"/>
          <w:szCs w:val="22"/>
        </w:rPr>
        <w:t> Sb., o </w:t>
      </w:r>
      <w:r w:rsidRPr="001B2923">
        <w:rPr>
          <w:rFonts w:ascii="Tahoma" w:hAnsi="Tahoma" w:cs="Tahoma"/>
          <w:sz w:val="22"/>
          <w:szCs w:val="22"/>
        </w:rPr>
        <w:t>dani z přidané hodnoty, ve</w:t>
      </w:r>
      <w:r w:rsidR="00C95E11" w:rsidRPr="001B2923">
        <w:rPr>
          <w:rFonts w:ascii="Tahoma" w:hAnsi="Tahoma" w:cs="Tahoma"/>
          <w:sz w:val="22"/>
          <w:szCs w:val="22"/>
        </w:rPr>
        <w:t> </w:t>
      </w:r>
      <w:r w:rsidRPr="001B2923">
        <w:rPr>
          <w:rFonts w:ascii="Tahoma" w:hAnsi="Tahoma" w:cs="Tahoma"/>
          <w:sz w:val="22"/>
          <w:szCs w:val="22"/>
        </w:rPr>
        <w:t>znění pozdějších předpisů</w:t>
      </w:r>
      <w:r w:rsidR="00C95E11" w:rsidRPr="001B2923">
        <w:rPr>
          <w:rFonts w:ascii="Tahoma" w:hAnsi="Tahoma" w:cs="Tahoma"/>
          <w:sz w:val="22"/>
          <w:szCs w:val="22"/>
        </w:rPr>
        <w:t xml:space="preserve"> (dále jen „zákon o </w:t>
      </w:r>
      <w:r w:rsidRPr="001B2923">
        <w:rPr>
          <w:rFonts w:ascii="Tahoma" w:hAnsi="Tahoma" w:cs="Tahoma"/>
          <w:sz w:val="22"/>
          <w:szCs w:val="22"/>
        </w:rPr>
        <w:t xml:space="preserve">DPH“). V případě změny účtu zhotovitele </w:t>
      </w:r>
      <w:r w:rsidR="00642C9B" w:rsidRPr="001B2923">
        <w:rPr>
          <w:rFonts w:ascii="Tahoma" w:hAnsi="Tahoma" w:cs="Tahoma"/>
          <w:sz w:val="22"/>
          <w:szCs w:val="22"/>
        </w:rPr>
        <w:t xml:space="preserve">je </w:t>
      </w:r>
      <w:r w:rsidRPr="001B2923">
        <w:rPr>
          <w:rFonts w:ascii="Tahoma" w:hAnsi="Tahoma" w:cs="Tahoma"/>
          <w:sz w:val="22"/>
          <w:szCs w:val="22"/>
        </w:rPr>
        <w:t>zhotovitel povinen doložit vlastnictví k novému účtu</w:t>
      </w:r>
      <w:r w:rsidR="00806319" w:rsidRPr="001B2923">
        <w:rPr>
          <w:rFonts w:ascii="Tahoma" w:hAnsi="Tahoma" w:cs="Tahoma"/>
          <w:sz w:val="22"/>
          <w:szCs w:val="22"/>
        </w:rPr>
        <w:t>,</w:t>
      </w:r>
      <w:r w:rsidRPr="001B2923">
        <w:rPr>
          <w:rFonts w:ascii="Tahoma" w:hAnsi="Tahoma" w:cs="Tahoma"/>
          <w:sz w:val="22"/>
          <w:szCs w:val="22"/>
        </w:rPr>
        <w:t xml:space="preserve"> a to kopií příslušné smlouvy nebo potvrzením peněžního ústavu; nový účet však musí být zveřejněným účtem ve smyslu předchozí věty.</w:t>
      </w:r>
    </w:p>
    <w:p w14:paraId="210FC409" w14:textId="77777777" w:rsidR="00A54991" w:rsidRPr="001B2923" w:rsidRDefault="00A54991" w:rsidP="00D74F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Smluvní strany prohlašují, že osoby podepisující tuto smlouvu jsou k tomuto </w:t>
      </w:r>
      <w:r w:rsidR="003334D6" w:rsidRPr="001B2923">
        <w:rPr>
          <w:rFonts w:ascii="Tahoma" w:hAnsi="Tahoma" w:cs="Tahoma"/>
          <w:sz w:val="22"/>
          <w:szCs w:val="22"/>
        </w:rPr>
        <w:t>jednání</w:t>
      </w:r>
      <w:r w:rsidRPr="001B2923">
        <w:rPr>
          <w:rFonts w:ascii="Tahoma" w:hAnsi="Tahoma" w:cs="Tahoma"/>
          <w:sz w:val="22"/>
          <w:szCs w:val="22"/>
        </w:rPr>
        <w:t xml:space="preserve"> oprávněny.</w:t>
      </w:r>
    </w:p>
    <w:p w14:paraId="74E0423E" w14:textId="77777777" w:rsidR="00A54991" w:rsidRPr="001B2923" w:rsidRDefault="00A54991" w:rsidP="00D74F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prohlašuje, že je odborně způsobilý k zajištění předmětu plnění podle této smlouvy.</w:t>
      </w:r>
    </w:p>
    <w:p w14:paraId="5A5A2E79" w14:textId="36299AFE" w:rsidR="00806319" w:rsidRPr="0087368D" w:rsidRDefault="00806319" w:rsidP="00D74F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sidRPr="6335A6E4">
        <w:rPr>
          <w:rFonts w:ascii="Tahoma" w:hAnsi="Tahoma" w:cs="Tahoma"/>
          <w:sz w:val="22"/>
          <w:szCs w:val="22"/>
        </w:rPr>
        <w:t xml:space="preserve">Účelem </w:t>
      </w:r>
      <w:r w:rsidRPr="0087368D">
        <w:rPr>
          <w:rFonts w:ascii="Tahoma" w:hAnsi="Tahoma" w:cs="Tahoma"/>
          <w:sz w:val="22"/>
          <w:szCs w:val="22"/>
        </w:rPr>
        <w:t xml:space="preserve">smlouvy je </w:t>
      </w:r>
      <w:r w:rsidR="00944AC3" w:rsidRPr="0087368D">
        <w:rPr>
          <w:rFonts w:ascii="Tahoma" w:hAnsi="Tahoma" w:cs="Tahoma"/>
          <w:sz w:val="22"/>
          <w:szCs w:val="22"/>
        </w:rPr>
        <w:t>zhotovení</w:t>
      </w:r>
      <w:r w:rsidR="00ED296B" w:rsidRPr="0087368D">
        <w:rPr>
          <w:rFonts w:ascii="Tahoma" w:hAnsi="Tahoma" w:cs="Tahoma"/>
          <w:sz w:val="22"/>
          <w:szCs w:val="22"/>
        </w:rPr>
        <w:t xml:space="preserve"> </w:t>
      </w:r>
      <w:r w:rsidR="004122DA" w:rsidRPr="0087368D">
        <w:rPr>
          <w:rFonts w:ascii="Tahoma" w:hAnsi="Tahoma" w:cs="Tahoma"/>
          <w:sz w:val="22"/>
          <w:szCs w:val="22"/>
        </w:rPr>
        <w:t>díla</w:t>
      </w:r>
      <w:r w:rsidR="00DA4D2B" w:rsidRPr="0087368D">
        <w:rPr>
          <w:rFonts w:ascii="Tahoma" w:hAnsi="Tahoma" w:cs="Tahoma"/>
          <w:sz w:val="22"/>
          <w:szCs w:val="22"/>
        </w:rPr>
        <w:t xml:space="preserve"> </w:t>
      </w:r>
      <w:r w:rsidR="00ED296B" w:rsidRPr="0087368D">
        <w:rPr>
          <w:rFonts w:ascii="Tahoma" w:hAnsi="Tahoma" w:cs="Tahoma"/>
          <w:sz w:val="22"/>
          <w:szCs w:val="22"/>
        </w:rPr>
        <w:t>„</w:t>
      </w:r>
      <w:r w:rsidR="00E9790E" w:rsidRPr="00E9790E">
        <w:rPr>
          <w:rFonts w:ascii="Tahoma" w:hAnsi="Tahoma" w:cs="Tahoma"/>
          <w:sz w:val="22"/>
          <w:szCs w:val="22"/>
        </w:rPr>
        <w:t>Ověřovací a stavebně-technická studie objektu třídírny uhlí v DOV</w:t>
      </w:r>
      <w:r w:rsidR="001400FD" w:rsidRPr="0087368D">
        <w:rPr>
          <w:rFonts w:ascii="Tahoma" w:hAnsi="Tahoma" w:cs="Tahoma"/>
          <w:sz w:val="22"/>
          <w:szCs w:val="22"/>
        </w:rPr>
        <w:t>“</w:t>
      </w:r>
      <w:r w:rsidR="00193D36" w:rsidRPr="0087368D">
        <w:rPr>
          <w:rFonts w:ascii="Tahoma" w:hAnsi="Tahoma" w:cs="Tahoma"/>
          <w:sz w:val="22"/>
          <w:szCs w:val="22"/>
        </w:rPr>
        <w:t xml:space="preserve"> (dále jen „</w:t>
      </w:r>
      <w:r w:rsidR="003A16F9" w:rsidRPr="0087368D">
        <w:rPr>
          <w:rFonts w:ascii="Tahoma" w:hAnsi="Tahoma" w:cs="Tahoma"/>
          <w:sz w:val="22"/>
          <w:szCs w:val="22"/>
        </w:rPr>
        <w:t>dílo“</w:t>
      </w:r>
      <w:r w:rsidR="00193D36" w:rsidRPr="0087368D">
        <w:rPr>
          <w:rFonts w:ascii="Tahoma" w:hAnsi="Tahoma" w:cs="Tahoma"/>
          <w:sz w:val="22"/>
          <w:szCs w:val="22"/>
        </w:rPr>
        <w:t>)</w:t>
      </w:r>
      <w:r w:rsidR="00E63E7D" w:rsidRPr="0087368D">
        <w:rPr>
          <w:rFonts w:ascii="Tahoma" w:hAnsi="Tahoma" w:cs="Tahoma"/>
          <w:sz w:val="22"/>
          <w:szCs w:val="22"/>
        </w:rPr>
        <w:t>.</w:t>
      </w:r>
      <w:r w:rsidR="00115496" w:rsidRPr="0087368D">
        <w:rPr>
          <w:rFonts w:ascii="Tahoma" w:hAnsi="Tahoma" w:cs="Tahoma"/>
          <w:sz w:val="22"/>
          <w:szCs w:val="22"/>
        </w:rPr>
        <w:t xml:space="preserve"> </w:t>
      </w:r>
      <w:r w:rsidR="004D1788" w:rsidRPr="004D1788">
        <w:rPr>
          <w:rFonts w:ascii="Tahoma" w:hAnsi="Tahoma" w:cs="Tahoma"/>
          <w:sz w:val="22"/>
          <w:szCs w:val="22"/>
        </w:rPr>
        <w:t xml:space="preserve">Ověřovací studie je součástí Předběžné studie proveditelnosti, </w:t>
      </w:r>
      <w:r w:rsidR="004D1788" w:rsidRPr="004D1788">
        <w:rPr>
          <w:rFonts w:ascii="Tahoma" w:hAnsi="Tahoma" w:cs="Tahoma"/>
          <w:sz w:val="22"/>
          <w:szCs w:val="22"/>
        </w:rPr>
        <w:lastRenderedPageBreak/>
        <w:t>jejímž cílem je posoudit možnosti využití bývalé třídírny uhlí, národní kulturní památky v DOV, jako budoucího sídla Národního hasičského muzea, přičemž důraz je kladen na technický stav objektu, jeho památkovou ochranu, provozní udržitelnost a specifické požadavky budoucího provozu. Výstupem bude textový a grafický materiál sloužící jako kvalitní podklad pro další fáze projektu, včetně architektonické studie.</w:t>
      </w:r>
    </w:p>
    <w:p w14:paraId="648CBB20" w14:textId="77777777" w:rsidR="00A54991" w:rsidRPr="0087368D" w:rsidRDefault="00A54991" w:rsidP="00A26A58">
      <w:pPr>
        <w:pStyle w:val="slolnkuSmlouvy"/>
        <w:spacing w:before="360"/>
        <w:rPr>
          <w:rFonts w:ascii="Tahoma" w:hAnsi="Tahoma" w:cs="Tahoma"/>
          <w:sz w:val="22"/>
          <w:szCs w:val="22"/>
        </w:rPr>
      </w:pPr>
      <w:r w:rsidRPr="0087368D">
        <w:rPr>
          <w:rFonts w:ascii="Tahoma" w:hAnsi="Tahoma" w:cs="Tahoma"/>
          <w:sz w:val="22"/>
          <w:szCs w:val="22"/>
        </w:rPr>
        <w:t>III.</w:t>
      </w:r>
      <w:r w:rsidR="00E03721" w:rsidRPr="0087368D">
        <w:rPr>
          <w:rFonts w:ascii="Tahoma" w:hAnsi="Tahoma" w:cs="Tahoma"/>
          <w:sz w:val="22"/>
          <w:szCs w:val="22"/>
        </w:rPr>
        <w:br/>
      </w:r>
      <w:r w:rsidRPr="0087368D">
        <w:rPr>
          <w:rFonts w:ascii="Tahoma" w:hAnsi="Tahoma" w:cs="Tahoma"/>
          <w:sz w:val="22"/>
          <w:szCs w:val="22"/>
        </w:rPr>
        <w:t>Předmět plnění</w:t>
      </w:r>
    </w:p>
    <w:p w14:paraId="46293D6C" w14:textId="06879666" w:rsidR="007B6B39" w:rsidRPr="0087368D" w:rsidRDefault="00F02D30" w:rsidP="006A6F5B">
      <w:pPr>
        <w:pStyle w:val="Odstavecseseznamem"/>
        <w:widowControl w:val="0"/>
        <w:numPr>
          <w:ilvl w:val="0"/>
          <w:numId w:val="18"/>
        </w:numPr>
        <w:tabs>
          <w:tab w:val="left" w:pos="708"/>
        </w:tabs>
        <w:spacing w:before="120"/>
        <w:jc w:val="both"/>
        <w:rPr>
          <w:rFonts w:ascii="Tahoma" w:hAnsi="Tahoma" w:cs="Tahoma"/>
        </w:rPr>
      </w:pPr>
      <w:r w:rsidRPr="0087368D">
        <w:rPr>
          <w:rFonts w:ascii="Tahoma" w:hAnsi="Tahoma" w:cs="Tahoma"/>
        </w:rPr>
        <w:t xml:space="preserve">Zhotovitel se zavazuje </w:t>
      </w:r>
      <w:r w:rsidR="0077152E" w:rsidRPr="0087368D">
        <w:rPr>
          <w:rFonts w:ascii="Tahoma" w:hAnsi="Tahoma" w:cs="Tahoma"/>
        </w:rPr>
        <w:t xml:space="preserve">pro objednatele </w:t>
      </w:r>
      <w:r w:rsidRPr="0087368D">
        <w:rPr>
          <w:rFonts w:ascii="Tahoma" w:hAnsi="Tahoma" w:cs="Tahoma"/>
        </w:rPr>
        <w:t xml:space="preserve">zpracovat </w:t>
      </w:r>
      <w:r w:rsidR="008D4854" w:rsidRPr="0087368D">
        <w:rPr>
          <w:rFonts w:ascii="Tahoma" w:hAnsi="Tahoma" w:cs="Tahoma"/>
        </w:rPr>
        <w:t>„</w:t>
      </w:r>
      <w:r w:rsidR="002514A1" w:rsidRPr="002514A1">
        <w:rPr>
          <w:rFonts w:ascii="Tahoma" w:hAnsi="Tahoma" w:cs="Tahoma"/>
        </w:rPr>
        <w:t>Ověřovací a stavebně-technická studie objektu třídírny uhlí v DOV</w:t>
      </w:r>
      <w:r w:rsidR="008D4854" w:rsidRPr="0087368D">
        <w:rPr>
          <w:rFonts w:ascii="Tahoma" w:hAnsi="Tahoma" w:cs="Tahoma"/>
        </w:rPr>
        <w:t>“</w:t>
      </w:r>
      <w:r w:rsidR="00D968F0" w:rsidRPr="0087368D">
        <w:rPr>
          <w:rFonts w:ascii="Tahoma" w:hAnsi="Tahoma" w:cs="Tahoma"/>
        </w:rPr>
        <w:t>, zahrnující:</w:t>
      </w:r>
    </w:p>
    <w:p w14:paraId="3A3C80B8" w14:textId="673E5208" w:rsidR="00707C97" w:rsidRDefault="00707C97" w:rsidP="006A6F5B">
      <w:pPr>
        <w:pStyle w:val="Odstavecseseznamem"/>
        <w:widowControl w:val="0"/>
        <w:numPr>
          <w:ilvl w:val="0"/>
          <w:numId w:val="26"/>
        </w:numPr>
        <w:tabs>
          <w:tab w:val="left" w:pos="708"/>
        </w:tabs>
        <w:spacing w:before="120"/>
        <w:jc w:val="both"/>
        <w:rPr>
          <w:rFonts w:ascii="Tahoma" w:hAnsi="Tahoma" w:cs="Tahoma"/>
        </w:rPr>
      </w:pPr>
      <w:r w:rsidRPr="00707C97">
        <w:rPr>
          <w:rFonts w:ascii="Tahoma" w:hAnsi="Tahoma" w:cs="Tahoma"/>
        </w:rPr>
        <w:t>Ověřovací studi</w:t>
      </w:r>
      <w:r w:rsidR="00D4580B">
        <w:rPr>
          <w:rFonts w:ascii="Tahoma" w:hAnsi="Tahoma" w:cs="Tahoma"/>
        </w:rPr>
        <w:t xml:space="preserve">i </w:t>
      </w:r>
      <w:r w:rsidR="00E073B7">
        <w:rPr>
          <w:rFonts w:ascii="Tahoma" w:hAnsi="Tahoma" w:cs="Tahoma"/>
        </w:rPr>
        <w:t xml:space="preserve">dle požadované osnovy </w:t>
      </w:r>
      <w:r w:rsidR="00B07EB6">
        <w:rPr>
          <w:rFonts w:ascii="Tahoma" w:hAnsi="Tahoma" w:cs="Tahoma"/>
        </w:rPr>
        <w:t xml:space="preserve">a požadavků </w:t>
      </w:r>
      <w:r w:rsidR="00E073B7">
        <w:rPr>
          <w:rFonts w:ascii="Tahoma" w:hAnsi="Tahoma" w:cs="Tahoma"/>
        </w:rPr>
        <w:t>v příloze č. 1 této smlouvy o dílo</w:t>
      </w:r>
    </w:p>
    <w:p w14:paraId="39649005" w14:textId="08297A11" w:rsidR="00AA31E6" w:rsidRPr="0087368D" w:rsidRDefault="00272CC8" w:rsidP="006A6F5B">
      <w:pPr>
        <w:pStyle w:val="Odstavecseseznamem"/>
        <w:widowControl w:val="0"/>
        <w:numPr>
          <w:ilvl w:val="0"/>
          <w:numId w:val="26"/>
        </w:numPr>
        <w:tabs>
          <w:tab w:val="left" w:pos="708"/>
        </w:tabs>
        <w:spacing w:before="120"/>
        <w:jc w:val="both"/>
        <w:rPr>
          <w:rFonts w:ascii="Tahoma" w:hAnsi="Tahoma" w:cs="Tahoma"/>
        </w:rPr>
      </w:pPr>
      <w:r>
        <w:rPr>
          <w:rFonts w:ascii="Tahoma" w:hAnsi="Tahoma" w:cs="Tahoma"/>
        </w:rPr>
        <w:t>S</w:t>
      </w:r>
      <w:r w:rsidR="008F2518">
        <w:rPr>
          <w:rFonts w:ascii="Tahoma" w:hAnsi="Tahoma" w:cs="Tahoma"/>
        </w:rPr>
        <w:t xml:space="preserve">tavebně technický průzkum </w:t>
      </w:r>
      <w:r>
        <w:rPr>
          <w:rFonts w:ascii="Tahoma" w:hAnsi="Tahoma" w:cs="Tahoma"/>
        </w:rPr>
        <w:t xml:space="preserve">a </w:t>
      </w:r>
      <w:r w:rsidRPr="00272CC8">
        <w:rPr>
          <w:rFonts w:ascii="Tahoma" w:hAnsi="Tahoma" w:cs="Tahoma"/>
        </w:rPr>
        <w:t xml:space="preserve">statické posouzení konstrukce ve stávajícím stavu na stávající zatížení </w:t>
      </w:r>
      <w:r w:rsidR="008F2518">
        <w:rPr>
          <w:rFonts w:ascii="Tahoma" w:hAnsi="Tahoma" w:cs="Tahoma"/>
        </w:rPr>
        <w:t>objektu třídírny uhlí</w:t>
      </w:r>
    </w:p>
    <w:p w14:paraId="1FD5C191" w14:textId="77777777" w:rsidR="007B6B39" w:rsidRPr="0087368D" w:rsidRDefault="007B6B39" w:rsidP="006A6F5B">
      <w:pPr>
        <w:widowControl w:val="0"/>
        <w:tabs>
          <w:tab w:val="left" w:pos="708"/>
        </w:tabs>
        <w:spacing w:before="120"/>
        <w:jc w:val="both"/>
        <w:rPr>
          <w:rFonts w:ascii="Tahoma" w:hAnsi="Tahoma" w:cs="Tahoma"/>
          <w:sz w:val="22"/>
          <w:szCs w:val="22"/>
        </w:rPr>
      </w:pPr>
    </w:p>
    <w:p w14:paraId="637323B9" w14:textId="3457F888" w:rsidR="007B6B39" w:rsidRPr="0087368D" w:rsidRDefault="00463236" w:rsidP="006A6F5B">
      <w:pPr>
        <w:widowControl w:val="0"/>
        <w:tabs>
          <w:tab w:val="left" w:pos="708"/>
        </w:tabs>
        <w:spacing w:before="120"/>
        <w:jc w:val="both"/>
        <w:rPr>
          <w:rFonts w:ascii="Tahoma" w:hAnsi="Tahoma" w:cs="Tahoma"/>
          <w:sz w:val="22"/>
          <w:szCs w:val="22"/>
        </w:rPr>
      </w:pPr>
      <w:r w:rsidRPr="0087368D">
        <w:rPr>
          <w:rFonts w:ascii="Tahoma" w:hAnsi="Tahoma" w:cs="Tahoma"/>
          <w:sz w:val="22"/>
          <w:szCs w:val="22"/>
        </w:rPr>
        <w:t>Č</w:t>
      </w:r>
      <w:r w:rsidR="00460B49" w:rsidRPr="0087368D">
        <w:rPr>
          <w:rFonts w:ascii="Tahoma" w:hAnsi="Tahoma" w:cs="Tahoma"/>
          <w:sz w:val="22"/>
          <w:szCs w:val="22"/>
        </w:rPr>
        <w:t>ÁST A:</w:t>
      </w:r>
    </w:p>
    <w:p w14:paraId="6D50E782" w14:textId="53CE6681" w:rsidR="0025038D" w:rsidRDefault="00CA7A52" w:rsidP="008415FF">
      <w:pPr>
        <w:pStyle w:val="OdstavecSmlouvy"/>
        <w:keepLines w:val="0"/>
        <w:widowControl w:val="0"/>
        <w:tabs>
          <w:tab w:val="clear" w:pos="426"/>
          <w:tab w:val="clear" w:pos="1701"/>
        </w:tabs>
        <w:spacing w:before="120" w:after="0"/>
        <w:rPr>
          <w:rFonts w:ascii="Tahoma" w:eastAsia="Tahoma" w:hAnsi="Tahoma" w:cs="Tahoma"/>
          <w:sz w:val="22"/>
          <w:szCs w:val="22"/>
          <w:lang w:eastAsia="ar-SA"/>
        </w:rPr>
      </w:pPr>
      <w:r w:rsidRPr="00CA7A52">
        <w:rPr>
          <w:rFonts w:ascii="Tahoma" w:eastAsia="Tahoma" w:hAnsi="Tahoma" w:cs="Tahoma"/>
          <w:sz w:val="22"/>
          <w:szCs w:val="22"/>
          <w:lang w:eastAsia="ar-SA"/>
        </w:rPr>
        <w:t>Předmětem díla je zpracování ověřovací studie, jejímž cílem je posouzení možnosti revitalizace objektu bývalé třídírny uhlí v areálu Dolní oblasti Vítkovice, prohlášené za národní kulturní památku, za účelem zřízení Národního hasičského muzea. Studie bude zahrnovat pasportizaci objektu, návrh jeho funkčního využití včetně kategorizace prostor dle potřeb budoucího muzejního provozu, zohlednění požadavků památkové ochrany, technického stavu a provozní udržitelnosti. Součástí bude také návrh koncepčních opatření pro efektivní a nízkonákladový provoz. Výstupem díla bude textový a grafický materiál představující stav objektu, jeho využitelnost a doporučení pro další projektové fáze.</w:t>
      </w:r>
    </w:p>
    <w:p w14:paraId="7F1F3058" w14:textId="5F20184B" w:rsidR="008415FF" w:rsidRPr="0087368D" w:rsidRDefault="008415FF" w:rsidP="008415FF">
      <w:pPr>
        <w:pStyle w:val="OdstavecSmlouvy"/>
        <w:keepLines w:val="0"/>
        <w:widowControl w:val="0"/>
        <w:tabs>
          <w:tab w:val="clear" w:pos="426"/>
          <w:tab w:val="clear" w:pos="1701"/>
        </w:tabs>
        <w:spacing w:before="120" w:after="0"/>
        <w:rPr>
          <w:rFonts w:ascii="Tahoma" w:hAnsi="Tahoma" w:cs="Tahoma"/>
          <w:sz w:val="22"/>
          <w:szCs w:val="22"/>
        </w:rPr>
      </w:pPr>
      <w:r w:rsidRPr="0087368D">
        <w:rPr>
          <w:rFonts w:ascii="Tahoma" w:hAnsi="Tahoma" w:cs="Tahoma"/>
          <w:sz w:val="22"/>
          <w:szCs w:val="22"/>
        </w:rPr>
        <w:t>Doprovodná dokumentace bude zahrnovat výstupy v následujícím rozsahu:</w:t>
      </w:r>
    </w:p>
    <w:p w14:paraId="6A8E9215" w14:textId="3CCF2DE9" w:rsidR="008415FF" w:rsidRPr="0087368D" w:rsidRDefault="008415FF" w:rsidP="008415FF">
      <w:pPr>
        <w:pStyle w:val="OdstavecSmlouvy"/>
        <w:widowControl w:val="0"/>
        <w:numPr>
          <w:ilvl w:val="0"/>
          <w:numId w:val="2"/>
        </w:numPr>
        <w:tabs>
          <w:tab w:val="clear" w:pos="426"/>
          <w:tab w:val="clear" w:pos="1701"/>
        </w:tabs>
        <w:spacing w:before="120" w:after="0"/>
        <w:rPr>
          <w:rFonts w:ascii="Tahoma" w:hAnsi="Tahoma" w:cs="Tahoma"/>
          <w:sz w:val="22"/>
          <w:szCs w:val="22"/>
        </w:rPr>
      </w:pPr>
      <w:r w:rsidRPr="0087368D">
        <w:rPr>
          <w:rFonts w:ascii="Tahoma" w:hAnsi="Tahoma" w:cs="Tahoma"/>
          <w:sz w:val="22"/>
          <w:szCs w:val="22"/>
        </w:rPr>
        <w:t xml:space="preserve">Textová </w:t>
      </w:r>
      <w:proofErr w:type="gramStart"/>
      <w:r w:rsidRPr="0087368D">
        <w:rPr>
          <w:rFonts w:ascii="Tahoma" w:hAnsi="Tahoma" w:cs="Tahoma"/>
          <w:sz w:val="22"/>
          <w:szCs w:val="22"/>
        </w:rPr>
        <w:t>část</w:t>
      </w:r>
      <w:r w:rsidR="00EC1DDE">
        <w:rPr>
          <w:rFonts w:ascii="Tahoma" w:hAnsi="Tahoma" w:cs="Tahoma"/>
          <w:sz w:val="22"/>
          <w:szCs w:val="22"/>
        </w:rPr>
        <w:t xml:space="preserve"> - dle</w:t>
      </w:r>
      <w:proofErr w:type="gramEnd"/>
      <w:r w:rsidR="00EC1DDE">
        <w:rPr>
          <w:rFonts w:ascii="Tahoma" w:hAnsi="Tahoma" w:cs="Tahoma"/>
          <w:sz w:val="22"/>
          <w:szCs w:val="22"/>
        </w:rPr>
        <w:t xml:space="preserve"> požadavků v příloze 1 této smlouvy o dílo</w:t>
      </w:r>
      <w:r w:rsidR="00BB6D51">
        <w:rPr>
          <w:rFonts w:ascii="Tahoma" w:hAnsi="Tahoma" w:cs="Tahoma"/>
          <w:sz w:val="22"/>
          <w:szCs w:val="22"/>
        </w:rPr>
        <w:t>,</w:t>
      </w:r>
    </w:p>
    <w:p w14:paraId="7A87220B" w14:textId="6D6023C9" w:rsidR="008415FF" w:rsidRPr="0087368D" w:rsidRDefault="008415FF" w:rsidP="008415FF">
      <w:pPr>
        <w:pStyle w:val="OdstavecSmlouvy"/>
        <w:widowControl w:val="0"/>
        <w:numPr>
          <w:ilvl w:val="0"/>
          <w:numId w:val="2"/>
        </w:numPr>
        <w:tabs>
          <w:tab w:val="clear" w:pos="426"/>
          <w:tab w:val="clear" w:pos="1701"/>
        </w:tabs>
        <w:spacing w:after="0" w:line="259" w:lineRule="auto"/>
        <w:rPr>
          <w:rFonts w:ascii="Tahoma" w:hAnsi="Tahoma" w:cs="Tahoma"/>
          <w:sz w:val="22"/>
          <w:szCs w:val="22"/>
        </w:rPr>
      </w:pPr>
      <w:r w:rsidRPr="0087368D">
        <w:rPr>
          <w:rFonts w:ascii="Tahoma" w:hAnsi="Tahoma" w:cs="Tahoma"/>
          <w:sz w:val="22"/>
          <w:szCs w:val="22"/>
        </w:rPr>
        <w:t>Grafické přílohy –</w:t>
      </w:r>
      <w:r w:rsidR="008725B2">
        <w:rPr>
          <w:rFonts w:ascii="Tahoma" w:hAnsi="Tahoma" w:cs="Tahoma"/>
          <w:sz w:val="22"/>
          <w:szCs w:val="22"/>
        </w:rPr>
        <w:t xml:space="preserve"> </w:t>
      </w:r>
      <w:r w:rsidRPr="0087368D">
        <w:rPr>
          <w:rFonts w:ascii="Tahoma" w:hAnsi="Tahoma" w:cs="Tahoma"/>
          <w:sz w:val="22"/>
          <w:szCs w:val="22"/>
        </w:rPr>
        <w:t>výkresy</w:t>
      </w:r>
      <w:r w:rsidR="008725B2">
        <w:rPr>
          <w:rFonts w:ascii="Tahoma" w:hAnsi="Tahoma" w:cs="Tahoma"/>
          <w:sz w:val="22"/>
          <w:szCs w:val="22"/>
        </w:rPr>
        <w:t xml:space="preserve"> </w:t>
      </w:r>
      <w:r w:rsidR="00C0262C">
        <w:rPr>
          <w:rFonts w:ascii="Tahoma" w:hAnsi="Tahoma" w:cs="Tahoma"/>
          <w:sz w:val="22"/>
          <w:szCs w:val="22"/>
        </w:rPr>
        <w:t>dle požadavků v příloze 1 této smlouvy o dílo</w:t>
      </w:r>
      <w:r w:rsidR="00BB6D51">
        <w:rPr>
          <w:rFonts w:ascii="Tahoma" w:hAnsi="Tahoma" w:cs="Tahoma"/>
          <w:sz w:val="22"/>
          <w:szCs w:val="22"/>
        </w:rPr>
        <w:t>,</w:t>
      </w:r>
    </w:p>
    <w:p w14:paraId="6E984061" w14:textId="2479C94D" w:rsidR="008415FF" w:rsidRPr="0087368D" w:rsidRDefault="008415FF" w:rsidP="008415FF">
      <w:pPr>
        <w:pStyle w:val="OdstavecSmlouvy"/>
        <w:widowControl w:val="0"/>
        <w:numPr>
          <w:ilvl w:val="0"/>
          <w:numId w:val="2"/>
        </w:numPr>
        <w:tabs>
          <w:tab w:val="clear" w:pos="426"/>
          <w:tab w:val="clear" w:pos="1701"/>
        </w:tabs>
        <w:spacing w:after="0"/>
        <w:rPr>
          <w:rFonts w:ascii="Tahoma" w:hAnsi="Tahoma" w:cs="Tahoma"/>
          <w:sz w:val="22"/>
          <w:szCs w:val="22"/>
        </w:rPr>
      </w:pPr>
      <w:r w:rsidRPr="0087368D">
        <w:rPr>
          <w:rFonts w:ascii="Tahoma" w:hAnsi="Tahoma" w:cs="Tahoma"/>
          <w:sz w:val="22"/>
          <w:szCs w:val="22"/>
        </w:rPr>
        <w:t xml:space="preserve">Propočet nákladů </w:t>
      </w:r>
      <w:r w:rsidR="00BB6D51">
        <w:rPr>
          <w:rFonts w:ascii="Tahoma" w:hAnsi="Tahoma" w:cs="Tahoma"/>
          <w:sz w:val="22"/>
          <w:szCs w:val="22"/>
        </w:rPr>
        <w:t>–</w:t>
      </w:r>
      <w:r w:rsidRPr="0087368D">
        <w:rPr>
          <w:rFonts w:ascii="Tahoma" w:hAnsi="Tahoma" w:cs="Tahoma"/>
          <w:sz w:val="22"/>
          <w:szCs w:val="22"/>
        </w:rPr>
        <w:t xml:space="preserve"> tabulka</w:t>
      </w:r>
      <w:r w:rsidR="00BB6D51">
        <w:rPr>
          <w:rFonts w:ascii="Tahoma" w:hAnsi="Tahoma" w:cs="Tahoma"/>
          <w:sz w:val="22"/>
          <w:szCs w:val="22"/>
        </w:rPr>
        <w:t>.</w:t>
      </w:r>
    </w:p>
    <w:p w14:paraId="4BF0F8FB" w14:textId="77777777" w:rsidR="00460B49" w:rsidRPr="0087368D" w:rsidRDefault="00460B49" w:rsidP="006A6F5B">
      <w:pPr>
        <w:pStyle w:val="Odsazen1"/>
        <w:tabs>
          <w:tab w:val="left" w:pos="3600"/>
        </w:tabs>
        <w:rPr>
          <w:rFonts w:ascii="Tahoma" w:eastAsia="Tahoma" w:hAnsi="Tahoma" w:cs="Tahoma"/>
          <w:szCs w:val="22"/>
        </w:rPr>
      </w:pPr>
    </w:p>
    <w:p w14:paraId="08497703" w14:textId="26329E31" w:rsidR="00460B49" w:rsidRDefault="00463236" w:rsidP="006A6F5B">
      <w:pPr>
        <w:pStyle w:val="Odsazen1"/>
        <w:tabs>
          <w:tab w:val="left" w:pos="3600"/>
        </w:tabs>
        <w:rPr>
          <w:rFonts w:ascii="Tahoma" w:eastAsia="Tahoma" w:hAnsi="Tahoma" w:cs="Tahoma"/>
          <w:szCs w:val="22"/>
        </w:rPr>
      </w:pPr>
      <w:r w:rsidRPr="0087368D">
        <w:rPr>
          <w:rFonts w:ascii="Tahoma" w:eastAsia="Tahoma" w:hAnsi="Tahoma" w:cs="Tahoma"/>
          <w:szCs w:val="22"/>
        </w:rPr>
        <w:t>ČÁST B</w:t>
      </w:r>
      <w:r w:rsidR="00460B49" w:rsidRPr="0087368D">
        <w:rPr>
          <w:rFonts w:ascii="Tahoma" w:eastAsia="Tahoma" w:hAnsi="Tahoma" w:cs="Tahoma"/>
          <w:szCs w:val="22"/>
        </w:rPr>
        <w:t>:</w:t>
      </w:r>
    </w:p>
    <w:p w14:paraId="79DF1D08" w14:textId="77777777" w:rsidR="004E750F" w:rsidRPr="0087368D" w:rsidRDefault="004E750F" w:rsidP="006A6F5B">
      <w:pPr>
        <w:pStyle w:val="Odsazen1"/>
        <w:tabs>
          <w:tab w:val="left" w:pos="3600"/>
        </w:tabs>
        <w:rPr>
          <w:rFonts w:ascii="Tahoma" w:eastAsia="Tahoma" w:hAnsi="Tahoma" w:cs="Tahoma"/>
          <w:szCs w:val="22"/>
        </w:rPr>
      </w:pPr>
    </w:p>
    <w:p w14:paraId="6C427C2B" w14:textId="076E1785" w:rsidR="004E750F" w:rsidRDefault="00986990" w:rsidP="006A6F5B">
      <w:pPr>
        <w:pStyle w:val="Odsazen1"/>
        <w:tabs>
          <w:tab w:val="left" w:pos="3600"/>
        </w:tabs>
        <w:rPr>
          <w:rFonts w:ascii="Tahoma" w:hAnsi="Tahoma" w:cs="Tahoma"/>
          <w:szCs w:val="22"/>
          <w:lang w:eastAsia="cs-CZ"/>
        </w:rPr>
      </w:pPr>
      <w:r w:rsidRPr="00986990">
        <w:rPr>
          <w:rFonts w:ascii="Tahoma" w:hAnsi="Tahoma" w:cs="Tahoma"/>
          <w:szCs w:val="22"/>
          <w:lang w:eastAsia="cs-CZ"/>
        </w:rPr>
        <w:t>Stavebně technický průzkum a statické posouzení konstrukce komplexně zhodnot</w:t>
      </w:r>
      <w:r w:rsidR="00B5073A">
        <w:rPr>
          <w:rFonts w:ascii="Tahoma" w:hAnsi="Tahoma" w:cs="Tahoma"/>
          <w:szCs w:val="22"/>
          <w:lang w:eastAsia="cs-CZ"/>
        </w:rPr>
        <w:t>í</w:t>
      </w:r>
      <w:r w:rsidRPr="00986990">
        <w:rPr>
          <w:rFonts w:ascii="Tahoma" w:hAnsi="Tahoma" w:cs="Tahoma"/>
          <w:szCs w:val="22"/>
          <w:lang w:eastAsia="cs-CZ"/>
        </w:rPr>
        <w:t xml:space="preserve"> technický stav objektu třídírny uhlí, a to včetně všech nosných i nenosných konstrukčních prvků. Posudek musí zahrnovat popis stávajícího konstrukčního systému, identifikaci použitých materiálů</w:t>
      </w:r>
      <w:r w:rsidR="008C6229" w:rsidRPr="008C6229">
        <w:rPr>
          <w:rFonts w:ascii="Tahoma" w:hAnsi="Tahoma" w:cs="Tahoma"/>
          <w:szCs w:val="22"/>
          <w:lang w:eastAsia="cs-CZ"/>
        </w:rPr>
        <w:t xml:space="preserve"> (především hlavních nosných konstrukcí, nebo konstrukcí majících zásadní vliv na únosnost, nebo stabilitu konstrukce)</w:t>
      </w:r>
      <w:r w:rsidRPr="00986990">
        <w:rPr>
          <w:rFonts w:ascii="Tahoma" w:hAnsi="Tahoma" w:cs="Tahoma"/>
          <w:szCs w:val="22"/>
          <w:lang w:eastAsia="cs-CZ"/>
        </w:rPr>
        <w:t xml:space="preserve">, rozsah a charakter degradací (např. koroze, trhliny, poruchy spojů, deformace), příčiny havarijního stavu </w:t>
      </w:r>
      <w:r w:rsidR="00480475">
        <w:rPr>
          <w:rFonts w:ascii="Tahoma" w:hAnsi="Tahoma" w:cs="Tahoma"/>
          <w:szCs w:val="22"/>
          <w:lang w:eastAsia="cs-CZ"/>
        </w:rPr>
        <w:t xml:space="preserve">(pokud bude stav hodnocen jako havarijní) </w:t>
      </w:r>
      <w:r w:rsidRPr="00986990">
        <w:rPr>
          <w:rFonts w:ascii="Tahoma" w:hAnsi="Tahoma" w:cs="Tahoma"/>
          <w:szCs w:val="22"/>
          <w:lang w:eastAsia="cs-CZ"/>
        </w:rPr>
        <w:t xml:space="preserve">a zhodnocení jejich vlivu na stabilitu a únosnost konstrukce. </w:t>
      </w:r>
    </w:p>
    <w:p w14:paraId="19BBF7E5" w14:textId="6F2C5481" w:rsidR="00460B49" w:rsidRDefault="00986990" w:rsidP="030A4E2E">
      <w:pPr>
        <w:pStyle w:val="Odsazen1"/>
        <w:tabs>
          <w:tab w:val="left" w:pos="3600"/>
        </w:tabs>
        <w:rPr>
          <w:rFonts w:ascii="Tahoma" w:hAnsi="Tahoma" w:cs="Tahoma"/>
          <w:lang w:eastAsia="cs-CZ"/>
        </w:rPr>
      </w:pPr>
      <w:r w:rsidRPr="030A4E2E">
        <w:rPr>
          <w:rFonts w:ascii="Tahoma" w:hAnsi="Tahoma" w:cs="Tahoma"/>
          <w:lang w:eastAsia="cs-CZ"/>
        </w:rPr>
        <w:t>Výstupem b</w:t>
      </w:r>
      <w:r w:rsidR="004E750F" w:rsidRPr="030A4E2E">
        <w:rPr>
          <w:rFonts w:ascii="Tahoma" w:hAnsi="Tahoma" w:cs="Tahoma"/>
          <w:lang w:eastAsia="cs-CZ"/>
        </w:rPr>
        <w:t>ude</w:t>
      </w:r>
      <w:r w:rsidRPr="030A4E2E">
        <w:rPr>
          <w:rFonts w:ascii="Tahoma" w:hAnsi="Tahoma" w:cs="Tahoma"/>
          <w:lang w:eastAsia="cs-CZ"/>
        </w:rPr>
        <w:t xml:space="preserve"> souhrnná technická zpráva s dokumentací provedených průzkumů, výpočtů, fotodokumentací a návrhem dalšího postupu.</w:t>
      </w:r>
      <w:r w:rsidR="003F7892" w:rsidRPr="030A4E2E">
        <w:rPr>
          <w:rFonts w:ascii="Tahoma" w:hAnsi="Tahoma" w:cs="Tahoma"/>
          <w:lang w:eastAsia="cs-CZ"/>
        </w:rPr>
        <w:t xml:space="preserve"> </w:t>
      </w:r>
      <w:r w:rsidR="002F4040" w:rsidRPr="030A4E2E">
        <w:rPr>
          <w:rFonts w:ascii="Tahoma" w:hAnsi="Tahoma" w:cs="Tahoma"/>
          <w:lang w:eastAsia="cs-CZ"/>
        </w:rPr>
        <w:t>Poptávaný</w:t>
      </w:r>
      <w:r w:rsidR="003F7892" w:rsidRPr="030A4E2E">
        <w:rPr>
          <w:rFonts w:ascii="Tahoma" w:hAnsi="Tahoma" w:cs="Tahoma"/>
          <w:lang w:eastAsia="cs-CZ"/>
        </w:rPr>
        <w:t xml:space="preserve"> </w:t>
      </w:r>
      <w:r w:rsidR="003033D3" w:rsidRPr="030A4E2E">
        <w:rPr>
          <w:rFonts w:ascii="Tahoma" w:hAnsi="Tahoma" w:cs="Tahoma"/>
          <w:lang w:eastAsia="cs-CZ"/>
        </w:rPr>
        <w:t>stavebně</w:t>
      </w:r>
      <w:r w:rsidR="003F7892" w:rsidRPr="030A4E2E">
        <w:rPr>
          <w:rFonts w:ascii="Tahoma" w:hAnsi="Tahoma" w:cs="Tahoma"/>
          <w:lang w:eastAsia="cs-CZ"/>
        </w:rPr>
        <w:t xml:space="preserve"> technicky </w:t>
      </w:r>
      <w:r w:rsidR="003033D3" w:rsidRPr="030A4E2E">
        <w:rPr>
          <w:rFonts w:ascii="Tahoma" w:hAnsi="Tahoma" w:cs="Tahoma"/>
          <w:lang w:eastAsia="cs-CZ"/>
        </w:rPr>
        <w:t>průzkum</w:t>
      </w:r>
      <w:r w:rsidR="003F7892" w:rsidRPr="030A4E2E">
        <w:rPr>
          <w:rFonts w:ascii="Tahoma" w:hAnsi="Tahoma" w:cs="Tahoma"/>
          <w:lang w:eastAsia="cs-CZ"/>
        </w:rPr>
        <w:t xml:space="preserve"> nezahrnuje </w:t>
      </w:r>
      <w:r w:rsidR="003033D3" w:rsidRPr="030A4E2E">
        <w:rPr>
          <w:rFonts w:ascii="Tahoma" w:hAnsi="Tahoma" w:cs="Tahoma"/>
          <w:lang w:eastAsia="cs-CZ"/>
        </w:rPr>
        <w:t>průzkum</w:t>
      </w:r>
      <w:r w:rsidR="003F7892" w:rsidRPr="030A4E2E">
        <w:rPr>
          <w:rFonts w:ascii="Tahoma" w:hAnsi="Tahoma" w:cs="Tahoma"/>
          <w:lang w:eastAsia="cs-CZ"/>
        </w:rPr>
        <w:t xml:space="preserve"> </w:t>
      </w:r>
      <w:r w:rsidR="003033D3" w:rsidRPr="030A4E2E">
        <w:rPr>
          <w:rFonts w:ascii="Tahoma" w:hAnsi="Tahoma" w:cs="Tahoma"/>
          <w:lang w:eastAsia="cs-CZ"/>
        </w:rPr>
        <w:t>základových</w:t>
      </w:r>
      <w:r w:rsidR="003F7892" w:rsidRPr="030A4E2E">
        <w:rPr>
          <w:rFonts w:ascii="Tahoma" w:hAnsi="Tahoma" w:cs="Tahoma"/>
          <w:lang w:eastAsia="cs-CZ"/>
        </w:rPr>
        <w:t xml:space="preserve"> </w:t>
      </w:r>
      <w:r w:rsidR="00407670" w:rsidRPr="030A4E2E">
        <w:rPr>
          <w:rFonts w:ascii="Tahoma" w:hAnsi="Tahoma" w:cs="Tahoma"/>
          <w:lang w:eastAsia="cs-CZ"/>
        </w:rPr>
        <w:t>konstrukcí</w:t>
      </w:r>
      <w:r w:rsidR="003F7892" w:rsidRPr="030A4E2E">
        <w:rPr>
          <w:rFonts w:ascii="Tahoma" w:hAnsi="Tahoma" w:cs="Tahoma"/>
          <w:lang w:eastAsia="cs-CZ"/>
        </w:rPr>
        <w:t xml:space="preserve">, </w:t>
      </w:r>
      <w:r w:rsidR="00ED6DD7" w:rsidRPr="030A4E2E">
        <w:rPr>
          <w:rFonts w:ascii="Tahoma" w:hAnsi="Tahoma" w:cs="Tahoma"/>
          <w:lang w:eastAsia="cs-CZ"/>
        </w:rPr>
        <w:t>který</w:t>
      </w:r>
      <w:r w:rsidR="003F7892" w:rsidRPr="030A4E2E">
        <w:rPr>
          <w:rFonts w:ascii="Tahoma" w:hAnsi="Tahoma" w:cs="Tahoma"/>
          <w:lang w:eastAsia="cs-CZ"/>
        </w:rPr>
        <w:t xml:space="preserve"> bude v </w:t>
      </w:r>
      <w:r w:rsidR="00ED6DD7" w:rsidRPr="030A4E2E">
        <w:rPr>
          <w:rFonts w:ascii="Tahoma" w:hAnsi="Tahoma" w:cs="Tahoma"/>
          <w:lang w:eastAsia="cs-CZ"/>
        </w:rPr>
        <w:t>případě</w:t>
      </w:r>
      <w:r w:rsidR="003F7892" w:rsidRPr="030A4E2E">
        <w:rPr>
          <w:rFonts w:ascii="Tahoma" w:hAnsi="Tahoma" w:cs="Tahoma"/>
          <w:lang w:eastAsia="cs-CZ"/>
        </w:rPr>
        <w:t xml:space="preserve"> </w:t>
      </w:r>
      <w:r w:rsidR="00ED6DD7" w:rsidRPr="030A4E2E">
        <w:rPr>
          <w:rFonts w:ascii="Tahoma" w:hAnsi="Tahoma" w:cs="Tahoma"/>
          <w:lang w:eastAsia="cs-CZ"/>
        </w:rPr>
        <w:t>potřeby</w:t>
      </w:r>
      <w:r w:rsidR="003F7892" w:rsidRPr="030A4E2E">
        <w:rPr>
          <w:rFonts w:ascii="Tahoma" w:hAnsi="Tahoma" w:cs="Tahoma"/>
          <w:lang w:eastAsia="cs-CZ"/>
        </w:rPr>
        <w:t xml:space="preserve"> </w:t>
      </w:r>
      <w:r w:rsidR="00ED6DD7" w:rsidRPr="030A4E2E">
        <w:rPr>
          <w:rFonts w:ascii="Tahoma" w:hAnsi="Tahoma" w:cs="Tahoma"/>
          <w:lang w:eastAsia="cs-CZ"/>
        </w:rPr>
        <w:t>doplněn</w:t>
      </w:r>
      <w:r w:rsidR="003F7892" w:rsidRPr="030A4E2E">
        <w:rPr>
          <w:rFonts w:ascii="Tahoma" w:hAnsi="Tahoma" w:cs="Tahoma"/>
          <w:lang w:eastAsia="cs-CZ"/>
        </w:rPr>
        <w:t xml:space="preserve"> v </w:t>
      </w:r>
      <w:r w:rsidR="00ED6DD7" w:rsidRPr="030A4E2E">
        <w:rPr>
          <w:rFonts w:ascii="Tahoma" w:hAnsi="Tahoma" w:cs="Tahoma"/>
          <w:lang w:eastAsia="cs-CZ"/>
        </w:rPr>
        <w:t>dalších</w:t>
      </w:r>
      <w:r w:rsidR="003F7892" w:rsidRPr="030A4E2E">
        <w:rPr>
          <w:rFonts w:ascii="Tahoma" w:hAnsi="Tahoma" w:cs="Tahoma"/>
          <w:lang w:eastAsia="cs-CZ"/>
        </w:rPr>
        <w:t xml:space="preserve"> </w:t>
      </w:r>
      <w:r w:rsidR="00ED6DD7" w:rsidRPr="030A4E2E">
        <w:rPr>
          <w:rFonts w:ascii="Tahoma" w:hAnsi="Tahoma" w:cs="Tahoma"/>
          <w:lang w:eastAsia="cs-CZ"/>
        </w:rPr>
        <w:t>projektových</w:t>
      </w:r>
      <w:r w:rsidR="003F7892" w:rsidRPr="030A4E2E">
        <w:rPr>
          <w:rFonts w:ascii="Tahoma" w:hAnsi="Tahoma" w:cs="Tahoma"/>
          <w:lang w:eastAsia="cs-CZ"/>
        </w:rPr>
        <w:t xml:space="preserve"> </w:t>
      </w:r>
      <w:r w:rsidR="00ED6DD7" w:rsidRPr="030A4E2E">
        <w:rPr>
          <w:rFonts w:ascii="Tahoma" w:hAnsi="Tahoma" w:cs="Tahoma"/>
          <w:lang w:eastAsia="cs-CZ"/>
        </w:rPr>
        <w:t>fázích</w:t>
      </w:r>
      <w:r w:rsidR="003F7892" w:rsidRPr="030A4E2E">
        <w:rPr>
          <w:rFonts w:ascii="Tahoma" w:hAnsi="Tahoma" w:cs="Tahoma"/>
          <w:lang w:eastAsia="cs-CZ"/>
        </w:rPr>
        <w:t>.</w:t>
      </w:r>
    </w:p>
    <w:p w14:paraId="7B8195EC" w14:textId="77777777" w:rsidR="004E750F" w:rsidRPr="0087368D" w:rsidRDefault="004E750F" w:rsidP="006A6F5B">
      <w:pPr>
        <w:pStyle w:val="Odsazen1"/>
        <w:tabs>
          <w:tab w:val="left" w:pos="3600"/>
        </w:tabs>
        <w:rPr>
          <w:rFonts w:ascii="Tahoma" w:eastAsia="Tahoma" w:hAnsi="Tahoma" w:cs="Tahoma"/>
          <w:szCs w:val="22"/>
        </w:rPr>
      </w:pPr>
    </w:p>
    <w:p w14:paraId="145A7E38" w14:textId="3B861C14" w:rsidR="00AF6FD8" w:rsidRPr="0087368D" w:rsidRDefault="00AF6FD8" w:rsidP="008415FF">
      <w:pPr>
        <w:pStyle w:val="Odstavecseseznamem"/>
        <w:numPr>
          <w:ilvl w:val="0"/>
          <w:numId w:val="18"/>
        </w:numPr>
        <w:rPr>
          <w:rFonts w:ascii="Tahoma" w:hAnsi="Tahoma" w:cs="Tahoma"/>
        </w:rPr>
      </w:pPr>
      <w:r w:rsidRPr="0087368D">
        <w:rPr>
          <w:rFonts w:ascii="Tahoma" w:hAnsi="Tahoma" w:cs="Tahoma"/>
        </w:rPr>
        <w:t xml:space="preserve">Podkladem pro zpracování </w:t>
      </w:r>
      <w:r w:rsidR="005B3281">
        <w:rPr>
          <w:rFonts w:ascii="Tahoma" w:hAnsi="Tahoma" w:cs="Tahoma"/>
        </w:rPr>
        <w:t>předmětu díla</w:t>
      </w:r>
      <w:r w:rsidRPr="0087368D">
        <w:rPr>
          <w:rFonts w:ascii="Tahoma" w:hAnsi="Tahoma" w:cs="Tahoma"/>
        </w:rPr>
        <w:t xml:space="preserve"> budou:</w:t>
      </w:r>
    </w:p>
    <w:p w14:paraId="09F5852A" w14:textId="2B025A9A" w:rsidR="00AF6FD8" w:rsidRPr="0087368D" w:rsidRDefault="00AF6FD8" w:rsidP="00AF6FD8">
      <w:pPr>
        <w:rPr>
          <w:rFonts w:ascii="Tahoma" w:hAnsi="Tahoma" w:cs="Tahoma"/>
          <w:sz w:val="22"/>
          <w:szCs w:val="22"/>
        </w:rPr>
      </w:pPr>
      <w:r w:rsidRPr="0087368D">
        <w:rPr>
          <w:rFonts w:ascii="Tahoma" w:hAnsi="Tahoma" w:cs="Tahoma"/>
          <w:sz w:val="22"/>
          <w:szCs w:val="22"/>
        </w:rPr>
        <w:t xml:space="preserve"> </w:t>
      </w:r>
    </w:p>
    <w:p w14:paraId="70A55B7F" w14:textId="59E92EBA" w:rsidR="004A19C2" w:rsidRPr="00220757" w:rsidRDefault="004A19C2" w:rsidP="00AF6FD8">
      <w:pPr>
        <w:pStyle w:val="Odstavecseseznamem"/>
        <w:numPr>
          <w:ilvl w:val="0"/>
          <w:numId w:val="24"/>
        </w:numPr>
        <w:rPr>
          <w:rFonts w:ascii="Tahoma" w:hAnsi="Tahoma" w:cs="Tahoma"/>
        </w:rPr>
      </w:pPr>
      <w:r w:rsidRPr="00220757">
        <w:rPr>
          <w:rFonts w:ascii="Tahoma" w:hAnsi="Tahoma" w:cs="Tahoma"/>
        </w:rPr>
        <w:t xml:space="preserve">Dokumentace skutečného provedení stavby (Ing. Milan </w:t>
      </w:r>
      <w:proofErr w:type="spellStart"/>
      <w:r w:rsidR="003A29BE" w:rsidRPr="00220757">
        <w:rPr>
          <w:rFonts w:ascii="Tahoma" w:hAnsi="Tahoma" w:cs="Tahoma"/>
        </w:rPr>
        <w:t>Šraml</w:t>
      </w:r>
      <w:proofErr w:type="spellEnd"/>
      <w:r w:rsidR="003A29BE" w:rsidRPr="00220757">
        <w:rPr>
          <w:rFonts w:ascii="Tahoma" w:hAnsi="Tahoma" w:cs="Tahoma"/>
        </w:rPr>
        <w:t>, 05/2019)</w:t>
      </w:r>
    </w:p>
    <w:p w14:paraId="35CD0696" w14:textId="6FBA4FE4" w:rsidR="00292B4A" w:rsidRPr="00220757" w:rsidRDefault="00292B4A" w:rsidP="00AF6FD8">
      <w:pPr>
        <w:pStyle w:val="Odstavecseseznamem"/>
        <w:numPr>
          <w:ilvl w:val="0"/>
          <w:numId w:val="24"/>
        </w:numPr>
        <w:rPr>
          <w:rFonts w:ascii="Tahoma" w:hAnsi="Tahoma" w:cs="Tahoma"/>
        </w:rPr>
      </w:pPr>
      <w:r w:rsidRPr="00220757">
        <w:rPr>
          <w:rFonts w:ascii="Tahoma" w:hAnsi="Tahoma" w:cs="Tahoma"/>
        </w:rPr>
        <w:t xml:space="preserve">Zaměření současného stavu </w:t>
      </w:r>
      <w:r w:rsidR="00612C80" w:rsidRPr="00220757">
        <w:rPr>
          <w:rFonts w:ascii="Tahoma" w:hAnsi="Tahoma" w:cs="Tahoma"/>
        </w:rPr>
        <w:t xml:space="preserve">– 3D model </w:t>
      </w:r>
      <w:r w:rsidRPr="00220757">
        <w:rPr>
          <w:rFonts w:ascii="Tahoma" w:hAnsi="Tahoma" w:cs="Tahoma"/>
        </w:rPr>
        <w:t xml:space="preserve">ve formátu </w:t>
      </w:r>
      <w:r w:rsidR="00612C80" w:rsidRPr="00220757">
        <w:rPr>
          <w:rFonts w:ascii="Tahoma" w:hAnsi="Tahoma" w:cs="Tahoma"/>
        </w:rPr>
        <w:t>DWG</w:t>
      </w:r>
      <w:r w:rsidRPr="00220757">
        <w:rPr>
          <w:rFonts w:ascii="Tahoma" w:hAnsi="Tahoma" w:cs="Tahoma"/>
        </w:rPr>
        <w:t xml:space="preserve"> a pln</w:t>
      </w:r>
      <w:r w:rsidR="007E50D1" w:rsidRPr="00220757">
        <w:rPr>
          <w:rFonts w:ascii="Tahoma" w:hAnsi="Tahoma" w:cs="Tahoma"/>
        </w:rPr>
        <w:t xml:space="preserve"> (ArchiBIM studio s.r.o.</w:t>
      </w:r>
      <w:r w:rsidR="002D6329" w:rsidRPr="00220757">
        <w:rPr>
          <w:rFonts w:ascii="Tahoma" w:hAnsi="Tahoma" w:cs="Tahoma"/>
        </w:rPr>
        <w:t xml:space="preserve">, </w:t>
      </w:r>
      <w:r w:rsidR="00AB5305">
        <w:rPr>
          <w:rFonts w:ascii="Tahoma" w:hAnsi="Tahoma" w:cs="Tahoma"/>
        </w:rPr>
        <w:t>2021</w:t>
      </w:r>
      <w:r w:rsidR="002D6329" w:rsidRPr="00220757">
        <w:rPr>
          <w:rFonts w:ascii="Tahoma" w:hAnsi="Tahoma" w:cs="Tahoma"/>
        </w:rPr>
        <w:t>)</w:t>
      </w:r>
    </w:p>
    <w:p w14:paraId="45A72FAE" w14:textId="47994C2D" w:rsidR="002815C9" w:rsidRPr="00220757" w:rsidRDefault="002815C9" w:rsidP="00AF6FD8">
      <w:pPr>
        <w:pStyle w:val="Odstavecseseznamem"/>
        <w:numPr>
          <w:ilvl w:val="0"/>
          <w:numId w:val="24"/>
        </w:numPr>
        <w:rPr>
          <w:rFonts w:ascii="Tahoma" w:hAnsi="Tahoma" w:cs="Tahoma"/>
        </w:rPr>
      </w:pPr>
      <w:r w:rsidRPr="00220757">
        <w:rPr>
          <w:rFonts w:ascii="Tahoma" w:hAnsi="Tahoma" w:cs="Tahoma"/>
        </w:rPr>
        <w:t>Zpráva o běžné prohlídce ocelových konstrukcí – (</w:t>
      </w:r>
      <w:r w:rsidR="001D4D0B" w:rsidRPr="00220757">
        <w:rPr>
          <w:rFonts w:ascii="Tahoma" w:hAnsi="Tahoma" w:cs="Tahoma"/>
        </w:rPr>
        <w:t>Ing. Jindřich Syrovátka</w:t>
      </w:r>
      <w:r w:rsidR="00CF27F6" w:rsidRPr="00220757">
        <w:rPr>
          <w:rFonts w:ascii="Tahoma" w:hAnsi="Tahoma" w:cs="Tahoma"/>
        </w:rPr>
        <w:t>,</w:t>
      </w:r>
      <w:r w:rsidRPr="00220757">
        <w:rPr>
          <w:rFonts w:ascii="Tahoma" w:hAnsi="Tahoma" w:cs="Tahoma"/>
        </w:rPr>
        <w:t xml:space="preserve"> 10/2023</w:t>
      </w:r>
      <w:r w:rsidR="00CF27F6" w:rsidRPr="00220757">
        <w:rPr>
          <w:rFonts w:ascii="Tahoma" w:hAnsi="Tahoma" w:cs="Tahoma"/>
        </w:rPr>
        <w:t>)</w:t>
      </w:r>
    </w:p>
    <w:p w14:paraId="5F53B96D" w14:textId="77777777" w:rsidR="00AF6FD8" w:rsidRPr="00220757" w:rsidRDefault="00AF6FD8" w:rsidP="002900F3">
      <w:pPr>
        <w:ind w:left="851"/>
        <w:rPr>
          <w:rFonts w:ascii="Tahoma" w:hAnsi="Tahoma" w:cs="Tahoma"/>
          <w:sz w:val="22"/>
          <w:szCs w:val="22"/>
        </w:rPr>
      </w:pPr>
    </w:p>
    <w:p w14:paraId="21419EFC" w14:textId="5B9E5CE4" w:rsidR="00352209" w:rsidRDefault="000129D5" w:rsidP="00D74F90">
      <w:pPr>
        <w:pStyle w:val="OdstavecSmlouvy"/>
        <w:keepLines w:val="0"/>
        <w:widowControl w:val="0"/>
        <w:numPr>
          <w:ilvl w:val="0"/>
          <w:numId w:val="18"/>
        </w:numPr>
        <w:tabs>
          <w:tab w:val="clear" w:pos="426"/>
          <w:tab w:val="clear" w:pos="1701"/>
        </w:tabs>
        <w:spacing w:before="120" w:after="0"/>
        <w:rPr>
          <w:rFonts w:ascii="Tahoma" w:hAnsi="Tahoma" w:cs="Tahoma"/>
          <w:sz w:val="22"/>
          <w:szCs w:val="22"/>
        </w:rPr>
      </w:pPr>
      <w:r>
        <w:rPr>
          <w:rFonts w:ascii="Tahoma" w:hAnsi="Tahoma" w:cs="Tahoma"/>
          <w:sz w:val="22"/>
          <w:szCs w:val="22"/>
        </w:rPr>
        <w:t xml:space="preserve">Objednatel zajistí zpřístupnění objektu pro požadovaný rozsah prací. </w:t>
      </w:r>
    </w:p>
    <w:p w14:paraId="2689F8AF" w14:textId="68019F1A" w:rsidR="00A54991" w:rsidRPr="0087368D" w:rsidRDefault="007F4ED4" w:rsidP="00D74F90">
      <w:pPr>
        <w:pStyle w:val="OdstavecSmlouvy"/>
        <w:keepLines w:val="0"/>
        <w:widowControl w:val="0"/>
        <w:numPr>
          <w:ilvl w:val="0"/>
          <w:numId w:val="18"/>
        </w:numPr>
        <w:tabs>
          <w:tab w:val="clear" w:pos="426"/>
          <w:tab w:val="clear" w:pos="1701"/>
        </w:tabs>
        <w:spacing w:before="120" w:after="0"/>
        <w:rPr>
          <w:rFonts w:ascii="Tahoma" w:hAnsi="Tahoma" w:cs="Tahoma"/>
          <w:sz w:val="22"/>
          <w:szCs w:val="22"/>
        </w:rPr>
      </w:pPr>
      <w:r w:rsidRPr="0087368D">
        <w:rPr>
          <w:rFonts w:ascii="Tahoma" w:hAnsi="Tahoma" w:cs="Tahoma"/>
          <w:sz w:val="22"/>
          <w:szCs w:val="22"/>
        </w:rPr>
        <w:t xml:space="preserve">Dílo </w:t>
      </w:r>
      <w:r w:rsidR="001D35D3" w:rsidRPr="0087368D">
        <w:rPr>
          <w:rFonts w:ascii="Tahoma" w:hAnsi="Tahoma" w:cs="Tahoma"/>
          <w:sz w:val="22"/>
          <w:szCs w:val="22"/>
        </w:rPr>
        <w:t>bude objednateli dodán</w:t>
      </w:r>
      <w:r w:rsidRPr="0087368D">
        <w:rPr>
          <w:rFonts w:ascii="Tahoma" w:hAnsi="Tahoma" w:cs="Tahoma"/>
          <w:sz w:val="22"/>
          <w:szCs w:val="22"/>
        </w:rPr>
        <w:t>o</w:t>
      </w:r>
      <w:r w:rsidR="001D35D3" w:rsidRPr="0087368D">
        <w:rPr>
          <w:rFonts w:ascii="Tahoma" w:hAnsi="Tahoma" w:cs="Tahoma"/>
          <w:sz w:val="22"/>
          <w:szCs w:val="22"/>
        </w:rPr>
        <w:t xml:space="preserve"> v</w:t>
      </w:r>
      <w:r w:rsidR="005C01A0" w:rsidRPr="0087368D">
        <w:rPr>
          <w:rFonts w:ascii="Tahoma" w:hAnsi="Tahoma" w:cs="Tahoma"/>
          <w:sz w:val="22"/>
          <w:szCs w:val="22"/>
        </w:rPr>
        <w:t xml:space="preserve">e </w:t>
      </w:r>
      <w:r w:rsidR="003C2F38" w:rsidRPr="0087368D">
        <w:rPr>
          <w:rFonts w:ascii="Tahoma" w:hAnsi="Tahoma" w:cs="Tahoma"/>
          <w:sz w:val="22"/>
          <w:szCs w:val="22"/>
        </w:rPr>
        <w:t>3</w:t>
      </w:r>
      <w:r w:rsidR="001D35D3" w:rsidRPr="0087368D">
        <w:rPr>
          <w:rFonts w:ascii="Tahoma" w:hAnsi="Tahoma" w:cs="Tahoma"/>
          <w:sz w:val="22"/>
          <w:szCs w:val="22"/>
        </w:rPr>
        <w:t> </w:t>
      </w:r>
      <w:r w:rsidR="00BA42DE" w:rsidRPr="0087368D">
        <w:rPr>
          <w:rFonts w:ascii="Tahoma" w:hAnsi="Tahoma" w:cs="Tahoma"/>
          <w:sz w:val="22"/>
          <w:szCs w:val="22"/>
        </w:rPr>
        <w:t>listinných</w:t>
      </w:r>
      <w:r w:rsidR="00107989" w:rsidRPr="0087368D">
        <w:rPr>
          <w:rFonts w:ascii="Tahoma" w:hAnsi="Tahoma" w:cs="Tahoma"/>
          <w:sz w:val="22"/>
          <w:szCs w:val="22"/>
        </w:rPr>
        <w:t xml:space="preserve"> </w:t>
      </w:r>
      <w:r w:rsidR="001D35D3" w:rsidRPr="0087368D">
        <w:rPr>
          <w:rFonts w:ascii="Tahoma" w:hAnsi="Tahoma" w:cs="Tahoma"/>
          <w:sz w:val="22"/>
          <w:szCs w:val="22"/>
        </w:rPr>
        <w:t>vyhotoveních a 1</w:t>
      </w:r>
      <w:r w:rsidR="00107989" w:rsidRPr="0087368D">
        <w:rPr>
          <w:rFonts w:ascii="Tahoma" w:hAnsi="Tahoma" w:cs="Tahoma"/>
          <w:sz w:val="22"/>
          <w:szCs w:val="22"/>
        </w:rPr>
        <w:t xml:space="preserve"> elektronickém vyhotovení</w:t>
      </w:r>
      <w:r w:rsidR="001D35D3" w:rsidRPr="0087368D">
        <w:rPr>
          <w:rFonts w:ascii="Tahoma" w:hAnsi="Tahoma" w:cs="Tahoma"/>
          <w:sz w:val="22"/>
          <w:szCs w:val="22"/>
        </w:rPr>
        <w:t xml:space="preserve"> v</w:t>
      </w:r>
      <w:r w:rsidR="004E444D" w:rsidRPr="0087368D">
        <w:rPr>
          <w:rFonts w:ascii="Tahoma" w:hAnsi="Tahoma" w:cs="Tahoma"/>
          <w:sz w:val="22"/>
          <w:szCs w:val="22"/>
        </w:rPr>
        <w:t xml:space="preserve"> uzavřeném</w:t>
      </w:r>
      <w:r w:rsidR="001D35D3" w:rsidRPr="0087368D">
        <w:rPr>
          <w:rFonts w:ascii="Tahoma" w:hAnsi="Tahoma" w:cs="Tahoma"/>
          <w:sz w:val="22"/>
          <w:szCs w:val="22"/>
        </w:rPr>
        <w:t xml:space="preserve"> formátu</w:t>
      </w:r>
      <w:r w:rsidR="00AB1621" w:rsidRPr="0087368D">
        <w:rPr>
          <w:rFonts w:ascii="Tahoma" w:hAnsi="Tahoma" w:cs="Tahoma"/>
          <w:sz w:val="22"/>
          <w:szCs w:val="22"/>
        </w:rPr>
        <w:t xml:space="preserve"> </w:t>
      </w:r>
      <w:r w:rsidR="00BD5711" w:rsidRPr="0087368D">
        <w:rPr>
          <w:rFonts w:ascii="Tahoma" w:hAnsi="Tahoma" w:cs="Tahoma"/>
          <w:sz w:val="22"/>
          <w:szCs w:val="22"/>
        </w:rPr>
        <w:t>*.</w:t>
      </w:r>
      <w:proofErr w:type="spellStart"/>
      <w:r w:rsidR="00BD5711" w:rsidRPr="0087368D">
        <w:rPr>
          <w:rFonts w:ascii="Tahoma" w:hAnsi="Tahoma" w:cs="Tahoma"/>
          <w:sz w:val="22"/>
          <w:szCs w:val="22"/>
        </w:rPr>
        <w:t>pdf</w:t>
      </w:r>
      <w:proofErr w:type="spellEnd"/>
      <w:r w:rsidR="001D35D3" w:rsidRPr="0087368D">
        <w:rPr>
          <w:rFonts w:ascii="Tahoma" w:hAnsi="Tahoma" w:cs="Tahoma"/>
          <w:sz w:val="22"/>
          <w:szCs w:val="22"/>
        </w:rPr>
        <w:t xml:space="preserve"> </w:t>
      </w:r>
      <w:r w:rsidR="004E444D" w:rsidRPr="0087368D">
        <w:rPr>
          <w:rFonts w:ascii="Tahoma" w:hAnsi="Tahoma" w:cs="Tahoma"/>
          <w:sz w:val="22"/>
          <w:szCs w:val="22"/>
        </w:rPr>
        <w:t>a dále v otevřených formátech</w:t>
      </w:r>
      <w:r w:rsidR="00755FC2" w:rsidRPr="0087368D">
        <w:rPr>
          <w:rFonts w:ascii="Tahoma" w:hAnsi="Tahoma" w:cs="Tahoma"/>
          <w:sz w:val="22"/>
          <w:szCs w:val="22"/>
        </w:rPr>
        <w:t xml:space="preserve">, a to </w:t>
      </w:r>
      <w:r w:rsidR="001D35D3" w:rsidRPr="0087368D">
        <w:rPr>
          <w:rFonts w:ascii="Tahoma" w:hAnsi="Tahoma" w:cs="Tahoma"/>
          <w:sz w:val="22"/>
          <w:szCs w:val="22"/>
        </w:rPr>
        <w:t>pro texty *.doc, pro tabulky *.</w:t>
      </w:r>
      <w:proofErr w:type="spellStart"/>
      <w:r w:rsidR="001D35D3" w:rsidRPr="0087368D">
        <w:rPr>
          <w:rFonts w:ascii="Tahoma" w:hAnsi="Tahoma" w:cs="Tahoma"/>
          <w:sz w:val="22"/>
          <w:szCs w:val="22"/>
        </w:rPr>
        <w:t>xls</w:t>
      </w:r>
      <w:proofErr w:type="spellEnd"/>
      <w:r w:rsidR="001D35D3" w:rsidRPr="0087368D">
        <w:rPr>
          <w:rFonts w:ascii="Tahoma" w:hAnsi="Tahoma" w:cs="Tahoma"/>
          <w:sz w:val="22"/>
          <w:szCs w:val="22"/>
        </w:rPr>
        <w:t>, pro</w:t>
      </w:r>
      <w:r w:rsidR="00233B9F" w:rsidRPr="0087368D">
        <w:rPr>
          <w:rFonts w:ascii="Tahoma" w:hAnsi="Tahoma" w:cs="Tahoma"/>
          <w:sz w:val="22"/>
          <w:szCs w:val="22"/>
        </w:rPr>
        <w:t> </w:t>
      </w:r>
      <w:r w:rsidR="001D35D3" w:rsidRPr="0087368D">
        <w:rPr>
          <w:rFonts w:ascii="Tahoma" w:hAnsi="Tahoma" w:cs="Tahoma"/>
          <w:sz w:val="22"/>
          <w:szCs w:val="22"/>
        </w:rPr>
        <w:t>výkresovou dokumentaci *.</w:t>
      </w:r>
      <w:proofErr w:type="spellStart"/>
      <w:r w:rsidR="001D35D3" w:rsidRPr="0087368D">
        <w:rPr>
          <w:rFonts w:ascii="Tahoma" w:hAnsi="Tahoma" w:cs="Tahoma"/>
          <w:sz w:val="22"/>
          <w:szCs w:val="22"/>
        </w:rPr>
        <w:t>dwg</w:t>
      </w:r>
      <w:proofErr w:type="spellEnd"/>
      <w:r w:rsidR="00233B9F" w:rsidRPr="0087368D">
        <w:rPr>
          <w:rFonts w:ascii="Tahoma" w:hAnsi="Tahoma" w:cs="Tahoma"/>
          <w:sz w:val="22"/>
          <w:szCs w:val="22"/>
        </w:rPr>
        <w:t xml:space="preserve"> a </w:t>
      </w:r>
      <w:r w:rsidR="00D82E1C" w:rsidRPr="0087368D">
        <w:rPr>
          <w:rFonts w:ascii="Tahoma" w:hAnsi="Tahoma" w:cs="Tahoma"/>
          <w:sz w:val="22"/>
          <w:szCs w:val="22"/>
        </w:rPr>
        <w:t>podobně</w:t>
      </w:r>
      <w:r w:rsidR="00C85677" w:rsidRPr="0087368D">
        <w:rPr>
          <w:rFonts w:ascii="Tahoma" w:hAnsi="Tahoma" w:cs="Tahoma"/>
          <w:sz w:val="22"/>
          <w:szCs w:val="22"/>
        </w:rPr>
        <w:t xml:space="preserve">.  </w:t>
      </w:r>
    </w:p>
    <w:p w14:paraId="1616172F" w14:textId="77777777" w:rsidR="00A54991" w:rsidRPr="0087368D" w:rsidRDefault="00A54991" w:rsidP="00D74F90">
      <w:pPr>
        <w:pStyle w:val="OdstavecSmlouvy"/>
        <w:keepLines w:val="0"/>
        <w:widowControl w:val="0"/>
        <w:numPr>
          <w:ilvl w:val="0"/>
          <w:numId w:val="18"/>
        </w:numPr>
        <w:tabs>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Objednatel se zavazuje řádně provedené dílo bez vad a nedodělků převzít a zaplatit za ně zhotoviteli cenu dle čl. VII této smlouvy.</w:t>
      </w:r>
    </w:p>
    <w:p w14:paraId="68843618" w14:textId="77777777" w:rsidR="00A54991" w:rsidRPr="0087368D" w:rsidRDefault="00A54991" w:rsidP="00D74F90">
      <w:pPr>
        <w:pStyle w:val="OdstavecSmlouvy"/>
        <w:keepLines w:val="0"/>
        <w:widowControl w:val="0"/>
        <w:numPr>
          <w:ilvl w:val="0"/>
          <w:numId w:val="18"/>
        </w:numPr>
        <w:tabs>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Smluvní strany prohlašují, že předmět plnění není plněním nemožným a že tuto smlouvu uzavřely po pečlivém zvážení všech možných důsledků.</w:t>
      </w:r>
    </w:p>
    <w:p w14:paraId="44632CC7" w14:textId="0EB77917" w:rsidR="000776B8" w:rsidRPr="0087368D" w:rsidRDefault="000776B8" w:rsidP="00D74F90">
      <w:pPr>
        <w:pStyle w:val="OdstavecSmlouvy"/>
        <w:keepLines w:val="0"/>
        <w:widowControl w:val="0"/>
        <w:numPr>
          <w:ilvl w:val="0"/>
          <w:numId w:val="18"/>
        </w:numPr>
        <w:tabs>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Zhotovitel prohlašuje, že si je vědom toho, že </w:t>
      </w:r>
      <w:r w:rsidR="006B6BA8" w:rsidRPr="0087368D">
        <w:rPr>
          <w:rFonts w:ascii="Tahoma" w:hAnsi="Tahoma" w:cs="Tahoma"/>
          <w:sz w:val="22"/>
          <w:szCs w:val="22"/>
        </w:rPr>
        <w:t>d</w:t>
      </w:r>
      <w:r w:rsidRPr="0087368D">
        <w:rPr>
          <w:rFonts w:ascii="Tahoma" w:hAnsi="Tahoma" w:cs="Tahoma"/>
          <w:sz w:val="22"/>
          <w:szCs w:val="22"/>
        </w:rPr>
        <w:t xml:space="preserve">ílo bude sloužit jako podklad pro další </w:t>
      </w:r>
      <w:r w:rsidR="003979EB" w:rsidRPr="0087368D">
        <w:rPr>
          <w:rFonts w:ascii="Tahoma" w:hAnsi="Tahoma" w:cs="Tahoma"/>
          <w:sz w:val="22"/>
          <w:szCs w:val="22"/>
        </w:rPr>
        <w:t>procesy související s přípravou záměru.</w:t>
      </w:r>
      <w:r w:rsidRPr="0087368D">
        <w:rPr>
          <w:rFonts w:ascii="Tahoma" w:hAnsi="Tahoma" w:cs="Tahoma"/>
          <w:sz w:val="22"/>
          <w:szCs w:val="22"/>
        </w:rPr>
        <w:t xml:space="preserve"> Zhotovitel si je vědom vzn</w:t>
      </w:r>
      <w:r w:rsidR="0065270A" w:rsidRPr="0087368D">
        <w:rPr>
          <w:rFonts w:ascii="Tahoma" w:hAnsi="Tahoma" w:cs="Tahoma"/>
          <w:sz w:val="22"/>
          <w:szCs w:val="22"/>
        </w:rPr>
        <w:t>iku případných škod</w:t>
      </w:r>
      <w:r w:rsidR="00D97ECF" w:rsidRPr="0087368D">
        <w:rPr>
          <w:rFonts w:ascii="Tahoma" w:hAnsi="Tahoma" w:cs="Tahoma"/>
          <w:sz w:val="22"/>
          <w:szCs w:val="22"/>
        </w:rPr>
        <w:t xml:space="preserve"> </w:t>
      </w:r>
      <w:r w:rsidR="0065270A" w:rsidRPr="0087368D">
        <w:rPr>
          <w:rFonts w:ascii="Tahoma" w:hAnsi="Tahoma" w:cs="Tahoma"/>
          <w:sz w:val="22"/>
          <w:szCs w:val="22"/>
        </w:rPr>
        <w:t>a jeho případné odpovědnosti za ně, které mohou vzniknout v souvislo</w:t>
      </w:r>
      <w:r w:rsidR="00645D19" w:rsidRPr="0087368D">
        <w:rPr>
          <w:rFonts w:ascii="Tahoma" w:hAnsi="Tahoma" w:cs="Tahoma"/>
          <w:sz w:val="22"/>
          <w:szCs w:val="22"/>
        </w:rPr>
        <w:t>s</w:t>
      </w:r>
      <w:r w:rsidR="0065270A" w:rsidRPr="0087368D">
        <w:rPr>
          <w:rFonts w:ascii="Tahoma" w:hAnsi="Tahoma" w:cs="Tahoma"/>
          <w:sz w:val="22"/>
          <w:szCs w:val="22"/>
        </w:rPr>
        <w:t>ti s vadami díla, které se proje</w:t>
      </w:r>
      <w:r w:rsidR="00645D19" w:rsidRPr="0087368D">
        <w:rPr>
          <w:rFonts w:ascii="Tahoma" w:hAnsi="Tahoma" w:cs="Tahoma"/>
          <w:sz w:val="22"/>
          <w:szCs w:val="22"/>
        </w:rPr>
        <w:t>ví při navazujícíc</w:t>
      </w:r>
      <w:r w:rsidR="00D97ECF" w:rsidRPr="0087368D">
        <w:rPr>
          <w:rFonts w:ascii="Tahoma" w:hAnsi="Tahoma" w:cs="Tahoma"/>
          <w:sz w:val="22"/>
          <w:szCs w:val="22"/>
        </w:rPr>
        <w:t xml:space="preserve">h činnostech </w:t>
      </w:r>
      <w:r w:rsidR="0065270A" w:rsidRPr="0087368D">
        <w:rPr>
          <w:rFonts w:ascii="Tahoma" w:hAnsi="Tahoma" w:cs="Tahoma"/>
          <w:sz w:val="22"/>
          <w:szCs w:val="22"/>
        </w:rPr>
        <w:t>uveden</w:t>
      </w:r>
      <w:r w:rsidR="00D97ECF" w:rsidRPr="0087368D">
        <w:rPr>
          <w:rFonts w:ascii="Tahoma" w:hAnsi="Tahoma" w:cs="Tahoma"/>
          <w:sz w:val="22"/>
          <w:szCs w:val="22"/>
        </w:rPr>
        <w:t>ých</w:t>
      </w:r>
      <w:r w:rsidR="0065270A" w:rsidRPr="0087368D">
        <w:rPr>
          <w:rFonts w:ascii="Tahoma" w:hAnsi="Tahoma" w:cs="Tahoma"/>
          <w:sz w:val="22"/>
          <w:szCs w:val="22"/>
        </w:rPr>
        <w:t xml:space="preserve"> v předchozí větě tohoto odstavce smlouvy. </w:t>
      </w:r>
      <w:r w:rsidRPr="0087368D">
        <w:rPr>
          <w:rFonts w:ascii="Tahoma" w:hAnsi="Tahoma" w:cs="Tahoma"/>
          <w:sz w:val="22"/>
          <w:szCs w:val="22"/>
        </w:rPr>
        <w:t xml:space="preserve"> </w:t>
      </w:r>
    </w:p>
    <w:p w14:paraId="331C369F" w14:textId="1D6494E7" w:rsidR="00A54991" w:rsidRPr="0087368D" w:rsidRDefault="00A54991" w:rsidP="00A26A58">
      <w:pPr>
        <w:pStyle w:val="slolnkuSmlouvy"/>
        <w:spacing w:before="360"/>
        <w:rPr>
          <w:rFonts w:ascii="Tahoma" w:hAnsi="Tahoma" w:cs="Tahoma"/>
          <w:sz w:val="22"/>
          <w:szCs w:val="22"/>
        </w:rPr>
      </w:pPr>
      <w:r w:rsidRPr="0087368D">
        <w:rPr>
          <w:rFonts w:ascii="Tahoma" w:hAnsi="Tahoma" w:cs="Tahoma"/>
          <w:sz w:val="22"/>
          <w:szCs w:val="22"/>
        </w:rPr>
        <w:t>IV.</w:t>
      </w:r>
      <w:r w:rsidR="00E03721" w:rsidRPr="0087368D">
        <w:rPr>
          <w:rFonts w:ascii="Tahoma" w:hAnsi="Tahoma" w:cs="Tahoma"/>
          <w:sz w:val="22"/>
          <w:szCs w:val="22"/>
        </w:rPr>
        <w:br/>
      </w:r>
      <w:r w:rsidR="0004138B" w:rsidRPr="0087368D">
        <w:rPr>
          <w:rFonts w:ascii="Tahoma" w:hAnsi="Tahoma" w:cs="Tahoma"/>
          <w:sz w:val="22"/>
          <w:szCs w:val="22"/>
        </w:rPr>
        <w:t>Harmonogram plnění</w:t>
      </w:r>
      <w:r w:rsidR="008B12F3">
        <w:rPr>
          <w:rFonts w:ascii="Tahoma" w:hAnsi="Tahoma" w:cs="Tahoma"/>
          <w:sz w:val="22"/>
          <w:szCs w:val="22"/>
        </w:rPr>
        <w:t>, místo plnění</w:t>
      </w:r>
    </w:p>
    <w:p w14:paraId="505D0C91" w14:textId="77777777" w:rsidR="0004138B" w:rsidRPr="0087368D" w:rsidRDefault="0004138B" w:rsidP="0004138B"/>
    <w:p w14:paraId="4E2A4726" w14:textId="6C9CCD87" w:rsidR="00377ED9" w:rsidRPr="002F2DC3" w:rsidRDefault="00377ED9" w:rsidP="005E1FF8">
      <w:pPr>
        <w:pStyle w:val="Normlnweb"/>
        <w:widowControl w:val="0"/>
        <w:numPr>
          <w:ilvl w:val="0"/>
          <w:numId w:val="14"/>
        </w:numPr>
        <w:spacing w:before="120" w:after="0" w:line="259" w:lineRule="auto"/>
        <w:rPr>
          <w:rFonts w:ascii="Tahoma" w:hAnsi="Tahoma" w:cs="Tahoma"/>
          <w:sz w:val="22"/>
          <w:szCs w:val="22"/>
        </w:rPr>
      </w:pPr>
      <w:r w:rsidRPr="002F2DC3">
        <w:rPr>
          <w:rFonts w:ascii="Tahoma" w:hAnsi="Tahoma" w:cs="Tahoma"/>
          <w:sz w:val="22"/>
          <w:szCs w:val="22"/>
        </w:rPr>
        <w:t xml:space="preserve">Zhotovitel je povinen dokončit a předat objednateli kompletní dílo dle této smlouvy do </w:t>
      </w:r>
      <w:r w:rsidR="00344DC7" w:rsidRPr="002F2DC3">
        <w:rPr>
          <w:rFonts w:ascii="Tahoma" w:hAnsi="Tahoma" w:cs="Tahoma"/>
          <w:sz w:val="22"/>
          <w:szCs w:val="22"/>
        </w:rPr>
        <w:t>27.02</w:t>
      </w:r>
      <w:r w:rsidRPr="002F2DC3">
        <w:rPr>
          <w:rFonts w:ascii="Tahoma" w:hAnsi="Tahoma" w:cs="Tahoma"/>
          <w:sz w:val="22"/>
          <w:szCs w:val="22"/>
        </w:rPr>
        <w:t>.2026.</w:t>
      </w:r>
    </w:p>
    <w:p w14:paraId="397CB122" w14:textId="28560E00" w:rsidR="000D14B1" w:rsidRPr="00F617E9" w:rsidRDefault="000D14B1" w:rsidP="000D14B1">
      <w:pPr>
        <w:pStyle w:val="Normlnweb"/>
        <w:numPr>
          <w:ilvl w:val="0"/>
          <w:numId w:val="14"/>
        </w:numPr>
        <w:rPr>
          <w:rFonts w:ascii="Tahoma" w:hAnsi="Tahoma" w:cs="Tahoma"/>
          <w:sz w:val="22"/>
          <w:szCs w:val="22"/>
        </w:rPr>
      </w:pPr>
      <w:r w:rsidRPr="00F617E9">
        <w:rPr>
          <w:rFonts w:ascii="Tahoma" w:hAnsi="Tahoma" w:cs="Tahoma"/>
          <w:sz w:val="22"/>
          <w:szCs w:val="22"/>
        </w:rPr>
        <w:t>Zhotovitel se po dobu zpracování díla zavazuje ke spolupráci s projektovým týmem zpracovávajícím Předběžnou studii proveditelnosti</w:t>
      </w:r>
      <w:r w:rsidR="00492AD4">
        <w:rPr>
          <w:rFonts w:ascii="Tahoma" w:hAnsi="Tahoma" w:cs="Tahoma"/>
          <w:sz w:val="22"/>
          <w:szCs w:val="22"/>
        </w:rPr>
        <w:t>,</w:t>
      </w:r>
      <w:r w:rsidRPr="00F617E9">
        <w:rPr>
          <w:rFonts w:ascii="Tahoma" w:hAnsi="Tahoma" w:cs="Tahoma"/>
          <w:sz w:val="22"/>
          <w:szCs w:val="22"/>
        </w:rPr>
        <w:t xml:space="preserve"> jejímž cílem je ověřit možnosti využití objektu bývalé třídírny uhlí v areálu Dolní oblasti Vítkovice, národní kulturní památ</w:t>
      </w:r>
      <w:r w:rsidR="00492AD4">
        <w:rPr>
          <w:rFonts w:ascii="Tahoma" w:hAnsi="Tahoma" w:cs="Tahoma"/>
          <w:sz w:val="22"/>
          <w:szCs w:val="22"/>
        </w:rPr>
        <w:t>ky</w:t>
      </w:r>
      <w:r w:rsidRPr="00F617E9">
        <w:rPr>
          <w:rFonts w:ascii="Tahoma" w:hAnsi="Tahoma" w:cs="Tahoma"/>
          <w:sz w:val="22"/>
          <w:szCs w:val="22"/>
        </w:rPr>
        <w:t>, pro realizaci záměru Národního hasičského muzea</w:t>
      </w:r>
      <w:r w:rsidR="00492AD4">
        <w:rPr>
          <w:rFonts w:ascii="Tahoma" w:hAnsi="Tahoma" w:cs="Tahoma"/>
          <w:sz w:val="22"/>
          <w:szCs w:val="22"/>
        </w:rPr>
        <w:t>.</w:t>
      </w:r>
    </w:p>
    <w:p w14:paraId="790D5A41" w14:textId="5997C095" w:rsidR="00243BFB" w:rsidRDefault="000D14B1" w:rsidP="005E1FF8">
      <w:pPr>
        <w:pStyle w:val="Normlnweb"/>
        <w:widowControl w:val="0"/>
        <w:numPr>
          <w:ilvl w:val="0"/>
          <w:numId w:val="14"/>
        </w:numPr>
        <w:spacing w:before="120" w:line="259" w:lineRule="auto"/>
        <w:ind w:left="284" w:hanging="284"/>
        <w:rPr>
          <w:rFonts w:ascii="Tahoma" w:hAnsi="Tahoma" w:cs="Tahoma"/>
          <w:sz w:val="22"/>
          <w:szCs w:val="22"/>
        </w:rPr>
      </w:pPr>
      <w:r w:rsidRPr="00243BFB">
        <w:rPr>
          <w:rFonts w:ascii="Tahoma" w:hAnsi="Tahoma" w:cs="Tahoma"/>
          <w:sz w:val="22"/>
          <w:szCs w:val="22"/>
        </w:rPr>
        <w:t xml:space="preserve">Tým zhotovitele bude součástí tohoto projektového týmu a bude v průběhu spolupráce poskytovat nezbytnou součinnost, konzultace a dílčí podklady dle </w:t>
      </w:r>
      <w:r w:rsidR="001E3EAF" w:rsidRPr="00243BFB">
        <w:rPr>
          <w:rFonts w:ascii="Tahoma" w:hAnsi="Tahoma" w:cs="Tahoma"/>
          <w:sz w:val="22"/>
          <w:szCs w:val="22"/>
        </w:rPr>
        <w:t>potřeb</w:t>
      </w:r>
      <w:r w:rsidR="001E3EAF">
        <w:rPr>
          <w:rFonts w:ascii="Tahoma" w:hAnsi="Tahoma" w:cs="Tahoma"/>
          <w:sz w:val="22"/>
          <w:szCs w:val="22"/>
        </w:rPr>
        <w:t>, vzájemné</w:t>
      </w:r>
      <w:r w:rsidR="00946E42">
        <w:rPr>
          <w:rFonts w:ascii="Tahoma" w:hAnsi="Tahoma" w:cs="Tahoma"/>
          <w:sz w:val="22"/>
          <w:szCs w:val="22"/>
        </w:rPr>
        <w:t xml:space="preserve"> dohody a možností </w:t>
      </w:r>
      <w:r w:rsidRPr="00243BFB">
        <w:rPr>
          <w:rFonts w:ascii="Tahoma" w:hAnsi="Tahoma" w:cs="Tahoma"/>
          <w:sz w:val="22"/>
          <w:szCs w:val="22"/>
        </w:rPr>
        <w:t xml:space="preserve">ostatních členů týmu, a to zejména při vytváření základního ideového návrhu možného využití objektu a areálu. </w:t>
      </w:r>
    </w:p>
    <w:p w14:paraId="2882409C" w14:textId="6CFD748F" w:rsidR="00A54991" w:rsidRPr="00243BFB" w:rsidRDefault="00A54991" w:rsidP="005E1FF8">
      <w:pPr>
        <w:pStyle w:val="Normlnweb"/>
        <w:widowControl w:val="0"/>
        <w:numPr>
          <w:ilvl w:val="0"/>
          <w:numId w:val="14"/>
        </w:numPr>
        <w:spacing w:before="120" w:line="259" w:lineRule="auto"/>
        <w:ind w:left="284" w:hanging="284"/>
        <w:rPr>
          <w:rFonts w:ascii="Tahoma" w:hAnsi="Tahoma" w:cs="Tahoma"/>
          <w:sz w:val="22"/>
          <w:szCs w:val="22"/>
        </w:rPr>
      </w:pPr>
      <w:r w:rsidRPr="00243BFB">
        <w:rPr>
          <w:rFonts w:ascii="Tahoma" w:hAnsi="Tahoma" w:cs="Tahoma"/>
          <w:sz w:val="22"/>
          <w:szCs w:val="22"/>
        </w:rPr>
        <w:t xml:space="preserve">Místem plnění pro předání díla je budova </w:t>
      </w:r>
      <w:r w:rsidR="00897C10" w:rsidRPr="00243BFB">
        <w:rPr>
          <w:rFonts w:ascii="Tahoma" w:hAnsi="Tahoma" w:cs="Tahoma"/>
          <w:sz w:val="22"/>
          <w:szCs w:val="22"/>
        </w:rPr>
        <w:t>společnosti Moravskoslezské Investice a Development</w:t>
      </w:r>
      <w:r w:rsidRPr="00243BFB">
        <w:rPr>
          <w:rFonts w:ascii="Tahoma" w:hAnsi="Tahoma" w:cs="Tahoma"/>
          <w:sz w:val="22"/>
          <w:szCs w:val="22"/>
        </w:rPr>
        <w:t xml:space="preserve">, </w:t>
      </w:r>
      <w:r w:rsidR="00897C10" w:rsidRPr="00243BFB">
        <w:rPr>
          <w:rFonts w:ascii="Tahoma" w:hAnsi="Tahoma" w:cs="Tahoma"/>
          <w:sz w:val="22"/>
          <w:szCs w:val="22"/>
        </w:rPr>
        <w:t xml:space="preserve">a.s., Na Jízdárně 7/1245, 70200 Ostrava. </w:t>
      </w:r>
    </w:p>
    <w:p w14:paraId="27F56D66" w14:textId="77777777" w:rsidR="00A54991" w:rsidRPr="0087368D" w:rsidRDefault="00A54991" w:rsidP="00A26A58">
      <w:pPr>
        <w:pStyle w:val="slolnkuSmlouvy"/>
        <w:spacing w:before="360"/>
        <w:rPr>
          <w:rFonts w:ascii="Tahoma" w:hAnsi="Tahoma" w:cs="Tahoma"/>
          <w:sz w:val="22"/>
          <w:szCs w:val="22"/>
        </w:rPr>
      </w:pPr>
      <w:r w:rsidRPr="0087368D">
        <w:rPr>
          <w:rFonts w:ascii="Tahoma" w:hAnsi="Tahoma" w:cs="Tahoma"/>
          <w:sz w:val="22"/>
          <w:szCs w:val="22"/>
        </w:rPr>
        <w:t>V.</w:t>
      </w:r>
      <w:r w:rsidR="00E03721" w:rsidRPr="0087368D">
        <w:rPr>
          <w:rFonts w:ascii="Tahoma" w:hAnsi="Tahoma" w:cs="Tahoma"/>
          <w:sz w:val="22"/>
          <w:szCs w:val="22"/>
        </w:rPr>
        <w:br/>
      </w:r>
      <w:r w:rsidRPr="0087368D">
        <w:rPr>
          <w:rFonts w:ascii="Tahoma" w:hAnsi="Tahoma" w:cs="Tahoma"/>
          <w:sz w:val="22"/>
          <w:szCs w:val="22"/>
        </w:rPr>
        <w:t xml:space="preserve">Předání díla, vlastnické právo </w:t>
      </w:r>
      <w:r w:rsidR="006F22B1" w:rsidRPr="0087368D">
        <w:rPr>
          <w:rFonts w:ascii="Tahoma" w:hAnsi="Tahoma" w:cs="Tahoma"/>
          <w:sz w:val="22"/>
          <w:szCs w:val="22"/>
        </w:rPr>
        <w:t xml:space="preserve">k předmětu díla </w:t>
      </w:r>
      <w:r w:rsidRPr="0087368D">
        <w:rPr>
          <w:rFonts w:ascii="Tahoma" w:hAnsi="Tahoma" w:cs="Tahoma"/>
          <w:sz w:val="22"/>
          <w:szCs w:val="22"/>
        </w:rPr>
        <w:t>a nebezpečí škody</w:t>
      </w:r>
    </w:p>
    <w:p w14:paraId="0D72BBE6" w14:textId="65B92D88" w:rsidR="00A54991" w:rsidRPr="0087368D" w:rsidRDefault="001F0011"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Kompletní dílo</w:t>
      </w:r>
      <w:r w:rsidR="00A54991" w:rsidRPr="0087368D">
        <w:rPr>
          <w:rFonts w:ascii="Tahoma" w:hAnsi="Tahoma" w:cs="Tahoma"/>
          <w:sz w:val="22"/>
          <w:szCs w:val="22"/>
        </w:rPr>
        <w:t xml:space="preserve"> bude </w:t>
      </w:r>
      <w:r w:rsidR="00B012B4" w:rsidRPr="0087368D">
        <w:rPr>
          <w:rFonts w:ascii="Tahoma" w:hAnsi="Tahoma" w:cs="Tahoma"/>
          <w:sz w:val="22"/>
          <w:szCs w:val="22"/>
        </w:rPr>
        <w:t>provedeno</w:t>
      </w:r>
      <w:r w:rsidR="00A54991" w:rsidRPr="0087368D">
        <w:rPr>
          <w:rFonts w:ascii="Tahoma" w:hAnsi="Tahoma" w:cs="Tahoma"/>
          <w:sz w:val="22"/>
          <w:szCs w:val="22"/>
        </w:rPr>
        <w:t xml:space="preserve"> a objednateli předáno v termín</w:t>
      </w:r>
      <w:r w:rsidR="006B1BDB" w:rsidRPr="0087368D">
        <w:rPr>
          <w:rFonts w:ascii="Tahoma" w:hAnsi="Tahoma" w:cs="Tahoma"/>
          <w:sz w:val="22"/>
          <w:szCs w:val="22"/>
        </w:rPr>
        <w:t>u</w:t>
      </w:r>
      <w:r w:rsidR="00A54991" w:rsidRPr="0087368D">
        <w:rPr>
          <w:rFonts w:ascii="Tahoma" w:hAnsi="Tahoma" w:cs="Tahoma"/>
          <w:sz w:val="22"/>
          <w:szCs w:val="22"/>
        </w:rPr>
        <w:t xml:space="preserve"> uveden</w:t>
      </w:r>
      <w:r w:rsidR="006B1BDB" w:rsidRPr="0087368D">
        <w:rPr>
          <w:rFonts w:ascii="Tahoma" w:hAnsi="Tahoma" w:cs="Tahoma"/>
          <w:sz w:val="22"/>
          <w:szCs w:val="22"/>
        </w:rPr>
        <w:t>ém</w:t>
      </w:r>
      <w:r w:rsidR="00A54991" w:rsidRPr="0087368D">
        <w:rPr>
          <w:rFonts w:ascii="Tahoma" w:hAnsi="Tahoma" w:cs="Tahoma"/>
          <w:sz w:val="22"/>
          <w:szCs w:val="22"/>
        </w:rPr>
        <w:t xml:space="preserve"> v</w:t>
      </w:r>
      <w:r w:rsidR="00D13398" w:rsidRPr="0087368D">
        <w:rPr>
          <w:rFonts w:ascii="Tahoma" w:hAnsi="Tahoma" w:cs="Tahoma"/>
          <w:sz w:val="22"/>
          <w:szCs w:val="22"/>
        </w:rPr>
        <w:t> </w:t>
      </w:r>
      <w:r w:rsidR="00A54991" w:rsidRPr="0087368D">
        <w:rPr>
          <w:rFonts w:ascii="Tahoma" w:hAnsi="Tahoma" w:cs="Tahoma"/>
          <w:sz w:val="22"/>
          <w:szCs w:val="22"/>
        </w:rPr>
        <w:t>čl.</w:t>
      </w:r>
      <w:r w:rsidR="00D13398" w:rsidRPr="0087368D">
        <w:rPr>
          <w:rFonts w:ascii="Tahoma" w:hAnsi="Tahoma" w:cs="Tahoma"/>
          <w:sz w:val="22"/>
          <w:szCs w:val="22"/>
        </w:rPr>
        <w:t> </w:t>
      </w:r>
      <w:r w:rsidR="00A54991" w:rsidRPr="0087368D">
        <w:rPr>
          <w:rFonts w:ascii="Tahoma" w:hAnsi="Tahoma" w:cs="Tahoma"/>
          <w:sz w:val="22"/>
          <w:szCs w:val="22"/>
        </w:rPr>
        <w:t xml:space="preserve">IV </w:t>
      </w:r>
      <w:r w:rsidR="00A54991" w:rsidRPr="0066076C">
        <w:rPr>
          <w:rFonts w:ascii="Tahoma" w:hAnsi="Tahoma" w:cs="Tahoma"/>
          <w:sz w:val="22"/>
          <w:szCs w:val="22"/>
        </w:rPr>
        <w:t>odst.</w:t>
      </w:r>
      <w:r w:rsidR="00D13398" w:rsidRPr="0066076C">
        <w:rPr>
          <w:rFonts w:ascii="Tahoma" w:hAnsi="Tahoma" w:cs="Tahoma"/>
          <w:sz w:val="22"/>
          <w:szCs w:val="22"/>
        </w:rPr>
        <w:t> </w:t>
      </w:r>
      <w:r w:rsidR="00FE4602" w:rsidRPr="0066076C">
        <w:rPr>
          <w:rFonts w:ascii="Tahoma" w:hAnsi="Tahoma" w:cs="Tahoma"/>
          <w:sz w:val="22"/>
          <w:szCs w:val="22"/>
        </w:rPr>
        <w:t>1</w:t>
      </w:r>
      <w:r w:rsidR="0076210B" w:rsidRPr="0087368D">
        <w:rPr>
          <w:rFonts w:ascii="Tahoma" w:hAnsi="Tahoma" w:cs="Tahoma"/>
          <w:sz w:val="22"/>
          <w:szCs w:val="22"/>
        </w:rPr>
        <w:t xml:space="preserve"> </w:t>
      </w:r>
      <w:r w:rsidR="00A54991" w:rsidRPr="0087368D">
        <w:rPr>
          <w:rFonts w:ascii="Tahoma" w:hAnsi="Tahoma" w:cs="Tahoma"/>
          <w:sz w:val="22"/>
          <w:szCs w:val="22"/>
        </w:rPr>
        <w:t>této smlouvy.</w:t>
      </w:r>
      <w:r w:rsidR="0076210B" w:rsidRPr="0087368D">
        <w:rPr>
          <w:rFonts w:ascii="Tahoma" w:hAnsi="Tahoma" w:cs="Tahoma"/>
          <w:sz w:val="22"/>
          <w:szCs w:val="22"/>
        </w:rPr>
        <w:t xml:space="preserve"> </w:t>
      </w:r>
    </w:p>
    <w:p w14:paraId="059F11DE" w14:textId="0C14A88E" w:rsidR="00A54991" w:rsidRPr="0087368D" w:rsidRDefault="00A54991"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Objednatel se zavazuje dílo převzít v případě, že bude provedeno bez vad a nedodělků. </w:t>
      </w:r>
      <w:r w:rsidR="00E81522" w:rsidRPr="0087368D">
        <w:rPr>
          <w:rFonts w:ascii="Tahoma" w:hAnsi="Tahoma" w:cs="Tahoma"/>
          <w:sz w:val="22"/>
          <w:szCs w:val="22"/>
        </w:rPr>
        <w:t>K předání</w:t>
      </w:r>
      <w:r w:rsidRPr="0087368D">
        <w:rPr>
          <w:rFonts w:ascii="Tahoma" w:hAnsi="Tahoma" w:cs="Tahoma"/>
          <w:sz w:val="22"/>
          <w:szCs w:val="22"/>
        </w:rPr>
        <w:t xml:space="preserve"> díla</w:t>
      </w:r>
      <w:r w:rsidR="001F0011" w:rsidRPr="0087368D">
        <w:rPr>
          <w:rFonts w:ascii="Tahoma" w:hAnsi="Tahoma" w:cs="Tahoma"/>
          <w:sz w:val="22"/>
          <w:szCs w:val="22"/>
        </w:rPr>
        <w:t xml:space="preserve"> </w:t>
      </w:r>
      <w:r w:rsidRPr="0087368D">
        <w:rPr>
          <w:rFonts w:ascii="Tahoma" w:hAnsi="Tahoma" w:cs="Tahoma"/>
          <w:sz w:val="22"/>
          <w:szCs w:val="22"/>
        </w:rPr>
        <w:t xml:space="preserve">zhotovitel </w:t>
      </w:r>
      <w:r w:rsidR="007B7556" w:rsidRPr="0087368D">
        <w:rPr>
          <w:rFonts w:ascii="Tahoma" w:hAnsi="Tahoma" w:cs="Tahoma"/>
          <w:sz w:val="22"/>
          <w:szCs w:val="22"/>
        </w:rPr>
        <w:t xml:space="preserve">vyhotoví </w:t>
      </w:r>
      <w:r w:rsidRPr="0087368D">
        <w:rPr>
          <w:rFonts w:ascii="Tahoma" w:hAnsi="Tahoma" w:cs="Tahoma"/>
          <w:sz w:val="22"/>
          <w:szCs w:val="22"/>
        </w:rPr>
        <w:t xml:space="preserve">protokol, </w:t>
      </w:r>
      <w:r w:rsidR="00070179" w:rsidRPr="0087368D">
        <w:rPr>
          <w:rFonts w:ascii="Tahoma" w:hAnsi="Tahoma" w:cs="Tahoma"/>
          <w:sz w:val="22"/>
          <w:szCs w:val="22"/>
        </w:rPr>
        <w:t>ve </w:t>
      </w:r>
      <w:r w:rsidRPr="0087368D">
        <w:rPr>
          <w:rFonts w:ascii="Tahoma" w:hAnsi="Tahoma" w:cs="Tahoma"/>
          <w:sz w:val="22"/>
          <w:szCs w:val="22"/>
        </w:rPr>
        <w:t xml:space="preserve">kterém objednatel </w:t>
      </w:r>
      <w:r w:rsidR="00E81522" w:rsidRPr="0087368D">
        <w:rPr>
          <w:rFonts w:ascii="Tahoma" w:hAnsi="Tahoma" w:cs="Tahoma"/>
          <w:sz w:val="22"/>
          <w:szCs w:val="22"/>
        </w:rPr>
        <w:t xml:space="preserve">po ukončení přejímacího řízení </w:t>
      </w:r>
      <w:r w:rsidRPr="0087368D">
        <w:rPr>
          <w:rFonts w:ascii="Tahoma" w:hAnsi="Tahoma" w:cs="Tahoma"/>
          <w:sz w:val="22"/>
          <w:szCs w:val="22"/>
        </w:rPr>
        <w:t>prohlásí, zda dílo přejímá či nikoli.</w:t>
      </w:r>
      <w:r w:rsidR="001F0011" w:rsidRPr="0087368D">
        <w:rPr>
          <w:rFonts w:ascii="Tahoma" w:hAnsi="Tahoma" w:cs="Tahoma"/>
          <w:sz w:val="22"/>
          <w:szCs w:val="22"/>
        </w:rPr>
        <w:t xml:space="preserve"> </w:t>
      </w:r>
    </w:p>
    <w:p w14:paraId="427D24AD" w14:textId="0A903D4C" w:rsidR="00A54991" w:rsidRPr="0087368D" w:rsidRDefault="00A54991"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Objednatel je povinen potvrdit v předávacím protokolu, zda dílo </w:t>
      </w:r>
      <w:r w:rsidR="007163FB" w:rsidRPr="0087368D">
        <w:rPr>
          <w:rFonts w:ascii="Tahoma" w:hAnsi="Tahoma" w:cs="Tahoma"/>
          <w:sz w:val="22"/>
          <w:szCs w:val="22"/>
        </w:rPr>
        <w:t>přejímá či nikoli do </w:t>
      </w:r>
      <w:r w:rsidR="000453C1" w:rsidRPr="0087368D">
        <w:rPr>
          <w:rFonts w:ascii="Tahoma" w:hAnsi="Tahoma" w:cs="Tahoma"/>
          <w:sz w:val="22"/>
          <w:szCs w:val="22"/>
        </w:rPr>
        <w:t>15</w:t>
      </w:r>
      <w:r w:rsidR="007B7556" w:rsidRPr="0087368D">
        <w:rPr>
          <w:rFonts w:ascii="Tahoma" w:hAnsi="Tahoma" w:cs="Tahoma"/>
          <w:sz w:val="22"/>
          <w:szCs w:val="22"/>
        </w:rPr>
        <w:t xml:space="preserve"> </w:t>
      </w:r>
      <w:r w:rsidRPr="0087368D">
        <w:rPr>
          <w:rFonts w:ascii="Tahoma" w:hAnsi="Tahoma" w:cs="Tahoma"/>
          <w:sz w:val="22"/>
          <w:szCs w:val="22"/>
        </w:rPr>
        <w:t>pracovních dnů od předložení díla</w:t>
      </w:r>
      <w:r w:rsidR="001F0011" w:rsidRPr="0087368D">
        <w:rPr>
          <w:rFonts w:ascii="Tahoma" w:hAnsi="Tahoma" w:cs="Tahoma"/>
          <w:sz w:val="22"/>
          <w:szCs w:val="22"/>
        </w:rPr>
        <w:t xml:space="preserve"> nebo dílčího plnění díla</w:t>
      </w:r>
      <w:r w:rsidRPr="0087368D">
        <w:rPr>
          <w:rFonts w:ascii="Tahoma" w:hAnsi="Tahoma" w:cs="Tahoma"/>
          <w:sz w:val="22"/>
          <w:szCs w:val="22"/>
        </w:rPr>
        <w:t xml:space="preserve"> </w:t>
      </w:r>
      <w:r w:rsidR="00070179" w:rsidRPr="0087368D">
        <w:rPr>
          <w:rFonts w:ascii="Tahoma" w:hAnsi="Tahoma" w:cs="Tahoma"/>
          <w:sz w:val="22"/>
          <w:szCs w:val="22"/>
        </w:rPr>
        <w:t>k</w:t>
      </w:r>
      <w:r w:rsidRPr="0087368D">
        <w:rPr>
          <w:rFonts w:ascii="Tahoma" w:hAnsi="Tahoma" w:cs="Tahoma"/>
          <w:sz w:val="22"/>
          <w:szCs w:val="22"/>
        </w:rPr>
        <w:t xml:space="preserve"> přejímací</w:t>
      </w:r>
      <w:r w:rsidR="00070179" w:rsidRPr="0087368D">
        <w:rPr>
          <w:rFonts w:ascii="Tahoma" w:hAnsi="Tahoma" w:cs="Tahoma"/>
          <w:sz w:val="22"/>
          <w:szCs w:val="22"/>
        </w:rPr>
        <w:t>mu</w:t>
      </w:r>
      <w:r w:rsidRPr="0087368D">
        <w:rPr>
          <w:rFonts w:ascii="Tahoma" w:hAnsi="Tahoma" w:cs="Tahoma"/>
          <w:sz w:val="22"/>
          <w:szCs w:val="22"/>
        </w:rPr>
        <w:t xml:space="preserve"> řízení.</w:t>
      </w:r>
    </w:p>
    <w:p w14:paraId="55F4CF12" w14:textId="132AB104" w:rsidR="007B7556" w:rsidRPr="0087368D" w:rsidRDefault="007B7556"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Po dobu trvání přejímacího řízení</w:t>
      </w:r>
      <w:r w:rsidR="00BD1435" w:rsidRPr="0087368D">
        <w:rPr>
          <w:rFonts w:ascii="Tahoma" w:hAnsi="Tahoma" w:cs="Tahoma"/>
          <w:sz w:val="22"/>
          <w:szCs w:val="22"/>
        </w:rPr>
        <w:t>,</w:t>
      </w:r>
      <w:r w:rsidR="003771A1" w:rsidRPr="0087368D">
        <w:rPr>
          <w:rFonts w:ascii="Tahoma" w:hAnsi="Tahoma" w:cs="Tahoma"/>
          <w:sz w:val="22"/>
          <w:szCs w:val="22"/>
        </w:rPr>
        <w:t xml:space="preserve"> </w:t>
      </w:r>
      <w:r w:rsidRPr="0087368D">
        <w:rPr>
          <w:rFonts w:ascii="Tahoma" w:hAnsi="Tahoma" w:cs="Tahoma"/>
          <w:sz w:val="22"/>
          <w:szCs w:val="22"/>
        </w:rPr>
        <w:t>t</w:t>
      </w:r>
      <w:r w:rsidR="002A3790" w:rsidRPr="0087368D">
        <w:rPr>
          <w:rFonts w:ascii="Tahoma" w:hAnsi="Tahoma" w:cs="Tahoma"/>
          <w:sz w:val="22"/>
          <w:szCs w:val="22"/>
        </w:rPr>
        <w:t>edy</w:t>
      </w:r>
      <w:r w:rsidR="003771A1" w:rsidRPr="0087368D">
        <w:rPr>
          <w:rFonts w:ascii="Tahoma" w:hAnsi="Tahoma" w:cs="Tahoma"/>
          <w:sz w:val="22"/>
          <w:szCs w:val="22"/>
        </w:rPr>
        <w:t xml:space="preserve"> </w:t>
      </w:r>
      <w:r w:rsidRPr="0087368D">
        <w:rPr>
          <w:rFonts w:ascii="Tahoma" w:hAnsi="Tahoma" w:cs="Tahoma"/>
          <w:sz w:val="22"/>
          <w:szCs w:val="22"/>
        </w:rPr>
        <w:t>od zahájení přejímacího řízení do jeho ukončení převzetím díla</w:t>
      </w:r>
      <w:r w:rsidR="001F0011" w:rsidRPr="0087368D">
        <w:rPr>
          <w:rFonts w:ascii="Tahoma" w:hAnsi="Tahoma" w:cs="Tahoma"/>
          <w:sz w:val="22"/>
          <w:szCs w:val="22"/>
        </w:rPr>
        <w:t xml:space="preserve"> </w:t>
      </w:r>
      <w:r w:rsidRPr="0087368D">
        <w:rPr>
          <w:rFonts w:ascii="Tahoma" w:hAnsi="Tahoma" w:cs="Tahoma"/>
          <w:sz w:val="22"/>
          <w:szCs w:val="22"/>
        </w:rPr>
        <w:t>nebo jeho nepřevzetím ve smyslu odst. 3 tohoto článku</w:t>
      </w:r>
      <w:r w:rsidR="007163FB" w:rsidRPr="0087368D">
        <w:rPr>
          <w:rFonts w:ascii="Tahoma" w:hAnsi="Tahoma" w:cs="Tahoma"/>
          <w:sz w:val="22"/>
          <w:szCs w:val="22"/>
        </w:rPr>
        <w:t xml:space="preserve"> smlouvy</w:t>
      </w:r>
      <w:r w:rsidRPr="0087368D">
        <w:rPr>
          <w:rFonts w:ascii="Tahoma" w:hAnsi="Tahoma" w:cs="Tahoma"/>
          <w:sz w:val="22"/>
          <w:szCs w:val="22"/>
        </w:rPr>
        <w:t xml:space="preserve"> není zhotovitel v prodlení s provedením díla</w:t>
      </w:r>
      <w:r w:rsidR="001F0011" w:rsidRPr="0087368D">
        <w:rPr>
          <w:rFonts w:ascii="Tahoma" w:hAnsi="Tahoma" w:cs="Tahoma"/>
          <w:sz w:val="22"/>
          <w:szCs w:val="22"/>
        </w:rPr>
        <w:t>.</w:t>
      </w:r>
    </w:p>
    <w:p w14:paraId="2BB8D7A8" w14:textId="77777777" w:rsidR="00A54991" w:rsidRPr="0087368D" w:rsidRDefault="00A54991"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Dílo je </w:t>
      </w:r>
      <w:r w:rsidR="004B6DA5" w:rsidRPr="0087368D">
        <w:rPr>
          <w:rFonts w:ascii="Tahoma" w:hAnsi="Tahoma" w:cs="Tahoma"/>
          <w:sz w:val="22"/>
          <w:szCs w:val="22"/>
        </w:rPr>
        <w:t>provedeno</w:t>
      </w:r>
      <w:r w:rsidRPr="0087368D">
        <w:rPr>
          <w:rFonts w:ascii="Tahoma" w:hAnsi="Tahoma" w:cs="Tahoma"/>
          <w:sz w:val="22"/>
          <w:szCs w:val="22"/>
        </w:rPr>
        <w:t xml:space="preserve"> dnem jeho </w:t>
      </w:r>
      <w:r w:rsidR="004B6DA5" w:rsidRPr="0087368D">
        <w:rPr>
          <w:rFonts w:ascii="Tahoma" w:hAnsi="Tahoma" w:cs="Tahoma"/>
          <w:sz w:val="22"/>
          <w:szCs w:val="22"/>
        </w:rPr>
        <w:t>dokončení a předání</w:t>
      </w:r>
      <w:r w:rsidRPr="0087368D">
        <w:rPr>
          <w:rFonts w:ascii="Tahoma" w:hAnsi="Tahoma" w:cs="Tahoma"/>
          <w:sz w:val="22"/>
          <w:szCs w:val="22"/>
        </w:rPr>
        <w:t xml:space="preserve"> </w:t>
      </w:r>
      <w:r w:rsidR="004B6DA5" w:rsidRPr="0087368D">
        <w:rPr>
          <w:rFonts w:ascii="Tahoma" w:hAnsi="Tahoma" w:cs="Tahoma"/>
          <w:sz w:val="22"/>
          <w:szCs w:val="22"/>
        </w:rPr>
        <w:t>objednateli</w:t>
      </w:r>
      <w:r w:rsidR="00837C7E" w:rsidRPr="0087368D">
        <w:rPr>
          <w:rFonts w:ascii="Tahoma" w:hAnsi="Tahoma" w:cs="Tahoma"/>
          <w:sz w:val="22"/>
          <w:szCs w:val="22"/>
        </w:rPr>
        <w:t>.</w:t>
      </w:r>
      <w:r w:rsidR="00850A6A" w:rsidRPr="0087368D">
        <w:rPr>
          <w:rFonts w:ascii="Tahoma" w:hAnsi="Tahoma" w:cs="Tahoma"/>
          <w:sz w:val="22"/>
          <w:szCs w:val="22"/>
        </w:rPr>
        <w:t xml:space="preserve"> Smluvní strany se dohodly, že objednatel není povinen dílo převzít, pokud toto vykazuje vady či nedodělky. </w:t>
      </w:r>
      <w:r w:rsidR="007B7556" w:rsidRPr="0087368D">
        <w:rPr>
          <w:rFonts w:ascii="Tahoma" w:hAnsi="Tahoma" w:cs="Tahoma"/>
          <w:sz w:val="22"/>
          <w:szCs w:val="22"/>
        </w:rPr>
        <w:t>V takovém případě objednatel vady nebo nedodělky specifikuje v předávacím protokolu.</w:t>
      </w:r>
    </w:p>
    <w:p w14:paraId="0F510AF8" w14:textId="796223DB" w:rsidR="0012235B" w:rsidRPr="0087368D" w:rsidRDefault="0012235B"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Zhotovitel není oprávněn </w:t>
      </w:r>
      <w:r w:rsidR="00E85227" w:rsidRPr="0087368D">
        <w:rPr>
          <w:rFonts w:ascii="Tahoma" w:hAnsi="Tahoma" w:cs="Tahoma"/>
          <w:sz w:val="22"/>
          <w:szCs w:val="22"/>
        </w:rPr>
        <w:t>bez písemného předchozího souhlasu</w:t>
      </w:r>
      <w:r w:rsidR="0025560F" w:rsidRPr="0087368D">
        <w:rPr>
          <w:rFonts w:ascii="Tahoma" w:hAnsi="Tahoma" w:cs="Tahoma"/>
          <w:sz w:val="22"/>
          <w:szCs w:val="22"/>
        </w:rPr>
        <w:t xml:space="preserve"> objednatele </w:t>
      </w:r>
      <w:r w:rsidRPr="0087368D">
        <w:rPr>
          <w:rFonts w:ascii="Tahoma" w:hAnsi="Tahoma" w:cs="Tahoma"/>
          <w:sz w:val="22"/>
          <w:szCs w:val="22"/>
        </w:rPr>
        <w:t xml:space="preserve">poskytnout </w:t>
      </w:r>
      <w:r w:rsidR="00E850F9" w:rsidRPr="0087368D">
        <w:rPr>
          <w:rFonts w:ascii="Tahoma" w:hAnsi="Tahoma" w:cs="Tahoma"/>
          <w:sz w:val="22"/>
          <w:szCs w:val="22"/>
        </w:rPr>
        <w:t xml:space="preserve">dílo </w:t>
      </w:r>
      <w:r w:rsidR="00E85227" w:rsidRPr="0087368D">
        <w:rPr>
          <w:rFonts w:ascii="Tahoma" w:hAnsi="Tahoma" w:cs="Tahoma"/>
          <w:sz w:val="22"/>
          <w:szCs w:val="22"/>
        </w:rPr>
        <w:t xml:space="preserve">či jeho části </w:t>
      </w:r>
      <w:r w:rsidRPr="0087368D">
        <w:rPr>
          <w:rFonts w:ascii="Tahoma" w:hAnsi="Tahoma" w:cs="Tahoma"/>
          <w:sz w:val="22"/>
          <w:szCs w:val="22"/>
        </w:rPr>
        <w:t>jiným osobám než objednateli.</w:t>
      </w:r>
    </w:p>
    <w:p w14:paraId="331E81D2" w14:textId="154A4F0E" w:rsidR="00A54991" w:rsidRPr="0087368D" w:rsidRDefault="00A54991"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Vlastnické právo k </w:t>
      </w:r>
      <w:r w:rsidR="0000449C" w:rsidRPr="0087368D">
        <w:rPr>
          <w:rFonts w:ascii="Tahoma" w:hAnsi="Tahoma" w:cs="Tahoma"/>
          <w:sz w:val="22"/>
          <w:szCs w:val="22"/>
        </w:rPr>
        <w:t>dílu</w:t>
      </w:r>
      <w:r w:rsidRPr="0087368D">
        <w:rPr>
          <w:rFonts w:ascii="Tahoma" w:hAnsi="Tahoma" w:cs="Tahoma"/>
          <w:sz w:val="22"/>
          <w:szCs w:val="22"/>
        </w:rPr>
        <w:t xml:space="preserve"> a</w:t>
      </w:r>
      <w:r w:rsidR="00070179" w:rsidRPr="0087368D">
        <w:rPr>
          <w:rFonts w:ascii="Tahoma" w:hAnsi="Tahoma" w:cs="Tahoma"/>
          <w:sz w:val="22"/>
          <w:szCs w:val="22"/>
        </w:rPr>
        <w:t> </w:t>
      </w:r>
      <w:r w:rsidRPr="0087368D">
        <w:rPr>
          <w:rFonts w:ascii="Tahoma" w:hAnsi="Tahoma" w:cs="Tahoma"/>
          <w:sz w:val="22"/>
          <w:szCs w:val="22"/>
        </w:rPr>
        <w:t>dalším dokumentům a</w:t>
      </w:r>
      <w:r w:rsidR="007163FB" w:rsidRPr="0087368D">
        <w:rPr>
          <w:rFonts w:ascii="Tahoma" w:hAnsi="Tahoma" w:cs="Tahoma"/>
          <w:sz w:val="22"/>
          <w:szCs w:val="22"/>
        </w:rPr>
        <w:t> </w:t>
      </w:r>
      <w:r w:rsidRPr="0087368D">
        <w:rPr>
          <w:rFonts w:ascii="Tahoma" w:hAnsi="Tahoma" w:cs="Tahoma"/>
          <w:sz w:val="22"/>
          <w:szCs w:val="22"/>
        </w:rPr>
        <w:t>hmotným výstup</w:t>
      </w:r>
      <w:r w:rsidR="00070179" w:rsidRPr="0087368D">
        <w:rPr>
          <w:rFonts w:ascii="Tahoma" w:hAnsi="Tahoma" w:cs="Tahoma"/>
          <w:sz w:val="22"/>
          <w:szCs w:val="22"/>
        </w:rPr>
        <w:t>ům, které jsou předmětem díla, a nebezpečí škody na </w:t>
      </w:r>
      <w:r w:rsidRPr="0087368D">
        <w:rPr>
          <w:rFonts w:ascii="Tahoma" w:hAnsi="Tahoma" w:cs="Tahoma"/>
          <w:sz w:val="22"/>
          <w:szCs w:val="22"/>
        </w:rPr>
        <w:t>nich přechází na</w:t>
      </w:r>
      <w:r w:rsidR="007163FB" w:rsidRPr="0087368D">
        <w:rPr>
          <w:rFonts w:ascii="Tahoma" w:hAnsi="Tahoma" w:cs="Tahoma"/>
          <w:sz w:val="22"/>
          <w:szCs w:val="22"/>
        </w:rPr>
        <w:t> </w:t>
      </w:r>
      <w:r w:rsidRPr="0087368D">
        <w:rPr>
          <w:rFonts w:ascii="Tahoma" w:hAnsi="Tahoma" w:cs="Tahoma"/>
          <w:sz w:val="22"/>
          <w:szCs w:val="22"/>
        </w:rPr>
        <w:t>objednatele dnem jejich</w:t>
      </w:r>
      <w:r w:rsidR="007163FB" w:rsidRPr="0087368D">
        <w:rPr>
          <w:rFonts w:ascii="Tahoma" w:hAnsi="Tahoma" w:cs="Tahoma"/>
          <w:sz w:val="22"/>
          <w:szCs w:val="22"/>
        </w:rPr>
        <w:t xml:space="preserve"> </w:t>
      </w:r>
      <w:r w:rsidRPr="0087368D">
        <w:rPr>
          <w:rFonts w:ascii="Tahoma" w:hAnsi="Tahoma" w:cs="Tahoma"/>
          <w:sz w:val="22"/>
          <w:szCs w:val="22"/>
        </w:rPr>
        <w:t>převzetí objednatelem.</w:t>
      </w:r>
    </w:p>
    <w:p w14:paraId="0471F06A" w14:textId="40BE9107" w:rsidR="25F5A191" w:rsidRPr="0087368D" w:rsidRDefault="25F5A191" w:rsidP="00D74F9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Smluvní strany se dohodly, že užití díla či výsledků činnosti zhotovitele podle této smlouvy, které mají povahu díla podle autorského zákona, se budou řídit následujícími licenčními ujednáními:</w:t>
      </w:r>
    </w:p>
    <w:p w14:paraId="59DDD248" w14:textId="579B5919" w:rsidR="25F5A191" w:rsidRPr="0087368D" w:rsidRDefault="25F5A191" w:rsidP="00174C51">
      <w:pPr>
        <w:pStyle w:val="Odstavecseseznamem"/>
        <w:numPr>
          <w:ilvl w:val="1"/>
          <w:numId w:val="12"/>
        </w:numPr>
        <w:ind w:left="993"/>
        <w:jc w:val="both"/>
        <w:rPr>
          <w:rFonts w:ascii="Tahoma" w:hAnsi="Tahoma" w:cs="Tahoma"/>
        </w:rPr>
      </w:pPr>
      <w:r w:rsidRPr="0087368D">
        <w:rPr>
          <w:rFonts w:ascii="Tahoma" w:hAnsi="Tahoma" w:cs="Tahoma"/>
        </w:rPr>
        <w:t>zhotovitel prohlašuje, že je oprávněn vykonávat svým jménem a na svůj účet majetková práva autorů k dílu a že má souhlas autorů k uzavření následujících licenčních ujednání, zhotovitel poskytuje objednateli (nabyvateli licence) oprávnění ke všem aktuálně známým způsobům užití díla a bez jakéhokoliv omezení, zejména pokud jde o územní, časový nebo množstevní rozsah užití,</w:t>
      </w:r>
    </w:p>
    <w:p w14:paraId="5C457633" w14:textId="0C7FB8FB" w:rsidR="25F5A191" w:rsidRPr="0087368D" w:rsidRDefault="25F5A191" w:rsidP="00174C51">
      <w:pPr>
        <w:pStyle w:val="Odstavecseseznamem"/>
        <w:numPr>
          <w:ilvl w:val="1"/>
          <w:numId w:val="12"/>
        </w:numPr>
        <w:ind w:left="993"/>
        <w:jc w:val="both"/>
        <w:rPr>
          <w:rFonts w:ascii="Tahoma" w:hAnsi="Tahoma" w:cs="Tahoma"/>
        </w:rPr>
      </w:pPr>
      <w:r w:rsidRPr="0087368D">
        <w:rPr>
          <w:rFonts w:ascii="Tahoma" w:hAnsi="Tahoma" w:cs="Tahoma"/>
        </w:rPr>
        <w:t>zhotovitel poskytuje tuto licenci jako výhradní, přičemž prohlašuje, že jiná osoba nedisponuje oprávněním užít dílo, a zavazuje se neposkytnout licenci třetí osobě a zdržet se výkonu práva užít dílo,</w:t>
      </w:r>
    </w:p>
    <w:p w14:paraId="1EA04AF8" w14:textId="0CF20189" w:rsidR="003A1714" w:rsidRPr="003A1714" w:rsidRDefault="25F5A191" w:rsidP="003A1714">
      <w:pPr>
        <w:pStyle w:val="Odstavecseseznamem"/>
        <w:numPr>
          <w:ilvl w:val="1"/>
          <w:numId w:val="12"/>
        </w:numPr>
        <w:ind w:left="993"/>
        <w:jc w:val="both"/>
        <w:rPr>
          <w:rFonts w:ascii="Tahoma" w:hAnsi="Tahoma" w:cs="Tahoma"/>
        </w:rPr>
      </w:pPr>
      <w:r w:rsidRPr="0087368D">
        <w:rPr>
          <w:rFonts w:ascii="Tahoma" w:hAnsi="Tahoma" w:cs="Tahoma"/>
        </w:rPr>
        <w:t>objednatel</w:t>
      </w:r>
      <w:r w:rsidR="003A1714" w:rsidRPr="003A1714">
        <w:rPr>
          <w:rFonts w:ascii="Tahoma" w:hAnsi="Tahoma" w:cs="Tahoma"/>
        </w:rPr>
        <w:t xml:space="preserve"> (nabyvatel licence) je oprávněn práva tvořící součást licence zcela nebo zčásti poskytnout třetí osobě formou dělení podlicence nebo postoupením licence, zejména Moravskoslezskému kraji a České </w:t>
      </w:r>
      <w:r w:rsidR="00DB075F" w:rsidRPr="003A1714">
        <w:rPr>
          <w:rFonts w:ascii="Tahoma" w:hAnsi="Tahoma" w:cs="Tahoma"/>
        </w:rPr>
        <w:t>republice – Hasičskému</w:t>
      </w:r>
      <w:r w:rsidR="003A1714" w:rsidRPr="003A1714">
        <w:rPr>
          <w:rFonts w:ascii="Tahoma" w:hAnsi="Tahoma" w:cs="Tahoma"/>
        </w:rPr>
        <w:t xml:space="preserve"> záchrannému sboru České republiky nebo jednotlivým hasičským záchranným sborům krajů, a to bez dalšího souhlasu zhotovitele,</w:t>
      </w:r>
    </w:p>
    <w:p w14:paraId="2F7E67F3" w14:textId="51907C13" w:rsidR="25F5A191" w:rsidRPr="0087368D" w:rsidRDefault="25F5A191" w:rsidP="00174C51">
      <w:pPr>
        <w:pStyle w:val="Odstavecseseznamem"/>
        <w:numPr>
          <w:ilvl w:val="1"/>
          <w:numId w:val="12"/>
        </w:numPr>
        <w:ind w:left="993"/>
        <w:jc w:val="both"/>
        <w:rPr>
          <w:rFonts w:ascii="Tahoma" w:hAnsi="Tahoma" w:cs="Tahoma"/>
        </w:rPr>
      </w:pPr>
      <w:r w:rsidRPr="0087368D">
        <w:rPr>
          <w:rFonts w:ascii="Tahoma" w:hAnsi="Tahoma" w:cs="Tahoma"/>
        </w:rPr>
        <w:t>objednatel (nabyvatel licence) je oprávněn upravit či jinak měnit dílo nebo jeho název, stejně jako spojit dílo s jiným dílem nebo zařadit dílo do díla souborného</w:t>
      </w:r>
      <w:r w:rsidR="00DF64AC" w:rsidRPr="0087368D">
        <w:rPr>
          <w:rFonts w:ascii="Tahoma" w:hAnsi="Tahoma" w:cs="Tahoma"/>
        </w:rPr>
        <w:t>.</w:t>
      </w:r>
    </w:p>
    <w:p w14:paraId="1B0F46DB" w14:textId="77777777" w:rsidR="002D3063" w:rsidRPr="0087368D" w:rsidRDefault="002D3063" w:rsidP="00247597">
      <w:pPr>
        <w:pStyle w:val="Odstavecseseznamem"/>
        <w:ind w:left="1440"/>
        <w:jc w:val="both"/>
        <w:rPr>
          <w:rFonts w:ascii="Tahoma" w:hAnsi="Tahoma" w:cs="Tahoma"/>
        </w:rPr>
      </w:pPr>
    </w:p>
    <w:p w14:paraId="2E76567E" w14:textId="201FCF16" w:rsidR="25F5A191" w:rsidRPr="0087368D" w:rsidRDefault="25F5A191" w:rsidP="00D74F90">
      <w:pPr>
        <w:pStyle w:val="Odstavecseseznamem"/>
        <w:numPr>
          <w:ilvl w:val="0"/>
          <w:numId w:val="12"/>
        </w:numPr>
      </w:pPr>
      <w:r w:rsidRPr="0087368D">
        <w:rPr>
          <w:rFonts w:ascii="Tahoma" w:hAnsi="Tahoma" w:cs="Tahoma"/>
        </w:rPr>
        <w:t>Smluvní strany se dohodly, že cena za poskytnutí těchto práv je obsažena v ceně díla dle této smlouvy.</w:t>
      </w:r>
    </w:p>
    <w:p w14:paraId="346711D5" w14:textId="77777777" w:rsidR="00A54991" w:rsidRPr="0087368D" w:rsidRDefault="00A54991" w:rsidP="00A26A58">
      <w:pPr>
        <w:pStyle w:val="slolnkuSmlouvy"/>
        <w:spacing w:before="360"/>
        <w:rPr>
          <w:rFonts w:ascii="Tahoma" w:hAnsi="Tahoma" w:cs="Tahoma"/>
          <w:sz w:val="22"/>
          <w:szCs w:val="22"/>
        </w:rPr>
      </w:pPr>
      <w:r w:rsidRPr="0087368D">
        <w:rPr>
          <w:rFonts w:ascii="Tahoma" w:hAnsi="Tahoma" w:cs="Tahoma"/>
          <w:sz w:val="22"/>
          <w:szCs w:val="22"/>
        </w:rPr>
        <w:t>VI.</w:t>
      </w:r>
      <w:r w:rsidR="00E03721" w:rsidRPr="0087368D">
        <w:rPr>
          <w:rFonts w:ascii="Tahoma" w:hAnsi="Tahoma" w:cs="Tahoma"/>
          <w:sz w:val="22"/>
          <w:szCs w:val="22"/>
        </w:rPr>
        <w:br/>
      </w:r>
      <w:r w:rsidRPr="0087368D">
        <w:rPr>
          <w:rFonts w:ascii="Tahoma" w:hAnsi="Tahoma" w:cs="Tahoma"/>
          <w:sz w:val="22"/>
          <w:szCs w:val="22"/>
        </w:rPr>
        <w:t>Provádění díla, práva a povinnosti stran</w:t>
      </w:r>
    </w:p>
    <w:p w14:paraId="0132B0A7" w14:textId="34065967" w:rsidR="001B2923" w:rsidRPr="0087368D" w:rsidRDefault="001B2923" w:rsidP="00D74F90">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Není-li stanoveno touto smlouvou jinak, řídí se vzájemná práva a povinnosti smluvních stran ustanoveními § 2586 a následujícími občanského zákoníku.</w:t>
      </w:r>
      <w:r w:rsidR="00AF6C12" w:rsidRPr="0087368D">
        <w:rPr>
          <w:rFonts w:ascii="Tahoma" w:hAnsi="Tahoma" w:cs="Tahoma"/>
          <w:sz w:val="22"/>
          <w:szCs w:val="22"/>
        </w:rPr>
        <w:t xml:space="preserve"> </w:t>
      </w:r>
    </w:p>
    <w:p w14:paraId="10AF9504" w14:textId="77777777" w:rsidR="001B2923" w:rsidRPr="0087368D" w:rsidRDefault="001B2923" w:rsidP="00D74F90">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Zhotovitel je zejména povinen:</w:t>
      </w:r>
    </w:p>
    <w:p w14:paraId="3AF48396" w14:textId="77777777" w:rsidR="001B2923" w:rsidRPr="0087368D" w:rsidRDefault="001B2923" w:rsidP="00D74F90">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provést dílo řádně, včas a za použití postupů, které odpovídají právním předpisům ČR,</w:t>
      </w:r>
    </w:p>
    <w:p w14:paraId="5168DB42" w14:textId="77777777" w:rsidR="001B2923" w:rsidRPr="0087368D" w:rsidRDefault="001B2923" w:rsidP="00D74F90">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dodržovat při provádění díla ujednání této smlouvy, řídit se podklady a pokyny objednatele a vyjádřeními správců technické infrastruktury a dotčených orgánů státní správy,</w:t>
      </w:r>
    </w:p>
    <w:p w14:paraId="3EB05954" w14:textId="77777777" w:rsidR="001B2923" w:rsidRPr="0087368D" w:rsidRDefault="001B2923" w:rsidP="00D74F90">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provést dílo na svůj náklad a své nebezpečí,</w:t>
      </w:r>
    </w:p>
    <w:p w14:paraId="0E5FCA01" w14:textId="362CDC2A" w:rsidR="001B2923" w:rsidRPr="0087368D" w:rsidRDefault="008F2CC3" w:rsidP="00D74F90">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organizovat</w:t>
      </w:r>
      <w:r w:rsidR="00DE4816" w:rsidRPr="0087368D">
        <w:rPr>
          <w:rFonts w:ascii="Tahoma" w:hAnsi="Tahoma" w:cs="Tahoma"/>
          <w:sz w:val="22"/>
          <w:szCs w:val="22"/>
        </w:rPr>
        <w:t>,</w:t>
      </w:r>
      <w:r w:rsidRPr="0087368D">
        <w:rPr>
          <w:rFonts w:ascii="Tahoma" w:hAnsi="Tahoma" w:cs="Tahoma"/>
          <w:sz w:val="22"/>
          <w:szCs w:val="22"/>
        </w:rPr>
        <w:t xml:space="preserve"> </w:t>
      </w:r>
      <w:r w:rsidR="00DE4816" w:rsidRPr="0087368D">
        <w:rPr>
          <w:rFonts w:ascii="Tahoma" w:hAnsi="Tahoma" w:cs="Tahoma"/>
          <w:sz w:val="22"/>
          <w:szCs w:val="22"/>
        </w:rPr>
        <w:t xml:space="preserve">svolávat </w:t>
      </w:r>
      <w:r w:rsidRPr="0087368D">
        <w:rPr>
          <w:rFonts w:ascii="Tahoma" w:hAnsi="Tahoma" w:cs="Tahoma"/>
          <w:sz w:val="22"/>
          <w:szCs w:val="22"/>
        </w:rPr>
        <w:t xml:space="preserve">a </w:t>
      </w:r>
      <w:r w:rsidR="001B2923" w:rsidRPr="0087368D">
        <w:rPr>
          <w:rFonts w:ascii="Tahoma" w:hAnsi="Tahoma" w:cs="Tahoma"/>
          <w:sz w:val="22"/>
          <w:szCs w:val="22"/>
        </w:rPr>
        <w:t xml:space="preserve">účastnit se </w:t>
      </w:r>
      <w:r w:rsidRPr="0087368D">
        <w:rPr>
          <w:rFonts w:ascii="Tahoma" w:hAnsi="Tahoma" w:cs="Tahoma"/>
          <w:sz w:val="22"/>
          <w:szCs w:val="22"/>
        </w:rPr>
        <w:t xml:space="preserve">výrobních výborů dle čl. VI. </w:t>
      </w:r>
      <w:r w:rsidR="00DE4816" w:rsidRPr="0087368D">
        <w:rPr>
          <w:rFonts w:ascii="Tahoma" w:hAnsi="Tahoma" w:cs="Tahoma"/>
          <w:sz w:val="22"/>
          <w:szCs w:val="22"/>
        </w:rPr>
        <w:t>odst.3, případně dalších jednání týkajících se díla, na které bude objednatelem přizván</w:t>
      </w:r>
      <w:r w:rsidR="00B7268A" w:rsidRPr="0087368D">
        <w:rPr>
          <w:rFonts w:ascii="Tahoma" w:hAnsi="Tahoma" w:cs="Tahoma"/>
          <w:sz w:val="22"/>
          <w:szCs w:val="22"/>
        </w:rPr>
        <w:t>,</w:t>
      </w:r>
    </w:p>
    <w:p w14:paraId="0BD53DB7" w14:textId="0C4B8730" w:rsidR="001B2923" w:rsidRPr="0087368D" w:rsidRDefault="001B2923" w:rsidP="00D74F90">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 xml:space="preserve">pořídit z každého </w:t>
      </w:r>
      <w:r w:rsidR="00DC5DF5" w:rsidRPr="0087368D">
        <w:rPr>
          <w:rFonts w:ascii="Tahoma" w:hAnsi="Tahoma" w:cs="Tahoma"/>
          <w:sz w:val="22"/>
          <w:szCs w:val="22"/>
        </w:rPr>
        <w:t>výrobní</w:t>
      </w:r>
      <w:r w:rsidRPr="0087368D">
        <w:rPr>
          <w:rFonts w:ascii="Tahoma" w:hAnsi="Tahoma" w:cs="Tahoma"/>
          <w:sz w:val="22"/>
          <w:szCs w:val="22"/>
        </w:rPr>
        <w:t xml:space="preserve">ho </w:t>
      </w:r>
      <w:r w:rsidR="00DC5DF5" w:rsidRPr="0087368D">
        <w:rPr>
          <w:rFonts w:ascii="Tahoma" w:hAnsi="Tahoma" w:cs="Tahoma"/>
          <w:sz w:val="22"/>
          <w:szCs w:val="22"/>
        </w:rPr>
        <w:t>výboru</w:t>
      </w:r>
      <w:r w:rsidRPr="0087368D">
        <w:rPr>
          <w:rFonts w:ascii="Tahoma" w:hAnsi="Tahoma" w:cs="Tahoma"/>
          <w:sz w:val="22"/>
          <w:szCs w:val="22"/>
        </w:rPr>
        <w:t xml:space="preserve"> zápis, který zašle k odsouhlasení objednateli, a to do </w:t>
      </w:r>
      <w:r w:rsidR="004A2439" w:rsidRPr="0087368D">
        <w:rPr>
          <w:rFonts w:ascii="Tahoma" w:hAnsi="Tahoma" w:cs="Tahoma"/>
          <w:sz w:val="22"/>
          <w:szCs w:val="22"/>
        </w:rPr>
        <w:t>tří</w:t>
      </w:r>
      <w:r w:rsidRPr="0087368D">
        <w:rPr>
          <w:rFonts w:ascii="Tahoma" w:hAnsi="Tahoma" w:cs="Tahoma"/>
          <w:sz w:val="22"/>
          <w:szCs w:val="22"/>
        </w:rPr>
        <w:t xml:space="preserve"> pracovních dnů ode dne jeho uskutečnění. V případě, že objednatel nebude se zápisem souhlasit, zašle své výhrady do dvou pracovních dnů zhotoviteli zpět, včetně specifikace nedostatků a vad zápisu. Zhotovitel je povinen v takovém případě upravit zápis dle připomínek objednatele, a to do dvou pracovních dnů ode dne obdržení nesouhlasného stanoviska objednatele a zaslat jej zpět k odsouhlasení objednateli. Zápis z </w:t>
      </w:r>
      <w:r w:rsidR="00DC5DF5" w:rsidRPr="0087368D">
        <w:rPr>
          <w:rFonts w:ascii="Tahoma" w:hAnsi="Tahoma" w:cs="Tahoma"/>
          <w:sz w:val="22"/>
          <w:szCs w:val="22"/>
        </w:rPr>
        <w:t>výrobní</w:t>
      </w:r>
      <w:r w:rsidRPr="0087368D">
        <w:rPr>
          <w:rFonts w:ascii="Tahoma" w:hAnsi="Tahoma" w:cs="Tahoma"/>
          <w:sz w:val="22"/>
          <w:szCs w:val="22"/>
        </w:rPr>
        <w:t xml:space="preserve">ho </w:t>
      </w:r>
      <w:r w:rsidR="00DC5DF5" w:rsidRPr="0087368D">
        <w:rPr>
          <w:rFonts w:ascii="Tahoma" w:hAnsi="Tahoma" w:cs="Tahoma"/>
          <w:sz w:val="22"/>
          <w:szCs w:val="22"/>
        </w:rPr>
        <w:t>výboru</w:t>
      </w:r>
      <w:r w:rsidRPr="0087368D">
        <w:rPr>
          <w:rFonts w:ascii="Tahoma" w:hAnsi="Tahoma" w:cs="Tahoma"/>
          <w:sz w:val="22"/>
          <w:szCs w:val="22"/>
        </w:rPr>
        <w:t xml:space="preserve"> bude obsahovat minimálně tyto náležitosti: datum konání, místo konání, seznam přítomných či omluvených účastníků, program jednání, popis sjednaných a splněných úkolů a závěrů z </w:t>
      </w:r>
      <w:r w:rsidR="00DC5DF5" w:rsidRPr="0087368D">
        <w:rPr>
          <w:rFonts w:ascii="Tahoma" w:hAnsi="Tahoma" w:cs="Tahoma"/>
          <w:sz w:val="22"/>
          <w:szCs w:val="22"/>
        </w:rPr>
        <w:t>výrobní</w:t>
      </w:r>
      <w:r w:rsidRPr="0087368D">
        <w:rPr>
          <w:rFonts w:ascii="Tahoma" w:hAnsi="Tahoma" w:cs="Tahoma"/>
          <w:sz w:val="22"/>
          <w:szCs w:val="22"/>
        </w:rPr>
        <w:t xml:space="preserve">ho </w:t>
      </w:r>
      <w:r w:rsidR="00DC5DF5" w:rsidRPr="0087368D">
        <w:rPr>
          <w:rFonts w:ascii="Tahoma" w:hAnsi="Tahoma" w:cs="Tahoma"/>
          <w:sz w:val="22"/>
          <w:szCs w:val="22"/>
        </w:rPr>
        <w:t>výboru</w:t>
      </w:r>
      <w:r w:rsidRPr="0087368D">
        <w:rPr>
          <w:rFonts w:ascii="Tahoma" w:hAnsi="Tahoma" w:cs="Tahoma"/>
          <w:sz w:val="22"/>
          <w:szCs w:val="22"/>
        </w:rPr>
        <w:t>;</w:t>
      </w:r>
    </w:p>
    <w:p w14:paraId="2AB79AF3" w14:textId="77777777" w:rsidR="001B2923" w:rsidRPr="0087368D" w:rsidRDefault="001B2923" w:rsidP="00D74F90">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5BC44583" w14:textId="68FDC147" w:rsidR="00665F04" w:rsidRPr="00665F04" w:rsidRDefault="001A6E03" w:rsidP="00665F04">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 xml:space="preserve">na základě požadavku objednatele poskytnout </w:t>
      </w:r>
      <w:r w:rsidR="008F6ADC" w:rsidRPr="0087368D">
        <w:rPr>
          <w:rFonts w:ascii="Tahoma" w:hAnsi="Tahoma" w:cs="Tahoma"/>
          <w:sz w:val="22"/>
          <w:szCs w:val="22"/>
        </w:rPr>
        <w:t xml:space="preserve">i po </w:t>
      </w:r>
      <w:r w:rsidR="00F423D1" w:rsidRPr="0087368D">
        <w:rPr>
          <w:rFonts w:ascii="Tahoma" w:hAnsi="Tahoma" w:cs="Tahoma"/>
          <w:sz w:val="22"/>
          <w:szCs w:val="22"/>
        </w:rPr>
        <w:t>řádném odevzdání a převzetí díla</w:t>
      </w:r>
      <w:r w:rsidR="002C6D66" w:rsidRPr="0087368D">
        <w:rPr>
          <w:rFonts w:ascii="Tahoma" w:hAnsi="Tahoma" w:cs="Tahoma"/>
          <w:sz w:val="22"/>
          <w:szCs w:val="22"/>
        </w:rPr>
        <w:t xml:space="preserve"> </w:t>
      </w:r>
      <w:r w:rsidRPr="0087368D">
        <w:rPr>
          <w:rFonts w:ascii="Tahoma" w:hAnsi="Tahoma" w:cs="Tahoma"/>
          <w:sz w:val="22"/>
          <w:szCs w:val="22"/>
        </w:rPr>
        <w:t xml:space="preserve">dodatečné informace, případně vysvětlení, k dotazům účastníků zadávacího řízení na výběr zhotovitele </w:t>
      </w:r>
      <w:r w:rsidR="002B6D4A" w:rsidRPr="0087368D">
        <w:rPr>
          <w:rFonts w:ascii="Tahoma" w:hAnsi="Tahoma" w:cs="Tahoma"/>
          <w:sz w:val="22"/>
          <w:szCs w:val="22"/>
        </w:rPr>
        <w:t>dalších stupňů přípravy</w:t>
      </w:r>
      <w:r w:rsidR="00C8374D" w:rsidRPr="0087368D">
        <w:rPr>
          <w:rFonts w:ascii="Tahoma" w:hAnsi="Tahoma" w:cs="Tahoma"/>
          <w:sz w:val="22"/>
          <w:szCs w:val="22"/>
        </w:rPr>
        <w:t xml:space="preserve"> </w:t>
      </w:r>
      <w:r w:rsidR="00635392" w:rsidRPr="0087368D">
        <w:rPr>
          <w:rFonts w:ascii="Tahoma" w:hAnsi="Tahoma" w:cs="Tahoma"/>
          <w:sz w:val="22"/>
          <w:szCs w:val="22"/>
        </w:rPr>
        <w:t xml:space="preserve">realizace </w:t>
      </w:r>
      <w:r w:rsidR="00C8374D" w:rsidRPr="0087368D">
        <w:rPr>
          <w:rFonts w:ascii="Tahoma" w:hAnsi="Tahoma" w:cs="Tahoma"/>
          <w:sz w:val="22"/>
          <w:szCs w:val="22"/>
        </w:rPr>
        <w:t>záměru v dané lokalitě</w:t>
      </w:r>
      <w:r w:rsidRPr="0087368D">
        <w:rPr>
          <w:rFonts w:ascii="Tahoma" w:hAnsi="Tahoma" w:cs="Tahoma"/>
          <w:sz w:val="22"/>
          <w:szCs w:val="22"/>
        </w:rPr>
        <w:t xml:space="preserve"> dle předmětného díla. Požadované informace je zhotovitel povinen objednateli poskytnout v písemné podobě nejpozději do </w:t>
      </w:r>
      <w:r w:rsidR="004A7A4E" w:rsidRPr="0087368D">
        <w:rPr>
          <w:rFonts w:ascii="Tahoma" w:hAnsi="Tahoma" w:cs="Tahoma"/>
          <w:sz w:val="22"/>
          <w:szCs w:val="22"/>
        </w:rPr>
        <w:t>5</w:t>
      </w:r>
      <w:r w:rsidRPr="0087368D">
        <w:rPr>
          <w:rFonts w:ascii="Tahoma" w:hAnsi="Tahoma" w:cs="Tahoma"/>
          <w:sz w:val="22"/>
          <w:szCs w:val="22"/>
        </w:rPr>
        <w:t xml:space="preserve"> pracovních dnů ode dne doručení požadavku objednatele dle předchozí věty. Objednatel zašle požadavek na poskytnutí dodatečné informace prostřednictvím e-mailu na adresu: </w:t>
      </w:r>
      <w:proofErr w:type="spellStart"/>
      <w:r w:rsidR="001541E5">
        <w:rPr>
          <w:rFonts w:ascii="Tahoma" w:hAnsi="Tahoma" w:cs="Tahoma"/>
          <w:sz w:val="22"/>
          <w:szCs w:val="22"/>
        </w:rPr>
        <w:t>xxx</w:t>
      </w:r>
      <w:proofErr w:type="spellEnd"/>
    </w:p>
    <w:p w14:paraId="4892B273" w14:textId="77777777" w:rsidR="001B2923" w:rsidRPr="0087368D" w:rsidRDefault="001B2923" w:rsidP="00D74F90">
      <w:pPr>
        <w:pStyle w:val="slovanPododstavecSmlouvy"/>
        <w:numPr>
          <w:ilvl w:val="0"/>
          <w:numId w:val="17"/>
        </w:numPr>
        <w:tabs>
          <w:tab w:val="clear" w:pos="284"/>
          <w:tab w:val="clear" w:pos="1069"/>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postupovat při provádění díla s odbornou péčí.</w:t>
      </w:r>
    </w:p>
    <w:p w14:paraId="5CC5876D" w14:textId="66C2591F" w:rsidR="00055295" w:rsidRPr="0087368D" w:rsidRDefault="00055295" w:rsidP="00D74F90">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Zhotovitel bude při práci na zhotovování díla dle článku III této smlouvy postupovat dle následujícího harmonogramu: </w:t>
      </w:r>
    </w:p>
    <w:p w14:paraId="48E1E7E2" w14:textId="2DC3FD8E" w:rsidR="00055295" w:rsidRPr="0087368D" w:rsidRDefault="003E6B19" w:rsidP="6335A6E4">
      <w:pPr>
        <w:pStyle w:val="slovanPododstavecSmlouvy"/>
        <w:tabs>
          <w:tab w:val="clear" w:pos="284"/>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 xml:space="preserve">Do </w:t>
      </w:r>
      <w:r w:rsidR="000D5B05" w:rsidRPr="0087368D">
        <w:rPr>
          <w:rFonts w:ascii="Tahoma" w:hAnsi="Tahoma" w:cs="Tahoma"/>
          <w:sz w:val="22"/>
          <w:szCs w:val="22"/>
        </w:rPr>
        <w:t>10</w:t>
      </w:r>
      <w:r w:rsidRPr="0087368D">
        <w:rPr>
          <w:rFonts w:ascii="Tahoma" w:hAnsi="Tahoma" w:cs="Tahoma"/>
          <w:sz w:val="22"/>
          <w:szCs w:val="22"/>
        </w:rPr>
        <w:t xml:space="preserve"> dní od </w:t>
      </w:r>
      <w:r w:rsidR="00900B69" w:rsidRPr="0087368D">
        <w:rPr>
          <w:rFonts w:ascii="Tahoma" w:hAnsi="Tahoma" w:cs="Tahoma"/>
          <w:sz w:val="22"/>
          <w:szCs w:val="22"/>
        </w:rPr>
        <w:t xml:space="preserve">účinnosti </w:t>
      </w:r>
      <w:r w:rsidRPr="0087368D">
        <w:rPr>
          <w:rFonts w:ascii="Tahoma" w:hAnsi="Tahoma" w:cs="Tahoma"/>
          <w:sz w:val="22"/>
          <w:szCs w:val="22"/>
        </w:rPr>
        <w:t xml:space="preserve">smlouvy </w:t>
      </w:r>
      <w:r w:rsidR="004E492A" w:rsidRPr="0087368D">
        <w:rPr>
          <w:rFonts w:ascii="Tahoma" w:hAnsi="Tahoma" w:cs="Tahoma"/>
          <w:sz w:val="22"/>
          <w:szCs w:val="22"/>
        </w:rPr>
        <w:t>svolá Zhotovitel</w:t>
      </w:r>
      <w:r w:rsidRPr="0087368D">
        <w:rPr>
          <w:rFonts w:ascii="Tahoma" w:hAnsi="Tahoma" w:cs="Tahoma"/>
          <w:sz w:val="22"/>
          <w:szCs w:val="22"/>
        </w:rPr>
        <w:t xml:space="preserve"> vstupní jednání za účelem potvrzení </w:t>
      </w:r>
      <w:r w:rsidR="004E492A" w:rsidRPr="0087368D">
        <w:rPr>
          <w:rFonts w:ascii="Tahoma" w:hAnsi="Tahoma" w:cs="Tahoma"/>
          <w:sz w:val="22"/>
          <w:szCs w:val="22"/>
        </w:rPr>
        <w:t>vstupních podkladů a dalších informací, nutných pro zahájení prací</w:t>
      </w:r>
      <w:r w:rsidR="003D3239" w:rsidRPr="0087368D">
        <w:rPr>
          <w:rFonts w:ascii="Tahoma" w:hAnsi="Tahoma" w:cs="Tahoma"/>
          <w:sz w:val="22"/>
          <w:szCs w:val="22"/>
        </w:rPr>
        <w:t>. Dále zhotovitel</w:t>
      </w:r>
      <w:r w:rsidR="2E1F5D05" w:rsidRPr="0087368D">
        <w:rPr>
          <w:rFonts w:ascii="Tahoma" w:hAnsi="Tahoma" w:cs="Tahoma"/>
          <w:sz w:val="22"/>
          <w:szCs w:val="22"/>
        </w:rPr>
        <w:t xml:space="preserve"> </w:t>
      </w:r>
      <w:r w:rsidR="003D3239" w:rsidRPr="0087368D">
        <w:rPr>
          <w:rFonts w:ascii="Tahoma" w:hAnsi="Tahoma" w:cs="Tahoma"/>
          <w:sz w:val="22"/>
          <w:szCs w:val="22"/>
        </w:rPr>
        <w:t xml:space="preserve">předloží objednateli závazný </w:t>
      </w:r>
      <w:r w:rsidR="0097521E" w:rsidRPr="0087368D">
        <w:rPr>
          <w:rFonts w:ascii="Tahoma" w:hAnsi="Tahoma" w:cs="Tahoma"/>
          <w:sz w:val="22"/>
          <w:szCs w:val="22"/>
        </w:rPr>
        <w:t>harmonogram</w:t>
      </w:r>
      <w:r w:rsidR="003D3239" w:rsidRPr="0087368D">
        <w:rPr>
          <w:rFonts w:ascii="Tahoma" w:hAnsi="Tahoma" w:cs="Tahoma"/>
          <w:sz w:val="22"/>
          <w:szCs w:val="22"/>
        </w:rPr>
        <w:t xml:space="preserve"> prací</w:t>
      </w:r>
      <w:r w:rsidR="00B33B6E">
        <w:rPr>
          <w:rFonts w:ascii="Tahoma" w:hAnsi="Tahoma" w:cs="Tahoma"/>
          <w:sz w:val="22"/>
          <w:szCs w:val="22"/>
        </w:rPr>
        <w:t>, který bude obě</w:t>
      </w:r>
      <w:r w:rsidR="00A20F7C">
        <w:rPr>
          <w:rFonts w:ascii="Tahoma" w:hAnsi="Tahoma" w:cs="Tahoma"/>
          <w:sz w:val="22"/>
          <w:szCs w:val="22"/>
        </w:rPr>
        <w:t xml:space="preserve">ma stranami odsouhlasen. </w:t>
      </w:r>
    </w:p>
    <w:p w14:paraId="7A9321B3" w14:textId="3682F4C7" w:rsidR="000E2F66" w:rsidRPr="00333749" w:rsidRDefault="00AE2220" w:rsidP="00333749">
      <w:pPr>
        <w:pStyle w:val="slovanPododstavecSmlouvy"/>
        <w:tabs>
          <w:tab w:val="clear" w:pos="284"/>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Další k</w:t>
      </w:r>
      <w:r w:rsidRPr="00AE2220">
        <w:rPr>
          <w:rFonts w:ascii="Tahoma" w:hAnsi="Tahoma" w:cs="Tahoma"/>
          <w:sz w:val="22"/>
          <w:szCs w:val="22"/>
        </w:rPr>
        <w:t>ontrolní dny budou zhotovitelem svolávány pravidelně, a to minimálně 1× za 14 dní. Setkání mohou probíhat on-line nebo prezenčně dle dohody smluvních stran, přičemž alespoň jednou za dva měsíce musí být kontrolní den uskutečněn prezenční formou.</w:t>
      </w:r>
    </w:p>
    <w:p w14:paraId="2EEF7F0A" w14:textId="2ABD9041" w:rsidR="00A54991" w:rsidRPr="0087368D" w:rsidRDefault="00A54991" w:rsidP="00D74F90">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Objednatel se zavazuje, že v rozsahu nevyhnutelně potřebném poskytne </w:t>
      </w:r>
      <w:r w:rsidR="3943D2B4" w:rsidRPr="0087368D">
        <w:rPr>
          <w:rFonts w:ascii="Tahoma" w:hAnsi="Tahoma" w:cs="Tahoma"/>
          <w:sz w:val="22"/>
          <w:szCs w:val="22"/>
        </w:rPr>
        <w:t>z</w:t>
      </w:r>
      <w:r w:rsidRPr="0087368D">
        <w:rPr>
          <w:rFonts w:ascii="Tahoma" w:hAnsi="Tahoma" w:cs="Tahoma"/>
          <w:sz w:val="22"/>
          <w:szCs w:val="22"/>
        </w:rPr>
        <w:t>hotoviteli pomoc při zajištění podkladů, doplňující</w:t>
      </w:r>
      <w:r w:rsidR="007163FB" w:rsidRPr="0087368D">
        <w:rPr>
          <w:rFonts w:ascii="Tahoma" w:hAnsi="Tahoma" w:cs="Tahoma"/>
          <w:sz w:val="22"/>
          <w:szCs w:val="22"/>
        </w:rPr>
        <w:t>ch údajů, upřesnění vyjádření a </w:t>
      </w:r>
      <w:r w:rsidRPr="0087368D">
        <w:rPr>
          <w:rFonts w:ascii="Tahoma" w:hAnsi="Tahoma" w:cs="Tahoma"/>
          <w:sz w:val="22"/>
          <w:szCs w:val="22"/>
        </w:rPr>
        <w:t xml:space="preserve">stanovisek, jejichž potřeba vznikne v průběhu plnění. Tuto pomoc </w:t>
      </w:r>
      <w:r w:rsidR="007163FB" w:rsidRPr="0087368D">
        <w:rPr>
          <w:rFonts w:ascii="Tahoma" w:hAnsi="Tahoma" w:cs="Tahoma"/>
          <w:sz w:val="22"/>
          <w:szCs w:val="22"/>
        </w:rPr>
        <w:t>poskytne zhotoviteli ve lhůtě a </w:t>
      </w:r>
      <w:r w:rsidRPr="0087368D">
        <w:rPr>
          <w:rFonts w:ascii="Tahoma" w:hAnsi="Tahoma" w:cs="Tahoma"/>
          <w:sz w:val="22"/>
          <w:szCs w:val="22"/>
        </w:rPr>
        <w:t>rozsahu dojednaném oběma stranami.</w:t>
      </w:r>
    </w:p>
    <w:p w14:paraId="34E97EDF" w14:textId="77777777" w:rsidR="00A54991" w:rsidRDefault="00A54991" w:rsidP="00A26A58">
      <w:pPr>
        <w:pStyle w:val="slolnkuSmlouvy"/>
        <w:spacing w:before="360"/>
        <w:rPr>
          <w:rFonts w:ascii="Tahoma" w:hAnsi="Tahoma" w:cs="Tahoma"/>
          <w:sz w:val="22"/>
          <w:szCs w:val="22"/>
        </w:rPr>
      </w:pPr>
      <w:r w:rsidRPr="0087368D">
        <w:rPr>
          <w:rFonts w:ascii="Tahoma" w:hAnsi="Tahoma" w:cs="Tahoma"/>
          <w:sz w:val="22"/>
          <w:szCs w:val="22"/>
        </w:rPr>
        <w:t>VII.</w:t>
      </w:r>
      <w:r w:rsidR="00E03721" w:rsidRPr="0087368D">
        <w:rPr>
          <w:rFonts w:ascii="Tahoma" w:hAnsi="Tahoma" w:cs="Tahoma"/>
          <w:sz w:val="22"/>
          <w:szCs w:val="22"/>
        </w:rPr>
        <w:br/>
      </w:r>
      <w:r w:rsidRPr="0087368D">
        <w:rPr>
          <w:rFonts w:ascii="Tahoma" w:hAnsi="Tahoma" w:cs="Tahoma"/>
          <w:sz w:val="22"/>
          <w:szCs w:val="22"/>
        </w:rPr>
        <w:t>Cena díla</w:t>
      </w:r>
    </w:p>
    <w:p w14:paraId="5792434B" w14:textId="77777777" w:rsidR="00FD24C1" w:rsidRPr="00FD24C1" w:rsidRDefault="00FD24C1" w:rsidP="00FD24C1"/>
    <w:p w14:paraId="4620D961" w14:textId="77777777" w:rsidR="00A51E51" w:rsidRPr="00FD24C1" w:rsidRDefault="00A51E51" w:rsidP="00D74F90">
      <w:pPr>
        <w:pStyle w:val="OdstavecSmlouvy"/>
        <w:keepNext/>
        <w:numPr>
          <w:ilvl w:val="0"/>
          <w:numId w:val="15"/>
        </w:numPr>
        <w:spacing w:after="240"/>
        <w:rPr>
          <w:rFonts w:ascii="Tahoma" w:hAnsi="Tahoma" w:cs="Tahoma"/>
          <w:sz w:val="22"/>
          <w:szCs w:val="22"/>
        </w:rPr>
      </w:pPr>
      <w:r w:rsidRPr="00FD24C1">
        <w:rPr>
          <w:rFonts w:ascii="Tahoma" w:hAnsi="Tahoma" w:cs="Tahoma"/>
          <w:sz w:val="22"/>
          <w:szCs w:val="22"/>
        </w:rPr>
        <w:t>Cena díla je stanovena dohodou smluvních stran a činí:</w:t>
      </w:r>
    </w:p>
    <w:tbl>
      <w:tblPr>
        <w:tblStyle w:val="Mkatabulky"/>
        <w:tblW w:w="9108" w:type="dxa"/>
        <w:tblInd w:w="-5" w:type="dxa"/>
        <w:tblLook w:val="04A0" w:firstRow="1" w:lastRow="0" w:firstColumn="1" w:lastColumn="0" w:noHBand="0" w:noVBand="1"/>
      </w:tblPr>
      <w:tblGrid>
        <w:gridCol w:w="4925"/>
        <w:gridCol w:w="1596"/>
        <w:gridCol w:w="1276"/>
        <w:gridCol w:w="1311"/>
      </w:tblGrid>
      <w:tr w:rsidR="00D10A8C" w:rsidRPr="00FD24C1" w14:paraId="77A17723" w14:textId="77777777" w:rsidTr="00FD24C1">
        <w:trPr>
          <w:trHeight w:val="457"/>
        </w:trPr>
        <w:tc>
          <w:tcPr>
            <w:tcW w:w="4925" w:type="dxa"/>
            <w:shd w:val="clear" w:color="auto" w:fill="D4D4D4"/>
            <w:vAlign w:val="center"/>
          </w:tcPr>
          <w:p w14:paraId="3830D13C" w14:textId="2874B0A1" w:rsidR="00D10A8C" w:rsidRPr="00FD24C1" w:rsidRDefault="007C57FB" w:rsidP="00D073C4">
            <w:pPr>
              <w:pStyle w:val="Odsazen1"/>
              <w:tabs>
                <w:tab w:val="left" w:pos="3600"/>
              </w:tabs>
              <w:jc w:val="center"/>
              <w:rPr>
                <w:rFonts w:ascii="Tahoma" w:eastAsia="Tahoma" w:hAnsi="Tahoma" w:cs="Tahoma"/>
                <w:b/>
                <w:bCs/>
                <w:sz w:val="20"/>
              </w:rPr>
            </w:pPr>
            <w:r>
              <w:rPr>
                <w:rFonts w:ascii="Tahoma" w:eastAsia="Tahoma" w:hAnsi="Tahoma" w:cs="Tahoma"/>
                <w:b/>
                <w:bCs/>
                <w:sz w:val="20"/>
              </w:rPr>
              <w:t>Dílo</w:t>
            </w:r>
          </w:p>
        </w:tc>
        <w:tc>
          <w:tcPr>
            <w:tcW w:w="1596" w:type="dxa"/>
            <w:shd w:val="clear" w:color="auto" w:fill="D4D4D4"/>
            <w:vAlign w:val="center"/>
          </w:tcPr>
          <w:p w14:paraId="43D7B3A1" w14:textId="5E2F0599" w:rsidR="00D10A8C" w:rsidRPr="00FD24C1" w:rsidRDefault="00D10A8C" w:rsidP="00D073C4">
            <w:pPr>
              <w:pStyle w:val="Odsazen1"/>
              <w:tabs>
                <w:tab w:val="left" w:pos="3600"/>
              </w:tabs>
              <w:jc w:val="center"/>
              <w:rPr>
                <w:rFonts w:ascii="Tahoma" w:eastAsia="Tahoma" w:hAnsi="Tahoma" w:cs="Tahoma"/>
                <w:b/>
                <w:bCs/>
                <w:sz w:val="20"/>
              </w:rPr>
            </w:pPr>
            <w:r w:rsidRPr="00FD24C1">
              <w:rPr>
                <w:rFonts w:ascii="Tahoma" w:eastAsia="Tahoma" w:hAnsi="Tahoma" w:cs="Tahoma"/>
                <w:b/>
                <w:bCs/>
                <w:sz w:val="20"/>
              </w:rPr>
              <w:t>Cena bez DPH (v Kč)</w:t>
            </w:r>
          </w:p>
        </w:tc>
        <w:tc>
          <w:tcPr>
            <w:tcW w:w="1276" w:type="dxa"/>
            <w:shd w:val="clear" w:color="auto" w:fill="D4D4D4"/>
            <w:vAlign w:val="center"/>
          </w:tcPr>
          <w:p w14:paraId="4512F03E" w14:textId="09CED0DB" w:rsidR="00D10A8C" w:rsidRPr="00FD24C1" w:rsidRDefault="00D10A8C" w:rsidP="00D073C4">
            <w:pPr>
              <w:pStyle w:val="Odsazen1"/>
              <w:tabs>
                <w:tab w:val="left" w:pos="3600"/>
              </w:tabs>
              <w:jc w:val="center"/>
              <w:rPr>
                <w:rFonts w:ascii="Tahoma" w:eastAsia="Tahoma" w:hAnsi="Tahoma" w:cs="Tahoma"/>
                <w:b/>
                <w:bCs/>
                <w:sz w:val="20"/>
              </w:rPr>
            </w:pPr>
            <w:r w:rsidRPr="00FD24C1">
              <w:rPr>
                <w:rFonts w:ascii="Tahoma" w:eastAsia="Tahoma" w:hAnsi="Tahoma" w:cs="Tahoma"/>
                <w:b/>
                <w:bCs/>
                <w:sz w:val="20"/>
              </w:rPr>
              <w:t>DPH (v Kč)</w:t>
            </w:r>
          </w:p>
        </w:tc>
        <w:tc>
          <w:tcPr>
            <w:tcW w:w="1311" w:type="dxa"/>
            <w:shd w:val="clear" w:color="auto" w:fill="D4D4D4"/>
            <w:vAlign w:val="center"/>
          </w:tcPr>
          <w:p w14:paraId="04B14CC2" w14:textId="4D8DEC33" w:rsidR="00D10A8C" w:rsidRPr="00FD24C1" w:rsidRDefault="00D10A8C" w:rsidP="00D073C4">
            <w:pPr>
              <w:pStyle w:val="Odsazen1"/>
              <w:tabs>
                <w:tab w:val="left" w:pos="3600"/>
              </w:tabs>
              <w:jc w:val="center"/>
              <w:rPr>
                <w:rFonts w:ascii="Tahoma" w:eastAsia="Tahoma" w:hAnsi="Tahoma" w:cs="Tahoma"/>
                <w:b/>
                <w:bCs/>
                <w:sz w:val="20"/>
              </w:rPr>
            </w:pPr>
            <w:r w:rsidRPr="00FD24C1">
              <w:rPr>
                <w:rFonts w:ascii="Tahoma" w:eastAsia="Tahoma" w:hAnsi="Tahoma" w:cs="Tahoma"/>
                <w:b/>
                <w:bCs/>
                <w:sz w:val="20"/>
              </w:rPr>
              <w:t>Cena včetně DPH (v Kč)</w:t>
            </w:r>
          </w:p>
        </w:tc>
      </w:tr>
      <w:tr w:rsidR="00D10A8C" w:rsidRPr="00FD24C1" w14:paraId="7098D44A" w14:textId="77777777" w:rsidTr="00D10A8C">
        <w:trPr>
          <w:trHeight w:val="566"/>
        </w:trPr>
        <w:tc>
          <w:tcPr>
            <w:tcW w:w="4925" w:type="dxa"/>
          </w:tcPr>
          <w:p w14:paraId="57D71439" w14:textId="226890BC" w:rsidR="00D10A8C" w:rsidRPr="00FD24C1" w:rsidRDefault="00D10A8C" w:rsidP="00FD24C1">
            <w:pPr>
              <w:pStyle w:val="Odsazen1"/>
              <w:tabs>
                <w:tab w:val="left" w:pos="3600"/>
              </w:tabs>
              <w:jc w:val="center"/>
              <w:rPr>
                <w:rFonts w:ascii="Tahoma" w:eastAsia="Tahoma" w:hAnsi="Tahoma" w:cs="Tahoma"/>
                <w:b/>
                <w:bCs/>
                <w:sz w:val="20"/>
              </w:rPr>
            </w:pPr>
            <w:r w:rsidRPr="00FD24C1">
              <w:rPr>
                <w:rFonts w:ascii="Tahoma" w:hAnsi="Tahoma" w:cs="Tahoma"/>
                <w:b/>
                <w:bCs/>
              </w:rPr>
              <w:t>Ověřovací studie, Stavebně technický průzkum a statické posouzení</w:t>
            </w:r>
          </w:p>
        </w:tc>
        <w:tc>
          <w:tcPr>
            <w:tcW w:w="1596" w:type="dxa"/>
          </w:tcPr>
          <w:p w14:paraId="712FBAAD" w14:textId="6459C71D" w:rsidR="00D10A8C" w:rsidRPr="00FD24C1" w:rsidRDefault="00194BEA" w:rsidP="00D073C4">
            <w:pPr>
              <w:pStyle w:val="Odsazen1"/>
              <w:tabs>
                <w:tab w:val="left" w:pos="3600"/>
              </w:tabs>
              <w:jc w:val="center"/>
              <w:rPr>
                <w:rFonts w:ascii="Tahoma" w:eastAsia="Tahoma" w:hAnsi="Tahoma" w:cs="Tahoma"/>
                <w:sz w:val="20"/>
              </w:rPr>
            </w:pPr>
            <w:r>
              <w:rPr>
                <w:rFonts w:ascii="Tahoma" w:eastAsia="Tahoma" w:hAnsi="Tahoma" w:cs="Tahoma"/>
                <w:sz w:val="20"/>
              </w:rPr>
              <w:t>990 000</w:t>
            </w:r>
          </w:p>
        </w:tc>
        <w:tc>
          <w:tcPr>
            <w:tcW w:w="1276" w:type="dxa"/>
          </w:tcPr>
          <w:p w14:paraId="4F19753C" w14:textId="3CC05FED" w:rsidR="00D10A8C" w:rsidRPr="00FD24C1" w:rsidRDefault="00194BEA" w:rsidP="00EF41C5">
            <w:pPr>
              <w:pStyle w:val="Odsazen1"/>
              <w:tabs>
                <w:tab w:val="left" w:pos="3600"/>
              </w:tabs>
              <w:jc w:val="center"/>
              <w:rPr>
                <w:rFonts w:ascii="Tahoma" w:eastAsia="Tahoma" w:hAnsi="Tahoma" w:cs="Tahoma"/>
                <w:sz w:val="20"/>
              </w:rPr>
            </w:pPr>
            <w:r>
              <w:rPr>
                <w:rFonts w:ascii="Tahoma" w:eastAsia="Tahoma" w:hAnsi="Tahoma" w:cs="Tahoma"/>
                <w:sz w:val="20"/>
              </w:rPr>
              <w:t>207 900</w:t>
            </w:r>
          </w:p>
        </w:tc>
        <w:tc>
          <w:tcPr>
            <w:tcW w:w="1311" w:type="dxa"/>
          </w:tcPr>
          <w:p w14:paraId="1EB35857" w14:textId="5303B082" w:rsidR="00D10A8C" w:rsidRPr="00FD24C1" w:rsidRDefault="00194BEA" w:rsidP="00EF41C5">
            <w:pPr>
              <w:pStyle w:val="Odsazen1"/>
              <w:tabs>
                <w:tab w:val="left" w:pos="3600"/>
              </w:tabs>
              <w:jc w:val="center"/>
              <w:rPr>
                <w:rFonts w:ascii="Tahoma" w:eastAsia="Tahoma" w:hAnsi="Tahoma" w:cs="Tahoma"/>
                <w:sz w:val="20"/>
              </w:rPr>
            </w:pPr>
            <w:r>
              <w:rPr>
                <w:rFonts w:ascii="Tahoma" w:eastAsia="Tahoma" w:hAnsi="Tahoma" w:cs="Tahoma"/>
                <w:sz w:val="20"/>
              </w:rPr>
              <w:t>1 197 900</w:t>
            </w:r>
          </w:p>
        </w:tc>
      </w:tr>
      <w:tr w:rsidR="00D10A8C" w:rsidRPr="00FD24C1" w14:paraId="22023CD0" w14:textId="77777777" w:rsidTr="00FD24C1">
        <w:trPr>
          <w:trHeight w:val="263"/>
        </w:trPr>
        <w:tc>
          <w:tcPr>
            <w:tcW w:w="4925" w:type="dxa"/>
            <w:shd w:val="clear" w:color="auto" w:fill="D4D4D4"/>
          </w:tcPr>
          <w:p w14:paraId="6CC5E34B" w14:textId="6CA9A853" w:rsidR="00D10A8C" w:rsidRPr="00FD24C1" w:rsidRDefault="00D10A8C" w:rsidP="00FD24C1">
            <w:pPr>
              <w:pStyle w:val="Odsazen1"/>
              <w:tabs>
                <w:tab w:val="left" w:pos="3600"/>
              </w:tabs>
              <w:jc w:val="center"/>
              <w:rPr>
                <w:rFonts w:ascii="Tahoma" w:eastAsia="Tahoma" w:hAnsi="Tahoma" w:cs="Tahoma"/>
                <w:b/>
                <w:bCs/>
                <w:sz w:val="20"/>
              </w:rPr>
            </w:pPr>
            <w:r w:rsidRPr="00FD24C1">
              <w:rPr>
                <w:rFonts w:ascii="Tahoma" w:eastAsia="Tahoma" w:hAnsi="Tahoma" w:cs="Tahoma"/>
                <w:b/>
                <w:bCs/>
                <w:sz w:val="20"/>
              </w:rPr>
              <w:t>Cena celkem</w:t>
            </w:r>
          </w:p>
        </w:tc>
        <w:tc>
          <w:tcPr>
            <w:tcW w:w="1596" w:type="dxa"/>
            <w:shd w:val="clear" w:color="auto" w:fill="D4D4D4"/>
          </w:tcPr>
          <w:p w14:paraId="7EADAC47" w14:textId="0521DFD0" w:rsidR="00D10A8C" w:rsidRPr="00EF41C5" w:rsidRDefault="00EF41C5" w:rsidP="00EF41C5">
            <w:pPr>
              <w:pStyle w:val="Odsazen1"/>
              <w:tabs>
                <w:tab w:val="left" w:pos="3600"/>
              </w:tabs>
              <w:jc w:val="center"/>
              <w:rPr>
                <w:rFonts w:ascii="Tahoma" w:eastAsia="Tahoma" w:hAnsi="Tahoma" w:cs="Tahoma"/>
                <w:b/>
                <w:bCs/>
                <w:sz w:val="20"/>
              </w:rPr>
            </w:pPr>
            <w:r w:rsidRPr="00EF41C5">
              <w:rPr>
                <w:rFonts w:ascii="Tahoma" w:eastAsia="Tahoma" w:hAnsi="Tahoma" w:cs="Tahoma"/>
                <w:b/>
                <w:bCs/>
                <w:sz w:val="20"/>
              </w:rPr>
              <w:t>990 000</w:t>
            </w:r>
          </w:p>
        </w:tc>
        <w:tc>
          <w:tcPr>
            <w:tcW w:w="1276" w:type="dxa"/>
            <w:shd w:val="clear" w:color="auto" w:fill="D4D4D4"/>
          </w:tcPr>
          <w:p w14:paraId="67B71FB2" w14:textId="3A377E5C" w:rsidR="00D10A8C" w:rsidRPr="00EF41C5" w:rsidRDefault="00EF41C5" w:rsidP="00EF41C5">
            <w:pPr>
              <w:pStyle w:val="Odsazen1"/>
              <w:tabs>
                <w:tab w:val="left" w:pos="3600"/>
              </w:tabs>
              <w:jc w:val="center"/>
              <w:rPr>
                <w:rFonts w:ascii="Tahoma" w:eastAsia="Tahoma" w:hAnsi="Tahoma" w:cs="Tahoma"/>
                <w:b/>
                <w:bCs/>
                <w:sz w:val="20"/>
              </w:rPr>
            </w:pPr>
            <w:r w:rsidRPr="00EF41C5">
              <w:rPr>
                <w:rFonts w:ascii="Tahoma" w:eastAsia="Tahoma" w:hAnsi="Tahoma" w:cs="Tahoma"/>
                <w:b/>
                <w:bCs/>
                <w:sz w:val="20"/>
              </w:rPr>
              <w:t>207 900</w:t>
            </w:r>
          </w:p>
        </w:tc>
        <w:tc>
          <w:tcPr>
            <w:tcW w:w="1311" w:type="dxa"/>
            <w:shd w:val="clear" w:color="auto" w:fill="D4D4D4"/>
          </w:tcPr>
          <w:p w14:paraId="7747CBE6" w14:textId="195393AE" w:rsidR="00D10A8C" w:rsidRPr="00EF41C5" w:rsidRDefault="00EF41C5" w:rsidP="00EF41C5">
            <w:pPr>
              <w:pStyle w:val="Odsazen1"/>
              <w:tabs>
                <w:tab w:val="left" w:pos="3600"/>
              </w:tabs>
              <w:jc w:val="center"/>
              <w:rPr>
                <w:rFonts w:ascii="Tahoma" w:eastAsia="Tahoma" w:hAnsi="Tahoma" w:cs="Tahoma"/>
                <w:b/>
                <w:bCs/>
                <w:sz w:val="20"/>
              </w:rPr>
            </w:pPr>
            <w:r w:rsidRPr="00EF41C5">
              <w:rPr>
                <w:rFonts w:ascii="Tahoma" w:eastAsia="Tahoma" w:hAnsi="Tahoma" w:cs="Tahoma"/>
                <w:b/>
                <w:bCs/>
                <w:sz w:val="20"/>
              </w:rPr>
              <w:t>1 197 900</w:t>
            </w:r>
          </w:p>
        </w:tc>
      </w:tr>
    </w:tbl>
    <w:p w14:paraId="49E100A9" w14:textId="77B1657A" w:rsidR="00A54991" w:rsidRPr="0087368D" w:rsidRDefault="00A54991" w:rsidP="00D74F90">
      <w:pPr>
        <w:pStyle w:val="OdstavecSmlouvy"/>
        <w:keepLines w:val="0"/>
        <w:widowControl w:val="0"/>
        <w:numPr>
          <w:ilvl w:val="0"/>
          <w:numId w:val="15"/>
        </w:numPr>
        <w:tabs>
          <w:tab w:val="clear" w:pos="426"/>
          <w:tab w:val="clear" w:pos="1701"/>
        </w:tabs>
        <w:spacing w:before="240" w:after="0"/>
        <w:rPr>
          <w:rFonts w:ascii="Tahoma" w:hAnsi="Tahoma" w:cs="Tahoma"/>
          <w:sz w:val="22"/>
          <w:szCs w:val="22"/>
        </w:rPr>
      </w:pPr>
      <w:r w:rsidRPr="0087368D">
        <w:rPr>
          <w:rFonts w:ascii="Tahoma" w:hAnsi="Tahoma" w:cs="Tahoma"/>
          <w:sz w:val="22"/>
          <w:szCs w:val="22"/>
        </w:rPr>
        <w:t>Součástí sjednané ceny jsou veškeré práce a dodávky, poplatky a jiné náklady nezbytné pr</w:t>
      </w:r>
      <w:r w:rsidR="00C23214" w:rsidRPr="0087368D">
        <w:rPr>
          <w:rFonts w:ascii="Tahoma" w:hAnsi="Tahoma" w:cs="Tahoma"/>
          <w:sz w:val="22"/>
          <w:szCs w:val="22"/>
        </w:rPr>
        <w:t>o řádné a úplné provedení.</w:t>
      </w:r>
    </w:p>
    <w:p w14:paraId="57E32BA9" w14:textId="0A992C9F" w:rsidR="00A54991" w:rsidRPr="0087368D" w:rsidRDefault="00A54991" w:rsidP="00D74F90">
      <w:pPr>
        <w:pStyle w:val="OdstavecSmlouvy"/>
        <w:keepLines w:val="0"/>
        <w:widowControl w:val="0"/>
        <w:numPr>
          <w:ilvl w:val="0"/>
          <w:numId w:val="15"/>
        </w:numPr>
        <w:tabs>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Cena díla uvedená v odst. 1 tohoto článku je cenou nejvýše přípustnou</w:t>
      </w:r>
      <w:r w:rsidR="00A269C9" w:rsidRPr="0087368D">
        <w:rPr>
          <w:rFonts w:ascii="Tahoma" w:hAnsi="Tahoma" w:cs="Tahoma"/>
          <w:sz w:val="22"/>
          <w:szCs w:val="22"/>
        </w:rPr>
        <w:t>, kterou lze</w:t>
      </w:r>
      <w:r w:rsidRPr="0087368D">
        <w:rPr>
          <w:rFonts w:ascii="Tahoma" w:hAnsi="Tahoma" w:cs="Tahoma"/>
          <w:sz w:val="22"/>
          <w:szCs w:val="22"/>
        </w:rPr>
        <w:t xml:space="preserve"> překročit</w:t>
      </w:r>
      <w:r w:rsidR="00A269C9" w:rsidRPr="0087368D">
        <w:rPr>
          <w:rFonts w:ascii="Tahoma" w:hAnsi="Tahoma" w:cs="Tahoma"/>
          <w:sz w:val="22"/>
          <w:szCs w:val="22"/>
        </w:rPr>
        <w:t xml:space="preserve"> pouze v</w:t>
      </w:r>
      <w:r w:rsidR="00E1013E" w:rsidRPr="0087368D">
        <w:rPr>
          <w:rFonts w:ascii="Tahoma" w:hAnsi="Tahoma" w:cs="Tahoma"/>
          <w:sz w:val="22"/>
          <w:szCs w:val="22"/>
        </w:rPr>
        <w:t> </w:t>
      </w:r>
      <w:r w:rsidR="00A269C9" w:rsidRPr="0087368D">
        <w:rPr>
          <w:rFonts w:ascii="Tahoma" w:hAnsi="Tahoma" w:cs="Tahoma"/>
          <w:sz w:val="22"/>
          <w:szCs w:val="22"/>
        </w:rPr>
        <w:t>případech</w:t>
      </w:r>
      <w:r w:rsidR="00E1013E" w:rsidRPr="0087368D">
        <w:rPr>
          <w:rFonts w:ascii="Tahoma" w:hAnsi="Tahoma" w:cs="Tahoma"/>
          <w:sz w:val="22"/>
          <w:szCs w:val="22"/>
        </w:rPr>
        <w:t>, kdy se smluvní strany dohodnou na dodatečných pracích, které nebyly součástí plnění dle této smlouvy a</w:t>
      </w:r>
      <w:r w:rsidR="00CD66EC" w:rsidRPr="0087368D">
        <w:rPr>
          <w:rFonts w:ascii="Tahoma" w:hAnsi="Tahoma" w:cs="Tahoma"/>
          <w:sz w:val="22"/>
          <w:szCs w:val="22"/>
        </w:rPr>
        <w:t xml:space="preserve"> </w:t>
      </w:r>
      <w:r w:rsidR="00E1013E" w:rsidRPr="0087368D">
        <w:rPr>
          <w:rFonts w:ascii="Tahoma" w:hAnsi="Tahoma" w:cs="Tahoma"/>
          <w:sz w:val="22"/>
          <w:szCs w:val="22"/>
        </w:rPr>
        <w:t xml:space="preserve">v případě </w:t>
      </w:r>
      <w:r w:rsidR="00CD66EC" w:rsidRPr="0087368D">
        <w:rPr>
          <w:rFonts w:ascii="Tahoma" w:hAnsi="Tahoma" w:cs="Tahoma"/>
          <w:sz w:val="22"/>
          <w:szCs w:val="22"/>
        </w:rPr>
        <w:t>změny zákonné sazby DPH</w:t>
      </w:r>
      <w:r w:rsidRPr="0087368D">
        <w:rPr>
          <w:rFonts w:ascii="Tahoma" w:hAnsi="Tahoma" w:cs="Tahoma"/>
          <w:sz w:val="22"/>
          <w:szCs w:val="22"/>
        </w:rPr>
        <w:t>.</w:t>
      </w:r>
    </w:p>
    <w:p w14:paraId="410ECB2F" w14:textId="77777777" w:rsidR="00A54991" w:rsidRPr="0087368D" w:rsidRDefault="00384E90" w:rsidP="00D74F90">
      <w:pPr>
        <w:pStyle w:val="OdstavecSmlouvy"/>
        <w:keepLines w:val="0"/>
        <w:widowControl w:val="0"/>
        <w:numPr>
          <w:ilvl w:val="0"/>
          <w:numId w:val="15"/>
        </w:numPr>
        <w:tabs>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V případě, že dojde ke změně zákonné sazby DPH, je zhotovitel </w:t>
      </w:r>
      <w:r w:rsidR="00C23214" w:rsidRPr="0087368D">
        <w:rPr>
          <w:rFonts w:ascii="Tahoma" w:hAnsi="Tahoma" w:cs="Tahoma"/>
          <w:sz w:val="22"/>
          <w:szCs w:val="22"/>
        </w:rPr>
        <w:t xml:space="preserve">povinen </w:t>
      </w:r>
      <w:r w:rsidRPr="0087368D">
        <w:rPr>
          <w:rFonts w:ascii="Tahoma" w:hAnsi="Tahoma" w:cs="Tahoma"/>
          <w:sz w:val="22"/>
          <w:szCs w:val="22"/>
        </w:rPr>
        <w:t>k ceně díla bez</w:t>
      </w:r>
      <w:r w:rsidR="00C23214" w:rsidRPr="0087368D">
        <w:rPr>
          <w:rFonts w:ascii="Tahoma" w:hAnsi="Tahoma" w:cs="Tahoma"/>
          <w:sz w:val="22"/>
          <w:szCs w:val="22"/>
        </w:rPr>
        <w:t> </w:t>
      </w:r>
      <w:r w:rsidRPr="0087368D">
        <w:rPr>
          <w:rFonts w:ascii="Tahoma" w:hAnsi="Tahoma" w:cs="Tahoma"/>
          <w:sz w:val="22"/>
          <w:szCs w:val="22"/>
        </w:rPr>
        <w:t xml:space="preserve">DPH </w:t>
      </w:r>
      <w:r w:rsidR="00C23214" w:rsidRPr="0087368D">
        <w:rPr>
          <w:rFonts w:ascii="Tahoma" w:hAnsi="Tahoma" w:cs="Tahoma"/>
          <w:sz w:val="22"/>
          <w:szCs w:val="22"/>
        </w:rPr>
        <w:t>ú</w:t>
      </w:r>
      <w:r w:rsidRPr="0087368D">
        <w:rPr>
          <w:rFonts w:ascii="Tahoma" w:hAnsi="Tahoma" w:cs="Tahoma"/>
          <w:sz w:val="22"/>
          <w:szCs w:val="22"/>
        </w:rPr>
        <w:t xml:space="preserve">čtovat DPH v platné výši. </w:t>
      </w:r>
      <w:r w:rsidR="00B73329" w:rsidRPr="0087368D">
        <w:rPr>
          <w:rFonts w:ascii="Tahoma" w:hAnsi="Tahoma" w:cs="Tahoma"/>
          <w:sz w:val="22"/>
          <w:szCs w:val="22"/>
        </w:rPr>
        <w:t xml:space="preserve">Smluvní strany se dohodly, že v případě změny ceny díla v důsledku změny sazby DPH není nutno ke smlouvě uzavírat dodatek. </w:t>
      </w:r>
      <w:r w:rsidR="00A54991" w:rsidRPr="0087368D">
        <w:rPr>
          <w:rFonts w:ascii="Tahoma" w:hAnsi="Tahoma" w:cs="Tahoma"/>
          <w:sz w:val="22"/>
          <w:szCs w:val="22"/>
        </w:rPr>
        <w:t>Zhotovitel odpovídá za to, že sazba daně z přidané hodnoty bude stanovena v souladu s platnými právními předpisy.</w:t>
      </w:r>
      <w:r w:rsidR="00602E77" w:rsidRPr="0087368D">
        <w:rPr>
          <w:rFonts w:ascii="Tahoma" w:hAnsi="Tahoma" w:cs="Tahoma"/>
          <w:bCs/>
          <w:sz w:val="22"/>
          <w:szCs w:val="22"/>
        </w:rPr>
        <w:t xml:space="preserve"> V případě, že zhotovitel stanoví sazbu DPH či DPH v rozporu s platnými právními předpisy, je povinen uhradit objednateli veškerou škodu, která mu v souvislosti s tím vznikla.</w:t>
      </w:r>
    </w:p>
    <w:p w14:paraId="6F95AD47" w14:textId="77777777" w:rsidR="00A54991" w:rsidRPr="0087368D" w:rsidRDefault="00A54991" w:rsidP="00A26A58">
      <w:pPr>
        <w:pStyle w:val="slolnkuSmlouvy"/>
        <w:spacing w:before="360"/>
        <w:rPr>
          <w:rFonts w:ascii="Tahoma" w:hAnsi="Tahoma" w:cs="Tahoma"/>
          <w:sz w:val="22"/>
          <w:szCs w:val="22"/>
        </w:rPr>
      </w:pPr>
      <w:r w:rsidRPr="0087368D">
        <w:rPr>
          <w:rFonts w:ascii="Tahoma" w:hAnsi="Tahoma" w:cs="Tahoma"/>
          <w:sz w:val="22"/>
          <w:szCs w:val="22"/>
        </w:rPr>
        <w:t>VIII.</w:t>
      </w:r>
      <w:r w:rsidR="00E03721" w:rsidRPr="0087368D">
        <w:rPr>
          <w:rFonts w:ascii="Tahoma" w:hAnsi="Tahoma" w:cs="Tahoma"/>
          <w:sz w:val="22"/>
          <w:szCs w:val="22"/>
        </w:rPr>
        <w:br/>
      </w:r>
      <w:r w:rsidRPr="0087368D">
        <w:rPr>
          <w:rFonts w:ascii="Tahoma" w:hAnsi="Tahoma" w:cs="Tahoma"/>
          <w:sz w:val="22"/>
          <w:szCs w:val="22"/>
        </w:rPr>
        <w:t>Platební podmínky</w:t>
      </w:r>
    </w:p>
    <w:p w14:paraId="71D935DB" w14:textId="5315A75F" w:rsidR="00B36159" w:rsidRPr="00A66F9A" w:rsidRDefault="00B36159" w:rsidP="006865C0">
      <w:pPr>
        <w:pStyle w:val="OdstavecSmlouvy"/>
        <w:keepLines w:val="0"/>
        <w:numPr>
          <w:ilvl w:val="0"/>
          <w:numId w:val="4"/>
        </w:numPr>
        <w:tabs>
          <w:tab w:val="clear" w:pos="426"/>
          <w:tab w:val="clear" w:pos="1701"/>
        </w:tabs>
        <w:spacing w:before="120" w:after="0"/>
        <w:rPr>
          <w:rFonts w:ascii="Tahoma" w:eastAsia="Tahoma" w:hAnsi="Tahoma" w:cs="Tahoma"/>
          <w:sz w:val="22"/>
          <w:szCs w:val="22"/>
        </w:rPr>
      </w:pPr>
      <w:r w:rsidRPr="00A66F9A">
        <w:rPr>
          <w:rFonts w:ascii="Tahoma" w:hAnsi="Tahoma" w:cs="Tahoma"/>
          <w:sz w:val="22"/>
          <w:szCs w:val="22"/>
        </w:rPr>
        <w:t xml:space="preserve">Cena za dílo bude uhrazena </w:t>
      </w:r>
      <w:r w:rsidR="006865C0">
        <w:rPr>
          <w:rFonts w:ascii="Tahoma" w:hAnsi="Tahoma" w:cs="Tahoma"/>
          <w:sz w:val="22"/>
          <w:szCs w:val="22"/>
        </w:rPr>
        <w:t xml:space="preserve">po předání </w:t>
      </w:r>
      <w:r w:rsidR="00F837CB">
        <w:rPr>
          <w:rFonts w:ascii="Tahoma" w:hAnsi="Tahoma" w:cs="Tahoma"/>
          <w:sz w:val="22"/>
          <w:szCs w:val="22"/>
        </w:rPr>
        <w:t xml:space="preserve">a převzetí díla </w:t>
      </w:r>
      <w:r w:rsidR="00056831" w:rsidRPr="00A66F9A">
        <w:rPr>
          <w:rFonts w:ascii="Tahoma" w:hAnsi="Tahoma" w:cs="Tahoma"/>
          <w:sz w:val="22"/>
          <w:szCs w:val="22"/>
        </w:rPr>
        <w:t>dle čl. III odst. 1</w:t>
      </w:r>
      <w:r w:rsidR="0079484C" w:rsidRPr="00A66F9A">
        <w:rPr>
          <w:rFonts w:ascii="Tahoma" w:hAnsi="Tahoma" w:cs="Tahoma"/>
          <w:sz w:val="22"/>
          <w:szCs w:val="22"/>
        </w:rPr>
        <w:t xml:space="preserve"> a </w:t>
      </w:r>
      <w:r w:rsidR="00305596">
        <w:rPr>
          <w:rFonts w:ascii="Tahoma" w:hAnsi="Tahoma" w:cs="Tahoma"/>
          <w:sz w:val="22"/>
          <w:szCs w:val="22"/>
        </w:rPr>
        <w:t xml:space="preserve">bude uhrazena </w:t>
      </w:r>
      <w:r w:rsidR="00E86398">
        <w:rPr>
          <w:rFonts w:ascii="Tahoma" w:hAnsi="Tahoma" w:cs="Tahoma"/>
          <w:sz w:val="22"/>
          <w:szCs w:val="22"/>
        </w:rPr>
        <w:t xml:space="preserve">cena za toto dílo ve výši </w:t>
      </w:r>
      <w:proofErr w:type="spellStart"/>
      <w:r w:rsidR="00E86398">
        <w:rPr>
          <w:rFonts w:ascii="Tahoma" w:hAnsi="Tahoma" w:cs="Tahoma"/>
          <w:sz w:val="22"/>
          <w:szCs w:val="22"/>
        </w:rPr>
        <w:t>del</w:t>
      </w:r>
      <w:proofErr w:type="spellEnd"/>
      <w:r w:rsidR="00E86398">
        <w:rPr>
          <w:rFonts w:ascii="Tahoma" w:hAnsi="Tahoma" w:cs="Tahoma"/>
          <w:sz w:val="22"/>
          <w:szCs w:val="22"/>
        </w:rPr>
        <w:t xml:space="preserve"> čl. VII</w:t>
      </w:r>
      <w:r w:rsidR="002A5F5E">
        <w:rPr>
          <w:rFonts w:ascii="Tahoma" w:hAnsi="Tahoma" w:cs="Tahoma"/>
          <w:sz w:val="22"/>
          <w:szCs w:val="22"/>
        </w:rPr>
        <w:t xml:space="preserve"> odst.1 této smlouvy.</w:t>
      </w:r>
    </w:p>
    <w:p w14:paraId="224DB603" w14:textId="4C09B132" w:rsidR="007D3FC2" w:rsidRPr="0087368D" w:rsidRDefault="007D3FC2" w:rsidP="00D74F90">
      <w:pPr>
        <w:pStyle w:val="OdstavecSmlouvy"/>
        <w:keepLines w:val="0"/>
        <w:numPr>
          <w:ilvl w:val="0"/>
          <w:numId w:val="4"/>
        </w:numPr>
        <w:tabs>
          <w:tab w:val="clear" w:pos="360"/>
          <w:tab w:val="clear" w:pos="426"/>
          <w:tab w:val="clear" w:pos="1701"/>
        </w:tabs>
        <w:spacing w:before="120"/>
        <w:ind w:left="357" w:hanging="357"/>
        <w:rPr>
          <w:rFonts w:ascii="Tahoma" w:hAnsi="Tahoma" w:cs="Tahoma"/>
          <w:sz w:val="22"/>
          <w:szCs w:val="22"/>
        </w:rPr>
      </w:pPr>
      <w:r w:rsidRPr="0087368D">
        <w:rPr>
          <w:rFonts w:ascii="Tahoma" w:hAnsi="Tahoma" w:cs="Tahoma"/>
          <w:sz w:val="22"/>
          <w:szCs w:val="22"/>
        </w:rPr>
        <w:t xml:space="preserve">Je-li zhotovitel plátcem DPH, podkladem pro úhradu ceny za dílo </w:t>
      </w:r>
      <w:r w:rsidR="00E152BE" w:rsidRPr="0087368D">
        <w:rPr>
          <w:rFonts w:ascii="Tahoma" w:hAnsi="Tahoma" w:cs="Tahoma"/>
          <w:sz w:val="22"/>
          <w:szCs w:val="22"/>
        </w:rPr>
        <w:t xml:space="preserve">nebo jeho dílčí část </w:t>
      </w:r>
      <w:r w:rsidRPr="0087368D">
        <w:rPr>
          <w:rFonts w:ascii="Tahoma" w:hAnsi="Tahoma" w:cs="Tahoma"/>
          <w:sz w:val="22"/>
          <w:szCs w:val="22"/>
        </w:rPr>
        <w:t>bude faktura, která bude mít náležitosti daňového dokladu dle zákona o DPH, a náležitosti stanovené dalšími obecně závaznými právními předpisy. Není-li zhotovitel plátcem DPH, podkladem pro úhradu ceny za dílo</w:t>
      </w:r>
      <w:r w:rsidR="00E152BE" w:rsidRPr="0087368D">
        <w:rPr>
          <w:rFonts w:ascii="Tahoma" w:hAnsi="Tahoma" w:cs="Tahoma"/>
          <w:sz w:val="22"/>
          <w:szCs w:val="22"/>
        </w:rPr>
        <w:t xml:space="preserve"> nebo jeho dílčí část</w:t>
      </w:r>
      <w:r w:rsidRPr="0087368D">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Faktura musí dále obsahovat:</w:t>
      </w:r>
    </w:p>
    <w:p w14:paraId="1A4C4864" w14:textId="52E2F9DD" w:rsidR="007D3FC2" w:rsidRPr="0087368D" w:rsidRDefault="007D3FC2" w:rsidP="00D74F90">
      <w:pPr>
        <w:pStyle w:val="slovanPododstavecSmlouvy"/>
        <w:numPr>
          <w:ilvl w:val="0"/>
          <w:numId w:val="5"/>
        </w:numPr>
        <w:spacing w:after="60"/>
        <w:rPr>
          <w:rFonts w:ascii="Tahoma" w:hAnsi="Tahoma" w:cs="Tahoma"/>
          <w:sz w:val="22"/>
          <w:szCs w:val="22"/>
        </w:rPr>
      </w:pPr>
      <w:r w:rsidRPr="0087368D">
        <w:rPr>
          <w:rFonts w:ascii="Tahoma" w:hAnsi="Tahoma" w:cs="Tahoma"/>
          <w:sz w:val="22"/>
          <w:szCs w:val="22"/>
        </w:rPr>
        <w:t>IČ</w:t>
      </w:r>
      <w:r w:rsidR="003771A1" w:rsidRPr="0087368D">
        <w:rPr>
          <w:rFonts w:ascii="Tahoma" w:hAnsi="Tahoma" w:cs="Tahoma"/>
          <w:sz w:val="22"/>
          <w:szCs w:val="22"/>
        </w:rPr>
        <w:t>O</w:t>
      </w:r>
      <w:r w:rsidRPr="0087368D">
        <w:rPr>
          <w:rFonts w:ascii="Tahoma" w:hAnsi="Tahoma" w:cs="Tahoma"/>
          <w:sz w:val="22"/>
          <w:szCs w:val="22"/>
        </w:rPr>
        <w:t xml:space="preserve"> objednatele</w:t>
      </w:r>
    </w:p>
    <w:p w14:paraId="2E768851" w14:textId="62548A18" w:rsidR="009E754D" w:rsidRPr="0087368D" w:rsidRDefault="007D3FC2" w:rsidP="005E1FF8">
      <w:pPr>
        <w:pStyle w:val="Odstavecseseznamem"/>
        <w:numPr>
          <w:ilvl w:val="0"/>
          <w:numId w:val="5"/>
        </w:numPr>
        <w:spacing w:after="60"/>
        <w:rPr>
          <w:rFonts w:ascii="Tahoma" w:hAnsi="Tahoma" w:cs="Tahoma"/>
        </w:rPr>
      </w:pPr>
      <w:r w:rsidRPr="0087368D">
        <w:rPr>
          <w:rFonts w:ascii="Tahoma" w:hAnsi="Tahoma" w:cs="Tahoma"/>
        </w:rPr>
        <w:t xml:space="preserve">předmět smlouvy, tj. text </w:t>
      </w:r>
      <w:r w:rsidR="009E754D" w:rsidRPr="0087368D">
        <w:rPr>
          <w:rFonts w:ascii="Tahoma" w:hAnsi="Tahoma" w:cs="Tahoma"/>
        </w:rPr>
        <w:t>„</w:t>
      </w:r>
      <w:r w:rsidR="00065D18" w:rsidRPr="002514A1">
        <w:rPr>
          <w:rFonts w:ascii="Tahoma" w:hAnsi="Tahoma" w:cs="Tahoma"/>
        </w:rPr>
        <w:t>Ověřovací a stavebně-technická studie objektu třídírny uhlí v DOV</w:t>
      </w:r>
      <w:r w:rsidR="009E754D" w:rsidRPr="0087368D">
        <w:rPr>
          <w:rFonts w:ascii="Tahoma" w:hAnsi="Tahoma" w:cs="Tahoma"/>
        </w:rPr>
        <w:t>“</w:t>
      </w:r>
    </w:p>
    <w:p w14:paraId="3F8B8825" w14:textId="145860B2" w:rsidR="007D3FC2" w:rsidRPr="0087368D" w:rsidRDefault="007D3FC2" w:rsidP="005E1FF8">
      <w:pPr>
        <w:pStyle w:val="Odstavecseseznamem"/>
        <w:numPr>
          <w:ilvl w:val="0"/>
          <w:numId w:val="5"/>
        </w:numPr>
        <w:spacing w:after="60"/>
        <w:rPr>
          <w:rFonts w:ascii="Tahoma" w:hAnsi="Tahoma" w:cs="Tahoma"/>
        </w:rPr>
      </w:pPr>
      <w:r w:rsidRPr="0087368D">
        <w:rPr>
          <w:rFonts w:ascii="Tahoma" w:hAnsi="Tahoma" w:cs="Tahoma"/>
        </w:rPr>
        <w:t xml:space="preserve">označení banky a čísla účtu, na který má být zaplaceno (pokud je číslo účtu odlišné od čísla uvedeného v čl. I odst. 2, je zhotovitel povinen o této skutečnosti v souladu s čl. II odst. </w:t>
      </w:r>
      <w:r w:rsidR="003771A1" w:rsidRPr="0087368D">
        <w:rPr>
          <w:rFonts w:ascii="Tahoma" w:hAnsi="Tahoma" w:cs="Tahoma"/>
        </w:rPr>
        <w:t xml:space="preserve">2 a </w:t>
      </w:r>
      <w:r w:rsidRPr="0087368D">
        <w:rPr>
          <w:rFonts w:ascii="Tahoma" w:hAnsi="Tahoma" w:cs="Tahoma"/>
        </w:rPr>
        <w:t>3 této smlouvy informovat objednatele),</w:t>
      </w:r>
    </w:p>
    <w:p w14:paraId="0CD987E6" w14:textId="77777777" w:rsidR="007D3FC2" w:rsidRPr="0087368D" w:rsidRDefault="007D3FC2" w:rsidP="00D74F90">
      <w:pPr>
        <w:pStyle w:val="slovanPododstavecSmlouvy"/>
        <w:numPr>
          <w:ilvl w:val="0"/>
          <w:numId w:val="5"/>
        </w:numPr>
        <w:spacing w:after="60"/>
        <w:rPr>
          <w:rFonts w:ascii="Tahoma" w:hAnsi="Tahoma" w:cs="Tahoma"/>
          <w:sz w:val="22"/>
          <w:szCs w:val="22"/>
        </w:rPr>
      </w:pPr>
      <w:r w:rsidRPr="0087368D">
        <w:rPr>
          <w:rFonts w:ascii="Tahoma" w:hAnsi="Tahoma" w:cs="Tahoma"/>
          <w:sz w:val="22"/>
          <w:szCs w:val="22"/>
        </w:rPr>
        <w:t>lhůtu splatnosti faktury,</w:t>
      </w:r>
    </w:p>
    <w:p w14:paraId="6572D248" w14:textId="77777777" w:rsidR="007D3FC2" w:rsidRPr="0087368D" w:rsidRDefault="007D3FC2" w:rsidP="00D74F90">
      <w:pPr>
        <w:pStyle w:val="slovanPododstavecSmlouvy"/>
        <w:numPr>
          <w:ilvl w:val="0"/>
          <w:numId w:val="5"/>
        </w:numPr>
        <w:spacing w:after="120"/>
        <w:rPr>
          <w:rFonts w:ascii="Tahoma" w:hAnsi="Tahoma" w:cs="Tahoma"/>
          <w:sz w:val="22"/>
          <w:szCs w:val="22"/>
        </w:rPr>
      </w:pPr>
      <w:r w:rsidRPr="0087368D">
        <w:rPr>
          <w:rFonts w:ascii="Tahoma" w:hAnsi="Tahoma" w:cs="Tahoma"/>
          <w:sz w:val="22"/>
          <w:szCs w:val="22"/>
        </w:rPr>
        <w:t>jméno a vlastnoruční podpis osoby, která fakturu vystavila, včetně kontaktního telefonu.</w:t>
      </w:r>
    </w:p>
    <w:p w14:paraId="00F9FF62" w14:textId="2FBF8DEA" w:rsidR="007D3FC2" w:rsidRPr="0087368D" w:rsidRDefault="007D3FC2" w:rsidP="00D74F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Lhůta splatnosti faktury činí 30 kalendářních dnů ode dne jej</w:t>
      </w:r>
      <w:r w:rsidR="00B76C45" w:rsidRPr="0087368D">
        <w:rPr>
          <w:rFonts w:ascii="Tahoma" w:hAnsi="Tahoma" w:cs="Tahoma"/>
          <w:sz w:val="22"/>
          <w:szCs w:val="22"/>
        </w:rPr>
        <w:t>ího</w:t>
      </w:r>
      <w:r w:rsidRPr="0087368D">
        <w:rPr>
          <w:rFonts w:ascii="Tahoma" w:hAnsi="Tahoma" w:cs="Tahoma"/>
          <w:sz w:val="22"/>
          <w:szCs w:val="22"/>
        </w:rPr>
        <w:t xml:space="preserve"> doručení objednateli. </w:t>
      </w:r>
    </w:p>
    <w:p w14:paraId="11C7034F" w14:textId="135F35C4" w:rsidR="007D3FC2" w:rsidRPr="0087368D" w:rsidRDefault="007D3FC2" w:rsidP="00D74F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Fakturu může zhotovitel vystavit pouze na základě předávacího protokolu dle čl. V </w:t>
      </w:r>
      <w:r w:rsidRPr="0087368D">
        <w:rPr>
          <w:rFonts w:ascii="Tahoma" w:hAnsi="Tahoma" w:cs="Tahoma"/>
          <w:sz w:val="22"/>
          <w:szCs w:val="22"/>
        </w:rPr>
        <w:br/>
        <w:t>odst. 2 této smlouvy, podepsaného oprávněnými zástupci obou smluvních stran, v němž bude uvedeno stanovisko objednatele, že dílo</w:t>
      </w:r>
      <w:r w:rsidR="00E152BE" w:rsidRPr="0087368D">
        <w:rPr>
          <w:rFonts w:ascii="Tahoma" w:hAnsi="Tahoma" w:cs="Tahoma"/>
          <w:sz w:val="22"/>
          <w:szCs w:val="22"/>
        </w:rPr>
        <w:t xml:space="preserve"> </w:t>
      </w:r>
      <w:r w:rsidRPr="0087368D">
        <w:rPr>
          <w:rFonts w:ascii="Tahoma" w:hAnsi="Tahoma" w:cs="Tahoma"/>
          <w:sz w:val="22"/>
          <w:szCs w:val="22"/>
        </w:rPr>
        <w:t>přejímá.</w:t>
      </w:r>
    </w:p>
    <w:p w14:paraId="1AD6A3BA" w14:textId="27887948" w:rsidR="007D3FC2" w:rsidRPr="0087368D" w:rsidRDefault="00EB049A" w:rsidP="00D74F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F</w:t>
      </w:r>
      <w:r w:rsidR="007D3FC2" w:rsidRPr="0087368D">
        <w:rPr>
          <w:rFonts w:ascii="Tahoma" w:hAnsi="Tahoma" w:cs="Tahoma"/>
          <w:sz w:val="22"/>
          <w:szCs w:val="22"/>
        </w:rPr>
        <w:t>aktur</w:t>
      </w:r>
      <w:r>
        <w:rPr>
          <w:rFonts w:ascii="Tahoma" w:hAnsi="Tahoma" w:cs="Tahoma"/>
          <w:sz w:val="22"/>
          <w:szCs w:val="22"/>
        </w:rPr>
        <w:t xml:space="preserve">u </w:t>
      </w:r>
      <w:r w:rsidR="004345CB">
        <w:rPr>
          <w:rFonts w:ascii="Tahoma" w:hAnsi="Tahoma" w:cs="Tahoma"/>
          <w:sz w:val="22"/>
          <w:szCs w:val="22"/>
        </w:rPr>
        <w:t xml:space="preserve">v den jejího vystavení </w:t>
      </w:r>
      <w:r>
        <w:rPr>
          <w:rFonts w:ascii="Tahoma" w:hAnsi="Tahoma" w:cs="Tahoma"/>
          <w:sz w:val="22"/>
          <w:szCs w:val="22"/>
        </w:rPr>
        <w:t xml:space="preserve">zašle </w:t>
      </w:r>
      <w:r w:rsidR="004345CB">
        <w:rPr>
          <w:rFonts w:ascii="Tahoma" w:hAnsi="Tahoma" w:cs="Tahoma"/>
          <w:sz w:val="22"/>
          <w:szCs w:val="22"/>
        </w:rPr>
        <w:t>zhotovitel objednateli na email</w:t>
      </w:r>
      <w:r w:rsidR="007D3FC2" w:rsidRPr="0087368D">
        <w:rPr>
          <w:rFonts w:ascii="Tahoma" w:hAnsi="Tahoma" w:cs="Tahoma"/>
          <w:sz w:val="22"/>
          <w:szCs w:val="22"/>
        </w:rPr>
        <w:t xml:space="preserve"> </w:t>
      </w:r>
      <w:r w:rsidR="006F7D55">
        <w:rPr>
          <w:rStyle w:val="Hyperlink0"/>
          <w:rFonts w:ascii="Tahoma" w:hAnsi="Tahoma"/>
          <w:sz w:val="22"/>
          <w:szCs w:val="22"/>
        </w:rPr>
        <w:t>fakturace@msid.cz</w:t>
      </w:r>
      <w:r w:rsidR="004345CB">
        <w:rPr>
          <w:rStyle w:val="Hyperlink0"/>
          <w:rFonts w:ascii="Tahoma" w:hAnsi="Tahoma"/>
          <w:sz w:val="22"/>
          <w:szCs w:val="22"/>
        </w:rPr>
        <w:t>.</w:t>
      </w:r>
      <w:r w:rsidR="006F7D55">
        <w:rPr>
          <w:rStyle w:val="Hyperlink0"/>
          <w:rFonts w:ascii="Tahoma" w:hAnsi="Tahoma"/>
          <w:sz w:val="22"/>
          <w:szCs w:val="22"/>
        </w:rPr>
        <w:t xml:space="preserve"> </w:t>
      </w:r>
    </w:p>
    <w:p w14:paraId="3753D420" w14:textId="77777777" w:rsidR="007D3FC2" w:rsidRPr="0087368D" w:rsidRDefault="007D3FC2" w:rsidP="00D74F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30D9B65B" w14:textId="53239B87" w:rsidR="00B848A1" w:rsidRPr="0087368D" w:rsidRDefault="007D3FC2" w:rsidP="00D74F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Povinnost zaplatit cenu za dílo</w:t>
      </w:r>
      <w:r w:rsidR="00A75C11" w:rsidRPr="0087368D">
        <w:rPr>
          <w:rFonts w:ascii="Tahoma" w:hAnsi="Tahoma" w:cs="Tahoma"/>
          <w:sz w:val="22"/>
          <w:szCs w:val="22"/>
        </w:rPr>
        <w:t xml:space="preserve"> </w:t>
      </w:r>
      <w:r w:rsidRPr="0087368D">
        <w:rPr>
          <w:rFonts w:ascii="Tahoma" w:hAnsi="Tahoma" w:cs="Tahoma"/>
          <w:sz w:val="22"/>
          <w:szCs w:val="22"/>
        </w:rPr>
        <w:t>je splněna dnem odepsání příslušné částky z účtu objednatele.</w:t>
      </w:r>
    </w:p>
    <w:p w14:paraId="32AC211B" w14:textId="4738166D" w:rsidR="00B848A1" w:rsidRPr="0087368D" w:rsidRDefault="00B848A1" w:rsidP="00D74F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Je-li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07EC49B" w14:textId="064C7B1F" w:rsidR="00B848A1" w:rsidRPr="0087368D" w:rsidRDefault="00B848A1" w:rsidP="00D74F90">
      <w:pPr>
        <w:numPr>
          <w:ilvl w:val="0"/>
          <w:numId w:val="16"/>
        </w:numPr>
        <w:spacing w:before="60"/>
        <w:ind w:left="714" w:hanging="357"/>
        <w:jc w:val="both"/>
        <w:rPr>
          <w:rFonts w:ascii="Tahoma" w:hAnsi="Tahoma" w:cs="Tahoma"/>
          <w:sz w:val="22"/>
          <w:szCs w:val="22"/>
        </w:rPr>
      </w:pPr>
      <w:r w:rsidRPr="0087368D">
        <w:rPr>
          <w:rFonts w:ascii="Tahoma" w:hAnsi="Tahoma" w:cs="Tahoma"/>
          <w:sz w:val="22"/>
          <w:szCs w:val="22"/>
        </w:rPr>
        <w:t>zhotovitel bude ke dni poskytnutí úplaty nebo ke dni uskutečnění zdanitelného plnění zveřejněn v aplikaci „Registr DPH“ jako nespolehlivý plátce, nebo</w:t>
      </w:r>
    </w:p>
    <w:p w14:paraId="6A491FD5" w14:textId="77777777" w:rsidR="00B848A1" w:rsidRPr="0087368D" w:rsidRDefault="00B848A1" w:rsidP="00D74F90">
      <w:pPr>
        <w:numPr>
          <w:ilvl w:val="0"/>
          <w:numId w:val="16"/>
        </w:numPr>
        <w:spacing w:before="60"/>
        <w:ind w:left="714" w:hanging="357"/>
        <w:jc w:val="both"/>
        <w:rPr>
          <w:rFonts w:ascii="Tahoma" w:hAnsi="Tahoma" w:cs="Tahoma"/>
          <w:sz w:val="22"/>
          <w:szCs w:val="22"/>
        </w:rPr>
      </w:pPr>
      <w:r w:rsidRPr="0087368D">
        <w:rPr>
          <w:rFonts w:ascii="Tahoma" w:hAnsi="Tahoma" w:cs="Tahoma"/>
          <w:sz w:val="22"/>
          <w:szCs w:val="22"/>
        </w:rPr>
        <w:t>zhotovitel bude ke dni poskytnutí úplaty nebo ke dni uskutečnění zdanitelného plnění v insolvenčním řízení, nebo</w:t>
      </w:r>
    </w:p>
    <w:p w14:paraId="1257310F" w14:textId="3F1C185F" w:rsidR="00B848A1" w:rsidRPr="0087368D" w:rsidRDefault="00B848A1" w:rsidP="00D74F90">
      <w:pPr>
        <w:numPr>
          <w:ilvl w:val="0"/>
          <w:numId w:val="16"/>
        </w:numPr>
        <w:spacing w:before="60"/>
        <w:ind w:left="714" w:hanging="357"/>
        <w:jc w:val="both"/>
        <w:rPr>
          <w:rFonts w:ascii="Tahoma" w:hAnsi="Tahoma" w:cs="Tahoma"/>
          <w:sz w:val="22"/>
          <w:szCs w:val="22"/>
        </w:rPr>
      </w:pPr>
      <w:r w:rsidRPr="0087368D">
        <w:rPr>
          <w:rFonts w:ascii="Tahoma" w:hAnsi="Tahoma" w:cs="Tahoma"/>
          <w:sz w:val="22"/>
          <w:szCs w:val="22"/>
        </w:rPr>
        <w:t>bankovní účet zhotovitele určený k úhradě plnění uvedený na faktuře nebude správcem daně zveřejněn v aplikaci „Registr DPH“.</w:t>
      </w:r>
    </w:p>
    <w:p w14:paraId="3601B789" w14:textId="77777777" w:rsidR="00B848A1" w:rsidRPr="0087368D" w:rsidRDefault="00B848A1" w:rsidP="00B848A1">
      <w:pPr>
        <w:spacing w:before="120"/>
        <w:ind w:left="357"/>
        <w:jc w:val="both"/>
        <w:rPr>
          <w:rFonts w:ascii="Tahoma" w:hAnsi="Tahoma" w:cs="Tahoma"/>
          <w:sz w:val="22"/>
          <w:szCs w:val="22"/>
        </w:rPr>
      </w:pPr>
      <w:r w:rsidRPr="0087368D">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5D24A39E" w14:textId="77777777" w:rsidR="00A54991" w:rsidRPr="0087368D" w:rsidRDefault="00A54991" w:rsidP="00A26A58">
      <w:pPr>
        <w:pStyle w:val="slolnkuSmlouvy"/>
        <w:spacing w:before="360"/>
        <w:rPr>
          <w:rFonts w:ascii="Tahoma" w:hAnsi="Tahoma" w:cs="Tahoma"/>
          <w:sz w:val="22"/>
          <w:szCs w:val="22"/>
        </w:rPr>
      </w:pPr>
      <w:r w:rsidRPr="0087368D">
        <w:rPr>
          <w:rFonts w:ascii="Tahoma" w:hAnsi="Tahoma" w:cs="Tahoma"/>
          <w:sz w:val="22"/>
          <w:szCs w:val="22"/>
        </w:rPr>
        <w:t>IX.</w:t>
      </w:r>
      <w:r w:rsidR="00E03721" w:rsidRPr="0087368D">
        <w:rPr>
          <w:rFonts w:ascii="Tahoma" w:hAnsi="Tahoma" w:cs="Tahoma"/>
          <w:sz w:val="22"/>
          <w:szCs w:val="22"/>
        </w:rPr>
        <w:br/>
      </w:r>
      <w:r w:rsidR="0039374D" w:rsidRPr="0087368D">
        <w:rPr>
          <w:rFonts w:ascii="Tahoma" w:hAnsi="Tahoma" w:cs="Tahoma"/>
          <w:sz w:val="22"/>
          <w:szCs w:val="22"/>
        </w:rPr>
        <w:t>Povinnost nahradit škodu</w:t>
      </w:r>
    </w:p>
    <w:p w14:paraId="61A5C3C8" w14:textId="77777777" w:rsidR="00A54991" w:rsidRPr="0087368D" w:rsidRDefault="0039374D" w:rsidP="00D74F90">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Povinnost nahradit škodu</w:t>
      </w:r>
      <w:r w:rsidR="00A54991" w:rsidRPr="0087368D">
        <w:rPr>
          <w:rFonts w:ascii="Tahoma" w:hAnsi="Tahoma" w:cs="Tahoma"/>
          <w:sz w:val="22"/>
          <w:szCs w:val="22"/>
        </w:rPr>
        <w:t xml:space="preserve"> se řídí příslušnými ustanoveními </w:t>
      </w:r>
      <w:r w:rsidR="00227587" w:rsidRPr="0087368D">
        <w:rPr>
          <w:rFonts w:ascii="Tahoma" w:hAnsi="Tahoma" w:cs="Tahoma"/>
          <w:sz w:val="22"/>
          <w:szCs w:val="22"/>
        </w:rPr>
        <w:t>občanského</w:t>
      </w:r>
      <w:r w:rsidR="00A54991" w:rsidRPr="0087368D">
        <w:rPr>
          <w:rFonts w:ascii="Tahoma" w:hAnsi="Tahoma" w:cs="Tahoma"/>
          <w:sz w:val="22"/>
          <w:szCs w:val="22"/>
        </w:rPr>
        <w:t xml:space="preserve"> zákoníku, nestanoví-li smlouva jinak.</w:t>
      </w:r>
    </w:p>
    <w:p w14:paraId="1BB84958" w14:textId="2E49BE24" w:rsidR="009372BA" w:rsidRPr="0087368D" w:rsidRDefault="00A54991" w:rsidP="00D74F90">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Zhotovitel odpovídá za škodu, která objednateli vznikne v důsledku vadně provedeného díla, a to v plném rozsahu</w:t>
      </w:r>
      <w:r w:rsidR="008A201A" w:rsidRPr="0087368D">
        <w:rPr>
          <w:rFonts w:ascii="Tahoma" w:hAnsi="Tahoma" w:cs="Tahoma"/>
          <w:sz w:val="22"/>
          <w:szCs w:val="22"/>
        </w:rPr>
        <w:t>.</w:t>
      </w:r>
    </w:p>
    <w:p w14:paraId="5F478FAD" w14:textId="77777777" w:rsidR="00A54991" w:rsidRPr="0087368D" w:rsidRDefault="00A54991" w:rsidP="00D74F90">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Zhotovitel je povinen učinit veškerá opatření potřebná k odvrácení škody nebo k jejímu zmírnění.</w:t>
      </w:r>
    </w:p>
    <w:p w14:paraId="575FC9CC" w14:textId="77777777" w:rsidR="00A54991" w:rsidRPr="0087368D" w:rsidRDefault="00A54991" w:rsidP="00A26A58">
      <w:pPr>
        <w:pStyle w:val="slolnkuSmlouvy"/>
        <w:spacing w:before="360"/>
        <w:rPr>
          <w:rFonts w:ascii="Tahoma" w:hAnsi="Tahoma" w:cs="Tahoma"/>
          <w:sz w:val="22"/>
          <w:szCs w:val="22"/>
        </w:rPr>
      </w:pPr>
      <w:r w:rsidRPr="0087368D">
        <w:rPr>
          <w:rFonts w:ascii="Tahoma" w:hAnsi="Tahoma" w:cs="Tahoma"/>
          <w:bCs/>
          <w:sz w:val="22"/>
          <w:szCs w:val="22"/>
        </w:rPr>
        <w:t>X.</w:t>
      </w:r>
      <w:r w:rsidR="00E03721" w:rsidRPr="0087368D">
        <w:rPr>
          <w:rFonts w:ascii="Tahoma" w:hAnsi="Tahoma" w:cs="Tahoma"/>
          <w:bCs/>
          <w:sz w:val="22"/>
          <w:szCs w:val="22"/>
        </w:rPr>
        <w:br/>
      </w:r>
      <w:r w:rsidR="004D7D2F" w:rsidRPr="0087368D">
        <w:rPr>
          <w:rFonts w:ascii="Tahoma" w:hAnsi="Tahoma" w:cs="Tahoma"/>
          <w:sz w:val="22"/>
          <w:szCs w:val="22"/>
        </w:rPr>
        <w:t>Práva z vadného plnění</w:t>
      </w:r>
    </w:p>
    <w:p w14:paraId="10CD6ACF" w14:textId="6548B42C" w:rsidR="00A54991" w:rsidRPr="0087368D" w:rsidRDefault="00A54991" w:rsidP="00D74F90">
      <w:pPr>
        <w:numPr>
          <w:ilvl w:val="0"/>
          <w:numId w:val="7"/>
        </w:numPr>
        <w:tabs>
          <w:tab w:val="clear" w:pos="360"/>
        </w:tabs>
        <w:spacing w:before="120"/>
        <w:ind w:left="357" w:hanging="357"/>
        <w:jc w:val="both"/>
        <w:rPr>
          <w:rFonts w:ascii="Tahoma" w:hAnsi="Tahoma" w:cs="Tahoma"/>
          <w:sz w:val="22"/>
          <w:szCs w:val="22"/>
        </w:rPr>
      </w:pPr>
      <w:r w:rsidRPr="0087368D">
        <w:rPr>
          <w:rFonts w:ascii="Tahoma" w:hAnsi="Tahoma" w:cs="Tahoma"/>
          <w:sz w:val="22"/>
          <w:szCs w:val="22"/>
        </w:rPr>
        <w:t>Dílo má vady, jestliže neodpovídá</w:t>
      </w:r>
      <w:r w:rsidR="003A1789" w:rsidRPr="0087368D">
        <w:rPr>
          <w:rFonts w:ascii="Tahoma" w:hAnsi="Tahoma" w:cs="Tahoma"/>
          <w:sz w:val="22"/>
          <w:szCs w:val="22"/>
        </w:rPr>
        <w:t xml:space="preserve"> požadavkům uvedeným v</w:t>
      </w:r>
      <w:r w:rsidR="00CF2EAC" w:rsidRPr="0087368D">
        <w:rPr>
          <w:rFonts w:ascii="Tahoma" w:hAnsi="Tahoma" w:cs="Tahoma"/>
          <w:sz w:val="22"/>
          <w:szCs w:val="22"/>
        </w:rPr>
        <w:t xml:space="preserve"> této</w:t>
      </w:r>
      <w:r w:rsidR="003A1789" w:rsidRPr="0087368D">
        <w:rPr>
          <w:rFonts w:ascii="Tahoma" w:hAnsi="Tahoma" w:cs="Tahoma"/>
          <w:sz w:val="22"/>
          <w:szCs w:val="22"/>
        </w:rPr>
        <w:t xml:space="preserve"> smlouvě.</w:t>
      </w:r>
      <w:r w:rsidR="001B3FF5" w:rsidRPr="0087368D">
        <w:rPr>
          <w:rFonts w:ascii="Tahoma" w:hAnsi="Tahoma" w:cs="Tahoma"/>
          <w:sz w:val="22"/>
          <w:szCs w:val="22"/>
        </w:rPr>
        <w:t xml:space="preserve"> Výsledky tvůrčí činnosti zhotovitele dle této smlouvy zachycené ve for</w:t>
      </w:r>
      <w:r w:rsidR="006203C3" w:rsidRPr="0087368D">
        <w:rPr>
          <w:rFonts w:ascii="Tahoma" w:hAnsi="Tahoma" w:cs="Tahoma"/>
          <w:sz w:val="22"/>
          <w:szCs w:val="22"/>
        </w:rPr>
        <w:t xml:space="preserve">mě </w:t>
      </w:r>
      <w:r w:rsidR="00976A33" w:rsidRPr="0087368D">
        <w:rPr>
          <w:rFonts w:ascii="Tahoma" w:hAnsi="Tahoma" w:cs="Tahoma"/>
          <w:sz w:val="22"/>
          <w:szCs w:val="22"/>
        </w:rPr>
        <w:t>díla</w:t>
      </w:r>
      <w:r w:rsidR="001B3FF5" w:rsidRPr="0087368D">
        <w:rPr>
          <w:rFonts w:ascii="Tahoma" w:hAnsi="Tahoma" w:cs="Tahoma"/>
          <w:sz w:val="22"/>
          <w:szCs w:val="22"/>
        </w:rPr>
        <w:t xml:space="preserve"> mají vady, jestliže neodpovídají této smlouvě, požadavkům, připomínkám nebo pokynům objednatele uplatněným v průběhu poskytování plnění zhotovitele dle této smlouvy. </w:t>
      </w:r>
    </w:p>
    <w:p w14:paraId="3387368E" w14:textId="77777777" w:rsidR="00A54991" w:rsidRPr="0087368D" w:rsidRDefault="004D7D2F" w:rsidP="00D74F90">
      <w:pPr>
        <w:numPr>
          <w:ilvl w:val="0"/>
          <w:numId w:val="7"/>
        </w:numPr>
        <w:tabs>
          <w:tab w:val="clear" w:pos="360"/>
        </w:tabs>
        <w:spacing w:before="120"/>
        <w:ind w:left="357" w:hanging="357"/>
        <w:jc w:val="both"/>
        <w:rPr>
          <w:rFonts w:ascii="Tahoma" w:hAnsi="Tahoma" w:cs="Tahoma"/>
          <w:sz w:val="22"/>
          <w:szCs w:val="22"/>
        </w:rPr>
      </w:pPr>
      <w:r w:rsidRPr="0087368D">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0087368D">
        <w:rPr>
          <w:rFonts w:ascii="Tahoma" w:hAnsi="Tahoma" w:cs="Tahoma"/>
          <w:sz w:val="22"/>
          <w:szCs w:val="22"/>
        </w:rPr>
        <w:t> </w:t>
      </w:r>
      <w:r w:rsidRPr="0087368D">
        <w:rPr>
          <w:rFonts w:ascii="Tahoma" w:hAnsi="Tahoma" w:cs="Tahoma"/>
          <w:sz w:val="22"/>
          <w:szCs w:val="22"/>
        </w:rPr>
        <w:t xml:space="preserve">převzetí díla objednatelem, pokud je zhotovitel způsobil porušením své povinnosti. </w:t>
      </w:r>
    </w:p>
    <w:p w14:paraId="6544B7A1" w14:textId="77777777" w:rsidR="00A54991" w:rsidRPr="0087368D" w:rsidRDefault="00A54991" w:rsidP="00D74F90">
      <w:pPr>
        <w:numPr>
          <w:ilvl w:val="0"/>
          <w:numId w:val="7"/>
        </w:numPr>
        <w:tabs>
          <w:tab w:val="clear" w:pos="360"/>
        </w:tabs>
        <w:spacing w:before="120"/>
        <w:ind w:left="357" w:hanging="357"/>
        <w:jc w:val="both"/>
        <w:rPr>
          <w:rFonts w:ascii="Tahoma" w:hAnsi="Tahoma" w:cs="Tahoma"/>
          <w:sz w:val="22"/>
          <w:szCs w:val="22"/>
        </w:rPr>
      </w:pPr>
      <w:r w:rsidRPr="0087368D">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184597B9" w14:textId="7C488AD2" w:rsidR="00A54991" w:rsidRPr="0087368D" w:rsidRDefault="00A54991" w:rsidP="00D74F90">
      <w:pPr>
        <w:numPr>
          <w:ilvl w:val="0"/>
          <w:numId w:val="7"/>
        </w:numPr>
        <w:tabs>
          <w:tab w:val="clear" w:pos="360"/>
        </w:tabs>
        <w:spacing w:before="120"/>
        <w:ind w:left="357" w:hanging="357"/>
        <w:jc w:val="both"/>
        <w:rPr>
          <w:rFonts w:ascii="Tahoma" w:hAnsi="Tahoma" w:cs="Tahoma"/>
          <w:sz w:val="22"/>
          <w:szCs w:val="22"/>
        </w:rPr>
      </w:pPr>
      <w:r w:rsidRPr="0087368D">
        <w:rPr>
          <w:rFonts w:ascii="Tahoma" w:hAnsi="Tahoma" w:cs="Tahoma"/>
          <w:sz w:val="22"/>
          <w:szCs w:val="22"/>
        </w:rPr>
        <w:t>Zhotovitel je povinen odstranit vadu díla nejpozději do</w:t>
      </w:r>
      <w:r w:rsidR="00AB4923" w:rsidRPr="0087368D">
        <w:rPr>
          <w:rFonts w:ascii="Tahoma" w:hAnsi="Tahoma" w:cs="Tahoma"/>
          <w:sz w:val="22"/>
          <w:szCs w:val="22"/>
        </w:rPr>
        <w:t> </w:t>
      </w:r>
      <w:r w:rsidR="001976FF" w:rsidRPr="0087368D">
        <w:rPr>
          <w:rFonts w:ascii="Tahoma" w:hAnsi="Tahoma" w:cs="Tahoma"/>
          <w:sz w:val="22"/>
          <w:szCs w:val="22"/>
        </w:rPr>
        <w:t>5 pracovních</w:t>
      </w:r>
      <w:r w:rsidRPr="0087368D">
        <w:rPr>
          <w:rFonts w:ascii="Tahoma" w:hAnsi="Tahoma" w:cs="Tahoma"/>
          <w:sz w:val="22"/>
          <w:szCs w:val="22"/>
        </w:rPr>
        <w:t xml:space="preserve"> dnů od jejího oznámení objednatelem, pokud se smluvní strany v konkrétním případě nedohodnou písemně jinak.</w:t>
      </w:r>
      <w:r w:rsidR="00AB4923" w:rsidRPr="0087368D">
        <w:rPr>
          <w:rFonts w:ascii="Tahoma" w:hAnsi="Tahoma" w:cs="Tahoma"/>
          <w:sz w:val="22"/>
          <w:szCs w:val="22"/>
        </w:rPr>
        <w:t xml:space="preserve"> </w:t>
      </w:r>
    </w:p>
    <w:p w14:paraId="40DA4DD4" w14:textId="77777777" w:rsidR="00061C6E" w:rsidRPr="0087368D" w:rsidRDefault="00A54991" w:rsidP="00D74F90">
      <w:pPr>
        <w:numPr>
          <w:ilvl w:val="0"/>
          <w:numId w:val="7"/>
        </w:numPr>
        <w:tabs>
          <w:tab w:val="clear" w:pos="360"/>
        </w:tabs>
        <w:spacing w:before="120"/>
        <w:ind w:left="357" w:hanging="357"/>
        <w:jc w:val="both"/>
        <w:rPr>
          <w:rFonts w:ascii="Tahoma" w:hAnsi="Tahoma" w:cs="Tahoma"/>
          <w:sz w:val="22"/>
          <w:szCs w:val="22"/>
        </w:rPr>
      </w:pPr>
      <w:r w:rsidRPr="0087368D">
        <w:rPr>
          <w:rFonts w:ascii="Tahoma" w:hAnsi="Tahoma" w:cs="Tahoma"/>
          <w:sz w:val="22"/>
          <w:szCs w:val="22"/>
        </w:rPr>
        <w:t>Provedenou opravu vady díla zhotovitel objedna</w:t>
      </w:r>
      <w:r w:rsidR="00953312" w:rsidRPr="0087368D">
        <w:rPr>
          <w:rFonts w:ascii="Tahoma" w:hAnsi="Tahoma" w:cs="Tahoma"/>
          <w:sz w:val="22"/>
          <w:szCs w:val="22"/>
        </w:rPr>
        <w:t>teli předá písemným protokolem.</w:t>
      </w:r>
    </w:p>
    <w:p w14:paraId="1C04AADA" w14:textId="07105571" w:rsidR="00AF0D65" w:rsidRPr="0087368D" w:rsidRDefault="00A54991" w:rsidP="00AF0D65">
      <w:pPr>
        <w:pStyle w:val="slolnkuSmlouvy"/>
        <w:spacing w:before="360"/>
        <w:rPr>
          <w:rFonts w:ascii="Tahoma" w:hAnsi="Tahoma" w:cs="Tahoma"/>
          <w:sz w:val="22"/>
          <w:szCs w:val="22"/>
        </w:rPr>
      </w:pPr>
      <w:r w:rsidRPr="0087368D">
        <w:rPr>
          <w:rFonts w:ascii="Tahoma" w:hAnsi="Tahoma" w:cs="Tahoma"/>
          <w:sz w:val="22"/>
          <w:szCs w:val="22"/>
        </w:rPr>
        <w:t>XI.</w:t>
      </w:r>
      <w:r w:rsidR="00E03721" w:rsidRPr="0087368D">
        <w:rPr>
          <w:rFonts w:ascii="Tahoma" w:hAnsi="Tahoma" w:cs="Tahoma"/>
          <w:sz w:val="22"/>
          <w:szCs w:val="22"/>
        </w:rPr>
        <w:br/>
      </w:r>
      <w:r w:rsidRPr="0087368D">
        <w:rPr>
          <w:rFonts w:ascii="Tahoma" w:hAnsi="Tahoma" w:cs="Tahoma"/>
          <w:sz w:val="22"/>
          <w:szCs w:val="22"/>
        </w:rPr>
        <w:t>Smluvní pokuty</w:t>
      </w:r>
    </w:p>
    <w:p w14:paraId="2141F350" w14:textId="7C900780" w:rsidR="00A54991" w:rsidRPr="0087368D" w:rsidRDefault="00A54991" w:rsidP="00D74F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 xml:space="preserve">Nepředá-li zhotovitel </w:t>
      </w:r>
      <w:r w:rsidR="00CA130F" w:rsidRPr="0087368D">
        <w:rPr>
          <w:rFonts w:ascii="Tahoma" w:hAnsi="Tahoma" w:cs="Tahoma"/>
          <w:sz w:val="22"/>
          <w:szCs w:val="22"/>
        </w:rPr>
        <w:t>objednateli</w:t>
      </w:r>
      <w:r w:rsidR="007A10DA" w:rsidRPr="0087368D">
        <w:rPr>
          <w:rFonts w:ascii="Tahoma" w:hAnsi="Tahoma" w:cs="Tahoma"/>
          <w:sz w:val="22"/>
          <w:szCs w:val="22"/>
        </w:rPr>
        <w:t xml:space="preserve"> dokončené</w:t>
      </w:r>
      <w:r w:rsidR="00CA130F" w:rsidRPr="0087368D">
        <w:rPr>
          <w:rFonts w:ascii="Tahoma" w:hAnsi="Tahoma" w:cs="Tahoma"/>
          <w:sz w:val="22"/>
          <w:szCs w:val="22"/>
        </w:rPr>
        <w:t xml:space="preserve"> </w:t>
      </w:r>
      <w:r w:rsidR="001B3FF5" w:rsidRPr="0087368D">
        <w:rPr>
          <w:rFonts w:ascii="Tahoma" w:hAnsi="Tahoma" w:cs="Tahoma"/>
          <w:sz w:val="22"/>
          <w:szCs w:val="22"/>
        </w:rPr>
        <w:t>díl</w:t>
      </w:r>
      <w:r w:rsidR="00EE7BCA" w:rsidRPr="0087368D">
        <w:rPr>
          <w:rFonts w:ascii="Tahoma" w:hAnsi="Tahoma" w:cs="Tahoma"/>
          <w:sz w:val="22"/>
          <w:szCs w:val="22"/>
        </w:rPr>
        <w:t>o</w:t>
      </w:r>
      <w:r w:rsidR="001B3FF5" w:rsidRPr="0087368D">
        <w:rPr>
          <w:rFonts w:ascii="Tahoma" w:hAnsi="Tahoma" w:cs="Tahoma"/>
          <w:sz w:val="22"/>
          <w:szCs w:val="22"/>
        </w:rPr>
        <w:t xml:space="preserve"> </w:t>
      </w:r>
      <w:r w:rsidR="005D4CD5" w:rsidRPr="0087368D">
        <w:rPr>
          <w:rFonts w:ascii="Tahoma" w:hAnsi="Tahoma" w:cs="Tahoma"/>
          <w:sz w:val="22"/>
          <w:szCs w:val="22"/>
        </w:rPr>
        <w:t xml:space="preserve">nebo dílčí plnění </w:t>
      </w:r>
      <w:r w:rsidR="001B3FF5" w:rsidRPr="0087368D">
        <w:rPr>
          <w:rFonts w:ascii="Tahoma" w:hAnsi="Tahoma" w:cs="Tahoma"/>
          <w:sz w:val="22"/>
          <w:szCs w:val="22"/>
        </w:rPr>
        <w:t>ve lhůtě dle čl. IV</w:t>
      </w:r>
      <w:r w:rsidRPr="0087368D">
        <w:rPr>
          <w:rFonts w:ascii="Tahoma" w:hAnsi="Tahoma" w:cs="Tahoma"/>
          <w:sz w:val="22"/>
          <w:szCs w:val="22"/>
        </w:rPr>
        <w:t xml:space="preserve"> odst. </w:t>
      </w:r>
      <w:r w:rsidR="005D4CD5" w:rsidRPr="0087368D">
        <w:rPr>
          <w:rFonts w:ascii="Tahoma" w:hAnsi="Tahoma" w:cs="Tahoma"/>
          <w:sz w:val="22"/>
          <w:szCs w:val="22"/>
        </w:rPr>
        <w:t>2</w:t>
      </w:r>
      <w:r w:rsidRPr="0087368D">
        <w:rPr>
          <w:rFonts w:ascii="Tahoma" w:hAnsi="Tahoma" w:cs="Tahoma"/>
          <w:sz w:val="22"/>
          <w:szCs w:val="22"/>
        </w:rPr>
        <w:t xml:space="preserve"> této smlouvy, je povinen uhradit objednateli smluvní pokutu ve výši </w:t>
      </w:r>
      <w:r w:rsidR="001E0B3A" w:rsidRPr="0087368D">
        <w:rPr>
          <w:rFonts w:ascii="Tahoma" w:hAnsi="Tahoma" w:cs="Tahoma"/>
          <w:sz w:val="22"/>
          <w:szCs w:val="22"/>
        </w:rPr>
        <w:t>0,</w:t>
      </w:r>
      <w:r w:rsidR="00C3392D" w:rsidRPr="0087368D">
        <w:rPr>
          <w:rFonts w:ascii="Tahoma" w:hAnsi="Tahoma" w:cs="Tahoma"/>
          <w:sz w:val="22"/>
          <w:szCs w:val="22"/>
        </w:rPr>
        <w:t>2</w:t>
      </w:r>
      <w:r w:rsidR="001B3FF5" w:rsidRPr="0087368D">
        <w:rPr>
          <w:rFonts w:ascii="Tahoma" w:hAnsi="Tahoma" w:cs="Tahoma"/>
          <w:sz w:val="22"/>
          <w:szCs w:val="22"/>
        </w:rPr>
        <w:t> </w:t>
      </w:r>
      <w:r w:rsidR="001E0B3A" w:rsidRPr="0087368D">
        <w:rPr>
          <w:rFonts w:ascii="Tahoma" w:hAnsi="Tahoma" w:cs="Tahoma"/>
          <w:sz w:val="22"/>
          <w:szCs w:val="22"/>
        </w:rPr>
        <w:t>% z ceny díla</w:t>
      </w:r>
      <w:r w:rsidR="00B848A1" w:rsidRPr="0087368D">
        <w:rPr>
          <w:rFonts w:ascii="Tahoma" w:hAnsi="Tahoma" w:cs="Tahoma"/>
          <w:sz w:val="22"/>
          <w:szCs w:val="22"/>
        </w:rPr>
        <w:t xml:space="preserve"> </w:t>
      </w:r>
      <w:r w:rsidR="00C3392D" w:rsidRPr="0087368D">
        <w:rPr>
          <w:rFonts w:ascii="Tahoma" w:hAnsi="Tahoma" w:cs="Tahoma"/>
          <w:sz w:val="22"/>
          <w:szCs w:val="22"/>
        </w:rPr>
        <w:t>bez</w:t>
      </w:r>
      <w:r w:rsidR="00B848A1" w:rsidRPr="0087368D">
        <w:rPr>
          <w:rFonts w:ascii="Tahoma" w:hAnsi="Tahoma" w:cs="Tahoma"/>
          <w:sz w:val="22"/>
          <w:szCs w:val="22"/>
        </w:rPr>
        <w:t xml:space="preserve"> DPH</w:t>
      </w:r>
      <w:r w:rsidR="00CA130F" w:rsidRPr="0087368D">
        <w:rPr>
          <w:rFonts w:ascii="Tahoma" w:hAnsi="Tahoma" w:cs="Tahoma"/>
          <w:sz w:val="22"/>
          <w:szCs w:val="22"/>
        </w:rPr>
        <w:t>,</w:t>
      </w:r>
      <w:r w:rsidR="00C3392D" w:rsidRPr="0087368D">
        <w:rPr>
          <w:rFonts w:ascii="Tahoma" w:hAnsi="Tahoma" w:cs="Tahoma"/>
          <w:sz w:val="22"/>
          <w:szCs w:val="22"/>
        </w:rPr>
        <w:t> uvedené v</w:t>
      </w:r>
      <w:r w:rsidR="00541AFF" w:rsidRPr="0087368D">
        <w:rPr>
          <w:rFonts w:ascii="Tahoma" w:hAnsi="Tahoma" w:cs="Tahoma"/>
          <w:sz w:val="22"/>
          <w:szCs w:val="22"/>
        </w:rPr>
        <w:t xml:space="preserve"> čl. </w:t>
      </w:r>
      <w:r w:rsidR="00E71DCE" w:rsidRPr="0087368D">
        <w:rPr>
          <w:rFonts w:ascii="Tahoma" w:hAnsi="Tahoma" w:cs="Tahoma"/>
          <w:sz w:val="22"/>
          <w:szCs w:val="22"/>
        </w:rPr>
        <w:t>VII odst. 1 této smlouvy</w:t>
      </w:r>
      <w:r w:rsidR="00CA130F" w:rsidRPr="0087368D">
        <w:rPr>
          <w:rFonts w:ascii="Tahoma" w:hAnsi="Tahoma" w:cs="Tahoma"/>
          <w:sz w:val="22"/>
          <w:szCs w:val="22"/>
        </w:rPr>
        <w:t>,</w:t>
      </w:r>
      <w:r w:rsidRPr="0087368D">
        <w:rPr>
          <w:rFonts w:ascii="Tahoma" w:hAnsi="Tahoma" w:cs="Tahoma"/>
          <w:sz w:val="22"/>
          <w:szCs w:val="22"/>
        </w:rPr>
        <w:t xml:space="preserve"> </w:t>
      </w:r>
      <w:r w:rsidR="00CA130F" w:rsidRPr="0087368D">
        <w:rPr>
          <w:rFonts w:ascii="Tahoma" w:hAnsi="Tahoma" w:cs="Tahoma"/>
          <w:sz w:val="22"/>
          <w:szCs w:val="22"/>
        </w:rPr>
        <w:t xml:space="preserve">a to </w:t>
      </w:r>
      <w:r w:rsidRPr="0087368D">
        <w:rPr>
          <w:rFonts w:ascii="Tahoma" w:hAnsi="Tahoma" w:cs="Tahoma"/>
          <w:sz w:val="22"/>
          <w:szCs w:val="22"/>
        </w:rPr>
        <w:t>za každý i započatý den prodlení.</w:t>
      </w:r>
    </w:p>
    <w:p w14:paraId="7A200AA4" w14:textId="4D031D02" w:rsidR="00A54991" w:rsidRPr="0087368D" w:rsidRDefault="00A54991" w:rsidP="00D74F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Pokud zhotovitel neodstraní vadu díla ve lhůtě uvedené v čl. X odst. 4 této smlouvy, je povinen uhradit objednateli smluvní pokutu ve výši 1.000</w:t>
      </w:r>
      <w:r w:rsidR="001B3FF5" w:rsidRPr="0087368D">
        <w:rPr>
          <w:rFonts w:ascii="Tahoma" w:hAnsi="Tahoma" w:cs="Tahoma"/>
          <w:sz w:val="22"/>
          <w:szCs w:val="22"/>
        </w:rPr>
        <w:t> </w:t>
      </w:r>
      <w:r w:rsidRPr="0087368D">
        <w:rPr>
          <w:rFonts w:ascii="Tahoma" w:hAnsi="Tahoma" w:cs="Tahoma"/>
          <w:sz w:val="22"/>
          <w:szCs w:val="22"/>
        </w:rPr>
        <w:t>Kč za každý i započatý den prodlení</w:t>
      </w:r>
      <w:r w:rsidR="003A7DD5" w:rsidRPr="0087368D">
        <w:rPr>
          <w:rFonts w:ascii="Tahoma" w:hAnsi="Tahoma" w:cs="Tahoma"/>
          <w:sz w:val="22"/>
          <w:szCs w:val="22"/>
        </w:rPr>
        <w:t xml:space="preserve"> a za každou </w:t>
      </w:r>
      <w:r w:rsidR="0097521E" w:rsidRPr="0087368D">
        <w:rPr>
          <w:rFonts w:ascii="Tahoma" w:hAnsi="Tahoma" w:cs="Tahoma"/>
          <w:sz w:val="22"/>
          <w:szCs w:val="22"/>
        </w:rPr>
        <w:t>jednotlivou vadu díla</w:t>
      </w:r>
      <w:r w:rsidR="003A7DD5" w:rsidRPr="0087368D">
        <w:rPr>
          <w:rFonts w:ascii="Tahoma" w:hAnsi="Tahoma" w:cs="Tahoma"/>
          <w:sz w:val="22"/>
          <w:szCs w:val="22"/>
        </w:rPr>
        <w:t>.</w:t>
      </w:r>
    </w:p>
    <w:p w14:paraId="0CC8446C" w14:textId="77777777" w:rsidR="00A54991" w:rsidRPr="0087368D" w:rsidRDefault="00A54991" w:rsidP="00D74F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Pro případ prodlení se zaplacením ceny za dílo sjednávají smluvní strany úrok z prodlení ve výši stanovené občanskoprávními předpisy.</w:t>
      </w:r>
    </w:p>
    <w:p w14:paraId="79F5A4DE" w14:textId="77777777" w:rsidR="00A54991" w:rsidRPr="0087368D" w:rsidRDefault="00A54991" w:rsidP="00D74F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FC2DD58" w14:textId="77777777" w:rsidR="001E2378" w:rsidRPr="0087368D" w:rsidRDefault="00A54991" w:rsidP="00D74F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87368D">
        <w:rPr>
          <w:rFonts w:ascii="Tahoma" w:hAnsi="Tahoma" w:cs="Tahoma"/>
          <w:sz w:val="22"/>
          <w:szCs w:val="22"/>
        </w:rPr>
        <w:t>Smluvní pokuty se nezapočítávají na náhradu případně vzniklé škody, kterou lze vymáhat samostatně v </w:t>
      </w:r>
      <w:r w:rsidR="001B3FF5" w:rsidRPr="0087368D">
        <w:rPr>
          <w:rFonts w:ascii="Tahoma" w:hAnsi="Tahoma" w:cs="Tahoma"/>
          <w:sz w:val="22"/>
          <w:szCs w:val="22"/>
        </w:rPr>
        <w:t>plné výši vedle smluvní pokuty.</w:t>
      </w:r>
    </w:p>
    <w:p w14:paraId="375E9ADC" w14:textId="582641BA" w:rsidR="00F87134" w:rsidRPr="0087368D" w:rsidRDefault="00F87134" w:rsidP="00F87134">
      <w:pPr>
        <w:pStyle w:val="slolnkuSmlouvy"/>
        <w:spacing w:before="360"/>
        <w:rPr>
          <w:rFonts w:ascii="Tahoma" w:hAnsi="Tahoma" w:cs="Tahoma"/>
          <w:sz w:val="22"/>
          <w:szCs w:val="22"/>
        </w:rPr>
      </w:pPr>
      <w:r w:rsidRPr="0087368D">
        <w:rPr>
          <w:rFonts w:ascii="Tahoma" w:hAnsi="Tahoma" w:cs="Tahoma"/>
          <w:sz w:val="22"/>
          <w:szCs w:val="22"/>
        </w:rPr>
        <w:t>čl. XII </w:t>
      </w:r>
      <w:r w:rsidRPr="0087368D">
        <w:rPr>
          <w:rFonts w:ascii="Tahoma" w:hAnsi="Tahoma" w:cs="Tahoma"/>
          <w:sz w:val="22"/>
          <w:szCs w:val="22"/>
        </w:rPr>
        <w:br/>
        <w:t>Sankce vůči Rusku a Bělorusku </w:t>
      </w:r>
    </w:p>
    <w:p w14:paraId="4367B30D" w14:textId="12136EEE" w:rsidR="00F87134" w:rsidRPr="0087368D" w:rsidRDefault="00F87134" w:rsidP="00D74F90">
      <w:pPr>
        <w:pStyle w:val="OdstavecSmlouvy"/>
        <w:keepLines w:val="0"/>
        <w:numPr>
          <w:ilvl w:val="0"/>
          <w:numId w:val="19"/>
        </w:numPr>
        <w:tabs>
          <w:tab w:val="clear" w:pos="360"/>
          <w:tab w:val="clear" w:pos="426"/>
          <w:tab w:val="clear" w:pos="1701"/>
        </w:tabs>
        <w:spacing w:before="120" w:after="0"/>
        <w:rPr>
          <w:rFonts w:ascii="Tahoma" w:hAnsi="Tahoma" w:cs="Tahoma"/>
          <w:sz w:val="22"/>
          <w:szCs w:val="22"/>
        </w:rPr>
      </w:pPr>
      <w:r w:rsidRPr="0087368D">
        <w:rPr>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7C4CDE59" w14:textId="77777777" w:rsidR="00F87134" w:rsidRPr="0087368D" w:rsidRDefault="00F87134" w:rsidP="00D74F90">
      <w:pPr>
        <w:pStyle w:val="OdstavecSmlouvy"/>
        <w:keepLines w:val="0"/>
        <w:numPr>
          <w:ilvl w:val="0"/>
          <w:numId w:val="19"/>
        </w:numPr>
        <w:tabs>
          <w:tab w:val="clear" w:pos="360"/>
          <w:tab w:val="clear" w:pos="426"/>
          <w:tab w:val="clear" w:pos="1701"/>
        </w:tabs>
        <w:spacing w:before="120" w:after="0"/>
        <w:rPr>
          <w:rFonts w:ascii="Tahoma" w:hAnsi="Tahoma" w:cs="Tahoma"/>
          <w:sz w:val="22"/>
          <w:szCs w:val="22"/>
        </w:rPr>
      </w:pPr>
      <w:r w:rsidRPr="0087368D">
        <w:rPr>
          <w:rFonts w:ascii="Tahoma" w:hAnsi="Tahoma" w:cs="Tahoma"/>
          <w:sz w:val="22"/>
          <w:szCs w:val="22"/>
        </w:rPr>
        <w:t>Bude-li kterékoliv z nařízení v budoucnu doplněno či nahrazeno jinou legislativou obdobného významu, uvedená povinnost se uplatní obdobně. </w:t>
      </w:r>
    </w:p>
    <w:p w14:paraId="2BFAFA5D" w14:textId="77777777" w:rsidR="00F87134" w:rsidRPr="0087368D" w:rsidRDefault="00F87134" w:rsidP="00D74F90">
      <w:pPr>
        <w:pStyle w:val="OdstavecSmlouvy"/>
        <w:keepLines w:val="0"/>
        <w:numPr>
          <w:ilvl w:val="0"/>
          <w:numId w:val="19"/>
        </w:numPr>
        <w:tabs>
          <w:tab w:val="clear" w:pos="360"/>
          <w:tab w:val="clear" w:pos="426"/>
          <w:tab w:val="clear" w:pos="1701"/>
        </w:tabs>
        <w:spacing w:before="120" w:after="0"/>
        <w:rPr>
          <w:rFonts w:ascii="Tahoma" w:hAnsi="Tahoma" w:cs="Tahoma"/>
          <w:sz w:val="22"/>
          <w:szCs w:val="22"/>
        </w:rPr>
      </w:pPr>
      <w:r w:rsidRPr="0087368D">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 </w:t>
      </w:r>
    </w:p>
    <w:p w14:paraId="56638957" w14:textId="77777777" w:rsidR="00F87134" w:rsidRPr="0087368D" w:rsidRDefault="00F87134" w:rsidP="00D74F90">
      <w:pPr>
        <w:pStyle w:val="OdstavecSmlouvy"/>
        <w:keepLines w:val="0"/>
        <w:numPr>
          <w:ilvl w:val="0"/>
          <w:numId w:val="19"/>
        </w:numPr>
        <w:tabs>
          <w:tab w:val="clear" w:pos="360"/>
          <w:tab w:val="clear" w:pos="426"/>
          <w:tab w:val="clear" w:pos="1701"/>
        </w:tabs>
        <w:spacing w:before="120" w:after="0"/>
        <w:rPr>
          <w:rFonts w:ascii="Tahoma" w:hAnsi="Tahoma" w:cs="Tahoma"/>
          <w:sz w:val="22"/>
          <w:szCs w:val="22"/>
        </w:rPr>
      </w:pPr>
      <w:r w:rsidRPr="0087368D">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14:paraId="43922038" w14:textId="3A86F958" w:rsidR="00F87134" w:rsidRPr="0087368D" w:rsidRDefault="00F87134" w:rsidP="00F87134">
      <w:pPr>
        <w:pStyle w:val="OdstavecSmlouvy"/>
        <w:keepLines w:val="0"/>
        <w:numPr>
          <w:ilvl w:val="0"/>
          <w:numId w:val="19"/>
        </w:numPr>
        <w:tabs>
          <w:tab w:val="clear" w:pos="360"/>
          <w:tab w:val="clear" w:pos="426"/>
          <w:tab w:val="clear" w:pos="1701"/>
        </w:tabs>
        <w:spacing w:before="120" w:after="0"/>
        <w:rPr>
          <w:rFonts w:ascii="Tahoma" w:hAnsi="Tahoma" w:cs="Tahoma"/>
          <w:sz w:val="22"/>
          <w:szCs w:val="22"/>
        </w:rPr>
      </w:pPr>
      <w:r w:rsidRPr="0087368D">
        <w:rPr>
          <w:rFonts w:ascii="Tahoma" w:hAnsi="Tahoma" w:cs="Tahoma"/>
          <w:sz w:val="22"/>
          <w:szCs w:val="22"/>
        </w:rPr>
        <w:t>Dojde-li k porušení pravidel dle odst. 1 tohoto článku smlouvy, je zhotovitel povinen zaplatit objednateli smluvní pokutu ve výši 50.000 Kč, a to za každý jednotlivý případ porušení. </w:t>
      </w:r>
    </w:p>
    <w:p w14:paraId="45137359" w14:textId="4FABCA0A" w:rsidR="00A54991" w:rsidRPr="0087368D" w:rsidRDefault="00A54991" w:rsidP="00A26A58">
      <w:pPr>
        <w:pStyle w:val="slolnkuSmlouvy"/>
        <w:spacing w:before="360"/>
        <w:rPr>
          <w:rFonts w:ascii="Tahoma" w:hAnsi="Tahoma" w:cs="Tahoma"/>
          <w:sz w:val="22"/>
          <w:szCs w:val="22"/>
        </w:rPr>
      </w:pPr>
      <w:r w:rsidRPr="0087368D">
        <w:rPr>
          <w:rFonts w:ascii="Tahoma" w:hAnsi="Tahoma" w:cs="Tahoma"/>
          <w:sz w:val="22"/>
          <w:szCs w:val="22"/>
        </w:rPr>
        <w:t>X</w:t>
      </w:r>
      <w:r w:rsidR="00B901D7" w:rsidRPr="0087368D">
        <w:rPr>
          <w:rFonts w:ascii="Tahoma" w:hAnsi="Tahoma" w:cs="Tahoma"/>
          <w:sz w:val="22"/>
          <w:szCs w:val="22"/>
        </w:rPr>
        <w:t>I</w:t>
      </w:r>
      <w:r w:rsidR="00706BF6" w:rsidRPr="0087368D">
        <w:rPr>
          <w:rFonts w:ascii="Tahoma" w:hAnsi="Tahoma" w:cs="Tahoma"/>
          <w:sz w:val="22"/>
          <w:szCs w:val="22"/>
        </w:rPr>
        <w:t>I</w:t>
      </w:r>
      <w:r w:rsidR="00F87134" w:rsidRPr="0087368D">
        <w:rPr>
          <w:rFonts w:ascii="Tahoma" w:hAnsi="Tahoma" w:cs="Tahoma"/>
          <w:sz w:val="22"/>
          <w:szCs w:val="22"/>
        </w:rPr>
        <w:t>I</w:t>
      </w:r>
      <w:r w:rsidRPr="0087368D">
        <w:rPr>
          <w:rFonts w:ascii="Tahoma" w:hAnsi="Tahoma" w:cs="Tahoma"/>
          <w:sz w:val="22"/>
          <w:szCs w:val="22"/>
        </w:rPr>
        <w:t>.</w:t>
      </w:r>
      <w:r w:rsidR="00E03721" w:rsidRPr="0087368D">
        <w:br/>
      </w:r>
      <w:r w:rsidRPr="0087368D">
        <w:rPr>
          <w:rFonts w:ascii="Tahoma" w:hAnsi="Tahoma" w:cs="Tahoma"/>
          <w:sz w:val="22"/>
          <w:szCs w:val="22"/>
        </w:rPr>
        <w:t>Závěrečná ujednání</w:t>
      </w:r>
    </w:p>
    <w:p w14:paraId="163CFDEB" w14:textId="77777777" w:rsidR="00A54991" w:rsidRPr="0087368D" w:rsidRDefault="00A54991"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Změnit nebo doplnit tuto smlouvu mohou smluvní strany pouze formou písemných dodatků, které budou vzestupně číslovány, výslovně prohlášeny za dodatk</w:t>
      </w:r>
      <w:r w:rsidR="00B3272A" w:rsidRPr="0087368D">
        <w:rPr>
          <w:rFonts w:ascii="Tahoma" w:hAnsi="Tahoma" w:cs="Tahoma"/>
          <w:sz w:val="22"/>
          <w:szCs w:val="22"/>
        </w:rPr>
        <w:t>y</w:t>
      </w:r>
      <w:r w:rsidRPr="0087368D">
        <w:rPr>
          <w:rFonts w:ascii="Tahoma" w:hAnsi="Tahoma" w:cs="Tahoma"/>
          <w:sz w:val="22"/>
          <w:szCs w:val="22"/>
        </w:rPr>
        <w:t xml:space="preserve"> této smlouvy a podepsány oprávněnými zástupci smluvních stran.</w:t>
      </w:r>
    </w:p>
    <w:p w14:paraId="3CE5D904" w14:textId="77777777" w:rsidR="00A54991" w:rsidRPr="0087368D" w:rsidRDefault="00B3272A"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Tato s</w:t>
      </w:r>
      <w:r w:rsidR="00A54991" w:rsidRPr="0087368D">
        <w:rPr>
          <w:rFonts w:ascii="Tahoma" w:hAnsi="Tahoma" w:cs="Tahoma"/>
          <w:sz w:val="22"/>
          <w:szCs w:val="22"/>
        </w:rPr>
        <w:t>mlouva zanikne jednostranným odstoupením od smlouvy pro její podstatné porušení druhou smluvní stranou, přičemž podstatným porušením smlouvy se rozumí zejména:</w:t>
      </w:r>
    </w:p>
    <w:p w14:paraId="41AB895B" w14:textId="2DEBFB48" w:rsidR="00DC5DF5" w:rsidRPr="0087368D" w:rsidRDefault="00DC5DF5" w:rsidP="00D74F90">
      <w:pPr>
        <w:pStyle w:val="slovanPododstavecSmlouvy"/>
        <w:numPr>
          <w:ilvl w:val="0"/>
          <w:numId w:val="9"/>
        </w:numPr>
        <w:tabs>
          <w:tab w:val="clear" w:pos="284"/>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neprobíhají-li, i po opakovaném písemném upozornění objednatele, práce na díle v souladu s touto smlouvou,</w:t>
      </w:r>
    </w:p>
    <w:p w14:paraId="5890A1B5" w14:textId="6D74E0ED" w:rsidR="00A54991" w:rsidRPr="0087368D" w:rsidRDefault="00A54991" w:rsidP="00D74F90">
      <w:pPr>
        <w:pStyle w:val="slovanPododstavecSmlouvy"/>
        <w:numPr>
          <w:ilvl w:val="0"/>
          <w:numId w:val="9"/>
        </w:numPr>
        <w:tabs>
          <w:tab w:val="clear" w:pos="284"/>
          <w:tab w:val="clear" w:pos="1260"/>
          <w:tab w:val="clear" w:pos="1980"/>
          <w:tab w:val="clear" w:pos="3960"/>
          <w:tab w:val="left" w:pos="714"/>
        </w:tabs>
        <w:spacing w:before="60"/>
        <w:rPr>
          <w:rFonts w:ascii="Tahoma" w:hAnsi="Tahoma" w:cs="Tahoma"/>
          <w:sz w:val="22"/>
          <w:szCs w:val="22"/>
        </w:rPr>
      </w:pPr>
      <w:r w:rsidRPr="0087368D">
        <w:rPr>
          <w:rFonts w:ascii="Tahoma" w:hAnsi="Tahoma" w:cs="Tahoma"/>
          <w:sz w:val="22"/>
          <w:szCs w:val="22"/>
        </w:rPr>
        <w:t>nedodrž</w:t>
      </w:r>
      <w:r w:rsidR="00DC5DF5" w:rsidRPr="0087368D">
        <w:rPr>
          <w:rFonts w:ascii="Tahoma" w:hAnsi="Tahoma" w:cs="Tahoma"/>
          <w:sz w:val="22"/>
          <w:szCs w:val="22"/>
        </w:rPr>
        <w:t>ová</w:t>
      </w:r>
      <w:r w:rsidRPr="0087368D">
        <w:rPr>
          <w:rFonts w:ascii="Tahoma" w:hAnsi="Tahoma" w:cs="Tahoma"/>
          <w:sz w:val="22"/>
          <w:szCs w:val="22"/>
        </w:rPr>
        <w:t xml:space="preserve">ní právních předpisů nebo technických norem, </w:t>
      </w:r>
      <w:r w:rsidR="00B901D7" w:rsidRPr="0087368D">
        <w:rPr>
          <w:rFonts w:ascii="Tahoma" w:hAnsi="Tahoma" w:cs="Tahoma"/>
          <w:sz w:val="22"/>
          <w:szCs w:val="22"/>
        </w:rPr>
        <w:t>které se týkají provádění díla,</w:t>
      </w:r>
      <w:r w:rsidR="003F3B6F" w:rsidRPr="0087368D">
        <w:rPr>
          <w:rFonts w:ascii="Tahoma" w:hAnsi="Tahoma" w:cs="Tahoma"/>
          <w:sz w:val="22"/>
          <w:szCs w:val="22"/>
        </w:rPr>
        <w:t xml:space="preserve"> i přes opakované písemné upozornění objednatele.</w:t>
      </w:r>
    </w:p>
    <w:p w14:paraId="3F9884D4" w14:textId="59F0896E" w:rsidR="0086735B" w:rsidRPr="0087368D" w:rsidRDefault="0086735B"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Objednatel je dále oprávněn od této smlouvy odstoupit v těchto případech:</w:t>
      </w:r>
    </w:p>
    <w:p w14:paraId="592C9E51" w14:textId="77777777" w:rsidR="0086735B" w:rsidRPr="0087368D" w:rsidRDefault="0086735B" w:rsidP="003F3B6F">
      <w:pPr>
        <w:pStyle w:val="slovanPododstavecSmlouvy"/>
        <w:rPr>
          <w:rFonts w:ascii="Tahoma" w:hAnsi="Tahoma" w:cs="Tahoma"/>
          <w:sz w:val="22"/>
          <w:szCs w:val="22"/>
        </w:rPr>
      </w:pPr>
      <w:r w:rsidRPr="0087368D">
        <w:rPr>
          <w:rFonts w:ascii="Tahoma" w:hAnsi="Tahoma" w:cs="Tahoma"/>
          <w:sz w:val="22"/>
          <w:szCs w:val="22"/>
        </w:rPr>
        <w:t>bylo-li příslušným soudem rozhodnuto o tom, že zhotovitel je v úpadku ve</w:t>
      </w:r>
      <w:r w:rsidR="00B3272A" w:rsidRPr="0087368D">
        <w:rPr>
          <w:rFonts w:ascii="Tahoma" w:hAnsi="Tahoma" w:cs="Tahoma"/>
          <w:sz w:val="22"/>
          <w:szCs w:val="22"/>
        </w:rPr>
        <w:t> </w:t>
      </w:r>
      <w:r w:rsidRPr="0087368D">
        <w:rPr>
          <w:rFonts w:ascii="Tahoma" w:hAnsi="Tahoma" w:cs="Tahoma"/>
          <w:sz w:val="22"/>
          <w:szCs w:val="22"/>
        </w:rPr>
        <w:t>smyslu zákona č. 182/2006 Sb., o úpadku a způsobech jeho řešení (insolvenční zákon), ve</w:t>
      </w:r>
      <w:r w:rsidR="00B3272A" w:rsidRPr="0087368D">
        <w:rPr>
          <w:rFonts w:ascii="Tahoma" w:hAnsi="Tahoma" w:cs="Tahoma"/>
          <w:sz w:val="22"/>
          <w:szCs w:val="22"/>
        </w:rPr>
        <w:t> </w:t>
      </w:r>
      <w:r w:rsidRPr="0087368D">
        <w:rPr>
          <w:rFonts w:ascii="Tahoma" w:hAnsi="Tahoma" w:cs="Tahoma"/>
          <w:sz w:val="22"/>
          <w:szCs w:val="22"/>
        </w:rPr>
        <w:t>znění pozdějších předpisů (a to bez ohledu na</w:t>
      </w:r>
      <w:r w:rsidR="00B3272A" w:rsidRPr="0087368D">
        <w:rPr>
          <w:rFonts w:ascii="Tahoma" w:hAnsi="Tahoma" w:cs="Tahoma"/>
          <w:sz w:val="22"/>
          <w:szCs w:val="22"/>
        </w:rPr>
        <w:t xml:space="preserve"> právní moc tohoto rozhodnutí);</w:t>
      </w:r>
    </w:p>
    <w:p w14:paraId="43499CFA" w14:textId="77777777" w:rsidR="00CB45D7" w:rsidRPr="0087368D" w:rsidRDefault="0086735B" w:rsidP="003F3B6F">
      <w:pPr>
        <w:pStyle w:val="slovanPododstavecSmlouvy"/>
        <w:rPr>
          <w:rFonts w:ascii="Tahoma" w:hAnsi="Tahoma" w:cs="Tahoma"/>
          <w:sz w:val="22"/>
          <w:szCs w:val="22"/>
        </w:rPr>
      </w:pPr>
      <w:r w:rsidRPr="0087368D">
        <w:rPr>
          <w:rFonts w:ascii="Tahoma" w:hAnsi="Tahoma" w:cs="Tahoma"/>
          <w:sz w:val="22"/>
          <w:szCs w:val="22"/>
        </w:rPr>
        <w:t>podá-li zhotovitel sám na sebe insolvenční návrh</w:t>
      </w:r>
      <w:r w:rsidR="00CB45D7" w:rsidRPr="0087368D">
        <w:rPr>
          <w:rFonts w:ascii="Tahoma" w:hAnsi="Tahoma" w:cs="Tahoma"/>
          <w:sz w:val="22"/>
          <w:szCs w:val="22"/>
        </w:rPr>
        <w:t>;</w:t>
      </w:r>
    </w:p>
    <w:p w14:paraId="1FC27972" w14:textId="55487835" w:rsidR="0086735B" w:rsidRPr="0087368D" w:rsidRDefault="00CB45D7" w:rsidP="003F3B6F">
      <w:pPr>
        <w:pStyle w:val="slovanPododstavecSmlouvy"/>
        <w:rPr>
          <w:rFonts w:ascii="Tahoma" w:hAnsi="Tahoma" w:cs="Tahoma"/>
          <w:sz w:val="22"/>
          <w:szCs w:val="22"/>
        </w:rPr>
      </w:pPr>
      <w:r w:rsidRPr="0087368D">
        <w:rPr>
          <w:rFonts w:ascii="Tahoma" w:hAnsi="Tahoma" w:cs="Tahoma"/>
          <w:sz w:val="22"/>
          <w:szCs w:val="22"/>
        </w:rPr>
        <w:t xml:space="preserve">Objednatel je </w:t>
      </w:r>
      <w:r w:rsidR="007F642A" w:rsidRPr="0087368D">
        <w:rPr>
          <w:rFonts w:ascii="Tahoma" w:hAnsi="Tahoma" w:cs="Tahoma"/>
          <w:sz w:val="22"/>
          <w:szCs w:val="22"/>
        </w:rPr>
        <w:t>oprávněn odstoupit od smlouvy v případě zastavení projektu z rozhodnutí vlády či v případě prodlení zhotovitele s</w:t>
      </w:r>
      <w:r w:rsidR="00E27619" w:rsidRPr="0087368D">
        <w:rPr>
          <w:rFonts w:ascii="Tahoma" w:hAnsi="Tahoma" w:cs="Tahoma"/>
          <w:sz w:val="22"/>
          <w:szCs w:val="22"/>
        </w:rPr>
        <w:t> plněním o více jak 30 dní.</w:t>
      </w:r>
    </w:p>
    <w:p w14:paraId="02B9D319" w14:textId="77777777" w:rsidR="00A54991" w:rsidRPr="0087368D" w:rsidRDefault="00553761"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Pro účely této smlouvy se pod pojmem „bez zbytečného odkladu“</w:t>
      </w:r>
      <w:r w:rsidR="00012175" w:rsidRPr="0087368D">
        <w:rPr>
          <w:rFonts w:ascii="Tahoma" w:hAnsi="Tahoma" w:cs="Tahoma"/>
          <w:sz w:val="22"/>
          <w:szCs w:val="22"/>
        </w:rPr>
        <w:t xml:space="preserve"> dle § 2002 občanského zákoníku</w:t>
      </w:r>
      <w:r w:rsidRPr="0087368D">
        <w:rPr>
          <w:rFonts w:ascii="Tahoma" w:hAnsi="Tahoma" w:cs="Tahoma"/>
          <w:sz w:val="22"/>
          <w:szCs w:val="22"/>
        </w:rPr>
        <w:t xml:space="preserve"> rozumí „nejpozději do </w:t>
      </w:r>
      <w:r w:rsidR="00B3272A" w:rsidRPr="0087368D">
        <w:rPr>
          <w:rFonts w:ascii="Tahoma" w:hAnsi="Tahoma" w:cs="Tahoma"/>
          <w:sz w:val="22"/>
          <w:szCs w:val="22"/>
        </w:rPr>
        <w:t>tří</w:t>
      </w:r>
      <w:r w:rsidRPr="0087368D">
        <w:rPr>
          <w:rFonts w:ascii="Tahoma" w:hAnsi="Tahoma" w:cs="Tahoma"/>
          <w:sz w:val="22"/>
          <w:szCs w:val="22"/>
        </w:rPr>
        <w:t xml:space="preserve"> </w:t>
      </w:r>
      <w:r w:rsidR="00B3272A" w:rsidRPr="0087368D">
        <w:rPr>
          <w:rFonts w:ascii="Tahoma" w:hAnsi="Tahoma" w:cs="Tahoma"/>
          <w:sz w:val="22"/>
          <w:szCs w:val="22"/>
        </w:rPr>
        <w:t>tý</w:t>
      </w:r>
      <w:r w:rsidRPr="0087368D">
        <w:rPr>
          <w:rFonts w:ascii="Tahoma" w:hAnsi="Tahoma" w:cs="Tahoma"/>
          <w:sz w:val="22"/>
          <w:szCs w:val="22"/>
        </w:rPr>
        <w:t>dnů“.</w:t>
      </w:r>
    </w:p>
    <w:p w14:paraId="2DE420E7" w14:textId="77777777" w:rsidR="00A54991" w:rsidRPr="0087368D" w:rsidRDefault="00A54991"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V</w:t>
      </w:r>
      <w:r w:rsidR="00B3272A" w:rsidRPr="0087368D">
        <w:rPr>
          <w:rFonts w:ascii="Tahoma" w:hAnsi="Tahoma" w:cs="Tahoma"/>
          <w:sz w:val="22"/>
          <w:szCs w:val="22"/>
        </w:rPr>
        <w:t> </w:t>
      </w:r>
      <w:r w:rsidRPr="0087368D">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sidRPr="0087368D">
        <w:rPr>
          <w:rFonts w:ascii="Tahoma" w:hAnsi="Tahoma" w:cs="Tahoma"/>
          <w:sz w:val="22"/>
          <w:szCs w:val="22"/>
        </w:rPr>
        <w:t> které jsou součástí díla a </w:t>
      </w:r>
      <w:r w:rsidRPr="0087368D">
        <w:rPr>
          <w:rFonts w:ascii="Tahoma" w:hAnsi="Tahoma" w:cs="Tahoma"/>
          <w:sz w:val="22"/>
          <w:szCs w:val="22"/>
        </w:rPr>
        <w:t>uhradit případně vzniklou škodu. Sm</w:t>
      </w:r>
      <w:r w:rsidR="00B3272A" w:rsidRPr="0087368D">
        <w:rPr>
          <w:rFonts w:ascii="Tahoma" w:hAnsi="Tahoma" w:cs="Tahoma"/>
          <w:sz w:val="22"/>
          <w:szCs w:val="22"/>
        </w:rPr>
        <w:t>luvní strany uzavřou dohodu, ve </w:t>
      </w:r>
      <w:r w:rsidRPr="0087368D">
        <w:rPr>
          <w:rFonts w:ascii="Tahoma" w:hAnsi="Tahoma" w:cs="Tahoma"/>
          <w:sz w:val="22"/>
          <w:szCs w:val="22"/>
        </w:rPr>
        <w:t xml:space="preserve">které upraví vzájemná práva a povinnosti. </w:t>
      </w:r>
    </w:p>
    <w:p w14:paraId="23CF07F4" w14:textId="77777777" w:rsidR="00A54991" w:rsidRPr="0087368D" w:rsidRDefault="00A54991"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Zhotovitel nemůže bez souhlasu objednatele postoupit svá práva a povinnosti plynoucí z </w:t>
      </w:r>
      <w:r w:rsidR="002E1808" w:rsidRPr="0087368D">
        <w:rPr>
          <w:rFonts w:ascii="Tahoma" w:hAnsi="Tahoma" w:cs="Tahoma"/>
          <w:sz w:val="22"/>
          <w:szCs w:val="22"/>
        </w:rPr>
        <w:t xml:space="preserve">této </w:t>
      </w:r>
      <w:r w:rsidRPr="0087368D">
        <w:rPr>
          <w:rFonts w:ascii="Tahoma" w:hAnsi="Tahoma" w:cs="Tahoma"/>
          <w:sz w:val="22"/>
          <w:szCs w:val="22"/>
        </w:rPr>
        <w:t>smlouvy třetí osobě.</w:t>
      </w:r>
    </w:p>
    <w:p w14:paraId="7B1F9F8F" w14:textId="2D60DC87" w:rsidR="00A54991" w:rsidRPr="0087368D" w:rsidRDefault="002E1808"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Tato s</w:t>
      </w:r>
      <w:r w:rsidR="00A54991" w:rsidRPr="0087368D">
        <w:rPr>
          <w:rFonts w:ascii="Tahoma" w:hAnsi="Tahoma" w:cs="Tahoma"/>
          <w:sz w:val="22"/>
          <w:szCs w:val="22"/>
        </w:rPr>
        <w:t xml:space="preserve">mlouva je vyhotovena ve </w:t>
      </w:r>
      <w:r w:rsidR="00B52D77" w:rsidRPr="0087368D">
        <w:rPr>
          <w:rFonts w:ascii="Tahoma" w:hAnsi="Tahoma" w:cs="Tahoma"/>
          <w:sz w:val="22"/>
          <w:szCs w:val="22"/>
        </w:rPr>
        <w:t>dvou</w:t>
      </w:r>
      <w:r w:rsidR="00A54991" w:rsidRPr="0087368D">
        <w:rPr>
          <w:rFonts w:ascii="Tahoma" w:hAnsi="Tahoma" w:cs="Tahoma"/>
          <w:sz w:val="22"/>
          <w:szCs w:val="22"/>
        </w:rPr>
        <w:t xml:space="preserve"> stejnopisech s platností originálu podepsaných oprávněnými zástupci smluvních stran, přičemž objednatel </w:t>
      </w:r>
      <w:r w:rsidR="000C22BC" w:rsidRPr="0087368D">
        <w:rPr>
          <w:rFonts w:ascii="Tahoma" w:hAnsi="Tahoma" w:cs="Tahoma"/>
          <w:sz w:val="22"/>
          <w:szCs w:val="22"/>
        </w:rPr>
        <w:t>i</w:t>
      </w:r>
      <w:r w:rsidR="00A54991" w:rsidRPr="0087368D">
        <w:rPr>
          <w:rFonts w:ascii="Tahoma" w:hAnsi="Tahoma" w:cs="Tahoma"/>
          <w:sz w:val="22"/>
          <w:szCs w:val="22"/>
        </w:rPr>
        <w:t xml:space="preserve"> zhotovitel</w:t>
      </w:r>
      <w:r w:rsidR="000C22BC" w:rsidRPr="0087368D">
        <w:rPr>
          <w:rFonts w:ascii="Tahoma" w:hAnsi="Tahoma" w:cs="Tahoma"/>
          <w:sz w:val="22"/>
          <w:szCs w:val="22"/>
        </w:rPr>
        <w:t xml:space="preserve"> obdrží</w:t>
      </w:r>
      <w:r w:rsidR="00A54991" w:rsidRPr="0087368D">
        <w:rPr>
          <w:rFonts w:ascii="Tahoma" w:hAnsi="Tahoma" w:cs="Tahoma"/>
          <w:sz w:val="22"/>
          <w:szCs w:val="22"/>
        </w:rPr>
        <w:t xml:space="preserve"> jedno vyhotovení.</w:t>
      </w:r>
      <w:r w:rsidR="00D33ADF" w:rsidRPr="0087368D">
        <w:rPr>
          <w:rFonts w:ascii="Tahoma" w:hAnsi="Tahoma" w:cs="Tahoma"/>
          <w:sz w:val="22"/>
          <w:szCs w:val="22"/>
        </w:rPr>
        <w:t xml:space="preserve"> Tato Smlouva může být uzavřena také v elektrické podobě a podepsána elektronicky.</w:t>
      </w:r>
    </w:p>
    <w:p w14:paraId="0739240B" w14:textId="77777777" w:rsidR="00A54991" w:rsidRPr="0087368D" w:rsidRDefault="00A54991" w:rsidP="00D74F90">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Smluvní strany shodně prohlašují, že si smlouvu před jejím podpisem přečetly a že byla uzavřena po vzájemném projednání podle jejich pravé a svobodné vůle</w:t>
      </w:r>
      <w:r w:rsidR="00E5524E" w:rsidRPr="0087368D">
        <w:rPr>
          <w:rFonts w:ascii="Tahoma" w:hAnsi="Tahoma" w:cs="Tahoma"/>
          <w:sz w:val="22"/>
          <w:szCs w:val="22"/>
        </w:rPr>
        <w:t>,</w:t>
      </w:r>
      <w:r w:rsidRPr="0087368D">
        <w:rPr>
          <w:rFonts w:ascii="Tahoma" w:hAnsi="Tahoma" w:cs="Tahoma"/>
          <w:sz w:val="22"/>
          <w:szCs w:val="22"/>
        </w:rPr>
        <w:t xml:space="preserve"> určitě, vážně a srozumit</w:t>
      </w:r>
      <w:r w:rsidR="00E5524E" w:rsidRPr="0087368D">
        <w:rPr>
          <w:rFonts w:ascii="Tahoma" w:hAnsi="Tahoma" w:cs="Tahoma"/>
          <w:sz w:val="22"/>
          <w:szCs w:val="22"/>
        </w:rPr>
        <w:t>elně, nikoliv v </w:t>
      </w:r>
      <w:r w:rsidRPr="0087368D">
        <w:rPr>
          <w:rFonts w:ascii="Tahoma" w:hAnsi="Tahoma" w:cs="Tahoma"/>
          <w:sz w:val="22"/>
          <w:szCs w:val="22"/>
        </w:rPr>
        <w:t>tísni nebo za nápadně nevýhodných podmínek, a že se dohodly o celém jejím obsahu, což stvrzují svými podpisy.</w:t>
      </w:r>
    </w:p>
    <w:p w14:paraId="66DDB362" w14:textId="77777777" w:rsidR="00DD0F14" w:rsidRPr="0087368D" w:rsidRDefault="00DD0F14" w:rsidP="005E1FF8">
      <w:pPr>
        <w:pStyle w:val="Smlouva-slo"/>
        <w:numPr>
          <w:ilvl w:val="0"/>
          <w:numId w:val="11"/>
        </w:numPr>
        <w:tabs>
          <w:tab w:val="clear" w:pos="360"/>
        </w:tabs>
        <w:spacing w:line="240" w:lineRule="auto"/>
        <w:rPr>
          <w:rFonts w:ascii="Tahoma" w:hAnsi="Tahoma" w:cs="Tahoma"/>
          <w:sz w:val="22"/>
          <w:szCs w:val="22"/>
        </w:rPr>
      </w:pPr>
      <w:r w:rsidRPr="0087368D">
        <w:rPr>
          <w:rFonts w:ascii="Tahoma" w:hAnsi="Tahoma" w:cs="Tahoma"/>
          <w:sz w:val="22"/>
          <w:szCs w:val="22"/>
        </w:rPr>
        <w:t>Tato smlouva nabývá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w:t>
      </w:r>
    </w:p>
    <w:tbl>
      <w:tblPr>
        <w:tblW w:w="8777" w:type="dxa"/>
        <w:tblInd w:w="70" w:type="dxa"/>
        <w:tblLayout w:type="fixed"/>
        <w:tblCellMar>
          <w:left w:w="70" w:type="dxa"/>
          <w:right w:w="70" w:type="dxa"/>
        </w:tblCellMar>
        <w:tblLook w:val="0000" w:firstRow="0" w:lastRow="0" w:firstColumn="0" w:lastColumn="0" w:noHBand="0" w:noVBand="0"/>
      </w:tblPr>
      <w:tblGrid>
        <w:gridCol w:w="4183"/>
        <w:gridCol w:w="709"/>
        <w:gridCol w:w="3885"/>
      </w:tblGrid>
      <w:tr w:rsidR="0087368D" w:rsidRPr="0087368D" w14:paraId="71FA0C76" w14:textId="77777777" w:rsidTr="005C2395">
        <w:trPr>
          <w:trHeight w:val="1912"/>
        </w:trPr>
        <w:tc>
          <w:tcPr>
            <w:tcW w:w="4183" w:type="dxa"/>
          </w:tcPr>
          <w:p w14:paraId="7524879F" w14:textId="77777777" w:rsidR="00797729" w:rsidRDefault="00797729" w:rsidP="00A26A58">
            <w:pPr>
              <w:rPr>
                <w:rFonts w:ascii="Tahoma" w:hAnsi="Tahoma" w:cs="Tahoma"/>
                <w:sz w:val="22"/>
                <w:szCs w:val="22"/>
              </w:rPr>
            </w:pPr>
          </w:p>
          <w:p w14:paraId="062667BA" w14:textId="77777777" w:rsidR="00A54991" w:rsidRDefault="00A26A58" w:rsidP="00A26A58">
            <w:pPr>
              <w:rPr>
                <w:rFonts w:ascii="Tahoma" w:hAnsi="Tahoma" w:cs="Tahoma"/>
                <w:sz w:val="22"/>
                <w:szCs w:val="22"/>
              </w:rPr>
            </w:pPr>
            <w:r w:rsidRPr="0087368D">
              <w:rPr>
                <w:rFonts w:ascii="Tahoma" w:hAnsi="Tahoma" w:cs="Tahoma"/>
                <w:sz w:val="22"/>
                <w:szCs w:val="22"/>
              </w:rPr>
              <w:t>V Ostravě dne ………………</w:t>
            </w:r>
          </w:p>
          <w:p w14:paraId="07037632" w14:textId="77777777" w:rsidR="00797729" w:rsidRDefault="00797729" w:rsidP="00A26A58">
            <w:pPr>
              <w:rPr>
                <w:rFonts w:ascii="Tahoma" w:hAnsi="Tahoma" w:cs="Tahoma"/>
                <w:sz w:val="22"/>
                <w:szCs w:val="22"/>
              </w:rPr>
            </w:pPr>
          </w:p>
          <w:p w14:paraId="0D6E1789" w14:textId="77777777" w:rsidR="00797729" w:rsidRDefault="00797729" w:rsidP="00A26A58">
            <w:pPr>
              <w:rPr>
                <w:rFonts w:ascii="Tahoma" w:hAnsi="Tahoma" w:cs="Tahoma"/>
                <w:sz w:val="22"/>
                <w:szCs w:val="22"/>
              </w:rPr>
            </w:pPr>
          </w:p>
          <w:p w14:paraId="5F3EED1A" w14:textId="77777777" w:rsidR="00797729" w:rsidRDefault="00797729" w:rsidP="00A26A58">
            <w:pPr>
              <w:rPr>
                <w:rFonts w:ascii="Tahoma" w:hAnsi="Tahoma" w:cs="Tahoma"/>
                <w:sz w:val="22"/>
                <w:szCs w:val="22"/>
              </w:rPr>
            </w:pPr>
          </w:p>
          <w:p w14:paraId="7F40FF29" w14:textId="77777777" w:rsidR="00797729" w:rsidRDefault="00797729" w:rsidP="00A26A58">
            <w:pPr>
              <w:rPr>
                <w:rFonts w:ascii="Tahoma" w:hAnsi="Tahoma" w:cs="Tahoma"/>
                <w:sz w:val="22"/>
                <w:szCs w:val="22"/>
              </w:rPr>
            </w:pPr>
          </w:p>
          <w:p w14:paraId="0CF710A0" w14:textId="77777777" w:rsidR="00797729" w:rsidRDefault="00797729" w:rsidP="00A26A58">
            <w:pPr>
              <w:rPr>
                <w:rFonts w:ascii="Tahoma" w:hAnsi="Tahoma" w:cs="Tahoma"/>
                <w:sz w:val="22"/>
                <w:szCs w:val="22"/>
              </w:rPr>
            </w:pPr>
          </w:p>
          <w:p w14:paraId="62897F54" w14:textId="6DEB40DE" w:rsidR="00AF0581" w:rsidRPr="0087368D" w:rsidRDefault="00AF0581" w:rsidP="00A26A58">
            <w:pPr>
              <w:rPr>
                <w:rFonts w:ascii="Tahoma" w:hAnsi="Tahoma" w:cs="Tahoma"/>
                <w:sz w:val="22"/>
                <w:szCs w:val="22"/>
              </w:rPr>
            </w:pPr>
          </w:p>
        </w:tc>
        <w:tc>
          <w:tcPr>
            <w:tcW w:w="709" w:type="dxa"/>
          </w:tcPr>
          <w:p w14:paraId="4FE6B585" w14:textId="77777777" w:rsidR="00A54991" w:rsidRPr="0087368D" w:rsidRDefault="00A54991" w:rsidP="00A26A58">
            <w:pPr>
              <w:rPr>
                <w:rFonts w:ascii="Tahoma" w:hAnsi="Tahoma" w:cs="Tahoma"/>
                <w:sz w:val="22"/>
                <w:szCs w:val="22"/>
              </w:rPr>
            </w:pPr>
          </w:p>
        </w:tc>
        <w:tc>
          <w:tcPr>
            <w:tcW w:w="3885" w:type="dxa"/>
          </w:tcPr>
          <w:p w14:paraId="19DE743D" w14:textId="77777777" w:rsidR="00797729" w:rsidRDefault="00797729" w:rsidP="00A26A58">
            <w:pPr>
              <w:pStyle w:val="Zhlav"/>
              <w:tabs>
                <w:tab w:val="clear" w:pos="4536"/>
                <w:tab w:val="clear" w:pos="9072"/>
              </w:tabs>
              <w:rPr>
                <w:rFonts w:ascii="Tahoma" w:hAnsi="Tahoma" w:cs="Tahoma"/>
                <w:sz w:val="22"/>
                <w:szCs w:val="22"/>
              </w:rPr>
            </w:pPr>
          </w:p>
          <w:p w14:paraId="60CEA0C2" w14:textId="3A139115" w:rsidR="00A54991" w:rsidRPr="0087368D" w:rsidRDefault="00A54991" w:rsidP="00A26A58">
            <w:pPr>
              <w:pStyle w:val="Zhlav"/>
              <w:tabs>
                <w:tab w:val="clear" w:pos="4536"/>
                <w:tab w:val="clear" w:pos="9072"/>
              </w:tabs>
              <w:rPr>
                <w:rFonts w:ascii="Tahoma" w:hAnsi="Tahoma" w:cs="Tahoma"/>
                <w:sz w:val="22"/>
                <w:szCs w:val="22"/>
              </w:rPr>
            </w:pPr>
            <w:r w:rsidRPr="0087368D">
              <w:rPr>
                <w:rFonts w:ascii="Tahoma" w:hAnsi="Tahoma" w:cs="Tahoma"/>
                <w:sz w:val="22"/>
                <w:szCs w:val="22"/>
              </w:rPr>
              <w:t>V</w:t>
            </w:r>
            <w:r w:rsidR="00A26A58" w:rsidRPr="0087368D">
              <w:rPr>
                <w:rFonts w:ascii="Tahoma" w:hAnsi="Tahoma" w:cs="Tahoma"/>
                <w:sz w:val="22"/>
                <w:szCs w:val="22"/>
              </w:rPr>
              <w:t> </w:t>
            </w:r>
            <w:r w:rsidR="007C2DD3">
              <w:rPr>
                <w:rFonts w:ascii="Tahoma" w:hAnsi="Tahoma" w:cs="Tahoma"/>
                <w:sz w:val="22"/>
                <w:szCs w:val="22"/>
              </w:rPr>
              <w:t>Praze</w:t>
            </w:r>
            <w:r w:rsidR="00A26A58" w:rsidRPr="0087368D">
              <w:rPr>
                <w:rFonts w:ascii="Tahoma" w:hAnsi="Tahoma" w:cs="Tahoma"/>
                <w:sz w:val="22"/>
                <w:szCs w:val="22"/>
              </w:rPr>
              <w:t xml:space="preserve"> </w:t>
            </w:r>
            <w:r w:rsidRPr="0087368D">
              <w:rPr>
                <w:rFonts w:ascii="Tahoma" w:hAnsi="Tahoma" w:cs="Tahoma"/>
                <w:sz w:val="22"/>
                <w:szCs w:val="22"/>
              </w:rPr>
              <w:t>dne</w:t>
            </w:r>
            <w:r w:rsidR="00A26A58" w:rsidRPr="0087368D">
              <w:rPr>
                <w:rFonts w:ascii="Tahoma" w:hAnsi="Tahoma" w:cs="Tahoma"/>
                <w:sz w:val="22"/>
                <w:szCs w:val="22"/>
              </w:rPr>
              <w:t> ………………</w:t>
            </w:r>
          </w:p>
        </w:tc>
      </w:tr>
      <w:tr w:rsidR="0087368D" w:rsidRPr="0087368D" w14:paraId="3F175888" w14:textId="77777777" w:rsidTr="005C2395">
        <w:trPr>
          <w:trHeight w:val="1513"/>
        </w:trPr>
        <w:tc>
          <w:tcPr>
            <w:tcW w:w="4183" w:type="dxa"/>
            <w:tcBorders>
              <w:top w:val="single" w:sz="4" w:space="0" w:color="auto"/>
            </w:tcBorders>
            <w:vAlign w:val="center"/>
          </w:tcPr>
          <w:p w14:paraId="0BA32420" w14:textId="77777777" w:rsidR="00DD0F14" w:rsidRPr="0087368D" w:rsidRDefault="00DD0F14" w:rsidP="00DD0F14">
            <w:pPr>
              <w:jc w:val="center"/>
              <w:rPr>
                <w:rFonts w:ascii="Tahoma" w:hAnsi="Tahoma" w:cs="Tahoma"/>
                <w:sz w:val="22"/>
                <w:szCs w:val="22"/>
              </w:rPr>
            </w:pPr>
            <w:r w:rsidRPr="0087368D">
              <w:rPr>
                <w:rFonts w:ascii="Tahoma" w:hAnsi="Tahoma" w:cs="Tahoma"/>
                <w:sz w:val="22"/>
                <w:szCs w:val="22"/>
              </w:rPr>
              <w:t>za objednatele</w:t>
            </w:r>
          </w:p>
          <w:p w14:paraId="26128E91" w14:textId="42B00505" w:rsidR="00DD0F14" w:rsidRPr="0087368D" w:rsidRDefault="00DD0F14" w:rsidP="00DD0F14">
            <w:pPr>
              <w:jc w:val="center"/>
              <w:rPr>
                <w:rFonts w:ascii="Tahoma" w:hAnsi="Tahoma" w:cs="Tahoma"/>
                <w:sz w:val="22"/>
                <w:szCs w:val="22"/>
              </w:rPr>
            </w:pPr>
            <w:r w:rsidRPr="0087368D">
              <w:rPr>
                <w:rFonts w:ascii="Tahoma" w:hAnsi="Tahoma" w:cs="Tahoma"/>
                <w:sz w:val="22"/>
                <w:szCs w:val="22"/>
              </w:rPr>
              <w:t>Ing. Václav Palička,</w:t>
            </w:r>
          </w:p>
          <w:p w14:paraId="7E8662A4" w14:textId="4A874833" w:rsidR="00DD0F14" w:rsidRPr="0087368D" w:rsidRDefault="00991F3A" w:rsidP="00DD0F14">
            <w:pPr>
              <w:jc w:val="center"/>
              <w:rPr>
                <w:rFonts w:ascii="Tahoma" w:hAnsi="Tahoma" w:cs="Tahoma"/>
                <w:i/>
                <w:iCs/>
                <w:sz w:val="22"/>
                <w:szCs w:val="22"/>
              </w:rPr>
            </w:pPr>
            <w:r w:rsidRPr="0087368D">
              <w:rPr>
                <w:rFonts w:ascii="Tahoma" w:hAnsi="Tahoma" w:cs="Tahoma"/>
                <w:i/>
                <w:iCs/>
                <w:sz w:val="22"/>
                <w:szCs w:val="22"/>
              </w:rPr>
              <w:t>p</w:t>
            </w:r>
            <w:r w:rsidR="00DD0F14" w:rsidRPr="0087368D">
              <w:rPr>
                <w:rFonts w:ascii="Tahoma" w:hAnsi="Tahoma" w:cs="Tahoma"/>
                <w:i/>
                <w:iCs/>
                <w:sz w:val="22"/>
                <w:szCs w:val="22"/>
              </w:rPr>
              <w:t>ředseda představenstva</w:t>
            </w:r>
          </w:p>
          <w:p w14:paraId="12CB9D25" w14:textId="015C4206" w:rsidR="00991F3A" w:rsidRPr="0087368D" w:rsidRDefault="00991F3A" w:rsidP="00DD0F14">
            <w:pPr>
              <w:jc w:val="center"/>
              <w:rPr>
                <w:rFonts w:ascii="Tahoma" w:hAnsi="Tahoma" w:cs="Tahoma"/>
                <w:i/>
                <w:iCs/>
                <w:sz w:val="22"/>
                <w:szCs w:val="22"/>
              </w:rPr>
            </w:pPr>
            <w:r w:rsidRPr="0087368D">
              <w:rPr>
                <w:rFonts w:ascii="Tahoma" w:hAnsi="Tahoma" w:cs="Tahoma"/>
                <w:i/>
                <w:iCs/>
                <w:sz w:val="22"/>
                <w:szCs w:val="22"/>
              </w:rPr>
              <w:t>Moravskoslezské Investice a Development, a.s.</w:t>
            </w:r>
          </w:p>
          <w:p w14:paraId="7F34B757" w14:textId="77777777" w:rsidR="009F6382" w:rsidRPr="0087368D" w:rsidRDefault="009F6382" w:rsidP="009F6382">
            <w:pPr>
              <w:jc w:val="center"/>
              <w:rPr>
                <w:rFonts w:ascii="Tahoma" w:hAnsi="Tahoma" w:cs="Tahoma"/>
                <w:sz w:val="22"/>
                <w:szCs w:val="22"/>
              </w:rPr>
            </w:pPr>
          </w:p>
          <w:p w14:paraId="26787F4F" w14:textId="77777777" w:rsidR="00DD0F14" w:rsidRDefault="00DD0F14" w:rsidP="009F6382">
            <w:pPr>
              <w:jc w:val="center"/>
              <w:rPr>
                <w:rFonts w:ascii="Tahoma" w:hAnsi="Tahoma" w:cs="Tahoma"/>
                <w:sz w:val="22"/>
                <w:szCs w:val="22"/>
              </w:rPr>
            </w:pPr>
          </w:p>
          <w:p w14:paraId="70FE2B70" w14:textId="77777777" w:rsidR="00AF0581" w:rsidRPr="0087368D" w:rsidRDefault="00AF0581" w:rsidP="009F6382">
            <w:pPr>
              <w:jc w:val="center"/>
              <w:rPr>
                <w:rFonts w:ascii="Tahoma" w:hAnsi="Tahoma" w:cs="Tahoma"/>
                <w:sz w:val="22"/>
                <w:szCs w:val="22"/>
              </w:rPr>
            </w:pPr>
          </w:p>
          <w:p w14:paraId="05BB27C9" w14:textId="77777777" w:rsidR="00DD0F14" w:rsidRDefault="00DD0F14" w:rsidP="009F6382">
            <w:pPr>
              <w:jc w:val="center"/>
              <w:rPr>
                <w:rFonts w:ascii="Tahoma" w:hAnsi="Tahoma" w:cs="Tahoma"/>
                <w:sz w:val="22"/>
                <w:szCs w:val="22"/>
              </w:rPr>
            </w:pPr>
          </w:p>
          <w:p w14:paraId="14DF88E6" w14:textId="69829E49" w:rsidR="00DD0F14" w:rsidRPr="0087368D" w:rsidRDefault="00DD0F14" w:rsidP="009F6382">
            <w:pPr>
              <w:jc w:val="center"/>
              <w:rPr>
                <w:rFonts w:ascii="Tahoma" w:hAnsi="Tahoma" w:cs="Tahoma"/>
                <w:sz w:val="22"/>
                <w:szCs w:val="22"/>
              </w:rPr>
            </w:pPr>
          </w:p>
        </w:tc>
        <w:tc>
          <w:tcPr>
            <w:tcW w:w="709" w:type="dxa"/>
            <w:vAlign w:val="center"/>
          </w:tcPr>
          <w:p w14:paraId="5E93A6F6" w14:textId="77777777" w:rsidR="009F6382" w:rsidRPr="0087368D" w:rsidRDefault="009F6382" w:rsidP="009F6382">
            <w:pPr>
              <w:jc w:val="center"/>
              <w:rPr>
                <w:rFonts w:ascii="Tahoma" w:hAnsi="Tahoma" w:cs="Tahoma"/>
                <w:sz w:val="22"/>
                <w:szCs w:val="22"/>
              </w:rPr>
            </w:pPr>
          </w:p>
        </w:tc>
        <w:tc>
          <w:tcPr>
            <w:tcW w:w="3885" w:type="dxa"/>
            <w:tcBorders>
              <w:top w:val="single" w:sz="4" w:space="0" w:color="auto"/>
            </w:tcBorders>
          </w:tcPr>
          <w:p w14:paraId="6179092D" w14:textId="77777777" w:rsidR="009F6382" w:rsidRPr="0087368D" w:rsidRDefault="009F6382" w:rsidP="005C2395">
            <w:pPr>
              <w:ind w:left="148" w:hanging="148"/>
              <w:jc w:val="center"/>
              <w:rPr>
                <w:rFonts w:ascii="Tahoma" w:hAnsi="Tahoma" w:cs="Tahoma"/>
                <w:sz w:val="22"/>
                <w:szCs w:val="22"/>
              </w:rPr>
            </w:pPr>
            <w:r w:rsidRPr="0087368D">
              <w:rPr>
                <w:rFonts w:ascii="Tahoma" w:hAnsi="Tahoma" w:cs="Tahoma"/>
                <w:sz w:val="22"/>
                <w:szCs w:val="22"/>
              </w:rPr>
              <w:t>za zhotovitele</w:t>
            </w:r>
          </w:p>
          <w:p w14:paraId="655845B0" w14:textId="77777777" w:rsidR="009F6382" w:rsidRPr="007C2DD3" w:rsidRDefault="007C2DD3" w:rsidP="009F6382">
            <w:pPr>
              <w:jc w:val="center"/>
              <w:rPr>
                <w:rFonts w:ascii="Tahoma" w:hAnsi="Tahoma" w:cs="Tahoma"/>
                <w:sz w:val="22"/>
                <w:szCs w:val="22"/>
              </w:rPr>
            </w:pPr>
            <w:r w:rsidRPr="007C2DD3">
              <w:rPr>
                <w:rFonts w:ascii="Tahoma" w:hAnsi="Tahoma" w:cs="Tahoma"/>
                <w:sz w:val="22"/>
                <w:szCs w:val="22"/>
              </w:rPr>
              <w:t>Ing. arch. Josef Pleskot</w:t>
            </w:r>
          </w:p>
          <w:p w14:paraId="76D0B0B0" w14:textId="0FEF5C52" w:rsidR="007C2DD3" w:rsidRPr="0087368D" w:rsidRDefault="007C2DD3" w:rsidP="009F6382">
            <w:pPr>
              <w:jc w:val="center"/>
              <w:rPr>
                <w:rFonts w:ascii="Tahoma" w:hAnsi="Tahoma" w:cs="Tahoma"/>
                <w:i/>
                <w:iCs/>
                <w:sz w:val="22"/>
                <w:szCs w:val="22"/>
              </w:rPr>
            </w:pPr>
            <w:r>
              <w:rPr>
                <w:rFonts w:ascii="Tahoma" w:hAnsi="Tahoma" w:cs="Tahoma"/>
                <w:i/>
                <w:iCs/>
                <w:sz w:val="22"/>
                <w:szCs w:val="22"/>
              </w:rPr>
              <w:t>Autorizovaný architekt</w:t>
            </w:r>
          </w:p>
        </w:tc>
      </w:tr>
      <w:tr w:rsidR="009F6382" w:rsidRPr="0087368D" w14:paraId="34DD46BF" w14:textId="77777777" w:rsidTr="005C2395">
        <w:trPr>
          <w:trHeight w:val="1513"/>
        </w:trPr>
        <w:tc>
          <w:tcPr>
            <w:tcW w:w="4183" w:type="dxa"/>
            <w:tcBorders>
              <w:top w:val="single" w:sz="4" w:space="0" w:color="auto"/>
            </w:tcBorders>
          </w:tcPr>
          <w:p w14:paraId="27EFDCF6" w14:textId="77777777" w:rsidR="009F6382" w:rsidRPr="0087368D" w:rsidRDefault="009F6382" w:rsidP="009F6382">
            <w:pPr>
              <w:jc w:val="center"/>
              <w:rPr>
                <w:rFonts w:ascii="Tahoma" w:hAnsi="Tahoma" w:cs="Tahoma"/>
                <w:sz w:val="22"/>
                <w:szCs w:val="22"/>
              </w:rPr>
            </w:pPr>
            <w:r w:rsidRPr="0087368D">
              <w:rPr>
                <w:rFonts w:ascii="Tahoma" w:hAnsi="Tahoma" w:cs="Tahoma"/>
                <w:sz w:val="22"/>
                <w:szCs w:val="22"/>
              </w:rPr>
              <w:t>za objednatele</w:t>
            </w:r>
          </w:p>
          <w:p w14:paraId="37FC9F76" w14:textId="576E4488" w:rsidR="009F6382" w:rsidRPr="0087368D" w:rsidRDefault="00991F3A" w:rsidP="009F6382">
            <w:pPr>
              <w:jc w:val="center"/>
              <w:rPr>
                <w:rFonts w:ascii="Tahoma" w:hAnsi="Tahoma" w:cs="Tahoma"/>
                <w:iCs/>
                <w:sz w:val="22"/>
                <w:szCs w:val="22"/>
              </w:rPr>
            </w:pPr>
            <w:r w:rsidRPr="0087368D">
              <w:rPr>
                <w:rFonts w:ascii="Tahoma" w:hAnsi="Tahoma" w:cs="Tahoma"/>
                <w:iCs/>
                <w:sz w:val="22"/>
                <w:szCs w:val="22"/>
              </w:rPr>
              <w:t xml:space="preserve">Ing. Petr Březina, </w:t>
            </w:r>
          </w:p>
          <w:p w14:paraId="3107FAA9" w14:textId="3BA2DA88" w:rsidR="00991F3A" w:rsidRPr="0087368D" w:rsidRDefault="005C2395" w:rsidP="009F6382">
            <w:pPr>
              <w:jc w:val="center"/>
              <w:rPr>
                <w:rFonts w:ascii="Tahoma" w:hAnsi="Tahoma" w:cs="Tahoma"/>
                <w:i/>
                <w:sz w:val="22"/>
                <w:szCs w:val="22"/>
              </w:rPr>
            </w:pPr>
            <w:r>
              <w:rPr>
                <w:rFonts w:ascii="Tahoma" w:hAnsi="Tahoma" w:cs="Tahoma"/>
                <w:i/>
                <w:sz w:val="22"/>
                <w:szCs w:val="22"/>
              </w:rPr>
              <w:t>místopředseda</w:t>
            </w:r>
            <w:r w:rsidR="00991F3A" w:rsidRPr="0087368D">
              <w:rPr>
                <w:rFonts w:ascii="Tahoma" w:hAnsi="Tahoma" w:cs="Tahoma"/>
                <w:i/>
                <w:sz w:val="22"/>
                <w:szCs w:val="22"/>
              </w:rPr>
              <w:t xml:space="preserve"> představenstva, </w:t>
            </w:r>
          </w:p>
          <w:p w14:paraId="5256CDBB" w14:textId="154AB2AF" w:rsidR="009F6382" w:rsidRPr="00AF0581" w:rsidRDefault="00991F3A" w:rsidP="00AF0581">
            <w:pPr>
              <w:jc w:val="center"/>
              <w:rPr>
                <w:rFonts w:ascii="Tahoma" w:hAnsi="Tahoma" w:cs="Tahoma"/>
                <w:i/>
                <w:sz w:val="22"/>
                <w:szCs w:val="22"/>
              </w:rPr>
            </w:pPr>
            <w:r w:rsidRPr="0087368D">
              <w:rPr>
                <w:rFonts w:ascii="Tahoma" w:hAnsi="Tahoma" w:cs="Tahoma"/>
                <w:i/>
                <w:sz w:val="22"/>
                <w:szCs w:val="22"/>
              </w:rPr>
              <w:t>Moravskoslezské Investice a Development, a.s.</w:t>
            </w:r>
          </w:p>
        </w:tc>
        <w:tc>
          <w:tcPr>
            <w:tcW w:w="709" w:type="dxa"/>
            <w:vAlign w:val="center"/>
          </w:tcPr>
          <w:p w14:paraId="671F60B7" w14:textId="77777777" w:rsidR="009F6382" w:rsidRPr="0087368D" w:rsidRDefault="009F6382" w:rsidP="00991F3A">
            <w:pPr>
              <w:rPr>
                <w:rFonts w:ascii="Tahoma" w:hAnsi="Tahoma" w:cs="Tahoma"/>
                <w:sz w:val="22"/>
                <w:szCs w:val="22"/>
              </w:rPr>
            </w:pPr>
          </w:p>
        </w:tc>
        <w:tc>
          <w:tcPr>
            <w:tcW w:w="3885" w:type="dxa"/>
          </w:tcPr>
          <w:p w14:paraId="39CE27E5" w14:textId="77777777" w:rsidR="009F6382" w:rsidRPr="0087368D" w:rsidRDefault="009F6382" w:rsidP="009F6382">
            <w:pPr>
              <w:jc w:val="center"/>
              <w:rPr>
                <w:rFonts w:ascii="Tahoma" w:hAnsi="Tahoma" w:cs="Tahoma"/>
                <w:sz w:val="22"/>
                <w:szCs w:val="22"/>
              </w:rPr>
            </w:pPr>
          </w:p>
        </w:tc>
      </w:tr>
    </w:tbl>
    <w:p w14:paraId="318CB5F5" w14:textId="77777777" w:rsidR="00AF0581" w:rsidRDefault="00AF0581" w:rsidP="0081358B">
      <w:pPr>
        <w:pStyle w:val="Nadpis2"/>
        <w:tabs>
          <w:tab w:val="left" w:pos="708"/>
        </w:tabs>
        <w:ind w:right="454"/>
        <w:jc w:val="left"/>
        <w:rPr>
          <w:rFonts w:ascii="Tahoma" w:hAnsi="Tahoma" w:cs="Tahoma"/>
          <w:sz w:val="22"/>
          <w:szCs w:val="22"/>
        </w:rPr>
      </w:pPr>
    </w:p>
    <w:p w14:paraId="57423002" w14:textId="3A06CA53" w:rsidR="00AA3890" w:rsidRPr="0087368D" w:rsidRDefault="0081358B" w:rsidP="0081358B">
      <w:pPr>
        <w:pStyle w:val="Nadpis2"/>
        <w:tabs>
          <w:tab w:val="left" w:pos="708"/>
        </w:tabs>
        <w:ind w:right="454"/>
        <w:jc w:val="left"/>
        <w:rPr>
          <w:rFonts w:ascii="Tahoma" w:hAnsi="Tahoma" w:cs="Tahoma"/>
          <w:sz w:val="22"/>
          <w:szCs w:val="22"/>
        </w:rPr>
      </w:pPr>
      <w:r w:rsidRPr="0087368D">
        <w:rPr>
          <w:rFonts w:ascii="Tahoma" w:hAnsi="Tahoma" w:cs="Tahoma"/>
          <w:sz w:val="22"/>
          <w:szCs w:val="22"/>
        </w:rPr>
        <w:t>Seznam příloh:</w:t>
      </w:r>
    </w:p>
    <w:p w14:paraId="09002ECF" w14:textId="7864E707" w:rsidR="001E3EAF" w:rsidRDefault="0081358B" w:rsidP="00417AEE">
      <w:pPr>
        <w:spacing w:line="480" w:lineRule="auto"/>
        <w:rPr>
          <w:rFonts w:ascii="Tahoma" w:hAnsi="Tahoma" w:cs="Tahoma"/>
          <w:sz w:val="22"/>
          <w:szCs w:val="22"/>
        </w:rPr>
      </w:pPr>
      <w:r w:rsidRPr="0087368D">
        <w:rPr>
          <w:rFonts w:ascii="Tahoma" w:hAnsi="Tahoma" w:cs="Tahoma"/>
          <w:sz w:val="22"/>
          <w:szCs w:val="22"/>
        </w:rPr>
        <w:t xml:space="preserve">Příloha č. 1: </w:t>
      </w:r>
      <w:r w:rsidR="001A109F" w:rsidRPr="001A109F">
        <w:rPr>
          <w:rFonts w:ascii="Tahoma" w:hAnsi="Tahoma" w:cs="Tahoma"/>
          <w:sz w:val="22"/>
          <w:szCs w:val="22"/>
        </w:rPr>
        <w:t>Požadovaná osnova ověřovací studie</w:t>
      </w:r>
      <w:r w:rsidR="001E3EAF">
        <w:rPr>
          <w:rFonts w:ascii="Tahoma" w:hAnsi="Tahoma" w:cs="Tahoma"/>
          <w:sz w:val="22"/>
          <w:szCs w:val="22"/>
        </w:rPr>
        <w:br w:type="page"/>
      </w:r>
    </w:p>
    <w:p w14:paraId="7DFA4329" w14:textId="028D7CFA" w:rsidR="001A109F" w:rsidRPr="0087368D" w:rsidRDefault="001A109F" w:rsidP="001A109F">
      <w:pPr>
        <w:spacing w:line="480" w:lineRule="auto"/>
        <w:rPr>
          <w:rFonts w:ascii="Tahoma" w:hAnsi="Tahoma" w:cs="Tahoma"/>
          <w:sz w:val="22"/>
          <w:szCs w:val="22"/>
        </w:rPr>
      </w:pPr>
      <w:r w:rsidRPr="0087368D">
        <w:rPr>
          <w:rFonts w:ascii="Tahoma" w:hAnsi="Tahoma" w:cs="Tahoma"/>
          <w:sz w:val="22"/>
          <w:szCs w:val="22"/>
        </w:rPr>
        <w:t xml:space="preserve">Příloha č. 1: </w:t>
      </w:r>
      <w:r w:rsidRPr="001A109F">
        <w:rPr>
          <w:rFonts w:ascii="Tahoma" w:hAnsi="Tahoma" w:cs="Tahoma"/>
          <w:sz w:val="22"/>
          <w:szCs w:val="22"/>
        </w:rPr>
        <w:t>Požadovaná osnova ověřovací studie</w:t>
      </w:r>
    </w:p>
    <w:p w14:paraId="10F5C4DD" w14:textId="77777777" w:rsidR="00687827" w:rsidRDefault="00687827">
      <w:pPr>
        <w:rPr>
          <w:rFonts w:ascii="Tahoma" w:hAnsi="Tahoma" w:cs="Tahoma"/>
          <w:highlight w:val="yellow"/>
        </w:rPr>
      </w:pPr>
    </w:p>
    <w:p w14:paraId="497E8E5A" w14:textId="77777777" w:rsidR="008C294D" w:rsidRPr="008C294D" w:rsidRDefault="008C294D" w:rsidP="008C294D">
      <w:pPr>
        <w:rPr>
          <w:rFonts w:ascii="Tahoma" w:hAnsi="Tahoma" w:cs="Tahoma"/>
          <w:b/>
          <w:bCs/>
          <w:sz w:val="22"/>
          <w:szCs w:val="22"/>
          <w:u w:val="single"/>
        </w:rPr>
      </w:pPr>
      <w:r w:rsidRPr="008C294D">
        <w:rPr>
          <w:rFonts w:ascii="Tahoma" w:hAnsi="Tahoma" w:cs="Tahoma"/>
          <w:b/>
          <w:bCs/>
          <w:sz w:val="22"/>
          <w:szCs w:val="22"/>
          <w:u w:val="single"/>
        </w:rPr>
        <w:t xml:space="preserve">Požadovaná osnova ověřovací studie </w:t>
      </w:r>
    </w:p>
    <w:p w14:paraId="1727E56B"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 xml:space="preserve">Současný </w:t>
      </w:r>
      <w:proofErr w:type="gramStart"/>
      <w:r w:rsidRPr="008C294D">
        <w:rPr>
          <w:rFonts w:ascii="Tahoma" w:hAnsi="Tahoma" w:cs="Tahoma"/>
        </w:rPr>
        <w:t>stav - analýza</w:t>
      </w:r>
      <w:proofErr w:type="gramEnd"/>
    </w:p>
    <w:p w14:paraId="709901BA"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 xml:space="preserve">Širší </w:t>
      </w:r>
      <w:proofErr w:type="gramStart"/>
      <w:r w:rsidRPr="008C294D">
        <w:rPr>
          <w:rFonts w:ascii="Tahoma" w:hAnsi="Tahoma" w:cs="Tahoma"/>
        </w:rPr>
        <w:t>vztahy - urbanistické</w:t>
      </w:r>
      <w:proofErr w:type="gramEnd"/>
      <w:r w:rsidRPr="008C294D">
        <w:rPr>
          <w:rFonts w:ascii="Tahoma" w:hAnsi="Tahoma" w:cs="Tahoma"/>
        </w:rPr>
        <w:t xml:space="preserve"> souvislosti, dopravní napojení, stávající infrastruktura</w:t>
      </w:r>
    </w:p>
    <w:p w14:paraId="38E41DD4"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proofErr w:type="gramStart"/>
      <w:r w:rsidRPr="008C294D">
        <w:rPr>
          <w:rFonts w:ascii="Tahoma" w:hAnsi="Tahoma" w:cs="Tahoma"/>
        </w:rPr>
        <w:t>Areál - limity</w:t>
      </w:r>
      <w:proofErr w:type="gramEnd"/>
      <w:r w:rsidRPr="008C294D">
        <w:rPr>
          <w:rFonts w:ascii="Tahoma" w:hAnsi="Tahoma" w:cs="Tahoma"/>
        </w:rPr>
        <w:t xml:space="preserve"> v území, stávající legislativa, územní plán, regulační plán, strategické dokumenty, památková ochrana</w:t>
      </w:r>
    </w:p>
    <w:p w14:paraId="22591F2A"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 xml:space="preserve">Budova / </w:t>
      </w:r>
      <w:proofErr w:type="gramStart"/>
      <w:r w:rsidRPr="008C294D">
        <w:rPr>
          <w:rFonts w:ascii="Tahoma" w:hAnsi="Tahoma" w:cs="Tahoma"/>
        </w:rPr>
        <w:t>budovy - analýza</w:t>
      </w:r>
      <w:proofErr w:type="gramEnd"/>
      <w:r w:rsidRPr="008C294D">
        <w:rPr>
          <w:rFonts w:ascii="Tahoma" w:hAnsi="Tahoma" w:cs="Tahoma"/>
        </w:rPr>
        <w:t xml:space="preserve"> současného </w:t>
      </w:r>
      <w:proofErr w:type="gramStart"/>
      <w:r w:rsidRPr="008C294D">
        <w:rPr>
          <w:rFonts w:ascii="Tahoma" w:hAnsi="Tahoma" w:cs="Tahoma"/>
        </w:rPr>
        <w:t>stavu - prostorových</w:t>
      </w:r>
      <w:proofErr w:type="gramEnd"/>
      <w:r w:rsidRPr="008C294D">
        <w:rPr>
          <w:rFonts w:ascii="Tahoma" w:hAnsi="Tahoma" w:cs="Tahoma"/>
        </w:rPr>
        <w:t xml:space="preserve"> možností (zhotovitel bude mít k dispozici zaměření současného stavu ve formátu </w:t>
      </w:r>
      <w:proofErr w:type="spellStart"/>
      <w:r w:rsidRPr="008C294D">
        <w:rPr>
          <w:rFonts w:ascii="Tahoma" w:hAnsi="Tahoma" w:cs="Tahoma"/>
        </w:rPr>
        <w:t>dwg</w:t>
      </w:r>
      <w:proofErr w:type="spellEnd"/>
      <w:r w:rsidRPr="008C294D">
        <w:rPr>
          <w:rFonts w:ascii="Tahoma" w:hAnsi="Tahoma" w:cs="Tahoma"/>
        </w:rPr>
        <w:t xml:space="preserve"> a pln. </w:t>
      </w:r>
      <w:proofErr w:type="gramStart"/>
      <w:r w:rsidRPr="008C294D">
        <w:rPr>
          <w:rFonts w:ascii="Tahoma" w:hAnsi="Tahoma" w:cs="Tahoma"/>
        </w:rPr>
        <w:t>STP - stavebně</w:t>
      </w:r>
      <w:proofErr w:type="gramEnd"/>
      <w:r w:rsidRPr="008C294D">
        <w:rPr>
          <w:rFonts w:ascii="Tahoma" w:hAnsi="Tahoma" w:cs="Tahoma"/>
        </w:rPr>
        <w:t xml:space="preserve"> technický průzkum a statické posouzení musí provést sám) </w:t>
      </w:r>
    </w:p>
    <w:p w14:paraId="500D5D3B"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Prověření prostorových a funkčních možností areálu</w:t>
      </w:r>
    </w:p>
    <w:p w14:paraId="2BBE8B82"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Napojení areálu na nejbližší okolí</w:t>
      </w:r>
    </w:p>
    <w:p w14:paraId="47FAC35B"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 xml:space="preserve">Dopravní </w:t>
      </w:r>
      <w:proofErr w:type="gramStart"/>
      <w:r w:rsidRPr="008C294D">
        <w:rPr>
          <w:rFonts w:ascii="Tahoma" w:hAnsi="Tahoma" w:cs="Tahoma"/>
        </w:rPr>
        <w:t>řešení - kapacity</w:t>
      </w:r>
      <w:proofErr w:type="gramEnd"/>
      <w:r w:rsidRPr="008C294D">
        <w:rPr>
          <w:rFonts w:ascii="Tahoma" w:hAnsi="Tahoma" w:cs="Tahoma"/>
        </w:rPr>
        <w:t>, přístupnost, obslužnost</w:t>
      </w:r>
    </w:p>
    <w:p w14:paraId="7A255EAF"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 xml:space="preserve">Parter a venkovní plochy </w:t>
      </w:r>
    </w:p>
    <w:p w14:paraId="06AE5D9C"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 xml:space="preserve">Provozní schéma </w:t>
      </w:r>
      <w:proofErr w:type="gramStart"/>
      <w:r w:rsidRPr="008C294D">
        <w:rPr>
          <w:rFonts w:ascii="Tahoma" w:hAnsi="Tahoma" w:cs="Tahoma"/>
        </w:rPr>
        <w:t>budov - prověření</w:t>
      </w:r>
      <w:proofErr w:type="gramEnd"/>
      <w:r w:rsidRPr="008C294D">
        <w:rPr>
          <w:rFonts w:ascii="Tahoma" w:hAnsi="Tahoma" w:cs="Tahoma"/>
        </w:rPr>
        <w:t xml:space="preserve"> prostorových a funkčních možností budov</w:t>
      </w:r>
    </w:p>
    <w:p w14:paraId="6A49CADD"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Prostorové možnosti stávajících budov</w:t>
      </w:r>
    </w:p>
    <w:p w14:paraId="2BF86C09"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Možné dostavby, rozšíření</w:t>
      </w:r>
    </w:p>
    <w:p w14:paraId="74555063"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 xml:space="preserve">Objemová </w:t>
      </w:r>
      <w:proofErr w:type="gramStart"/>
      <w:r w:rsidRPr="008C294D">
        <w:rPr>
          <w:rFonts w:ascii="Tahoma" w:hAnsi="Tahoma" w:cs="Tahoma"/>
        </w:rPr>
        <w:t>studie - variantní</w:t>
      </w:r>
      <w:proofErr w:type="gramEnd"/>
      <w:r w:rsidRPr="008C294D">
        <w:rPr>
          <w:rFonts w:ascii="Tahoma" w:hAnsi="Tahoma" w:cs="Tahoma"/>
        </w:rPr>
        <w:t xml:space="preserve"> řešení</w:t>
      </w:r>
    </w:p>
    <w:p w14:paraId="07F9CBDF"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Reference k návrhu</w:t>
      </w:r>
    </w:p>
    <w:p w14:paraId="150EDEB0"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Udržitelnost &amp; Technologie</w:t>
      </w:r>
    </w:p>
    <w:p w14:paraId="7681D403"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Využití principů cirkulární architektury</w:t>
      </w:r>
    </w:p>
    <w:p w14:paraId="6DAF5B44"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 xml:space="preserve">Energetická efektivita a ověření principů nízkonákladového </w:t>
      </w:r>
      <w:proofErr w:type="gramStart"/>
      <w:r w:rsidRPr="008C294D">
        <w:rPr>
          <w:rFonts w:ascii="Tahoma" w:hAnsi="Tahoma" w:cs="Tahoma"/>
        </w:rPr>
        <w:t>provozu - základní</w:t>
      </w:r>
      <w:proofErr w:type="gramEnd"/>
      <w:r w:rsidRPr="008C294D">
        <w:rPr>
          <w:rFonts w:ascii="Tahoma" w:hAnsi="Tahoma" w:cs="Tahoma"/>
        </w:rPr>
        <w:t xml:space="preserve"> principy</w:t>
      </w:r>
    </w:p>
    <w:p w14:paraId="7B4D3A5C"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Požadované výstupy (dokumentace, prezentace návrhu stavby)</w:t>
      </w:r>
    </w:p>
    <w:p w14:paraId="5CC4C299"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Grafické výstupy:</w:t>
      </w:r>
    </w:p>
    <w:p w14:paraId="036A4612"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 xml:space="preserve">Situace širších </w:t>
      </w:r>
      <w:proofErr w:type="gramStart"/>
      <w:r w:rsidRPr="008C294D">
        <w:rPr>
          <w:rFonts w:ascii="Tahoma" w:hAnsi="Tahoma" w:cs="Tahoma"/>
        </w:rPr>
        <w:t>vztahů - analýza</w:t>
      </w:r>
      <w:proofErr w:type="gramEnd"/>
    </w:p>
    <w:p w14:paraId="1F0ED5E4"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 xml:space="preserve">Situace širších </w:t>
      </w:r>
      <w:proofErr w:type="gramStart"/>
      <w:r w:rsidRPr="008C294D">
        <w:rPr>
          <w:rFonts w:ascii="Tahoma" w:hAnsi="Tahoma" w:cs="Tahoma"/>
        </w:rPr>
        <w:t>vztahů - návrh</w:t>
      </w:r>
      <w:proofErr w:type="gramEnd"/>
      <w:r w:rsidRPr="008C294D">
        <w:rPr>
          <w:rFonts w:ascii="Tahoma" w:hAnsi="Tahoma" w:cs="Tahoma"/>
        </w:rPr>
        <w:t xml:space="preserve"> - provozní schéma</w:t>
      </w:r>
    </w:p>
    <w:p w14:paraId="17304BE5"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Situace areál – analýza</w:t>
      </w:r>
    </w:p>
    <w:p w14:paraId="32DC4F48"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 xml:space="preserve">Situace </w:t>
      </w:r>
      <w:proofErr w:type="gramStart"/>
      <w:r w:rsidRPr="008C294D">
        <w:rPr>
          <w:rFonts w:ascii="Tahoma" w:hAnsi="Tahoma" w:cs="Tahoma"/>
        </w:rPr>
        <w:t>areál - návrh</w:t>
      </w:r>
      <w:proofErr w:type="gramEnd"/>
      <w:r w:rsidRPr="008C294D">
        <w:rPr>
          <w:rFonts w:ascii="Tahoma" w:hAnsi="Tahoma" w:cs="Tahoma"/>
        </w:rPr>
        <w:t xml:space="preserve"> - provozní schéma</w:t>
      </w:r>
    </w:p>
    <w:p w14:paraId="48DA54BF"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 xml:space="preserve">Koncepce bourání a </w:t>
      </w:r>
      <w:proofErr w:type="gramStart"/>
      <w:r w:rsidRPr="008C294D">
        <w:rPr>
          <w:rFonts w:ascii="Tahoma" w:hAnsi="Tahoma" w:cs="Tahoma"/>
        </w:rPr>
        <w:t>sanací - axonometrie</w:t>
      </w:r>
      <w:proofErr w:type="gramEnd"/>
    </w:p>
    <w:p w14:paraId="7AF20A2F"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 xml:space="preserve">Objemová </w:t>
      </w:r>
      <w:proofErr w:type="gramStart"/>
      <w:r w:rsidRPr="008C294D">
        <w:rPr>
          <w:rFonts w:ascii="Tahoma" w:hAnsi="Tahoma" w:cs="Tahoma"/>
        </w:rPr>
        <w:t>studie - scénáře</w:t>
      </w:r>
      <w:proofErr w:type="gramEnd"/>
      <w:r w:rsidRPr="008C294D">
        <w:rPr>
          <w:rFonts w:ascii="Tahoma" w:hAnsi="Tahoma" w:cs="Tahoma"/>
        </w:rPr>
        <w:t xml:space="preserve"> / variantní </w:t>
      </w:r>
      <w:proofErr w:type="gramStart"/>
      <w:r w:rsidRPr="008C294D">
        <w:rPr>
          <w:rFonts w:ascii="Tahoma" w:hAnsi="Tahoma" w:cs="Tahoma"/>
        </w:rPr>
        <w:t>řešení - axonometrie</w:t>
      </w:r>
      <w:proofErr w:type="gramEnd"/>
    </w:p>
    <w:p w14:paraId="327DB55F"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Vizualizace / koláž / ideová skica</w:t>
      </w:r>
    </w:p>
    <w:p w14:paraId="1BA3C093" w14:textId="77777777" w:rsidR="008C294D" w:rsidRPr="008C294D" w:rsidRDefault="008C294D" w:rsidP="008C294D">
      <w:pPr>
        <w:pStyle w:val="Odstavecseseznamem"/>
        <w:numPr>
          <w:ilvl w:val="1"/>
          <w:numId w:val="28"/>
        </w:numPr>
        <w:spacing w:after="160" w:line="276" w:lineRule="auto"/>
        <w:contextualSpacing/>
        <w:rPr>
          <w:rFonts w:ascii="Tahoma" w:hAnsi="Tahoma" w:cs="Tahoma"/>
        </w:rPr>
      </w:pPr>
      <w:r w:rsidRPr="008C294D">
        <w:rPr>
          <w:rFonts w:ascii="Tahoma" w:hAnsi="Tahoma" w:cs="Tahoma"/>
        </w:rPr>
        <w:t>Textový popis:</w:t>
      </w:r>
    </w:p>
    <w:p w14:paraId="741F90AE"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Analytická část (širší vztahy, areál, budova) - hodnocení současného stavu &amp; potenciál využití</w:t>
      </w:r>
    </w:p>
    <w:p w14:paraId="79FE55C6"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Popis možných návrhů využití areálu a budov – návrhy pro předběžnou studii proveditelnosti</w:t>
      </w:r>
    </w:p>
    <w:p w14:paraId="2D2D82CB" w14:textId="77777777" w:rsidR="008C294D" w:rsidRPr="008C294D" w:rsidRDefault="008C294D" w:rsidP="008C294D">
      <w:pPr>
        <w:pStyle w:val="Odstavecseseznamem"/>
        <w:numPr>
          <w:ilvl w:val="2"/>
          <w:numId w:val="28"/>
        </w:numPr>
        <w:spacing w:after="160" w:line="276" w:lineRule="auto"/>
        <w:contextualSpacing/>
        <w:rPr>
          <w:rFonts w:ascii="Tahoma" w:hAnsi="Tahoma" w:cs="Tahoma"/>
        </w:rPr>
      </w:pPr>
      <w:r w:rsidRPr="008C294D">
        <w:rPr>
          <w:rFonts w:ascii="Tahoma" w:hAnsi="Tahoma" w:cs="Tahoma"/>
        </w:rPr>
        <w:t xml:space="preserve">Popis možného technického </w:t>
      </w:r>
      <w:proofErr w:type="gramStart"/>
      <w:r w:rsidRPr="008C294D">
        <w:rPr>
          <w:rFonts w:ascii="Tahoma" w:hAnsi="Tahoma" w:cs="Tahoma"/>
        </w:rPr>
        <w:t>řešení - využitelné</w:t>
      </w:r>
      <w:proofErr w:type="gramEnd"/>
      <w:r w:rsidRPr="008C294D">
        <w:rPr>
          <w:rFonts w:ascii="Tahoma" w:hAnsi="Tahoma" w:cs="Tahoma"/>
        </w:rPr>
        <w:t xml:space="preserve"> principy</w:t>
      </w:r>
    </w:p>
    <w:p w14:paraId="45FF74F2"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Předběžný odhad investičních nákladů na základě objemové studie / pro každý scénář</w:t>
      </w:r>
    </w:p>
    <w:p w14:paraId="74364187"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Stanovení nákladů jednotlivých fázi dokumentace revitalizace NKP a souvisejících průzkumů a posudků</w:t>
      </w:r>
    </w:p>
    <w:p w14:paraId="607CBB2C" w14:textId="77777777" w:rsidR="008C294D" w:rsidRPr="008C294D" w:rsidRDefault="008C294D" w:rsidP="008C294D">
      <w:pPr>
        <w:pStyle w:val="Odstavecseseznamem"/>
        <w:numPr>
          <w:ilvl w:val="0"/>
          <w:numId w:val="28"/>
        </w:numPr>
        <w:spacing w:after="160" w:line="276" w:lineRule="auto"/>
        <w:contextualSpacing/>
        <w:rPr>
          <w:rFonts w:ascii="Tahoma" w:hAnsi="Tahoma" w:cs="Tahoma"/>
        </w:rPr>
      </w:pPr>
      <w:r w:rsidRPr="008C294D">
        <w:rPr>
          <w:rFonts w:ascii="Tahoma" w:hAnsi="Tahoma" w:cs="Tahoma"/>
        </w:rPr>
        <w:t>Harmonogram předinvestiční &amp; investiční fáze revitalizace NKP (projekční práce, povolovací procesy, výstavba)</w:t>
      </w:r>
    </w:p>
    <w:p w14:paraId="7CD45586" w14:textId="77777777" w:rsidR="005F1159" w:rsidRDefault="005F1159">
      <w:pPr>
        <w:rPr>
          <w:rFonts w:ascii="Tahoma" w:hAnsi="Tahoma" w:cs="Tahoma"/>
          <w:sz w:val="22"/>
          <w:szCs w:val="22"/>
        </w:rPr>
      </w:pPr>
      <w:r>
        <w:rPr>
          <w:rFonts w:ascii="Tahoma" w:hAnsi="Tahoma" w:cs="Tahoma"/>
          <w:sz w:val="22"/>
          <w:szCs w:val="22"/>
        </w:rPr>
        <w:br w:type="page"/>
      </w:r>
    </w:p>
    <w:p w14:paraId="2C256CD0" w14:textId="463F134D" w:rsidR="008C294D" w:rsidRPr="008C294D" w:rsidRDefault="008C294D" w:rsidP="008C294D">
      <w:pPr>
        <w:spacing w:line="276" w:lineRule="auto"/>
        <w:rPr>
          <w:rFonts w:ascii="Tahoma" w:hAnsi="Tahoma" w:cs="Tahoma"/>
          <w:sz w:val="22"/>
          <w:szCs w:val="22"/>
        </w:rPr>
      </w:pPr>
      <w:r w:rsidRPr="008C294D">
        <w:rPr>
          <w:rFonts w:ascii="Tahoma" w:hAnsi="Tahoma" w:cs="Tahoma"/>
          <w:sz w:val="22"/>
          <w:szCs w:val="22"/>
        </w:rPr>
        <w:t>Povinné přílohy:</w:t>
      </w:r>
    </w:p>
    <w:p w14:paraId="32CC3BA2" w14:textId="77777777" w:rsidR="008C294D" w:rsidRPr="008C294D" w:rsidRDefault="008C294D" w:rsidP="008C294D">
      <w:pPr>
        <w:pStyle w:val="Odstavecseseznamem"/>
        <w:numPr>
          <w:ilvl w:val="0"/>
          <w:numId w:val="29"/>
        </w:numPr>
        <w:spacing w:after="160" w:line="276" w:lineRule="auto"/>
        <w:contextualSpacing/>
        <w:rPr>
          <w:rFonts w:ascii="Tahoma" w:hAnsi="Tahoma" w:cs="Tahoma"/>
        </w:rPr>
      </w:pPr>
      <w:r w:rsidRPr="008C294D">
        <w:rPr>
          <w:rFonts w:ascii="Tahoma" w:hAnsi="Tahoma" w:cs="Tahoma"/>
        </w:rPr>
        <w:t>Statické posouzení současného stavu (kategorizace prostor dle přípustného zatížení)</w:t>
      </w:r>
    </w:p>
    <w:p w14:paraId="6018880C" w14:textId="77777777" w:rsidR="008C294D" w:rsidRPr="008C294D" w:rsidRDefault="008C294D" w:rsidP="008C294D">
      <w:pPr>
        <w:pStyle w:val="Odstavecseseznamem"/>
        <w:numPr>
          <w:ilvl w:val="0"/>
          <w:numId w:val="29"/>
        </w:numPr>
        <w:spacing w:after="160" w:line="276" w:lineRule="auto"/>
        <w:contextualSpacing/>
        <w:rPr>
          <w:rFonts w:ascii="Tahoma" w:hAnsi="Tahoma" w:cs="Tahoma"/>
        </w:rPr>
      </w:pPr>
      <w:r w:rsidRPr="008C294D">
        <w:rPr>
          <w:rFonts w:ascii="Tahoma" w:hAnsi="Tahoma" w:cs="Tahoma"/>
        </w:rPr>
        <w:t>Stavebně-technický průzkum současného stavu</w:t>
      </w:r>
    </w:p>
    <w:p w14:paraId="2828182A" w14:textId="77777777" w:rsidR="008C294D" w:rsidRPr="008C294D" w:rsidRDefault="008C294D" w:rsidP="008C294D">
      <w:pPr>
        <w:rPr>
          <w:rFonts w:ascii="Tahoma" w:hAnsi="Tahoma" w:cs="Tahoma"/>
          <w:sz w:val="22"/>
          <w:szCs w:val="22"/>
        </w:rPr>
      </w:pPr>
      <w:r w:rsidRPr="008C294D">
        <w:rPr>
          <w:rFonts w:ascii="Tahoma" w:hAnsi="Tahoma" w:cs="Tahoma"/>
          <w:sz w:val="22"/>
          <w:szCs w:val="22"/>
        </w:rPr>
        <w:t>Požadavky na zhotovitele:</w:t>
      </w:r>
    </w:p>
    <w:p w14:paraId="2533DB00" w14:textId="77777777" w:rsidR="008C294D" w:rsidRPr="008C294D" w:rsidRDefault="008C294D" w:rsidP="008C294D">
      <w:pPr>
        <w:pStyle w:val="Odstavecseseznamem"/>
        <w:numPr>
          <w:ilvl w:val="0"/>
          <w:numId w:val="30"/>
        </w:numPr>
        <w:spacing w:after="160" w:line="278" w:lineRule="auto"/>
        <w:contextualSpacing/>
        <w:rPr>
          <w:rFonts w:ascii="Tahoma" w:hAnsi="Tahoma" w:cs="Tahoma"/>
        </w:rPr>
      </w:pPr>
      <w:r w:rsidRPr="008C294D">
        <w:rPr>
          <w:rFonts w:ascii="Tahoma" w:hAnsi="Tahoma" w:cs="Tahoma"/>
        </w:rPr>
        <w:t>Koordinovat návrh s odborem kultury a památkové péče KÚ MSK</w:t>
      </w:r>
    </w:p>
    <w:p w14:paraId="51655D60" w14:textId="77777777" w:rsidR="008C294D" w:rsidRPr="008C294D" w:rsidRDefault="008C294D" w:rsidP="008C294D">
      <w:pPr>
        <w:pStyle w:val="Odstavecseseznamem"/>
        <w:numPr>
          <w:ilvl w:val="0"/>
          <w:numId w:val="30"/>
        </w:numPr>
        <w:spacing w:after="160" w:line="278" w:lineRule="auto"/>
        <w:contextualSpacing/>
        <w:rPr>
          <w:rFonts w:ascii="Tahoma" w:hAnsi="Tahoma" w:cs="Tahoma"/>
        </w:rPr>
      </w:pPr>
      <w:r w:rsidRPr="008C294D">
        <w:rPr>
          <w:rFonts w:ascii="Tahoma" w:hAnsi="Tahoma" w:cs="Tahoma"/>
        </w:rPr>
        <w:t>Koordinovat návrh s HZS ČR</w:t>
      </w:r>
    </w:p>
    <w:p w14:paraId="065B9D57" w14:textId="77777777" w:rsidR="00FB588A" w:rsidRDefault="008C294D" w:rsidP="00FB588A">
      <w:pPr>
        <w:pStyle w:val="Odstavecseseznamem"/>
        <w:numPr>
          <w:ilvl w:val="0"/>
          <w:numId w:val="30"/>
        </w:numPr>
        <w:spacing w:after="160" w:line="278" w:lineRule="auto"/>
        <w:contextualSpacing/>
        <w:rPr>
          <w:rFonts w:ascii="Tahoma" w:hAnsi="Tahoma" w:cs="Tahoma"/>
        </w:rPr>
      </w:pPr>
      <w:r w:rsidRPr="00FB588A">
        <w:rPr>
          <w:rFonts w:ascii="Tahoma" w:hAnsi="Tahoma" w:cs="Tahoma"/>
        </w:rPr>
        <w:t>Koordinovat návrh s tvůrcem PFS</w:t>
      </w:r>
    </w:p>
    <w:p w14:paraId="37834F50" w14:textId="41AC3435" w:rsidR="00DC3D94" w:rsidRPr="00FB588A" w:rsidRDefault="008C294D" w:rsidP="00FB588A">
      <w:pPr>
        <w:pStyle w:val="Odstavecseseznamem"/>
        <w:numPr>
          <w:ilvl w:val="0"/>
          <w:numId w:val="30"/>
        </w:numPr>
        <w:spacing w:after="160" w:line="278" w:lineRule="auto"/>
        <w:contextualSpacing/>
        <w:rPr>
          <w:rFonts w:ascii="Tahoma" w:hAnsi="Tahoma" w:cs="Tahoma"/>
        </w:rPr>
      </w:pPr>
      <w:r w:rsidRPr="00FB588A">
        <w:rPr>
          <w:rFonts w:ascii="Tahoma" w:hAnsi="Tahoma" w:cs="Tahoma"/>
        </w:rPr>
        <w:t>Návrh bude technicky a stavebně proveditelný a umožní provoz muzea v plánovaném a předpokládaném rozsahu. Předpokládá se konzultace návrhu v oblasti statiky a požárně bezpečnostního řešení</w:t>
      </w:r>
    </w:p>
    <w:p w14:paraId="7AB1C60B" w14:textId="77777777" w:rsidR="00463236" w:rsidRPr="0087368D" w:rsidRDefault="00463236">
      <w:pPr>
        <w:rPr>
          <w:rFonts w:ascii="Tahoma" w:hAnsi="Tahoma" w:cs="Tahoma"/>
          <w:highlight w:val="yellow"/>
        </w:rPr>
      </w:pPr>
    </w:p>
    <w:p w14:paraId="68633601" w14:textId="77777777" w:rsidR="00463236" w:rsidRPr="0087368D" w:rsidRDefault="00463236">
      <w:pPr>
        <w:rPr>
          <w:rFonts w:ascii="Tahoma" w:hAnsi="Tahoma" w:cs="Tahoma"/>
          <w:highlight w:val="yellow"/>
        </w:rPr>
      </w:pPr>
    </w:p>
    <w:p w14:paraId="3BBD4F75" w14:textId="6E5A08CE" w:rsidR="00463236" w:rsidRPr="00463236" w:rsidRDefault="00463236" w:rsidP="00463236">
      <w:pPr>
        <w:spacing w:line="480" w:lineRule="auto"/>
        <w:rPr>
          <w:rFonts w:ascii="Tahoma" w:hAnsi="Tahoma" w:cs="Tahoma"/>
          <w:b/>
          <w:sz w:val="22"/>
          <w:szCs w:val="22"/>
        </w:rPr>
      </w:pPr>
    </w:p>
    <w:p w14:paraId="3782CC92" w14:textId="77777777" w:rsidR="00687827" w:rsidRPr="0087368D" w:rsidRDefault="00687827" w:rsidP="00E41E26">
      <w:pPr>
        <w:spacing w:line="480" w:lineRule="auto"/>
        <w:rPr>
          <w:rFonts w:ascii="Tahoma" w:hAnsi="Tahoma" w:cs="Tahoma"/>
          <w:b/>
          <w:sz w:val="22"/>
          <w:szCs w:val="22"/>
        </w:rPr>
      </w:pPr>
    </w:p>
    <w:sectPr w:rsidR="00687827" w:rsidRPr="0087368D" w:rsidSect="008A1433">
      <w:footerReference w:type="even" r:id="rId11"/>
      <w:footerReference w:type="default" r:id="rId12"/>
      <w:footerReference w:type="first" r:id="rId13"/>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A5A2" w14:textId="77777777" w:rsidR="001A1876" w:rsidRDefault="001A1876">
      <w:r>
        <w:separator/>
      </w:r>
    </w:p>
  </w:endnote>
  <w:endnote w:type="continuationSeparator" w:id="0">
    <w:p w14:paraId="36CCA835" w14:textId="77777777" w:rsidR="001A1876" w:rsidRDefault="001A1876">
      <w:r>
        <w:continuationSeparator/>
      </w:r>
    </w:p>
  </w:endnote>
  <w:endnote w:type="continuationNotice" w:id="1">
    <w:p w14:paraId="7C9806FC" w14:textId="77777777" w:rsidR="001A1876" w:rsidRDefault="001A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1012BFF" w:usb1="C1017943" w:usb2="01010109" w:usb3="01010101" w:csb0="010101FF" w:csb1="01010101"/>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473B" w14:textId="15364658" w:rsidR="002B5221" w:rsidRDefault="002B522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55295">
      <w:rPr>
        <w:rStyle w:val="slostrnky"/>
        <w:noProof/>
      </w:rPr>
      <w:t>3</w:t>
    </w:r>
    <w:r>
      <w:rPr>
        <w:rStyle w:val="slostrnky"/>
      </w:rPr>
      <w:fldChar w:fldCharType="end"/>
    </w:r>
  </w:p>
  <w:p w14:paraId="2A698B2F" w14:textId="77777777" w:rsidR="002B5221" w:rsidRDefault="002B522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205689599"/>
      <w:docPartObj>
        <w:docPartGallery w:val="Page Numbers (Bottom of Page)"/>
        <w:docPartUnique/>
      </w:docPartObj>
    </w:sdtPr>
    <w:sdtEndPr/>
    <w:sdtContent>
      <w:sdt>
        <w:sdtPr>
          <w:rPr>
            <w:rFonts w:ascii="Tahoma" w:hAnsi="Tahoma" w:cs="Tahoma"/>
            <w:sz w:val="20"/>
            <w:szCs w:val="20"/>
          </w:rPr>
          <w:id w:val="-1359343842"/>
          <w:docPartObj>
            <w:docPartGallery w:val="Page Numbers (Top of Page)"/>
            <w:docPartUnique/>
          </w:docPartObj>
        </w:sdtPr>
        <w:sdtEndPr/>
        <w:sdtContent>
          <w:p w14:paraId="1A621EC7" w14:textId="77777777" w:rsidR="001C37DF" w:rsidRPr="00273DE7" w:rsidRDefault="001C37DF" w:rsidP="005E1FF8">
            <w:pPr>
              <w:pStyle w:val="Zpat"/>
              <w:jc w:val="center"/>
              <w:rPr>
                <w:rFonts w:ascii="Tahoma" w:hAnsi="Tahoma" w:cs="Tahoma"/>
                <w:sz w:val="20"/>
                <w:szCs w:val="20"/>
              </w:rPr>
            </w:pPr>
            <w:r w:rsidRPr="00273DE7">
              <w:rPr>
                <w:rFonts w:ascii="Tahoma" w:hAnsi="Tahoma" w:cs="Tahoma"/>
                <w:sz w:val="20"/>
                <w:szCs w:val="20"/>
              </w:rPr>
              <w:t xml:space="preserve"> </w:t>
            </w:r>
            <w:r w:rsidRPr="00273DE7">
              <w:rPr>
                <w:rFonts w:ascii="Tahoma" w:hAnsi="Tahoma" w:cs="Tahoma"/>
                <w:sz w:val="20"/>
                <w:szCs w:val="20"/>
              </w:rPr>
              <w:fldChar w:fldCharType="begin"/>
            </w:r>
            <w:r w:rsidRPr="00273DE7">
              <w:rPr>
                <w:rFonts w:ascii="Tahoma" w:hAnsi="Tahoma" w:cs="Tahoma"/>
                <w:sz w:val="20"/>
                <w:szCs w:val="20"/>
              </w:rPr>
              <w:instrText>PAGE</w:instrText>
            </w:r>
            <w:r w:rsidRPr="00273DE7">
              <w:rPr>
                <w:rFonts w:ascii="Tahoma" w:hAnsi="Tahoma" w:cs="Tahoma"/>
                <w:sz w:val="20"/>
                <w:szCs w:val="20"/>
              </w:rPr>
              <w:fldChar w:fldCharType="separate"/>
            </w:r>
            <w:r w:rsidRPr="00273DE7">
              <w:rPr>
                <w:rFonts w:ascii="Tahoma" w:hAnsi="Tahoma" w:cs="Tahoma"/>
                <w:sz w:val="20"/>
                <w:szCs w:val="20"/>
              </w:rPr>
              <w:t>2</w:t>
            </w:r>
            <w:r w:rsidRPr="00273DE7">
              <w:rPr>
                <w:rFonts w:ascii="Tahoma" w:hAnsi="Tahoma" w:cs="Tahoma"/>
                <w:sz w:val="20"/>
                <w:szCs w:val="20"/>
              </w:rPr>
              <w:fldChar w:fldCharType="end"/>
            </w:r>
            <w:r w:rsidRPr="00273DE7">
              <w:rPr>
                <w:rFonts w:ascii="Tahoma" w:hAnsi="Tahoma" w:cs="Tahoma"/>
                <w:sz w:val="20"/>
                <w:szCs w:val="20"/>
              </w:rPr>
              <w:t xml:space="preserve"> </w:t>
            </w:r>
            <w:r>
              <w:rPr>
                <w:rFonts w:ascii="Tahoma" w:hAnsi="Tahoma" w:cs="Tahoma"/>
                <w:sz w:val="20"/>
                <w:szCs w:val="20"/>
              </w:rPr>
              <w:t>/</w:t>
            </w:r>
            <w:r w:rsidRPr="00273DE7">
              <w:rPr>
                <w:rFonts w:ascii="Tahoma" w:hAnsi="Tahoma" w:cs="Tahoma"/>
                <w:sz w:val="20"/>
                <w:szCs w:val="20"/>
              </w:rPr>
              <w:t xml:space="preserve"> </w:t>
            </w:r>
            <w:r w:rsidRPr="00273DE7">
              <w:rPr>
                <w:rFonts w:ascii="Tahoma" w:hAnsi="Tahoma" w:cs="Tahoma"/>
                <w:sz w:val="20"/>
                <w:szCs w:val="20"/>
              </w:rPr>
              <w:fldChar w:fldCharType="begin"/>
            </w:r>
            <w:r w:rsidRPr="00273DE7">
              <w:rPr>
                <w:rFonts w:ascii="Tahoma" w:hAnsi="Tahoma" w:cs="Tahoma"/>
                <w:sz w:val="20"/>
                <w:szCs w:val="20"/>
              </w:rPr>
              <w:instrText>NUMPAGES</w:instrText>
            </w:r>
            <w:r w:rsidRPr="00273DE7">
              <w:rPr>
                <w:rFonts w:ascii="Tahoma" w:hAnsi="Tahoma" w:cs="Tahoma"/>
                <w:sz w:val="20"/>
                <w:szCs w:val="20"/>
              </w:rPr>
              <w:fldChar w:fldCharType="separate"/>
            </w:r>
            <w:r w:rsidRPr="00273DE7">
              <w:rPr>
                <w:rFonts w:ascii="Tahoma" w:hAnsi="Tahoma" w:cs="Tahoma"/>
                <w:sz w:val="20"/>
                <w:szCs w:val="20"/>
              </w:rPr>
              <w:t>2</w:t>
            </w:r>
            <w:r w:rsidRPr="00273DE7">
              <w:rPr>
                <w:rFonts w:ascii="Tahoma" w:hAnsi="Tahoma" w:cs="Tahoma"/>
                <w:sz w:val="20"/>
                <w:szCs w:val="20"/>
              </w:rPr>
              <w:fldChar w:fldCharType="end"/>
            </w:r>
          </w:p>
        </w:sdtContent>
      </w:sdt>
    </w:sdtContent>
  </w:sdt>
  <w:p w14:paraId="35E4851A" w14:textId="0F77E88F" w:rsidR="002B5221" w:rsidRPr="00A26A58" w:rsidRDefault="002B5221" w:rsidP="00A26A58">
    <w:pPr>
      <w:pStyle w:val="Zpa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436935440"/>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59E6ABA3" w14:textId="77777777" w:rsidR="001C37DF" w:rsidRPr="00273DE7" w:rsidRDefault="001C37DF" w:rsidP="005E1FF8">
            <w:pPr>
              <w:pStyle w:val="Zpat"/>
              <w:jc w:val="center"/>
              <w:rPr>
                <w:rFonts w:ascii="Tahoma" w:hAnsi="Tahoma" w:cs="Tahoma"/>
                <w:sz w:val="20"/>
                <w:szCs w:val="20"/>
              </w:rPr>
            </w:pPr>
            <w:r w:rsidRPr="00273DE7">
              <w:rPr>
                <w:rFonts w:ascii="Tahoma" w:hAnsi="Tahoma" w:cs="Tahoma"/>
                <w:sz w:val="20"/>
                <w:szCs w:val="20"/>
              </w:rPr>
              <w:t xml:space="preserve"> </w:t>
            </w:r>
            <w:r w:rsidRPr="00273DE7">
              <w:rPr>
                <w:rFonts w:ascii="Tahoma" w:hAnsi="Tahoma" w:cs="Tahoma"/>
                <w:sz w:val="20"/>
                <w:szCs w:val="20"/>
              </w:rPr>
              <w:fldChar w:fldCharType="begin"/>
            </w:r>
            <w:r w:rsidRPr="00273DE7">
              <w:rPr>
                <w:rFonts w:ascii="Tahoma" w:hAnsi="Tahoma" w:cs="Tahoma"/>
                <w:sz w:val="20"/>
                <w:szCs w:val="20"/>
              </w:rPr>
              <w:instrText>PAGE</w:instrText>
            </w:r>
            <w:r w:rsidRPr="00273DE7">
              <w:rPr>
                <w:rFonts w:ascii="Tahoma" w:hAnsi="Tahoma" w:cs="Tahoma"/>
                <w:sz w:val="20"/>
                <w:szCs w:val="20"/>
              </w:rPr>
              <w:fldChar w:fldCharType="separate"/>
            </w:r>
            <w:r w:rsidRPr="00273DE7">
              <w:rPr>
                <w:rFonts w:ascii="Tahoma" w:hAnsi="Tahoma" w:cs="Tahoma"/>
                <w:sz w:val="20"/>
                <w:szCs w:val="20"/>
              </w:rPr>
              <w:t>2</w:t>
            </w:r>
            <w:r w:rsidRPr="00273DE7">
              <w:rPr>
                <w:rFonts w:ascii="Tahoma" w:hAnsi="Tahoma" w:cs="Tahoma"/>
                <w:sz w:val="20"/>
                <w:szCs w:val="20"/>
              </w:rPr>
              <w:fldChar w:fldCharType="end"/>
            </w:r>
            <w:r w:rsidRPr="00273DE7">
              <w:rPr>
                <w:rFonts w:ascii="Tahoma" w:hAnsi="Tahoma" w:cs="Tahoma"/>
                <w:sz w:val="20"/>
                <w:szCs w:val="20"/>
              </w:rPr>
              <w:t xml:space="preserve"> </w:t>
            </w:r>
            <w:r>
              <w:rPr>
                <w:rFonts w:ascii="Tahoma" w:hAnsi="Tahoma" w:cs="Tahoma"/>
                <w:sz w:val="20"/>
                <w:szCs w:val="20"/>
              </w:rPr>
              <w:t>/</w:t>
            </w:r>
            <w:r w:rsidRPr="00273DE7">
              <w:rPr>
                <w:rFonts w:ascii="Tahoma" w:hAnsi="Tahoma" w:cs="Tahoma"/>
                <w:sz w:val="20"/>
                <w:szCs w:val="20"/>
              </w:rPr>
              <w:t xml:space="preserve"> </w:t>
            </w:r>
            <w:r w:rsidRPr="00273DE7">
              <w:rPr>
                <w:rFonts w:ascii="Tahoma" w:hAnsi="Tahoma" w:cs="Tahoma"/>
                <w:sz w:val="20"/>
                <w:szCs w:val="20"/>
              </w:rPr>
              <w:fldChar w:fldCharType="begin"/>
            </w:r>
            <w:r w:rsidRPr="00273DE7">
              <w:rPr>
                <w:rFonts w:ascii="Tahoma" w:hAnsi="Tahoma" w:cs="Tahoma"/>
                <w:sz w:val="20"/>
                <w:szCs w:val="20"/>
              </w:rPr>
              <w:instrText>NUMPAGES</w:instrText>
            </w:r>
            <w:r w:rsidRPr="00273DE7">
              <w:rPr>
                <w:rFonts w:ascii="Tahoma" w:hAnsi="Tahoma" w:cs="Tahoma"/>
                <w:sz w:val="20"/>
                <w:szCs w:val="20"/>
              </w:rPr>
              <w:fldChar w:fldCharType="separate"/>
            </w:r>
            <w:r w:rsidRPr="00273DE7">
              <w:rPr>
                <w:rFonts w:ascii="Tahoma" w:hAnsi="Tahoma" w:cs="Tahoma"/>
                <w:sz w:val="20"/>
                <w:szCs w:val="20"/>
              </w:rPr>
              <w:t>2</w:t>
            </w:r>
            <w:r w:rsidRPr="00273DE7">
              <w:rPr>
                <w:rFonts w:ascii="Tahoma" w:hAnsi="Tahoma" w:cs="Tahoma"/>
                <w:sz w:val="20"/>
                <w:szCs w:val="20"/>
              </w:rPr>
              <w:fldChar w:fldCharType="end"/>
            </w:r>
          </w:p>
        </w:sdtContent>
      </w:sdt>
    </w:sdtContent>
  </w:sdt>
  <w:p w14:paraId="1D4DB154" w14:textId="77777777" w:rsidR="001C37DF" w:rsidRDefault="001C37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36F2" w14:textId="77777777" w:rsidR="001A1876" w:rsidRDefault="001A1876">
      <w:r>
        <w:separator/>
      </w:r>
    </w:p>
  </w:footnote>
  <w:footnote w:type="continuationSeparator" w:id="0">
    <w:p w14:paraId="53BC2B3B" w14:textId="77777777" w:rsidR="001A1876" w:rsidRDefault="001A1876">
      <w:r>
        <w:continuationSeparator/>
      </w:r>
    </w:p>
  </w:footnote>
  <w:footnote w:type="continuationNotice" w:id="1">
    <w:p w14:paraId="6DC070CD" w14:textId="77777777" w:rsidR="001A1876" w:rsidRDefault="001A18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DE5"/>
    <w:multiLevelType w:val="hybridMultilevel"/>
    <w:tmpl w:val="560441CC"/>
    <w:lvl w:ilvl="0" w:tplc="83003B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1A68"/>
    <w:multiLevelType w:val="hybridMultilevel"/>
    <w:tmpl w:val="B77C9068"/>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ED5438"/>
    <w:multiLevelType w:val="hybridMultilevel"/>
    <w:tmpl w:val="786A0848"/>
    <w:lvl w:ilvl="0" w:tplc="0BCC00CA">
      <w:start w:val="1"/>
      <w:numFmt w:val="lowerLetter"/>
      <w:lvlText w:val="%1)"/>
      <w:lvlJc w:val="left"/>
      <w:pPr>
        <w:tabs>
          <w:tab w:val="num" w:pos="2472"/>
        </w:tabs>
        <w:ind w:left="2472" w:hanging="360"/>
      </w:pPr>
    </w:lvl>
    <w:lvl w:ilvl="1" w:tplc="04050019">
      <w:start w:val="1"/>
      <w:numFmt w:val="lowerLetter"/>
      <w:lvlText w:val="%2."/>
      <w:lvlJc w:val="left"/>
      <w:pPr>
        <w:tabs>
          <w:tab w:val="num" w:pos="3552"/>
        </w:tabs>
        <w:ind w:left="3552" w:hanging="360"/>
      </w:pPr>
    </w:lvl>
    <w:lvl w:ilvl="2" w:tplc="0405001B">
      <w:start w:val="1"/>
      <w:numFmt w:val="lowerRoman"/>
      <w:lvlText w:val="%3."/>
      <w:lvlJc w:val="right"/>
      <w:pPr>
        <w:tabs>
          <w:tab w:val="num" w:pos="4272"/>
        </w:tabs>
        <w:ind w:left="4272" w:hanging="180"/>
      </w:pPr>
    </w:lvl>
    <w:lvl w:ilvl="3" w:tplc="0405000F">
      <w:start w:val="1"/>
      <w:numFmt w:val="decimal"/>
      <w:lvlText w:val="%4."/>
      <w:lvlJc w:val="left"/>
      <w:pPr>
        <w:tabs>
          <w:tab w:val="num" w:pos="4992"/>
        </w:tabs>
        <w:ind w:left="4992" w:hanging="360"/>
      </w:pPr>
    </w:lvl>
    <w:lvl w:ilvl="4" w:tplc="04050019">
      <w:start w:val="1"/>
      <w:numFmt w:val="lowerLetter"/>
      <w:lvlText w:val="%5."/>
      <w:lvlJc w:val="left"/>
      <w:pPr>
        <w:tabs>
          <w:tab w:val="num" w:pos="5712"/>
        </w:tabs>
        <w:ind w:left="5712" w:hanging="360"/>
      </w:pPr>
    </w:lvl>
    <w:lvl w:ilvl="5" w:tplc="0405001B">
      <w:start w:val="1"/>
      <w:numFmt w:val="lowerRoman"/>
      <w:lvlText w:val="%6."/>
      <w:lvlJc w:val="right"/>
      <w:pPr>
        <w:tabs>
          <w:tab w:val="num" w:pos="6432"/>
        </w:tabs>
        <w:ind w:left="6432" w:hanging="180"/>
      </w:pPr>
    </w:lvl>
    <w:lvl w:ilvl="6" w:tplc="0405000F">
      <w:start w:val="1"/>
      <w:numFmt w:val="decimal"/>
      <w:lvlText w:val="%7."/>
      <w:lvlJc w:val="left"/>
      <w:pPr>
        <w:tabs>
          <w:tab w:val="num" w:pos="7152"/>
        </w:tabs>
        <w:ind w:left="7152" w:hanging="360"/>
      </w:pPr>
    </w:lvl>
    <w:lvl w:ilvl="7" w:tplc="04050019">
      <w:start w:val="1"/>
      <w:numFmt w:val="lowerLetter"/>
      <w:lvlText w:val="%8."/>
      <w:lvlJc w:val="left"/>
      <w:pPr>
        <w:tabs>
          <w:tab w:val="num" w:pos="7872"/>
        </w:tabs>
        <w:ind w:left="7872" w:hanging="360"/>
      </w:pPr>
    </w:lvl>
    <w:lvl w:ilvl="8" w:tplc="0405001B">
      <w:start w:val="1"/>
      <w:numFmt w:val="lowerRoman"/>
      <w:lvlText w:val="%9."/>
      <w:lvlJc w:val="right"/>
      <w:pPr>
        <w:tabs>
          <w:tab w:val="num" w:pos="8592"/>
        </w:tabs>
        <w:ind w:left="8592" w:hanging="180"/>
      </w:pPr>
    </w:lvl>
  </w:abstractNum>
  <w:abstractNum w:abstractNumId="3" w15:restartNumberingAfterBreak="0">
    <w:nsid w:val="19CF47CF"/>
    <w:multiLevelType w:val="singleLevel"/>
    <w:tmpl w:val="540CB456"/>
    <w:lvl w:ilvl="0">
      <w:start w:val="1"/>
      <w:numFmt w:val="decimal"/>
      <w:lvlText w:val="%1."/>
      <w:lvlJc w:val="left"/>
      <w:pPr>
        <w:tabs>
          <w:tab w:val="num" w:pos="360"/>
        </w:tabs>
        <w:ind w:left="360" w:hanging="360"/>
      </w:pPr>
      <w:rPr>
        <w:rFonts w:hint="default"/>
      </w:rPr>
    </w:lvl>
  </w:abstractNum>
  <w:abstractNum w:abstractNumId="4" w15:restartNumberingAfterBreak="0">
    <w:nsid w:val="23CC0A9A"/>
    <w:multiLevelType w:val="hybridMultilevel"/>
    <w:tmpl w:val="EB12B6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2C19D0"/>
    <w:multiLevelType w:val="hybridMultilevel"/>
    <w:tmpl w:val="C32AA948"/>
    <w:lvl w:ilvl="0" w:tplc="5DD8859C">
      <w:start w:val="1"/>
      <w:numFmt w:val="lowerLetter"/>
      <w:pStyle w:val="slovanPododstavecSmlouvy"/>
      <w:lvlText w:val="%1)"/>
      <w:lvlJc w:val="left"/>
      <w:pPr>
        <w:tabs>
          <w:tab w:val="num" w:pos="1069"/>
        </w:tabs>
        <w:ind w:left="1066" w:hanging="357"/>
      </w:pPr>
      <w:rPr>
        <w:rFonts w:hint="default"/>
        <w:color w:val="000000" w:themeColor="text1"/>
      </w:rPr>
    </w:lvl>
    <w:lvl w:ilvl="1" w:tplc="FFFFFFFF">
      <w:start w:val="1"/>
      <w:numFmt w:val="bullet"/>
      <w:lvlText w:val=""/>
      <w:lvlJc w:val="left"/>
      <w:pPr>
        <w:tabs>
          <w:tab w:val="num" w:pos="2149"/>
        </w:tabs>
        <w:ind w:left="2149" w:hanging="360"/>
      </w:pPr>
      <w:rPr>
        <w:rFonts w:ascii="Symbol" w:hAnsi="Symbol" w:hint="default"/>
        <w:color w:val="auto"/>
        <w:sz w:val="20"/>
        <w:szCs w:val="20"/>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0681A04"/>
    <w:multiLevelType w:val="hybridMultilevel"/>
    <w:tmpl w:val="635ADED8"/>
    <w:lvl w:ilvl="0" w:tplc="A9A48386">
      <w:start w:val="1"/>
      <w:numFmt w:val="decimal"/>
      <w:lvlText w:val="%1."/>
      <w:lvlJc w:val="left"/>
      <w:pPr>
        <w:ind w:left="1020" w:hanging="360"/>
      </w:pPr>
    </w:lvl>
    <w:lvl w:ilvl="1" w:tplc="49AE1874">
      <w:start w:val="1"/>
      <w:numFmt w:val="decimal"/>
      <w:lvlText w:val="%2."/>
      <w:lvlJc w:val="left"/>
      <w:pPr>
        <w:ind w:left="1020" w:hanging="360"/>
      </w:pPr>
    </w:lvl>
    <w:lvl w:ilvl="2" w:tplc="7B12CDA2">
      <w:start w:val="1"/>
      <w:numFmt w:val="decimal"/>
      <w:lvlText w:val="%3."/>
      <w:lvlJc w:val="left"/>
      <w:pPr>
        <w:ind w:left="1020" w:hanging="360"/>
      </w:pPr>
    </w:lvl>
    <w:lvl w:ilvl="3" w:tplc="38765126">
      <w:start w:val="1"/>
      <w:numFmt w:val="decimal"/>
      <w:lvlText w:val="%4."/>
      <w:lvlJc w:val="left"/>
      <w:pPr>
        <w:ind w:left="1020" w:hanging="360"/>
      </w:pPr>
    </w:lvl>
    <w:lvl w:ilvl="4" w:tplc="98DA6CCC">
      <w:start w:val="1"/>
      <w:numFmt w:val="decimal"/>
      <w:lvlText w:val="%5."/>
      <w:lvlJc w:val="left"/>
      <w:pPr>
        <w:ind w:left="1020" w:hanging="360"/>
      </w:pPr>
    </w:lvl>
    <w:lvl w:ilvl="5" w:tplc="3466B6D6">
      <w:start w:val="1"/>
      <w:numFmt w:val="decimal"/>
      <w:lvlText w:val="%6."/>
      <w:lvlJc w:val="left"/>
      <w:pPr>
        <w:ind w:left="1020" w:hanging="360"/>
      </w:pPr>
    </w:lvl>
    <w:lvl w:ilvl="6" w:tplc="D27C9DEE">
      <w:start w:val="1"/>
      <w:numFmt w:val="decimal"/>
      <w:lvlText w:val="%7."/>
      <w:lvlJc w:val="left"/>
      <w:pPr>
        <w:ind w:left="1020" w:hanging="360"/>
      </w:pPr>
    </w:lvl>
    <w:lvl w:ilvl="7" w:tplc="47281538">
      <w:start w:val="1"/>
      <w:numFmt w:val="decimal"/>
      <w:lvlText w:val="%8."/>
      <w:lvlJc w:val="left"/>
      <w:pPr>
        <w:ind w:left="1020" w:hanging="360"/>
      </w:pPr>
    </w:lvl>
    <w:lvl w:ilvl="8" w:tplc="7AFEBF5C">
      <w:start w:val="1"/>
      <w:numFmt w:val="decimal"/>
      <w:lvlText w:val="%9."/>
      <w:lvlJc w:val="left"/>
      <w:pPr>
        <w:ind w:left="1020" w:hanging="360"/>
      </w:pPr>
    </w:lvl>
  </w:abstractNum>
  <w:abstractNum w:abstractNumId="9" w15:restartNumberingAfterBreak="0">
    <w:nsid w:val="40746312"/>
    <w:multiLevelType w:val="hybridMultilevel"/>
    <w:tmpl w:val="E5104EE4"/>
    <w:lvl w:ilvl="0" w:tplc="DDE654CA">
      <w:start w:val="1"/>
      <w:numFmt w:val="decimal"/>
      <w:lvlText w:val="%1."/>
      <w:lvlJc w:val="left"/>
      <w:pPr>
        <w:ind w:left="1020" w:hanging="360"/>
      </w:pPr>
    </w:lvl>
    <w:lvl w:ilvl="1" w:tplc="5DE457BC">
      <w:start w:val="1"/>
      <w:numFmt w:val="decimal"/>
      <w:lvlText w:val="%2."/>
      <w:lvlJc w:val="left"/>
      <w:pPr>
        <w:ind w:left="1020" w:hanging="360"/>
      </w:pPr>
    </w:lvl>
    <w:lvl w:ilvl="2" w:tplc="5600D2C6">
      <w:start w:val="1"/>
      <w:numFmt w:val="decimal"/>
      <w:lvlText w:val="%3."/>
      <w:lvlJc w:val="left"/>
      <w:pPr>
        <w:ind w:left="1020" w:hanging="360"/>
      </w:pPr>
    </w:lvl>
    <w:lvl w:ilvl="3" w:tplc="89A4C9CE">
      <w:start w:val="1"/>
      <w:numFmt w:val="decimal"/>
      <w:lvlText w:val="%4."/>
      <w:lvlJc w:val="left"/>
      <w:pPr>
        <w:ind w:left="1020" w:hanging="360"/>
      </w:pPr>
    </w:lvl>
    <w:lvl w:ilvl="4" w:tplc="85DCF05C">
      <w:start w:val="1"/>
      <w:numFmt w:val="decimal"/>
      <w:lvlText w:val="%5."/>
      <w:lvlJc w:val="left"/>
      <w:pPr>
        <w:ind w:left="1020" w:hanging="360"/>
      </w:pPr>
    </w:lvl>
    <w:lvl w:ilvl="5" w:tplc="C2586042">
      <w:start w:val="1"/>
      <w:numFmt w:val="decimal"/>
      <w:lvlText w:val="%6."/>
      <w:lvlJc w:val="left"/>
      <w:pPr>
        <w:ind w:left="1020" w:hanging="360"/>
      </w:pPr>
    </w:lvl>
    <w:lvl w:ilvl="6" w:tplc="281292EE">
      <w:start w:val="1"/>
      <w:numFmt w:val="decimal"/>
      <w:lvlText w:val="%7."/>
      <w:lvlJc w:val="left"/>
      <w:pPr>
        <w:ind w:left="1020" w:hanging="360"/>
      </w:pPr>
    </w:lvl>
    <w:lvl w:ilvl="7" w:tplc="6016C7C8">
      <w:start w:val="1"/>
      <w:numFmt w:val="decimal"/>
      <w:lvlText w:val="%8."/>
      <w:lvlJc w:val="left"/>
      <w:pPr>
        <w:ind w:left="1020" w:hanging="360"/>
      </w:pPr>
    </w:lvl>
    <w:lvl w:ilvl="8" w:tplc="F0DE3AD8">
      <w:start w:val="1"/>
      <w:numFmt w:val="decimal"/>
      <w:lvlText w:val="%9."/>
      <w:lvlJc w:val="left"/>
      <w:pPr>
        <w:ind w:left="1020" w:hanging="360"/>
      </w:pPr>
    </w:lvl>
  </w:abstractNum>
  <w:abstractNum w:abstractNumId="10" w15:restartNumberingAfterBreak="0">
    <w:nsid w:val="44052728"/>
    <w:multiLevelType w:val="hybridMultilevel"/>
    <w:tmpl w:val="86A28B98"/>
    <w:lvl w:ilvl="0" w:tplc="B4D8511E">
      <w:start w:val="1"/>
      <w:numFmt w:val="decimal"/>
      <w:lvlText w:val="%1."/>
      <w:lvlJc w:val="left"/>
      <w:pPr>
        <w:tabs>
          <w:tab w:val="num" w:pos="360"/>
        </w:tabs>
        <w:ind w:left="360" w:hanging="360"/>
      </w:pPr>
      <w:rPr>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9273414"/>
    <w:multiLevelType w:val="hybridMultilevel"/>
    <w:tmpl w:val="E75C3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A50301"/>
    <w:multiLevelType w:val="hybridMultilevel"/>
    <w:tmpl w:val="607258E8"/>
    <w:lvl w:ilvl="0" w:tplc="1E68F24C">
      <w:start w:val="1"/>
      <w:numFmt w:val="decimal"/>
      <w:lvlText w:val="%1."/>
      <w:lvlJc w:val="left"/>
      <w:pPr>
        <w:tabs>
          <w:tab w:val="num" w:pos="360"/>
        </w:tabs>
        <w:ind w:left="360" w:hanging="360"/>
      </w:pPr>
      <w:rPr>
        <w:rFonts w:hint="default"/>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8258A6"/>
    <w:multiLevelType w:val="hybridMultilevel"/>
    <w:tmpl w:val="36F82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345268"/>
    <w:multiLevelType w:val="hybridMultilevel"/>
    <w:tmpl w:val="6E54FE56"/>
    <w:lvl w:ilvl="0" w:tplc="EC88D446">
      <w:start w:val="1"/>
      <w:numFmt w:val="lowerLetter"/>
      <w:lvlText w:val="%1."/>
      <w:lvlJc w:val="left"/>
      <w:pPr>
        <w:ind w:left="1494" w:hanging="360"/>
      </w:pPr>
    </w:lvl>
    <w:lvl w:ilvl="1" w:tplc="FCDC3C56">
      <w:start w:val="1"/>
      <w:numFmt w:val="lowerLetter"/>
      <w:lvlText w:val="%2."/>
      <w:lvlJc w:val="left"/>
      <w:pPr>
        <w:ind w:left="2214" w:hanging="360"/>
      </w:pPr>
    </w:lvl>
    <w:lvl w:ilvl="2" w:tplc="4152486C">
      <w:start w:val="1"/>
      <w:numFmt w:val="lowerRoman"/>
      <w:lvlText w:val="%3."/>
      <w:lvlJc w:val="right"/>
      <w:pPr>
        <w:ind w:left="2934" w:hanging="180"/>
      </w:pPr>
    </w:lvl>
    <w:lvl w:ilvl="3" w:tplc="D9542A5A">
      <w:start w:val="1"/>
      <w:numFmt w:val="decimal"/>
      <w:lvlText w:val="%4."/>
      <w:lvlJc w:val="left"/>
      <w:pPr>
        <w:ind w:left="3654" w:hanging="360"/>
      </w:pPr>
    </w:lvl>
    <w:lvl w:ilvl="4" w:tplc="43DA5256">
      <w:start w:val="1"/>
      <w:numFmt w:val="lowerLetter"/>
      <w:lvlText w:val="%5."/>
      <w:lvlJc w:val="left"/>
      <w:pPr>
        <w:ind w:left="4374" w:hanging="360"/>
      </w:pPr>
    </w:lvl>
    <w:lvl w:ilvl="5" w:tplc="178CA498">
      <w:start w:val="1"/>
      <w:numFmt w:val="lowerRoman"/>
      <w:lvlText w:val="%6."/>
      <w:lvlJc w:val="right"/>
      <w:pPr>
        <w:ind w:left="5094" w:hanging="180"/>
      </w:pPr>
    </w:lvl>
    <w:lvl w:ilvl="6" w:tplc="C7A0FDDC">
      <w:start w:val="1"/>
      <w:numFmt w:val="decimal"/>
      <w:lvlText w:val="%7."/>
      <w:lvlJc w:val="left"/>
      <w:pPr>
        <w:ind w:left="5814" w:hanging="360"/>
      </w:pPr>
    </w:lvl>
    <w:lvl w:ilvl="7" w:tplc="9FA056BE">
      <w:start w:val="1"/>
      <w:numFmt w:val="lowerLetter"/>
      <w:lvlText w:val="%8."/>
      <w:lvlJc w:val="left"/>
      <w:pPr>
        <w:ind w:left="6534" w:hanging="360"/>
      </w:pPr>
    </w:lvl>
    <w:lvl w:ilvl="8" w:tplc="1AE067EA">
      <w:start w:val="1"/>
      <w:numFmt w:val="lowerRoman"/>
      <w:lvlText w:val="%9."/>
      <w:lvlJc w:val="right"/>
      <w:pPr>
        <w:ind w:left="7254" w:hanging="180"/>
      </w:pPr>
    </w:lvl>
  </w:abstractNum>
  <w:abstractNum w:abstractNumId="15" w15:restartNumberingAfterBreak="0">
    <w:nsid w:val="658A252B"/>
    <w:multiLevelType w:val="hybridMultilevel"/>
    <w:tmpl w:val="A6BE635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F1A759C"/>
    <w:multiLevelType w:val="hybridMultilevel"/>
    <w:tmpl w:val="8020EC96"/>
    <w:lvl w:ilvl="0" w:tplc="FFFFFFFF">
      <w:start w:val="1"/>
      <w:numFmt w:val="decimal"/>
      <w:lvlText w:val="%1."/>
      <w:lvlJc w:val="left"/>
      <w:pPr>
        <w:tabs>
          <w:tab w:val="num" w:pos="360"/>
        </w:tabs>
        <w:ind w:left="360" w:hanging="360"/>
      </w:pPr>
    </w:lvl>
    <w:lvl w:ilvl="1" w:tplc="548AB1F6">
      <w:start w:val="1"/>
      <w:numFmt w:val="lowerLetter"/>
      <w:lvlText w:val="%2)"/>
      <w:lvlJc w:val="left"/>
      <w:pPr>
        <w:ind w:left="1440" w:hanging="360"/>
      </w:pPr>
      <w:rPr>
        <w:rFonts w:hint="default"/>
      </w:rPr>
    </w:lvl>
    <w:lvl w:ilvl="2" w:tplc="E260037A">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C7776F"/>
    <w:multiLevelType w:val="hybridMultilevel"/>
    <w:tmpl w:val="B8DC78EA"/>
    <w:lvl w:ilvl="0" w:tplc="74B00CE0">
      <w:start w:val="1"/>
      <w:numFmt w:val="lowerLetter"/>
      <w:lvlText w:val="%1)"/>
      <w:lvlJc w:val="left"/>
      <w:pPr>
        <w:tabs>
          <w:tab w:val="num" w:pos="1069"/>
        </w:tabs>
        <w:ind w:left="1066" w:hanging="357"/>
      </w:pPr>
      <w:rPr>
        <w:rFonts w:hint="default"/>
        <w:color w:val="000000" w:themeColor="text1"/>
      </w:rPr>
    </w:lvl>
    <w:lvl w:ilvl="1" w:tplc="4184D522">
      <w:start w:val="1"/>
      <w:numFmt w:val="bullet"/>
      <w:lvlText w:val=""/>
      <w:lvlJc w:val="left"/>
      <w:pPr>
        <w:tabs>
          <w:tab w:val="num" w:pos="2149"/>
        </w:tabs>
        <w:ind w:left="2149" w:hanging="360"/>
      </w:pPr>
      <w:rPr>
        <w:rFonts w:ascii="Symbol" w:hAnsi="Symbol" w:hint="default"/>
        <w:color w:val="auto"/>
        <w:sz w:val="20"/>
        <w:szCs w:val="20"/>
      </w:r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8"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19" w15:restartNumberingAfterBreak="0">
    <w:nsid w:val="73892087"/>
    <w:multiLevelType w:val="hybridMultilevel"/>
    <w:tmpl w:val="2668E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3E079C"/>
    <w:multiLevelType w:val="hybridMultilevel"/>
    <w:tmpl w:val="90B4ED9E"/>
    <w:lvl w:ilvl="0" w:tplc="F57AE08A">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DB5FD7"/>
    <w:multiLevelType w:val="hybridMultilevel"/>
    <w:tmpl w:val="17824F5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463499"/>
    <w:multiLevelType w:val="hybridMultilevel"/>
    <w:tmpl w:val="F0CE977E"/>
    <w:lvl w:ilvl="0" w:tplc="0405000F">
      <w:start w:val="1"/>
      <w:numFmt w:val="decimal"/>
      <w:lvlText w:val="%1."/>
      <w:lvlJc w:val="left"/>
      <w:pPr>
        <w:ind w:left="360" w:hanging="360"/>
      </w:pPr>
      <w:rPr>
        <w:rFonts w:hint="default"/>
      </w:rPr>
    </w:lvl>
    <w:lvl w:ilvl="1" w:tplc="04050019">
      <w:start w:val="1"/>
      <w:numFmt w:val="lowerLetter"/>
      <w:lvlText w:val="%2."/>
      <w:lvlJc w:val="left"/>
      <w:pPr>
        <w:ind w:left="723" w:hanging="360"/>
      </w:pPr>
    </w:lvl>
    <w:lvl w:ilvl="2" w:tplc="0405001B">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23" w15:restartNumberingAfterBreak="0">
    <w:nsid w:val="7CF828D1"/>
    <w:multiLevelType w:val="hybridMultilevel"/>
    <w:tmpl w:val="8F9853EA"/>
    <w:lvl w:ilvl="0" w:tplc="BB3A3732">
      <w:start w:val="1"/>
      <w:numFmt w:val="lowerLetter"/>
      <w:lvlText w:val="%1."/>
      <w:lvlJc w:val="left"/>
      <w:pPr>
        <w:ind w:left="785" w:hanging="360"/>
      </w:pPr>
    </w:lvl>
    <w:lvl w:ilvl="1" w:tplc="DFA0A760">
      <w:start w:val="1"/>
      <w:numFmt w:val="lowerLetter"/>
      <w:lvlText w:val="%2."/>
      <w:lvlJc w:val="left"/>
      <w:pPr>
        <w:ind w:left="1505" w:hanging="360"/>
      </w:pPr>
    </w:lvl>
    <w:lvl w:ilvl="2" w:tplc="AAB2E27E">
      <w:start w:val="1"/>
      <w:numFmt w:val="lowerRoman"/>
      <w:lvlText w:val="%3."/>
      <w:lvlJc w:val="right"/>
      <w:pPr>
        <w:ind w:left="2225" w:hanging="180"/>
      </w:pPr>
    </w:lvl>
    <w:lvl w:ilvl="3" w:tplc="BEDC7EFE">
      <w:start w:val="1"/>
      <w:numFmt w:val="decimal"/>
      <w:lvlText w:val="%4."/>
      <w:lvlJc w:val="left"/>
      <w:pPr>
        <w:ind w:left="2945" w:hanging="360"/>
      </w:pPr>
    </w:lvl>
    <w:lvl w:ilvl="4" w:tplc="751ADE34">
      <w:start w:val="1"/>
      <w:numFmt w:val="lowerLetter"/>
      <w:lvlText w:val="%5."/>
      <w:lvlJc w:val="left"/>
      <w:pPr>
        <w:ind w:left="3665" w:hanging="360"/>
      </w:pPr>
    </w:lvl>
    <w:lvl w:ilvl="5" w:tplc="F70C342A">
      <w:start w:val="1"/>
      <w:numFmt w:val="lowerRoman"/>
      <w:lvlText w:val="%6."/>
      <w:lvlJc w:val="right"/>
      <w:pPr>
        <w:ind w:left="4385" w:hanging="180"/>
      </w:pPr>
    </w:lvl>
    <w:lvl w:ilvl="6" w:tplc="7BEC82B6">
      <w:start w:val="1"/>
      <w:numFmt w:val="decimal"/>
      <w:lvlText w:val="%7."/>
      <w:lvlJc w:val="left"/>
      <w:pPr>
        <w:ind w:left="5105" w:hanging="360"/>
      </w:pPr>
    </w:lvl>
    <w:lvl w:ilvl="7" w:tplc="2966A9E4">
      <w:start w:val="1"/>
      <w:numFmt w:val="lowerLetter"/>
      <w:lvlText w:val="%8."/>
      <w:lvlJc w:val="left"/>
      <w:pPr>
        <w:ind w:left="5825" w:hanging="360"/>
      </w:pPr>
    </w:lvl>
    <w:lvl w:ilvl="8" w:tplc="34CCC020">
      <w:start w:val="1"/>
      <w:numFmt w:val="lowerRoman"/>
      <w:lvlText w:val="%9."/>
      <w:lvlJc w:val="right"/>
      <w:pPr>
        <w:ind w:left="6545" w:hanging="180"/>
      </w:pPr>
    </w:lvl>
  </w:abstractNum>
  <w:num w:numId="1" w16cid:durableId="214204192">
    <w:abstractNumId w:val="14"/>
  </w:num>
  <w:num w:numId="2" w16cid:durableId="526986624">
    <w:abstractNumId w:val="23"/>
  </w:num>
  <w:num w:numId="3" w16cid:durableId="107508582">
    <w:abstractNumId w:val="18"/>
    <w:lvlOverride w:ilvl="0">
      <w:startOverride w:val="1"/>
    </w:lvlOverride>
  </w:num>
  <w:num w:numId="4" w16cid:durableId="1693651061">
    <w:abstractNumId w:val="18"/>
    <w:lvlOverride w:ilvl="0">
      <w:startOverride w:val="1"/>
    </w:lvlOverride>
  </w:num>
  <w:num w:numId="5" w16cid:durableId="662469006">
    <w:abstractNumId w:val="17"/>
    <w:lvlOverride w:ilvl="0">
      <w:startOverride w:val="1"/>
    </w:lvlOverride>
  </w:num>
  <w:num w:numId="6" w16cid:durableId="1641232886">
    <w:abstractNumId w:val="18"/>
    <w:lvlOverride w:ilvl="0">
      <w:startOverride w:val="1"/>
    </w:lvlOverride>
  </w:num>
  <w:num w:numId="7" w16cid:durableId="1287389380">
    <w:abstractNumId w:val="18"/>
    <w:lvlOverride w:ilvl="0">
      <w:startOverride w:val="1"/>
    </w:lvlOverride>
  </w:num>
  <w:num w:numId="8" w16cid:durableId="181408112">
    <w:abstractNumId w:val="18"/>
    <w:lvlOverride w:ilvl="0">
      <w:startOverride w:val="1"/>
    </w:lvlOverride>
  </w:num>
  <w:num w:numId="9" w16cid:durableId="915355628">
    <w:abstractNumId w:val="17"/>
    <w:lvlOverride w:ilvl="0">
      <w:startOverride w:val="1"/>
    </w:lvlOverride>
  </w:num>
  <w:num w:numId="10" w16cid:durableId="957299312">
    <w:abstractNumId w:val="7"/>
  </w:num>
  <w:num w:numId="11" w16cid:durableId="1804032991">
    <w:abstractNumId w:val="1"/>
  </w:num>
  <w:num w:numId="12" w16cid:durableId="664363283">
    <w:abstractNumId w:val="16"/>
  </w:num>
  <w:num w:numId="13" w16cid:durableId="1981882521">
    <w:abstractNumId w:val="5"/>
  </w:num>
  <w:num w:numId="14" w16cid:durableId="326828126">
    <w:abstractNumId w:val="12"/>
  </w:num>
  <w:num w:numId="15" w16cid:durableId="1160316922">
    <w:abstractNumId w:val="0"/>
  </w:num>
  <w:num w:numId="16" w16cid:durableId="1927689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797605">
    <w:abstractNumId w:val="17"/>
    <w:lvlOverride w:ilvl="0">
      <w:startOverride w:val="1"/>
    </w:lvlOverride>
  </w:num>
  <w:num w:numId="18" w16cid:durableId="161118696">
    <w:abstractNumId w:val="22"/>
  </w:num>
  <w:num w:numId="19" w16cid:durableId="623999240">
    <w:abstractNumId w:val="3"/>
  </w:num>
  <w:num w:numId="20" w16cid:durableId="1993219472">
    <w:abstractNumId w:val="6"/>
  </w:num>
  <w:num w:numId="21" w16cid:durableId="1350793874">
    <w:abstractNumId w:val="17"/>
  </w:num>
  <w:num w:numId="22" w16cid:durableId="167032980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556730">
    <w:abstractNumId w:val="10"/>
  </w:num>
  <w:num w:numId="24" w16cid:durableId="28648461">
    <w:abstractNumId w:val="11"/>
  </w:num>
  <w:num w:numId="25" w16cid:durableId="50202977">
    <w:abstractNumId w:val="20"/>
  </w:num>
  <w:num w:numId="26" w16cid:durableId="291139416">
    <w:abstractNumId w:val="13"/>
  </w:num>
  <w:num w:numId="27" w16cid:durableId="458111502">
    <w:abstractNumId w:val="19"/>
  </w:num>
  <w:num w:numId="28" w16cid:durableId="50857242">
    <w:abstractNumId w:val="15"/>
  </w:num>
  <w:num w:numId="29" w16cid:durableId="252979081">
    <w:abstractNumId w:val="21"/>
  </w:num>
  <w:num w:numId="30" w16cid:durableId="640773948">
    <w:abstractNumId w:val="4"/>
  </w:num>
  <w:num w:numId="31" w16cid:durableId="2022589597">
    <w:abstractNumId w:val="9"/>
  </w:num>
  <w:num w:numId="32" w16cid:durableId="1704791600">
    <w:abstractNumId w:val="8"/>
  </w:num>
  <w:num w:numId="33" w16cid:durableId="119500038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0FEA"/>
    <w:rsid w:val="00002268"/>
    <w:rsid w:val="000026A7"/>
    <w:rsid w:val="00002C63"/>
    <w:rsid w:val="0000322D"/>
    <w:rsid w:val="0000449C"/>
    <w:rsid w:val="00005D7C"/>
    <w:rsid w:val="00005EB5"/>
    <w:rsid w:val="000066DA"/>
    <w:rsid w:val="000111C8"/>
    <w:rsid w:val="00011BF9"/>
    <w:rsid w:val="00012175"/>
    <w:rsid w:val="000129D5"/>
    <w:rsid w:val="00012A72"/>
    <w:rsid w:val="00015861"/>
    <w:rsid w:val="000169E2"/>
    <w:rsid w:val="00017148"/>
    <w:rsid w:val="000248B3"/>
    <w:rsid w:val="00025127"/>
    <w:rsid w:val="00025E57"/>
    <w:rsid w:val="000263BF"/>
    <w:rsid w:val="0002664B"/>
    <w:rsid w:val="0002691A"/>
    <w:rsid w:val="00026BFF"/>
    <w:rsid w:val="00026C9D"/>
    <w:rsid w:val="00027A36"/>
    <w:rsid w:val="0003024F"/>
    <w:rsid w:val="00032CBE"/>
    <w:rsid w:val="00033401"/>
    <w:rsid w:val="00033441"/>
    <w:rsid w:val="00037E1D"/>
    <w:rsid w:val="0004138B"/>
    <w:rsid w:val="000419DE"/>
    <w:rsid w:val="00044540"/>
    <w:rsid w:val="000453C1"/>
    <w:rsid w:val="000454E5"/>
    <w:rsid w:val="00047BFB"/>
    <w:rsid w:val="0005142E"/>
    <w:rsid w:val="00051CAA"/>
    <w:rsid w:val="0005280A"/>
    <w:rsid w:val="00053907"/>
    <w:rsid w:val="00055295"/>
    <w:rsid w:val="000555C3"/>
    <w:rsid w:val="00055F02"/>
    <w:rsid w:val="00056831"/>
    <w:rsid w:val="00060D4C"/>
    <w:rsid w:val="000619C8"/>
    <w:rsid w:val="00061C6E"/>
    <w:rsid w:val="00063BE1"/>
    <w:rsid w:val="00065B57"/>
    <w:rsid w:val="00065D18"/>
    <w:rsid w:val="000676D8"/>
    <w:rsid w:val="00067759"/>
    <w:rsid w:val="00067A28"/>
    <w:rsid w:val="000700D9"/>
    <w:rsid w:val="00070179"/>
    <w:rsid w:val="00073D14"/>
    <w:rsid w:val="00074A8B"/>
    <w:rsid w:val="000776B8"/>
    <w:rsid w:val="00077BEE"/>
    <w:rsid w:val="00080BAF"/>
    <w:rsid w:val="00082450"/>
    <w:rsid w:val="00082D52"/>
    <w:rsid w:val="000838F0"/>
    <w:rsid w:val="00084856"/>
    <w:rsid w:val="00084D0F"/>
    <w:rsid w:val="00086D4F"/>
    <w:rsid w:val="00090711"/>
    <w:rsid w:val="000907FB"/>
    <w:rsid w:val="00090884"/>
    <w:rsid w:val="00090FCA"/>
    <w:rsid w:val="0009229A"/>
    <w:rsid w:val="00092F40"/>
    <w:rsid w:val="00095AAC"/>
    <w:rsid w:val="0009628E"/>
    <w:rsid w:val="000A139E"/>
    <w:rsid w:val="000A1488"/>
    <w:rsid w:val="000A375C"/>
    <w:rsid w:val="000A59FF"/>
    <w:rsid w:val="000A6B74"/>
    <w:rsid w:val="000B094B"/>
    <w:rsid w:val="000B1B47"/>
    <w:rsid w:val="000B21E7"/>
    <w:rsid w:val="000B2ED9"/>
    <w:rsid w:val="000B5BCD"/>
    <w:rsid w:val="000B7E5B"/>
    <w:rsid w:val="000C0A38"/>
    <w:rsid w:val="000C22BC"/>
    <w:rsid w:val="000C3DD7"/>
    <w:rsid w:val="000C57EF"/>
    <w:rsid w:val="000C788E"/>
    <w:rsid w:val="000C7BAC"/>
    <w:rsid w:val="000D025F"/>
    <w:rsid w:val="000D129A"/>
    <w:rsid w:val="000D14B1"/>
    <w:rsid w:val="000D31AC"/>
    <w:rsid w:val="000D39BB"/>
    <w:rsid w:val="000D40A7"/>
    <w:rsid w:val="000D5B05"/>
    <w:rsid w:val="000D5CB2"/>
    <w:rsid w:val="000D6B01"/>
    <w:rsid w:val="000D7553"/>
    <w:rsid w:val="000E1EDA"/>
    <w:rsid w:val="000E273B"/>
    <w:rsid w:val="000E2F66"/>
    <w:rsid w:val="000E34AD"/>
    <w:rsid w:val="000E512D"/>
    <w:rsid w:val="000E7F33"/>
    <w:rsid w:val="000E7FB0"/>
    <w:rsid w:val="000F107C"/>
    <w:rsid w:val="000F15E8"/>
    <w:rsid w:val="000F6555"/>
    <w:rsid w:val="000F7EEA"/>
    <w:rsid w:val="001003A9"/>
    <w:rsid w:val="00101203"/>
    <w:rsid w:val="00104301"/>
    <w:rsid w:val="001047B3"/>
    <w:rsid w:val="00106D64"/>
    <w:rsid w:val="00107595"/>
    <w:rsid w:val="00107989"/>
    <w:rsid w:val="001100B1"/>
    <w:rsid w:val="001124BD"/>
    <w:rsid w:val="00112741"/>
    <w:rsid w:val="00115496"/>
    <w:rsid w:val="00116019"/>
    <w:rsid w:val="00116B61"/>
    <w:rsid w:val="00117668"/>
    <w:rsid w:val="00120A68"/>
    <w:rsid w:val="00120E71"/>
    <w:rsid w:val="0012235B"/>
    <w:rsid w:val="00123F67"/>
    <w:rsid w:val="001265B6"/>
    <w:rsid w:val="001300A0"/>
    <w:rsid w:val="00130C0C"/>
    <w:rsid w:val="00130C30"/>
    <w:rsid w:val="00131226"/>
    <w:rsid w:val="0013144C"/>
    <w:rsid w:val="00134422"/>
    <w:rsid w:val="001349ED"/>
    <w:rsid w:val="00134AFD"/>
    <w:rsid w:val="00135480"/>
    <w:rsid w:val="00135C5F"/>
    <w:rsid w:val="001361E7"/>
    <w:rsid w:val="001365ED"/>
    <w:rsid w:val="00137AC3"/>
    <w:rsid w:val="001400FD"/>
    <w:rsid w:val="00141B48"/>
    <w:rsid w:val="00141C2E"/>
    <w:rsid w:val="00141FE9"/>
    <w:rsid w:val="0014374F"/>
    <w:rsid w:val="001448B6"/>
    <w:rsid w:val="0014739D"/>
    <w:rsid w:val="001522A1"/>
    <w:rsid w:val="001535D0"/>
    <w:rsid w:val="00153DCC"/>
    <w:rsid w:val="001541E5"/>
    <w:rsid w:val="0015537E"/>
    <w:rsid w:val="001555D5"/>
    <w:rsid w:val="001576D0"/>
    <w:rsid w:val="00160464"/>
    <w:rsid w:val="001606CD"/>
    <w:rsid w:val="00162876"/>
    <w:rsid w:val="00165733"/>
    <w:rsid w:val="001661C8"/>
    <w:rsid w:val="001662C9"/>
    <w:rsid w:val="00166D17"/>
    <w:rsid w:val="00167912"/>
    <w:rsid w:val="001713AB"/>
    <w:rsid w:val="001749E5"/>
    <w:rsid w:val="00174C51"/>
    <w:rsid w:val="00175838"/>
    <w:rsid w:val="00176B16"/>
    <w:rsid w:val="00176D37"/>
    <w:rsid w:val="001801B9"/>
    <w:rsid w:val="00183180"/>
    <w:rsid w:val="001838D2"/>
    <w:rsid w:val="00183901"/>
    <w:rsid w:val="00184A39"/>
    <w:rsid w:val="0018565A"/>
    <w:rsid w:val="00187D66"/>
    <w:rsid w:val="00190E4C"/>
    <w:rsid w:val="0019192D"/>
    <w:rsid w:val="00191CF6"/>
    <w:rsid w:val="00191E0D"/>
    <w:rsid w:val="001920F6"/>
    <w:rsid w:val="00192CB4"/>
    <w:rsid w:val="00192F18"/>
    <w:rsid w:val="00193D36"/>
    <w:rsid w:val="00194340"/>
    <w:rsid w:val="00194BEA"/>
    <w:rsid w:val="001976FF"/>
    <w:rsid w:val="001A00E6"/>
    <w:rsid w:val="001A109F"/>
    <w:rsid w:val="001A1876"/>
    <w:rsid w:val="001A3B95"/>
    <w:rsid w:val="001A67BE"/>
    <w:rsid w:val="001A6898"/>
    <w:rsid w:val="001A6E03"/>
    <w:rsid w:val="001B0BEF"/>
    <w:rsid w:val="001B2923"/>
    <w:rsid w:val="001B3FF5"/>
    <w:rsid w:val="001B4BF1"/>
    <w:rsid w:val="001B5614"/>
    <w:rsid w:val="001C37DF"/>
    <w:rsid w:val="001C4013"/>
    <w:rsid w:val="001C529B"/>
    <w:rsid w:val="001C7D5C"/>
    <w:rsid w:val="001D0151"/>
    <w:rsid w:val="001D0964"/>
    <w:rsid w:val="001D35D3"/>
    <w:rsid w:val="001D4598"/>
    <w:rsid w:val="001D4D0B"/>
    <w:rsid w:val="001D4D81"/>
    <w:rsid w:val="001D6530"/>
    <w:rsid w:val="001D726C"/>
    <w:rsid w:val="001E0B3A"/>
    <w:rsid w:val="001E1489"/>
    <w:rsid w:val="001E2378"/>
    <w:rsid w:val="001E35F3"/>
    <w:rsid w:val="001E3EAF"/>
    <w:rsid w:val="001E6648"/>
    <w:rsid w:val="001E7B34"/>
    <w:rsid w:val="001E7CEB"/>
    <w:rsid w:val="001F0011"/>
    <w:rsid w:val="001F23F0"/>
    <w:rsid w:val="001F2DB6"/>
    <w:rsid w:val="001F3FF5"/>
    <w:rsid w:val="001F49B7"/>
    <w:rsid w:val="001F582C"/>
    <w:rsid w:val="001F73A6"/>
    <w:rsid w:val="001F76B7"/>
    <w:rsid w:val="00200AFC"/>
    <w:rsid w:val="002017F5"/>
    <w:rsid w:val="002030DF"/>
    <w:rsid w:val="00210896"/>
    <w:rsid w:val="00210A9C"/>
    <w:rsid w:val="002116AC"/>
    <w:rsid w:val="00211F64"/>
    <w:rsid w:val="00212F7E"/>
    <w:rsid w:val="00213AEF"/>
    <w:rsid w:val="002147EA"/>
    <w:rsid w:val="002164E0"/>
    <w:rsid w:val="00217249"/>
    <w:rsid w:val="00217438"/>
    <w:rsid w:val="00217DBE"/>
    <w:rsid w:val="00220757"/>
    <w:rsid w:val="002233C4"/>
    <w:rsid w:val="002244EB"/>
    <w:rsid w:val="00224896"/>
    <w:rsid w:val="00225737"/>
    <w:rsid w:val="0022593C"/>
    <w:rsid w:val="00226D44"/>
    <w:rsid w:val="00227587"/>
    <w:rsid w:val="00231FC9"/>
    <w:rsid w:val="00233B9F"/>
    <w:rsid w:val="00235A98"/>
    <w:rsid w:val="002363DC"/>
    <w:rsid w:val="0024016D"/>
    <w:rsid w:val="00241E7E"/>
    <w:rsid w:val="00242433"/>
    <w:rsid w:val="00243BEB"/>
    <w:rsid w:val="00243BFB"/>
    <w:rsid w:val="00245DA5"/>
    <w:rsid w:val="0024622D"/>
    <w:rsid w:val="00247597"/>
    <w:rsid w:val="00250210"/>
    <w:rsid w:val="0025038D"/>
    <w:rsid w:val="002514A1"/>
    <w:rsid w:val="002521A5"/>
    <w:rsid w:val="00252D6A"/>
    <w:rsid w:val="0025395E"/>
    <w:rsid w:val="0025560F"/>
    <w:rsid w:val="00256227"/>
    <w:rsid w:val="00256906"/>
    <w:rsid w:val="00257A79"/>
    <w:rsid w:val="00257DA2"/>
    <w:rsid w:val="00263882"/>
    <w:rsid w:val="00264A64"/>
    <w:rsid w:val="00264F1E"/>
    <w:rsid w:val="00266E7C"/>
    <w:rsid w:val="00271BB4"/>
    <w:rsid w:val="00272CC8"/>
    <w:rsid w:val="00273283"/>
    <w:rsid w:val="00274585"/>
    <w:rsid w:val="0027622E"/>
    <w:rsid w:val="002815C9"/>
    <w:rsid w:val="00281C85"/>
    <w:rsid w:val="00282F6D"/>
    <w:rsid w:val="002832C5"/>
    <w:rsid w:val="0028335A"/>
    <w:rsid w:val="002834A4"/>
    <w:rsid w:val="0028540D"/>
    <w:rsid w:val="00287E6F"/>
    <w:rsid w:val="002900F3"/>
    <w:rsid w:val="0029297E"/>
    <w:rsid w:val="00292B4A"/>
    <w:rsid w:val="002933FC"/>
    <w:rsid w:val="0029411A"/>
    <w:rsid w:val="0029563D"/>
    <w:rsid w:val="00296806"/>
    <w:rsid w:val="002968A8"/>
    <w:rsid w:val="002978B6"/>
    <w:rsid w:val="00297F60"/>
    <w:rsid w:val="00297FBB"/>
    <w:rsid w:val="002A0762"/>
    <w:rsid w:val="002A1233"/>
    <w:rsid w:val="002A1D83"/>
    <w:rsid w:val="002A3790"/>
    <w:rsid w:val="002A5AE2"/>
    <w:rsid w:val="002A5F5E"/>
    <w:rsid w:val="002A65F9"/>
    <w:rsid w:val="002A7D85"/>
    <w:rsid w:val="002B2067"/>
    <w:rsid w:val="002B5221"/>
    <w:rsid w:val="002B581C"/>
    <w:rsid w:val="002B6D4A"/>
    <w:rsid w:val="002C1AAB"/>
    <w:rsid w:val="002C22ED"/>
    <w:rsid w:val="002C28B6"/>
    <w:rsid w:val="002C6AB6"/>
    <w:rsid w:val="002C6D66"/>
    <w:rsid w:val="002C7041"/>
    <w:rsid w:val="002C7462"/>
    <w:rsid w:val="002D1314"/>
    <w:rsid w:val="002D3063"/>
    <w:rsid w:val="002D6329"/>
    <w:rsid w:val="002D75D9"/>
    <w:rsid w:val="002D7DE8"/>
    <w:rsid w:val="002D7FE1"/>
    <w:rsid w:val="002E1808"/>
    <w:rsid w:val="002E1F91"/>
    <w:rsid w:val="002E2C31"/>
    <w:rsid w:val="002E46E0"/>
    <w:rsid w:val="002E573B"/>
    <w:rsid w:val="002E66C0"/>
    <w:rsid w:val="002E7429"/>
    <w:rsid w:val="002E746D"/>
    <w:rsid w:val="002E7B7D"/>
    <w:rsid w:val="002F10DB"/>
    <w:rsid w:val="002F2047"/>
    <w:rsid w:val="002F2DC3"/>
    <w:rsid w:val="002F4040"/>
    <w:rsid w:val="002F4358"/>
    <w:rsid w:val="002F5ADF"/>
    <w:rsid w:val="002F5D7E"/>
    <w:rsid w:val="002F631D"/>
    <w:rsid w:val="002F7426"/>
    <w:rsid w:val="0030095E"/>
    <w:rsid w:val="00300AF4"/>
    <w:rsid w:val="00300F1A"/>
    <w:rsid w:val="003033D3"/>
    <w:rsid w:val="00304D41"/>
    <w:rsid w:val="00305596"/>
    <w:rsid w:val="00305A96"/>
    <w:rsid w:val="00306D7F"/>
    <w:rsid w:val="003113AE"/>
    <w:rsid w:val="003131F8"/>
    <w:rsid w:val="003132DF"/>
    <w:rsid w:val="00314BFD"/>
    <w:rsid w:val="00316FA3"/>
    <w:rsid w:val="003179A0"/>
    <w:rsid w:val="0032057E"/>
    <w:rsid w:val="0032155C"/>
    <w:rsid w:val="00321753"/>
    <w:rsid w:val="00322B4B"/>
    <w:rsid w:val="00323688"/>
    <w:rsid w:val="00323F8C"/>
    <w:rsid w:val="00325562"/>
    <w:rsid w:val="0033045E"/>
    <w:rsid w:val="00330A2B"/>
    <w:rsid w:val="00331F16"/>
    <w:rsid w:val="003334D6"/>
    <w:rsid w:val="00333749"/>
    <w:rsid w:val="00334372"/>
    <w:rsid w:val="00334623"/>
    <w:rsid w:val="00334692"/>
    <w:rsid w:val="00335AAA"/>
    <w:rsid w:val="00336072"/>
    <w:rsid w:val="003361E5"/>
    <w:rsid w:val="00336A49"/>
    <w:rsid w:val="00337036"/>
    <w:rsid w:val="00337C06"/>
    <w:rsid w:val="003406D5"/>
    <w:rsid w:val="00342AF7"/>
    <w:rsid w:val="003435C9"/>
    <w:rsid w:val="00343794"/>
    <w:rsid w:val="00344DC7"/>
    <w:rsid w:val="00344EBB"/>
    <w:rsid w:val="003519B7"/>
    <w:rsid w:val="00352209"/>
    <w:rsid w:val="00354DED"/>
    <w:rsid w:val="003570DD"/>
    <w:rsid w:val="00357B5B"/>
    <w:rsid w:val="00357D80"/>
    <w:rsid w:val="00363224"/>
    <w:rsid w:val="00371DD6"/>
    <w:rsid w:val="00373421"/>
    <w:rsid w:val="003756D5"/>
    <w:rsid w:val="003771A1"/>
    <w:rsid w:val="00377471"/>
    <w:rsid w:val="00377ED9"/>
    <w:rsid w:val="00380FAC"/>
    <w:rsid w:val="003813ED"/>
    <w:rsid w:val="00382F53"/>
    <w:rsid w:val="00384A19"/>
    <w:rsid w:val="00384E90"/>
    <w:rsid w:val="003855C7"/>
    <w:rsid w:val="00386377"/>
    <w:rsid w:val="003871AB"/>
    <w:rsid w:val="003902BD"/>
    <w:rsid w:val="00390B3C"/>
    <w:rsid w:val="00390EEE"/>
    <w:rsid w:val="003916F0"/>
    <w:rsid w:val="003928F3"/>
    <w:rsid w:val="00392A0A"/>
    <w:rsid w:val="00392A99"/>
    <w:rsid w:val="0039374D"/>
    <w:rsid w:val="00393F66"/>
    <w:rsid w:val="003947BE"/>
    <w:rsid w:val="003969F7"/>
    <w:rsid w:val="00396FB6"/>
    <w:rsid w:val="003979EB"/>
    <w:rsid w:val="003A0299"/>
    <w:rsid w:val="003A16F9"/>
    <w:rsid w:val="003A1714"/>
    <w:rsid w:val="003A1789"/>
    <w:rsid w:val="003A1F27"/>
    <w:rsid w:val="003A29BE"/>
    <w:rsid w:val="003A4C76"/>
    <w:rsid w:val="003A51B4"/>
    <w:rsid w:val="003A5DF3"/>
    <w:rsid w:val="003A5EE9"/>
    <w:rsid w:val="003A7DD5"/>
    <w:rsid w:val="003B27B2"/>
    <w:rsid w:val="003B2D62"/>
    <w:rsid w:val="003B36F8"/>
    <w:rsid w:val="003B39EC"/>
    <w:rsid w:val="003B4B71"/>
    <w:rsid w:val="003B6284"/>
    <w:rsid w:val="003C1097"/>
    <w:rsid w:val="003C2EE3"/>
    <w:rsid w:val="003C2F38"/>
    <w:rsid w:val="003C5526"/>
    <w:rsid w:val="003C639E"/>
    <w:rsid w:val="003C710F"/>
    <w:rsid w:val="003C776E"/>
    <w:rsid w:val="003D0BD5"/>
    <w:rsid w:val="003D1E86"/>
    <w:rsid w:val="003D1F18"/>
    <w:rsid w:val="003D21E1"/>
    <w:rsid w:val="003D3239"/>
    <w:rsid w:val="003D6884"/>
    <w:rsid w:val="003D7293"/>
    <w:rsid w:val="003E4F52"/>
    <w:rsid w:val="003E5F50"/>
    <w:rsid w:val="003E6B19"/>
    <w:rsid w:val="003F0D33"/>
    <w:rsid w:val="003F24D4"/>
    <w:rsid w:val="003F3B6F"/>
    <w:rsid w:val="003F43CC"/>
    <w:rsid w:val="003F4981"/>
    <w:rsid w:val="003F6F5A"/>
    <w:rsid w:val="003F738D"/>
    <w:rsid w:val="003F7657"/>
    <w:rsid w:val="003F7892"/>
    <w:rsid w:val="003F79C6"/>
    <w:rsid w:val="004019CD"/>
    <w:rsid w:val="00404495"/>
    <w:rsid w:val="00404B43"/>
    <w:rsid w:val="00405B85"/>
    <w:rsid w:val="00405E33"/>
    <w:rsid w:val="00407670"/>
    <w:rsid w:val="0040796E"/>
    <w:rsid w:val="004122DA"/>
    <w:rsid w:val="00412E11"/>
    <w:rsid w:val="00412F91"/>
    <w:rsid w:val="004142D5"/>
    <w:rsid w:val="0041694D"/>
    <w:rsid w:val="004171D1"/>
    <w:rsid w:val="00417AEE"/>
    <w:rsid w:val="004229CA"/>
    <w:rsid w:val="004247AF"/>
    <w:rsid w:val="00424D1A"/>
    <w:rsid w:val="00426484"/>
    <w:rsid w:val="00427A26"/>
    <w:rsid w:val="00430FE0"/>
    <w:rsid w:val="004320F1"/>
    <w:rsid w:val="00432D6C"/>
    <w:rsid w:val="004345CB"/>
    <w:rsid w:val="00435435"/>
    <w:rsid w:val="00436260"/>
    <w:rsid w:val="004373DB"/>
    <w:rsid w:val="00437BBF"/>
    <w:rsid w:val="004403CD"/>
    <w:rsid w:val="00441826"/>
    <w:rsid w:val="00445B5C"/>
    <w:rsid w:val="004462BF"/>
    <w:rsid w:val="00446BFE"/>
    <w:rsid w:val="00446EAE"/>
    <w:rsid w:val="00460266"/>
    <w:rsid w:val="004609B0"/>
    <w:rsid w:val="00460B49"/>
    <w:rsid w:val="00462E2C"/>
    <w:rsid w:val="00463236"/>
    <w:rsid w:val="004676D9"/>
    <w:rsid w:val="00470217"/>
    <w:rsid w:val="00470451"/>
    <w:rsid w:val="0047264C"/>
    <w:rsid w:val="004736EC"/>
    <w:rsid w:val="004742CA"/>
    <w:rsid w:val="00475C51"/>
    <w:rsid w:val="004768E7"/>
    <w:rsid w:val="00480475"/>
    <w:rsid w:val="00481478"/>
    <w:rsid w:val="00482B00"/>
    <w:rsid w:val="00483601"/>
    <w:rsid w:val="0048566B"/>
    <w:rsid w:val="004921D2"/>
    <w:rsid w:val="00492AD4"/>
    <w:rsid w:val="00495614"/>
    <w:rsid w:val="004978BB"/>
    <w:rsid w:val="00497AE2"/>
    <w:rsid w:val="004A015B"/>
    <w:rsid w:val="004A06E8"/>
    <w:rsid w:val="004A19C2"/>
    <w:rsid w:val="004A2439"/>
    <w:rsid w:val="004A7064"/>
    <w:rsid w:val="004A776A"/>
    <w:rsid w:val="004A7A4E"/>
    <w:rsid w:val="004B002A"/>
    <w:rsid w:val="004B07C4"/>
    <w:rsid w:val="004B2D9D"/>
    <w:rsid w:val="004B2E98"/>
    <w:rsid w:val="004B4401"/>
    <w:rsid w:val="004B46A1"/>
    <w:rsid w:val="004B515F"/>
    <w:rsid w:val="004B5470"/>
    <w:rsid w:val="004B601C"/>
    <w:rsid w:val="004B66A9"/>
    <w:rsid w:val="004B6C9D"/>
    <w:rsid w:val="004B6DA5"/>
    <w:rsid w:val="004B6F21"/>
    <w:rsid w:val="004B7917"/>
    <w:rsid w:val="004C0D56"/>
    <w:rsid w:val="004C1CA5"/>
    <w:rsid w:val="004C339D"/>
    <w:rsid w:val="004C54AB"/>
    <w:rsid w:val="004C59EF"/>
    <w:rsid w:val="004C6B78"/>
    <w:rsid w:val="004C7027"/>
    <w:rsid w:val="004C7D6B"/>
    <w:rsid w:val="004D1788"/>
    <w:rsid w:val="004D68C1"/>
    <w:rsid w:val="004D7D2F"/>
    <w:rsid w:val="004E118F"/>
    <w:rsid w:val="004E2168"/>
    <w:rsid w:val="004E30BF"/>
    <w:rsid w:val="004E444D"/>
    <w:rsid w:val="004E492A"/>
    <w:rsid w:val="004E58BC"/>
    <w:rsid w:val="004E750F"/>
    <w:rsid w:val="004F2F4F"/>
    <w:rsid w:val="004F4AE4"/>
    <w:rsid w:val="004F4DB1"/>
    <w:rsid w:val="004F509A"/>
    <w:rsid w:val="004F55DC"/>
    <w:rsid w:val="004F5D0C"/>
    <w:rsid w:val="004F72F8"/>
    <w:rsid w:val="004F7B37"/>
    <w:rsid w:val="00500F4D"/>
    <w:rsid w:val="005019B4"/>
    <w:rsid w:val="00504396"/>
    <w:rsid w:val="005103AD"/>
    <w:rsid w:val="00510EAA"/>
    <w:rsid w:val="00511AA3"/>
    <w:rsid w:val="00513CEF"/>
    <w:rsid w:val="0051440E"/>
    <w:rsid w:val="0051453D"/>
    <w:rsid w:val="00515BDD"/>
    <w:rsid w:val="00516A1A"/>
    <w:rsid w:val="0052318C"/>
    <w:rsid w:val="005246A7"/>
    <w:rsid w:val="00524C05"/>
    <w:rsid w:val="00524C0E"/>
    <w:rsid w:val="00525627"/>
    <w:rsid w:val="00526CEE"/>
    <w:rsid w:val="00526FBF"/>
    <w:rsid w:val="00527247"/>
    <w:rsid w:val="00527A79"/>
    <w:rsid w:val="00532292"/>
    <w:rsid w:val="005341BC"/>
    <w:rsid w:val="00535EDC"/>
    <w:rsid w:val="00536ABC"/>
    <w:rsid w:val="00537A4C"/>
    <w:rsid w:val="00541134"/>
    <w:rsid w:val="00541AFF"/>
    <w:rsid w:val="00542F8D"/>
    <w:rsid w:val="005441B6"/>
    <w:rsid w:val="00544D36"/>
    <w:rsid w:val="0054521F"/>
    <w:rsid w:val="0054623C"/>
    <w:rsid w:val="00546358"/>
    <w:rsid w:val="00546BED"/>
    <w:rsid w:val="00550091"/>
    <w:rsid w:val="00550627"/>
    <w:rsid w:val="0055367B"/>
    <w:rsid w:val="00553761"/>
    <w:rsid w:val="00554740"/>
    <w:rsid w:val="00561339"/>
    <w:rsid w:val="00561541"/>
    <w:rsid w:val="00561CB8"/>
    <w:rsid w:val="00562343"/>
    <w:rsid w:val="00563510"/>
    <w:rsid w:val="00564708"/>
    <w:rsid w:val="00565A7F"/>
    <w:rsid w:val="00565C19"/>
    <w:rsid w:val="00566BAA"/>
    <w:rsid w:val="00567D38"/>
    <w:rsid w:val="00572345"/>
    <w:rsid w:val="00572593"/>
    <w:rsid w:val="00572D99"/>
    <w:rsid w:val="00573418"/>
    <w:rsid w:val="00574752"/>
    <w:rsid w:val="005751A2"/>
    <w:rsid w:val="005751E4"/>
    <w:rsid w:val="00575607"/>
    <w:rsid w:val="00577699"/>
    <w:rsid w:val="005816B4"/>
    <w:rsid w:val="00582978"/>
    <w:rsid w:val="005845E6"/>
    <w:rsid w:val="00584AE1"/>
    <w:rsid w:val="005931FC"/>
    <w:rsid w:val="005961CD"/>
    <w:rsid w:val="005974E1"/>
    <w:rsid w:val="005A2C6E"/>
    <w:rsid w:val="005A4AF8"/>
    <w:rsid w:val="005A5803"/>
    <w:rsid w:val="005A5E9C"/>
    <w:rsid w:val="005A6CE3"/>
    <w:rsid w:val="005A73E7"/>
    <w:rsid w:val="005B0D24"/>
    <w:rsid w:val="005B1CB7"/>
    <w:rsid w:val="005B2497"/>
    <w:rsid w:val="005B2744"/>
    <w:rsid w:val="005B3281"/>
    <w:rsid w:val="005B5F83"/>
    <w:rsid w:val="005B64EA"/>
    <w:rsid w:val="005B6974"/>
    <w:rsid w:val="005C01A0"/>
    <w:rsid w:val="005C16A4"/>
    <w:rsid w:val="005C2395"/>
    <w:rsid w:val="005C2FB8"/>
    <w:rsid w:val="005C4A8B"/>
    <w:rsid w:val="005C7387"/>
    <w:rsid w:val="005D0186"/>
    <w:rsid w:val="005D15E4"/>
    <w:rsid w:val="005D1F36"/>
    <w:rsid w:val="005D27C2"/>
    <w:rsid w:val="005D3407"/>
    <w:rsid w:val="005D3EA6"/>
    <w:rsid w:val="005D4CD5"/>
    <w:rsid w:val="005D4D01"/>
    <w:rsid w:val="005D5C1A"/>
    <w:rsid w:val="005D76A3"/>
    <w:rsid w:val="005E13C5"/>
    <w:rsid w:val="005E1FF8"/>
    <w:rsid w:val="005E23B7"/>
    <w:rsid w:val="005E3A20"/>
    <w:rsid w:val="005E3D62"/>
    <w:rsid w:val="005E4A23"/>
    <w:rsid w:val="005E4B56"/>
    <w:rsid w:val="005F1159"/>
    <w:rsid w:val="005F13A3"/>
    <w:rsid w:val="005F1CB5"/>
    <w:rsid w:val="005F4427"/>
    <w:rsid w:val="005F6A5E"/>
    <w:rsid w:val="005F709F"/>
    <w:rsid w:val="00601709"/>
    <w:rsid w:val="00601946"/>
    <w:rsid w:val="00602E77"/>
    <w:rsid w:val="00605D19"/>
    <w:rsid w:val="00605E2D"/>
    <w:rsid w:val="00606942"/>
    <w:rsid w:val="006076BC"/>
    <w:rsid w:val="006115C7"/>
    <w:rsid w:val="006117CF"/>
    <w:rsid w:val="00612C80"/>
    <w:rsid w:val="0061456D"/>
    <w:rsid w:val="0061567E"/>
    <w:rsid w:val="00615BAA"/>
    <w:rsid w:val="00616E2E"/>
    <w:rsid w:val="006203C3"/>
    <w:rsid w:val="00620D6B"/>
    <w:rsid w:val="006222E7"/>
    <w:rsid w:val="006230CB"/>
    <w:rsid w:val="00624111"/>
    <w:rsid w:val="0062412D"/>
    <w:rsid w:val="006266EA"/>
    <w:rsid w:val="00627F48"/>
    <w:rsid w:val="00630E24"/>
    <w:rsid w:val="00632513"/>
    <w:rsid w:val="00632563"/>
    <w:rsid w:val="0063262C"/>
    <w:rsid w:val="006327ED"/>
    <w:rsid w:val="00632991"/>
    <w:rsid w:val="00635392"/>
    <w:rsid w:val="006353E5"/>
    <w:rsid w:val="00635BB4"/>
    <w:rsid w:val="0063731A"/>
    <w:rsid w:val="00641ADF"/>
    <w:rsid w:val="006427E2"/>
    <w:rsid w:val="00642C9B"/>
    <w:rsid w:val="00645D19"/>
    <w:rsid w:val="00645F9F"/>
    <w:rsid w:val="00646B3A"/>
    <w:rsid w:val="0064724E"/>
    <w:rsid w:val="0065079C"/>
    <w:rsid w:val="006508EB"/>
    <w:rsid w:val="0065238D"/>
    <w:rsid w:val="006523C0"/>
    <w:rsid w:val="0065270A"/>
    <w:rsid w:val="00654033"/>
    <w:rsid w:val="0065524D"/>
    <w:rsid w:val="00655B8F"/>
    <w:rsid w:val="00656C88"/>
    <w:rsid w:val="0065745D"/>
    <w:rsid w:val="0066076C"/>
    <w:rsid w:val="0066401E"/>
    <w:rsid w:val="00665F04"/>
    <w:rsid w:val="0066711C"/>
    <w:rsid w:val="00667311"/>
    <w:rsid w:val="00667551"/>
    <w:rsid w:val="00667D9D"/>
    <w:rsid w:val="00670A0E"/>
    <w:rsid w:val="0067122A"/>
    <w:rsid w:val="00671926"/>
    <w:rsid w:val="006735B0"/>
    <w:rsid w:val="006739C2"/>
    <w:rsid w:val="00673F79"/>
    <w:rsid w:val="006748D9"/>
    <w:rsid w:val="00676FAC"/>
    <w:rsid w:val="0068149F"/>
    <w:rsid w:val="0068282F"/>
    <w:rsid w:val="00682ED0"/>
    <w:rsid w:val="00683C4D"/>
    <w:rsid w:val="0068413D"/>
    <w:rsid w:val="0068451F"/>
    <w:rsid w:val="00685F58"/>
    <w:rsid w:val="006865C0"/>
    <w:rsid w:val="00686FDE"/>
    <w:rsid w:val="0068755C"/>
    <w:rsid w:val="00687827"/>
    <w:rsid w:val="006878E3"/>
    <w:rsid w:val="0069045D"/>
    <w:rsid w:val="006916FB"/>
    <w:rsid w:val="00692868"/>
    <w:rsid w:val="0069313F"/>
    <w:rsid w:val="00694704"/>
    <w:rsid w:val="006952CF"/>
    <w:rsid w:val="0069531E"/>
    <w:rsid w:val="00696405"/>
    <w:rsid w:val="00696641"/>
    <w:rsid w:val="006A0240"/>
    <w:rsid w:val="006A032B"/>
    <w:rsid w:val="006A3D2C"/>
    <w:rsid w:val="006A47E2"/>
    <w:rsid w:val="006A58B7"/>
    <w:rsid w:val="006A6F5B"/>
    <w:rsid w:val="006B09FF"/>
    <w:rsid w:val="006B17B7"/>
    <w:rsid w:val="006B1BDB"/>
    <w:rsid w:val="006B210E"/>
    <w:rsid w:val="006B5D8D"/>
    <w:rsid w:val="006B5EA3"/>
    <w:rsid w:val="006B639B"/>
    <w:rsid w:val="006B6BA8"/>
    <w:rsid w:val="006B6F22"/>
    <w:rsid w:val="006C41E3"/>
    <w:rsid w:val="006C4DA5"/>
    <w:rsid w:val="006C5AAA"/>
    <w:rsid w:val="006C6291"/>
    <w:rsid w:val="006C62A5"/>
    <w:rsid w:val="006D0BA3"/>
    <w:rsid w:val="006D20BB"/>
    <w:rsid w:val="006D3F58"/>
    <w:rsid w:val="006D56B9"/>
    <w:rsid w:val="006E2F32"/>
    <w:rsid w:val="006E3BCA"/>
    <w:rsid w:val="006E5949"/>
    <w:rsid w:val="006E6222"/>
    <w:rsid w:val="006E6B13"/>
    <w:rsid w:val="006E6F75"/>
    <w:rsid w:val="006F1FFA"/>
    <w:rsid w:val="006F22B1"/>
    <w:rsid w:val="006F3F02"/>
    <w:rsid w:val="006F65D8"/>
    <w:rsid w:val="006F7D55"/>
    <w:rsid w:val="00702018"/>
    <w:rsid w:val="00702BE2"/>
    <w:rsid w:val="00704402"/>
    <w:rsid w:val="007049D2"/>
    <w:rsid w:val="00706BF6"/>
    <w:rsid w:val="00707C97"/>
    <w:rsid w:val="0071090F"/>
    <w:rsid w:val="00712569"/>
    <w:rsid w:val="007142C6"/>
    <w:rsid w:val="00714544"/>
    <w:rsid w:val="007145E8"/>
    <w:rsid w:val="007162A1"/>
    <w:rsid w:val="007163FB"/>
    <w:rsid w:val="00716991"/>
    <w:rsid w:val="00716B4A"/>
    <w:rsid w:val="00717B85"/>
    <w:rsid w:val="00720C0F"/>
    <w:rsid w:val="007229DC"/>
    <w:rsid w:val="00723252"/>
    <w:rsid w:val="00724175"/>
    <w:rsid w:val="00724E38"/>
    <w:rsid w:val="007253CB"/>
    <w:rsid w:val="00726782"/>
    <w:rsid w:val="00726CBF"/>
    <w:rsid w:val="00727EB2"/>
    <w:rsid w:val="007316D6"/>
    <w:rsid w:val="007317B0"/>
    <w:rsid w:val="0073358E"/>
    <w:rsid w:val="0073519E"/>
    <w:rsid w:val="00735403"/>
    <w:rsid w:val="00735D2B"/>
    <w:rsid w:val="00736297"/>
    <w:rsid w:val="00736462"/>
    <w:rsid w:val="007371AD"/>
    <w:rsid w:val="0073781E"/>
    <w:rsid w:val="007427FE"/>
    <w:rsid w:val="00742C91"/>
    <w:rsid w:val="00743809"/>
    <w:rsid w:val="00747A53"/>
    <w:rsid w:val="007520DA"/>
    <w:rsid w:val="00753028"/>
    <w:rsid w:val="0075418E"/>
    <w:rsid w:val="00754342"/>
    <w:rsid w:val="00754373"/>
    <w:rsid w:val="00755FC2"/>
    <w:rsid w:val="007560E1"/>
    <w:rsid w:val="007579E7"/>
    <w:rsid w:val="0076210B"/>
    <w:rsid w:val="0076236D"/>
    <w:rsid w:val="0076576B"/>
    <w:rsid w:val="00765A3E"/>
    <w:rsid w:val="00765E41"/>
    <w:rsid w:val="0076656F"/>
    <w:rsid w:val="00766B2A"/>
    <w:rsid w:val="00766C46"/>
    <w:rsid w:val="00770D83"/>
    <w:rsid w:val="0077152E"/>
    <w:rsid w:val="007718BC"/>
    <w:rsid w:val="00773278"/>
    <w:rsid w:val="007755E1"/>
    <w:rsid w:val="0077588F"/>
    <w:rsid w:val="00776666"/>
    <w:rsid w:val="00776981"/>
    <w:rsid w:val="00780EB7"/>
    <w:rsid w:val="007815FB"/>
    <w:rsid w:val="007819A5"/>
    <w:rsid w:val="00782471"/>
    <w:rsid w:val="00782755"/>
    <w:rsid w:val="007830D3"/>
    <w:rsid w:val="00783342"/>
    <w:rsid w:val="00784E44"/>
    <w:rsid w:val="00786E64"/>
    <w:rsid w:val="00791150"/>
    <w:rsid w:val="00793BA8"/>
    <w:rsid w:val="0079484C"/>
    <w:rsid w:val="00795F58"/>
    <w:rsid w:val="007965E3"/>
    <w:rsid w:val="00797387"/>
    <w:rsid w:val="007976BB"/>
    <w:rsid w:val="00797729"/>
    <w:rsid w:val="00797774"/>
    <w:rsid w:val="007A0B2B"/>
    <w:rsid w:val="007A10DA"/>
    <w:rsid w:val="007A1D9B"/>
    <w:rsid w:val="007A4787"/>
    <w:rsid w:val="007A735F"/>
    <w:rsid w:val="007B12D7"/>
    <w:rsid w:val="007B1F53"/>
    <w:rsid w:val="007B2F26"/>
    <w:rsid w:val="007B5099"/>
    <w:rsid w:val="007B65F6"/>
    <w:rsid w:val="007B674A"/>
    <w:rsid w:val="007B6B39"/>
    <w:rsid w:val="007B7556"/>
    <w:rsid w:val="007B776F"/>
    <w:rsid w:val="007C0E9B"/>
    <w:rsid w:val="007C1554"/>
    <w:rsid w:val="007C1CE7"/>
    <w:rsid w:val="007C1D84"/>
    <w:rsid w:val="007C2DD3"/>
    <w:rsid w:val="007C3779"/>
    <w:rsid w:val="007C42D3"/>
    <w:rsid w:val="007C4A87"/>
    <w:rsid w:val="007C4E1E"/>
    <w:rsid w:val="007C57FB"/>
    <w:rsid w:val="007C6DD7"/>
    <w:rsid w:val="007C7C90"/>
    <w:rsid w:val="007D0543"/>
    <w:rsid w:val="007D086E"/>
    <w:rsid w:val="007D2A76"/>
    <w:rsid w:val="007D2EC2"/>
    <w:rsid w:val="007D3058"/>
    <w:rsid w:val="007D37B9"/>
    <w:rsid w:val="007D3AF5"/>
    <w:rsid w:val="007D3FC2"/>
    <w:rsid w:val="007D4111"/>
    <w:rsid w:val="007D6CDB"/>
    <w:rsid w:val="007E094E"/>
    <w:rsid w:val="007E2C4B"/>
    <w:rsid w:val="007E3BC4"/>
    <w:rsid w:val="007E50D1"/>
    <w:rsid w:val="007E6339"/>
    <w:rsid w:val="007F0206"/>
    <w:rsid w:val="007F0462"/>
    <w:rsid w:val="007F303E"/>
    <w:rsid w:val="007F3EEF"/>
    <w:rsid w:val="007F4612"/>
    <w:rsid w:val="007F4ED4"/>
    <w:rsid w:val="007F642A"/>
    <w:rsid w:val="007F7A20"/>
    <w:rsid w:val="00800111"/>
    <w:rsid w:val="008006D9"/>
    <w:rsid w:val="008007B4"/>
    <w:rsid w:val="00803C97"/>
    <w:rsid w:val="00806068"/>
    <w:rsid w:val="00806319"/>
    <w:rsid w:val="00811104"/>
    <w:rsid w:val="00811B0D"/>
    <w:rsid w:val="008124AF"/>
    <w:rsid w:val="0081327F"/>
    <w:rsid w:val="0081358B"/>
    <w:rsid w:val="00816685"/>
    <w:rsid w:val="008175AE"/>
    <w:rsid w:val="00820153"/>
    <w:rsid w:val="00823BBA"/>
    <w:rsid w:val="00825200"/>
    <w:rsid w:val="00826B2A"/>
    <w:rsid w:val="008312F1"/>
    <w:rsid w:val="00832C13"/>
    <w:rsid w:val="00833212"/>
    <w:rsid w:val="00833534"/>
    <w:rsid w:val="00837AF9"/>
    <w:rsid w:val="00837C7E"/>
    <w:rsid w:val="008415FF"/>
    <w:rsid w:val="0084662B"/>
    <w:rsid w:val="00847E1C"/>
    <w:rsid w:val="00850A6A"/>
    <w:rsid w:val="00850E21"/>
    <w:rsid w:val="0085175A"/>
    <w:rsid w:val="00852653"/>
    <w:rsid w:val="008542CE"/>
    <w:rsid w:val="008564B9"/>
    <w:rsid w:val="008568C9"/>
    <w:rsid w:val="00857E0D"/>
    <w:rsid w:val="00860517"/>
    <w:rsid w:val="0086152F"/>
    <w:rsid w:val="0086208D"/>
    <w:rsid w:val="00865D5F"/>
    <w:rsid w:val="0086735B"/>
    <w:rsid w:val="0087032C"/>
    <w:rsid w:val="00872392"/>
    <w:rsid w:val="008725B2"/>
    <w:rsid w:val="0087368D"/>
    <w:rsid w:val="00874226"/>
    <w:rsid w:val="008747BD"/>
    <w:rsid w:val="00874F44"/>
    <w:rsid w:val="008764A6"/>
    <w:rsid w:val="00877535"/>
    <w:rsid w:val="00880113"/>
    <w:rsid w:val="00880B65"/>
    <w:rsid w:val="0088101F"/>
    <w:rsid w:val="0088199C"/>
    <w:rsid w:val="0088388E"/>
    <w:rsid w:val="008839F5"/>
    <w:rsid w:val="008846C9"/>
    <w:rsid w:val="00885144"/>
    <w:rsid w:val="00885689"/>
    <w:rsid w:val="00886978"/>
    <w:rsid w:val="00886C92"/>
    <w:rsid w:val="008922A8"/>
    <w:rsid w:val="0089321F"/>
    <w:rsid w:val="0089438A"/>
    <w:rsid w:val="00897C10"/>
    <w:rsid w:val="008A1433"/>
    <w:rsid w:val="008A1CE6"/>
    <w:rsid w:val="008A201A"/>
    <w:rsid w:val="008A3F22"/>
    <w:rsid w:val="008A572B"/>
    <w:rsid w:val="008A5FD1"/>
    <w:rsid w:val="008A642E"/>
    <w:rsid w:val="008B08FE"/>
    <w:rsid w:val="008B12F3"/>
    <w:rsid w:val="008B1F0E"/>
    <w:rsid w:val="008B2719"/>
    <w:rsid w:val="008B2F43"/>
    <w:rsid w:val="008B3C0C"/>
    <w:rsid w:val="008B5B53"/>
    <w:rsid w:val="008B642D"/>
    <w:rsid w:val="008B6940"/>
    <w:rsid w:val="008B7F40"/>
    <w:rsid w:val="008C0F28"/>
    <w:rsid w:val="008C2220"/>
    <w:rsid w:val="008C294D"/>
    <w:rsid w:val="008C49A2"/>
    <w:rsid w:val="008C59F4"/>
    <w:rsid w:val="008C6229"/>
    <w:rsid w:val="008C63CD"/>
    <w:rsid w:val="008C6D25"/>
    <w:rsid w:val="008D11F3"/>
    <w:rsid w:val="008D1213"/>
    <w:rsid w:val="008D2EFC"/>
    <w:rsid w:val="008D4854"/>
    <w:rsid w:val="008D51E8"/>
    <w:rsid w:val="008D5DC3"/>
    <w:rsid w:val="008D60C0"/>
    <w:rsid w:val="008D64D3"/>
    <w:rsid w:val="008D7374"/>
    <w:rsid w:val="008E273D"/>
    <w:rsid w:val="008F1CE4"/>
    <w:rsid w:val="008F1D08"/>
    <w:rsid w:val="008F2518"/>
    <w:rsid w:val="008F2CC3"/>
    <w:rsid w:val="008F5907"/>
    <w:rsid w:val="008F5F85"/>
    <w:rsid w:val="008F6ADC"/>
    <w:rsid w:val="008F7100"/>
    <w:rsid w:val="008F76AE"/>
    <w:rsid w:val="008F7F7F"/>
    <w:rsid w:val="009009E4"/>
    <w:rsid w:val="00900B69"/>
    <w:rsid w:val="009044FA"/>
    <w:rsid w:val="00907E0A"/>
    <w:rsid w:val="00913E64"/>
    <w:rsid w:val="009158D5"/>
    <w:rsid w:val="00915CE5"/>
    <w:rsid w:val="0091646F"/>
    <w:rsid w:val="0091664B"/>
    <w:rsid w:val="00924750"/>
    <w:rsid w:val="009247EF"/>
    <w:rsid w:val="00924897"/>
    <w:rsid w:val="0092539E"/>
    <w:rsid w:val="009261FF"/>
    <w:rsid w:val="009300FB"/>
    <w:rsid w:val="00935242"/>
    <w:rsid w:val="009356D5"/>
    <w:rsid w:val="00936100"/>
    <w:rsid w:val="00936A6F"/>
    <w:rsid w:val="009372BA"/>
    <w:rsid w:val="00937DAA"/>
    <w:rsid w:val="0094311D"/>
    <w:rsid w:val="0094328A"/>
    <w:rsid w:val="00943958"/>
    <w:rsid w:val="00944AC3"/>
    <w:rsid w:val="00946311"/>
    <w:rsid w:val="00946E42"/>
    <w:rsid w:val="0095213B"/>
    <w:rsid w:val="009528C5"/>
    <w:rsid w:val="00953312"/>
    <w:rsid w:val="00953728"/>
    <w:rsid w:val="00953908"/>
    <w:rsid w:val="00954B72"/>
    <w:rsid w:val="009569A4"/>
    <w:rsid w:val="00957562"/>
    <w:rsid w:val="0095758C"/>
    <w:rsid w:val="00957922"/>
    <w:rsid w:val="00961C0A"/>
    <w:rsid w:val="009626D2"/>
    <w:rsid w:val="00962AD3"/>
    <w:rsid w:val="00962FFD"/>
    <w:rsid w:val="00963A32"/>
    <w:rsid w:val="0096456B"/>
    <w:rsid w:val="009648C6"/>
    <w:rsid w:val="00970B82"/>
    <w:rsid w:val="00971A51"/>
    <w:rsid w:val="00973673"/>
    <w:rsid w:val="00973BED"/>
    <w:rsid w:val="0097521E"/>
    <w:rsid w:val="00976209"/>
    <w:rsid w:val="00976A33"/>
    <w:rsid w:val="009779DE"/>
    <w:rsid w:val="00982B59"/>
    <w:rsid w:val="00984C4F"/>
    <w:rsid w:val="00986990"/>
    <w:rsid w:val="009871A2"/>
    <w:rsid w:val="00987A5A"/>
    <w:rsid w:val="00987F5C"/>
    <w:rsid w:val="0099006D"/>
    <w:rsid w:val="009901B6"/>
    <w:rsid w:val="00991F3A"/>
    <w:rsid w:val="009949C2"/>
    <w:rsid w:val="009A07DE"/>
    <w:rsid w:val="009A2048"/>
    <w:rsid w:val="009A34CD"/>
    <w:rsid w:val="009A3639"/>
    <w:rsid w:val="009A51D9"/>
    <w:rsid w:val="009A5943"/>
    <w:rsid w:val="009B0081"/>
    <w:rsid w:val="009B1B11"/>
    <w:rsid w:val="009B1DF3"/>
    <w:rsid w:val="009B283A"/>
    <w:rsid w:val="009B4CB1"/>
    <w:rsid w:val="009B4E3C"/>
    <w:rsid w:val="009B5610"/>
    <w:rsid w:val="009B5F85"/>
    <w:rsid w:val="009B61C1"/>
    <w:rsid w:val="009B68BE"/>
    <w:rsid w:val="009C2BD6"/>
    <w:rsid w:val="009C31C2"/>
    <w:rsid w:val="009C6A1A"/>
    <w:rsid w:val="009C6C5C"/>
    <w:rsid w:val="009C7F0B"/>
    <w:rsid w:val="009D023F"/>
    <w:rsid w:val="009D2B1B"/>
    <w:rsid w:val="009D5BA0"/>
    <w:rsid w:val="009E127E"/>
    <w:rsid w:val="009E1AC5"/>
    <w:rsid w:val="009E2A02"/>
    <w:rsid w:val="009E39E7"/>
    <w:rsid w:val="009E63B8"/>
    <w:rsid w:val="009E754D"/>
    <w:rsid w:val="009F1BC1"/>
    <w:rsid w:val="009F3803"/>
    <w:rsid w:val="009F3EA3"/>
    <w:rsid w:val="009F6382"/>
    <w:rsid w:val="009F7A89"/>
    <w:rsid w:val="00A00359"/>
    <w:rsid w:val="00A041F8"/>
    <w:rsid w:val="00A0688B"/>
    <w:rsid w:val="00A06CA7"/>
    <w:rsid w:val="00A13D5E"/>
    <w:rsid w:val="00A149C4"/>
    <w:rsid w:val="00A203EF"/>
    <w:rsid w:val="00A20F7C"/>
    <w:rsid w:val="00A21663"/>
    <w:rsid w:val="00A26544"/>
    <w:rsid w:val="00A265F6"/>
    <w:rsid w:val="00A269C9"/>
    <w:rsid w:val="00A26A58"/>
    <w:rsid w:val="00A276EA"/>
    <w:rsid w:val="00A30355"/>
    <w:rsid w:val="00A30D69"/>
    <w:rsid w:val="00A322BA"/>
    <w:rsid w:val="00A328E7"/>
    <w:rsid w:val="00A339BC"/>
    <w:rsid w:val="00A37589"/>
    <w:rsid w:val="00A37BB7"/>
    <w:rsid w:val="00A37CCF"/>
    <w:rsid w:val="00A41BAA"/>
    <w:rsid w:val="00A43185"/>
    <w:rsid w:val="00A50BF6"/>
    <w:rsid w:val="00A51542"/>
    <w:rsid w:val="00A51E51"/>
    <w:rsid w:val="00A51F4B"/>
    <w:rsid w:val="00A53294"/>
    <w:rsid w:val="00A54991"/>
    <w:rsid w:val="00A549DF"/>
    <w:rsid w:val="00A574A6"/>
    <w:rsid w:val="00A605F9"/>
    <w:rsid w:val="00A6086E"/>
    <w:rsid w:val="00A61EF4"/>
    <w:rsid w:val="00A6499E"/>
    <w:rsid w:val="00A64E77"/>
    <w:rsid w:val="00A6681F"/>
    <w:rsid w:val="00A66F9A"/>
    <w:rsid w:val="00A67C72"/>
    <w:rsid w:val="00A751DD"/>
    <w:rsid w:val="00A75C11"/>
    <w:rsid w:val="00A77527"/>
    <w:rsid w:val="00A8016A"/>
    <w:rsid w:val="00A8081A"/>
    <w:rsid w:val="00A80CEA"/>
    <w:rsid w:val="00A80D17"/>
    <w:rsid w:val="00A811BA"/>
    <w:rsid w:val="00A847EB"/>
    <w:rsid w:val="00A87618"/>
    <w:rsid w:val="00A87E08"/>
    <w:rsid w:val="00A90D9F"/>
    <w:rsid w:val="00A91A02"/>
    <w:rsid w:val="00A95E44"/>
    <w:rsid w:val="00AA0C23"/>
    <w:rsid w:val="00AA0DD5"/>
    <w:rsid w:val="00AA109E"/>
    <w:rsid w:val="00AA261E"/>
    <w:rsid w:val="00AA2FBF"/>
    <w:rsid w:val="00AA31E6"/>
    <w:rsid w:val="00AA3670"/>
    <w:rsid w:val="00AA3890"/>
    <w:rsid w:val="00AA5012"/>
    <w:rsid w:val="00AA5796"/>
    <w:rsid w:val="00AA6041"/>
    <w:rsid w:val="00AA73F1"/>
    <w:rsid w:val="00AA7B8D"/>
    <w:rsid w:val="00AB15A2"/>
    <w:rsid w:val="00AB1621"/>
    <w:rsid w:val="00AB23FA"/>
    <w:rsid w:val="00AB3C38"/>
    <w:rsid w:val="00AB4923"/>
    <w:rsid w:val="00AB4978"/>
    <w:rsid w:val="00AB5305"/>
    <w:rsid w:val="00AB6511"/>
    <w:rsid w:val="00AC024A"/>
    <w:rsid w:val="00AC115B"/>
    <w:rsid w:val="00AC363D"/>
    <w:rsid w:val="00AC3FCB"/>
    <w:rsid w:val="00AC40E5"/>
    <w:rsid w:val="00AC48CA"/>
    <w:rsid w:val="00AC4ABC"/>
    <w:rsid w:val="00AC4EC9"/>
    <w:rsid w:val="00AC5387"/>
    <w:rsid w:val="00AC7A39"/>
    <w:rsid w:val="00AD067D"/>
    <w:rsid w:val="00AD1B61"/>
    <w:rsid w:val="00AD1B74"/>
    <w:rsid w:val="00AD3A62"/>
    <w:rsid w:val="00AD4010"/>
    <w:rsid w:val="00AD66FC"/>
    <w:rsid w:val="00AD6B1D"/>
    <w:rsid w:val="00AD7DE5"/>
    <w:rsid w:val="00AE05F3"/>
    <w:rsid w:val="00AE0C1E"/>
    <w:rsid w:val="00AE2220"/>
    <w:rsid w:val="00AE2C0E"/>
    <w:rsid w:val="00AE33A9"/>
    <w:rsid w:val="00AE4E66"/>
    <w:rsid w:val="00AE64D4"/>
    <w:rsid w:val="00AE6E40"/>
    <w:rsid w:val="00AF0581"/>
    <w:rsid w:val="00AF0D65"/>
    <w:rsid w:val="00AF3234"/>
    <w:rsid w:val="00AF3BB5"/>
    <w:rsid w:val="00AF3D3E"/>
    <w:rsid w:val="00AF53A2"/>
    <w:rsid w:val="00AF568F"/>
    <w:rsid w:val="00AF5886"/>
    <w:rsid w:val="00AF5D07"/>
    <w:rsid w:val="00AF6C12"/>
    <w:rsid w:val="00AF6F0E"/>
    <w:rsid w:val="00AF6FD8"/>
    <w:rsid w:val="00AF7093"/>
    <w:rsid w:val="00B004E1"/>
    <w:rsid w:val="00B005DC"/>
    <w:rsid w:val="00B00846"/>
    <w:rsid w:val="00B012B4"/>
    <w:rsid w:val="00B02F4A"/>
    <w:rsid w:val="00B05500"/>
    <w:rsid w:val="00B07EB6"/>
    <w:rsid w:val="00B10465"/>
    <w:rsid w:val="00B10A5F"/>
    <w:rsid w:val="00B1596B"/>
    <w:rsid w:val="00B15FE3"/>
    <w:rsid w:val="00B1756B"/>
    <w:rsid w:val="00B1788E"/>
    <w:rsid w:val="00B209EF"/>
    <w:rsid w:val="00B2109B"/>
    <w:rsid w:val="00B2147A"/>
    <w:rsid w:val="00B225C7"/>
    <w:rsid w:val="00B22B94"/>
    <w:rsid w:val="00B22D40"/>
    <w:rsid w:val="00B237B3"/>
    <w:rsid w:val="00B23FAE"/>
    <w:rsid w:val="00B246C2"/>
    <w:rsid w:val="00B25458"/>
    <w:rsid w:val="00B27330"/>
    <w:rsid w:val="00B27A5E"/>
    <w:rsid w:val="00B31BFF"/>
    <w:rsid w:val="00B3272A"/>
    <w:rsid w:val="00B33167"/>
    <w:rsid w:val="00B337A3"/>
    <w:rsid w:val="00B33B6E"/>
    <w:rsid w:val="00B3409F"/>
    <w:rsid w:val="00B3434B"/>
    <w:rsid w:val="00B34D60"/>
    <w:rsid w:val="00B34FCA"/>
    <w:rsid w:val="00B35F3D"/>
    <w:rsid w:val="00B36159"/>
    <w:rsid w:val="00B37D2B"/>
    <w:rsid w:val="00B4021B"/>
    <w:rsid w:val="00B404BF"/>
    <w:rsid w:val="00B4085D"/>
    <w:rsid w:val="00B44577"/>
    <w:rsid w:val="00B4494B"/>
    <w:rsid w:val="00B44F4B"/>
    <w:rsid w:val="00B4567B"/>
    <w:rsid w:val="00B469D2"/>
    <w:rsid w:val="00B5073A"/>
    <w:rsid w:val="00B52D77"/>
    <w:rsid w:val="00B53639"/>
    <w:rsid w:val="00B5372E"/>
    <w:rsid w:val="00B55AC9"/>
    <w:rsid w:val="00B57311"/>
    <w:rsid w:val="00B57794"/>
    <w:rsid w:val="00B61273"/>
    <w:rsid w:val="00B61AA8"/>
    <w:rsid w:val="00B6278E"/>
    <w:rsid w:val="00B711BE"/>
    <w:rsid w:val="00B72431"/>
    <w:rsid w:val="00B7268A"/>
    <w:rsid w:val="00B73329"/>
    <w:rsid w:val="00B73BEF"/>
    <w:rsid w:val="00B73F00"/>
    <w:rsid w:val="00B746FC"/>
    <w:rsid w:val="00B76467"/>
    <w:rsid w:val="00B76B74"/>
    <w:rsid w:val="00B76C45"/>
    <w:rsid w:val="00B76C7D"/>
    <w:rsid w:val="00B8024C"/>
    <w:rsid w:val="00B803AE"/>
    <w:rsid w:val="00B82064"/>
    <w:rsid w:val="00B8229E"/>
    <w:rsid w:val="00B848A1"/>
    <w:rsid w:val="00B85C14"/>
    <w:rsid w:val="00B85E2F"/>
    <w:rsid w:val="00B86254"/>
    <w:rsid w:val="00B86412"/>
    <w:rsid w:val="00B901D7"/>
    <w:rsid w:val="00B91524"/>
    <w:rsid w:val="00B933F0"/>
    <w:rsid w:val="00BA42DE"/>
    <w:rsid w:val="00BA6AB3"/>
    <w:rsid w:val="00BA7E15"/>
    <w:rsid w:val="00BB08D3"/>
    <w:rsid w:val="00BB293B"/>
    <w:rsid w:val="00BB3E24"/>
    <w:rsid w:val="00BB6D51"/>
    <w:rsid w:val="00BC11C1"/>
    <w:rsid w:val="00BC2589"/>
    <w:rsid w:val="00BC2B18"/>
    <w:rsid w:val="00BC372C"/>
    <w:rsid w:val="00BC49F9"/>
    <w:rsid w:val="00BC4DAC"/>
    <w:rsid w:val="00BC5AF0"/>
    <w:rsid w:val="00BC6B35"/>
    <w:rsid w:val="00BC6DC3"/>
    <w:rsid w:val="00BC7EB7"/>
    <w:rsid w:val="00BD04C3"/>
    <w:rsid w:val="00BD0532"/>
    <w:rsid w:val="00BD054A"/>
    <w:rsid w:val="00BD1094"/>
    <w:rsid w:val="00BD1435"/>
    <w:rsid w:val="00BD2164"/>
    <w:rsid w:val="00BD256C"/>
    <w:rsid w:val="00BD2A56"/>
    <w:rsid w:val="00BD5711"/>
    <w:rsid w:val="00BD6974"/>
    <w:rsid w:val="00BD7219"/>
    <w:rsid w:val="00BE0C06"/>
    <w:rsid w:val="00BE29C4"/>
    <w:rsid w:val="00BE3476"/>
    <w:rsid w:val="00BE3BB8"/>
    <w:rsid w:val="00BE4F89"/>
    <w:rsid w:val="00BE4FCB"/>
    <w:rsid w:val="00BE62DE"/>
    <w:rsid w:val="00BE7512"/>
    <w:rsid w:val="00BE7514"/>
    <w:rsid w:val="00BE752D"/>
    <w:rsid w:val="00BE7828"/>
    <w:rsid w:val="00BF0BE0"/>
    <w:rsid w:val="00BF495F"/>
    <w:rsid w:val="00BF4ACF"/>
    <w:rsid w:val="00BF5BA7"/>
    <w:rsid w:val="00BF740E"/>
    <w:rsid w:val="00C01D64"/>
    <w:rsid w:val="00C01F3F"/>
    <w:rsid w:val="00C0237D"/>
    <w:rsid w:val="00C0262C"/>
    <w:rsid w:val="00C06B2E"/>
    <w:rsid w:val="00C06D19"/>
    <w:rsid w:val="00C07C1D"/>
    <w:rsid w:val="00C12938"/>
    <w:rsid w:val="00C155CC"/>
    <w:rsid w:val="00C156E3"/>
    <w:rsid w:val="00C15BBE"/>
    <w:rsid w:val="00C2062C"/>
    <w:rsid w:val="00C20C29"/>
    <w:rsid w:val="00C23214"/>
    <w:rsid w:val="00C26412"/>
    <w:rsid w:val="00C273BB"/>
    <w:rsid w:val="00C275AA"/>
    <w:rsid w:val="00C27C15"/>
    <w:rsid w:val="00C27EFB"/>
    <w:rsid w:val="00C31431"/>
    <w:rsid w:val="00C3260E"/>
    <w:rsid w:val="00C32D97"/>
    <w:rsid w:val="00C3392D"/>
    <w:rsid w:val="00C3480B"/>
    <w:rsid w:val="00C34E5A"/>
    <w:rsid w:val="00C37682"/>
    <w:rsid w:val="00C37A43"/>
    <w:rsid w:val="00C37E55"/>
    <w:rsid w:val="00C4155A"/>
    <w:rsid w:val="00C42C80"/>
    <w:rsid w:val="00C45202"/>
    <w:rsid w:val="00C45423"/>
    <w:rsid w:val="00C458B7"/>
    <w:rsid w:val="00C45978"/>
    <w:rsid w:val="00C45AE0"/>
    <w:rsid w:val="00C46765"/>
    <w:rsid w:val="00C50090"/>
    <w:rsid w:val="00C51A6A"/>
    <w:rsid w:val="00C52092"/>
    <w:rsid w:val="00C568B1"/>
    <w:rsid w:val="00C57084"/>
    <w:rsid w:val="00C60FE9"/>
    <w:rsid w:val="00C63594"/>
    <w:rsid w:val="00C652A7"/>
    <w:rsid w:val="00C65635"/>
    <w:rsid w:val="00C65D47"/>
    <w:rsid w:val="00C6755B"/>
    <w:rsid w:val="00C70BE5"/>
    <w:rsid w:val="00C71953"/>
    <w:rsid w:val="00C7291A"/>
    <w:rsid w:val="00C74FEF"/>
    <w:rsid w:val="00C751FD"/>
    <w:rsid w:val="00C76EEB"/>
    <w:rsid w:val="00C833FA"/>
    <w:rsid w:val="00C8374D"/>
    <w:rsid w:val="00C83B2C"/>
    <w:rsid w:val="00C84272"/>
    <w:rsid w:val="00C85677"/>
    <w:rsid w:val="00C870C1"/>
    <w:rsid w:val="00C90EAD"/>
    <w:rsid w:val="00C932DA"/>
    <w:rsid w:val="00C9348B"/>
    <w:rsid w:val="00C95E11"/>
    <w:rsid w:val="00C96892"/>
    <w:rsid w:val="00C9730E"/>
    <w:rsid w:val="00CA130F"/>
    <w:rsid w:val="00CA2507"/>
    <w:rsid w:val="00CA5630"/>
    <w:rsid w:val="00CA5E79"/>
    <w:rsid w:val="00CA7355"/>
    <w:rsid w:val="00CA7889"/>
    <w:rsid w:val="00CA7A52"/>
    <w:rsid w:val="00CB2773"/>
    <w:rsid w:val="00CB3F9F"/>
    <w:rsid w:val="00CB45D7"/>
    <w:rsid w:val="00CB7AE0"/>
    <w:rsid w:val="00CB7C0C"/>
    <w:rsid w:val="00CB7E9D"/>
    <w:rsid w:val="00CC01DB"/>
    <w:rsid w:val="00CC14C6"/>
    <w:rsid w:val="00CC2561"/>
    <w:rsid w:val="00CC4ECA"/>
    <w:rsid w:val="00CD13C5"/>
    <w:rsid w:val="00CD33D9"/>
    <w:rsid w:val="00CD45BD"/>
    <w:rsid w:val="00CD4CF4"/>
    <w:rsid w:val="00CD50A4"/>
    <w:rsid w:val="00CD517A"/>
    <w:rsid w:val="00CD66EC"/>
    <w:rsid w:val="00CD6CA8"/>
    <w:rsid w:val="00CD747E"/>
    <w:rsid w:val="00CE147C"/>
    <w:rsid w:val="00CE1BEE"/>
    <w:rsid w:val="00CE2BB0"/>
    <w:rsid w:val="00CE4F2D"/>
    <w:rsid w:val="00CE53F0"/>
    <w:rsid w:val="00CE5C36"/>
    <w:rsid w:val="00CE5FA7"/>
    <w:rsid w:val="00CE6AD3"/>
    <w:rsid w:val="00CE7B04"/>
    <w:rsid w:val="00CF0469"/>
    <w:rsid w:val="00CF1842"/>
    <w:rsid w:val="00CF24DE"/>
    <w:rsid w:val="00CF2538"/>
    <w:rsid w:val="00CF2585"/>
    <w:rsid w:val="00CF27F6"/>
    <w:rsid w:val="00CF2EAC"/>
    <w:rsid w:val="00CF4594"/>
    <w:rsid w:val="00CF6BE2"/>
    <w:rsid w:val="00CF7CA0"/>
    <w:rsid w:val="00D00068"/>
    <w:rsid w:val="00D02313"/>
    <w:rsid w:val="00D02E93"/>
    <w:rsid w:val="00D04278"/>
    <w:rsid w:val="00D04EB0"/>
    <w:rsid w:val="00D073C4"/>
    <w:rsid w:val="00D109D6"/>
    <w:rsid w:val="00D10A8C"/>
    <w:rsid w:val="00D12C56"/>
    <w:rsid w:val="00D12E6A"/>
    <w:rsid w:val="00D12F5C"/>
    <w:rsid w:val="00D13018"/>
    <w:rsid w:val="00D13398"/>
    <w:rsid w:val="00D13D5E"/>
    <w:rsid w:val="00D21B45"/>
    <w:rsid w:val="00D23093"/>
    <w:rsid w:val="00D2381C"/>
    <w:rsid w:val="00D238D5"/>
    <w:rsid w:val="00D2395F"/>
    <w:rsid w:val="00D27813"/>
    <w:rsid w:val="00D301FC"/>
    <w:rsid w:val="00D313D6"/>
    <w:rsid w:val="00D318CE"/>
    <w:rsid w:val="00D33ADF"/>
    <w:rsid w:val="00D370ED"/>
    <w:rsid w:val="00D37CCE"/>
    <w:rsid w:val="00D4007E"/>
    <w:rsid w:val="00D40CE8"/>
    <w:rsid w:val="00D425E6"/>
    <w:rsid w:val="00D431D4"/>
    <w:rsid w:val="00D433F8"/>
    <w:rsid w:val="00D4580B"/>
    <w:rsid w:val="00D5041F"/>
    <w:rsid w:val="00D508F2"/>
    <w:rsid w:val="00D514D8"/>
    <w:rsid w:val="00D52D11"/>
    <w:rsid w:val="00D53716"/>
    <w:rsid w:val="00D53F51"/>
    <w:rsid w:val="00D556D1"/>
    <w:rsid w:val="00D560B5"/>
    <w:rsid w:val="00D567CE"/>
    <w:rsid w:val="00D603DC"/>
    <w:rsid w:val="00D6061C"/>
    <w:rsid w:val="00D6188A"/>
    <w:rsid w:val="00D6236A"/>
    <w:rsid w:val="00D64C11"/>
    <w:rsid w:val="00D64F40"/>
    <w:rsid w:val="00D664FB"/>
    <w:rsid w:val="00D67096"/>
    <w:rsid w:val="00D674E2"/>
    <w:rsid w:val="00D7238C"/>
    <w:rsid w:val="00D72737"/>
    <w:rsid w:val="00D7457B"/>
    <w:rsid w:val="00D74F90"/>
    <w:rsid w:val="00D82E1C"/>
    <w:rsid w:val="00D83F9A"/>
    <w:rsid w:val="00D841D9"/>
    <w:rsid w:val="00D84DEE"/>
    <w:rsid w:val="00D87C25"/>
    <w:rsid w:val="00D90BC7"/>
    <w:rsid w:val="00D91E05"/>
    <w:rsid w:val="00D960A2"/>
    <w:rsid w:val="00D968F0"/>
    <w:rsid w:val="00D96F67"/>
    <w:rsid w:val="00D97ECF"/>
    <w:rsid w:val="00DA143F"/>
    <w:rsid w:val="00DA1CE2"/>
    <w:rsid w:val="00DA2C4B"/>
    <w:rsid w:val="00DA339D"/>
    <w:rsid w:val="00DA4CFC"/>
    <w:rsid w:val="00DA4D2B"/>
    <w:rsid w:val="00DA6472"/>
    <w:rsid w:val="00DA655B"/>
    <w:rsid w:val="00DA7179"/>
    <w:rsid w:val="00DB075F"/>
    <w:rsid w:val="00DB383C"/>
    <w:rsid w:val="00DB39EE"/>
    <w:rsid w:val="00DB68B6"/>
    <w:rsid w:val="00DC0615"/>
    <w:rsid w:val="00DC0D07"/>
    <w:rsid w:val="00DC1786"/>
    <w:rsid w:val="00DC2407"/>
    <w:rsid w:val="00DC3308"/>
    <w:rsid w:val="00DC37A6"/>
    <w:rsid w:val="00DC3C5B"/>
    <w:rsid w:val="00DC3D94"/>
    <w:rsid w:val="00DC45C0"/>
    <w:rsid w:val="00DC5DF5"/>
    <w:rsid w:val="00DC6A1C"/>
    <w:rsid w:val="00DC712D"/>
    <w:rsid w:val="00DC7B2C"/>
    <w:rsid w:val="00DD0D9E"/>
    <w:rsid w:val="00DD0F04"/>
    <w:rsid w:val="00DD0F14"/>
    <w:rsid w:val="00DD1818"/>
    <w:rsid w:val="00DD1B55"/>
    <w:rsid w:val="00DD3677"/>
    <w:rsid w:val="00DD3E84"/>
    <w:rsid w:val="00DD4DF8"/>
    <w:rsid w:val="00DD65F9"/>
    <w:rsid w:val="00DD6716"/>
    <w:rsid w:val="00DD6970"/>
    <w:rsid w:val="00DD6A06"/>
    <w:rsid w:val="00DD703B"/>
    <w:rsid w:val="00DE0A2F"/>
    <w:rsid w:val="00DE1834"/>
    <w:rsid w:val="00DE1E0E"/>
    <w:rsid w:val="00DE3FBF"/>
    <w:rsid w:val="00DE4816"/>
    <w:rsid w:val="00DE51D6"/>
    <w:rsid w:val="00DE538B"/>
    <w:rsid w:val="00DE603B"/>
    <w:rsid w:val="00DE779F"/>
    <w:rsid w:val="00DF02AF"/>
    <w:rsid w:val="00DF3A4D"/>
    <w:rsid w:val="00DF5F54"/>
    <w:rsid w:val="00DF64AC"/>
    <w:rsid w:val="00DF6A61"/>
    <w:rsid w:val="00E000AA"/>
    <w:rsid w:val="00E009DB"/>
    <w:rsid w:val="00E00CE5"/>
    <w:rsid w:val="00E01A2D"/>
    <w:rsid w:val="00E036B5"/>
    <w:rsid w:val="00E03721"/>
    <w:rsid w:val="00E0485A"/>
    <w:rsid w:val="00E0589A"/>
    <w:rsid w:val="00E073B7"/>
    <w:rsid w:val="00E1013E"/>
    <w:rsid w:val="00E10B6D"/>
    <w:rsid w:val="00E113AF"/>
    <w:rsid w:val="00E1189A"/>
    <w:rsid w:val="00E119B8"/>
    <w:rsid w:val="00E119E1"/>
    <w:rsid w:val="00E11F6A"/>
    <w:rsid w:val="00E136AE"/>
    <w:rsid w:val="00E146F3"/>
    <w:rsid w:val="00E152BE"/>
    <w:rsid w:val="00E155E3"/>
    <w:rsid w:val="00E15C5A"/>
    <w:rsid w:val="00E160EB"/>
    <w:rsid w:val="00E16F8B"/>
    <w:rsid w:val="00E175D1"/>
    <w:rsid w:val="00E20255"/>
    <w:rsid w:val="00E209A1"/>
    <w:rsid w:val="00E22F33"/>
    <w:rsid w:val="00E253AD"/>
    <w:rsid w:val="00E25833"/>
    <w:rsid w:val="00E25D59"/>
    <w:rsid w:val="00E27619"/>
    <w:rsid w:val="00E33680"/>
    <w:rsid w:val="00E35D01"/>
    <w:rsid w:val="00E35F5B"/>
    <w:rsid w:val="00E3669A"/>
    <w:rsid w:val="00E37234"/>
    <w:rsid w:val="00E37D0B"/>
    <w:rsid w:val="00E4166E"/>
    <w:rsid w:val="00E41E26"/>
    <w:rsid w:val="00E46DEA"/>
    <w:rsid w:val="00E5021F"/>
    <w:rsid w:val="00E50279"/>
    <w:rsid w:val="00E50307"/>
    <w:rsid w:val="00E50A58"/>
    <w:rsid w:val="00E51D92"/>
    <w:rsid w:val="00E52026"/>
    <w:rsid w:val="00E52210"/>
    <w:rsid w:val="00E53D9B"/>
    <w:rsid w:val="00E545C6"/>
    <w:rsid w:val="00E5524E"/>
    <w:rsid w:val="00E5710C"/>
    <w:rsid w:val="00E6253B"/>
    <w:rsid w:val="00E6377B"/>
    <w:rsid w:val="00E63E7D"/>
    <w:rsid w:val="00E702FB"/>
    <w:rsid w:val="00E71DCE"/>
    <w:rsid w:val="00E73F2C"/>
    <w:rsid w:val="00E742D7"/>
    <w:rsid w:val="00E74307"/>
    <w:rsid w:val="00E75123"/>
    <w:rsid w:val="00E80078"/>
    <w:rsid w:val="00E81522"/>
    <w:rsid w:val="00E81ACD"/>
    <w:rsid w:val="00E822EA"/>
    <w:rsid w:val="00E82DCB"/>
    <w:rsid w:val="00E843B4"/>
    <w:rsid w:val="00E848A6"/>
    <w:rsid w:val="00E850F9"/>
    <w:rsid w:val="00E85227"/>
    <w:rsid w:val="00E8610F"/>
    <w:rsid w:val="00E86398"/>
    <w:rsid w:val="00E8642E"/>
    <w:rsid w:val="00E86495"/>
    <w:rsid w:val="00E9020C"/>
    <w:rsid w:val="00E915B6"/>
    <w:rsid w:val="00E915DD"/>
    <w:rsid w:val="00E9191A"/>
    <w:rsid w:val="00E9205D"/>
    <w:rsid w:val="00E9790E"/>
    <w:rsid w:val="00EA02BA"/>
    <w:rsid w:val="00EA0BAE"/>
    <w:rsid w:val="00EA3D16"/>
    <w:rsid w:val="00EA4E42"/>
    <w:rsid w:val="00EA6365"/>
    <w:rsid w:val="00EA7CEF"/>
    <w:rsid w:val="00EB049A"/>
    <w:rsid w:val="00EB1CDC"/>
    <w:rsid w:val="00EB2F06"/>
    <w:rsid w:val="00EB30B8"/>
    <w:rsid w:val="00EB342F"/>
    <w:rsid w:val="00EB443D"/>
    <w:rsid w:val="00EB4C26"/>
    <w:rsid w:val="00EB5AF3"/>
    <w:rsid w:val="00EB68B5"/>
    <w:rsid w:val="00EC1DDE"/>
    <w:rsid w:val="00EC2E6D"/>
    <w:rsid w:val="00EC5C79"/>
    <w:rsid w:val="00EC60E9"/>
    <w:rsid w:val="00EC6AB4"/>
    <w:rsid w:val="00EC6C92"/>
    <w:rsid w:val="00EC7519"/>
    <w:rsid w:val="00ED2712"/>
    <w:rsid w:val="00ED296B"/>
    <w:rsid w:val="00ED4227"/>
    <w:rsid w:val="00ED4F7E"/>
    <w:rsid w:val="00ED5BDC"/>
    <w:rsid w:val="00ED604E"/>
    <w:rsid w:val="00ED6DD7"/>
    <w:rsid w:val="00ED7850"/>
    <w:rsid w:val="00ED7BF8"/>
    <w:rsid w:val="00EE006C"/>
    <w:rsid w:val="00EE0D90"/>
    <w:rsid w:val="00EE0ED3"/>
    <w:rsid w:val="00EE2984"/>
    <w:rsid w:val="00EE440E"/>
    <w:rsid w:val="00EE448A"/>
    <w:rsid w:val="00EE4904"/>
    <w:rsid w:val="00EE510D"/>
    <w:rsid w:val="00EE518C"/>
    <w:rsid w:val="00EE7BCA"/>
    <w:rsid w:val="00EF06A2"/>
    <w:rsid w:val="00EF2906"/>
    <w:rsid w:val="00EF41C5"/>
    <w:rsid w:val="00EF5CDC"/>
    <w:rsid w:val="00EF6383"/>
    <w:rsid w:val="00EF6B29"/>
    <w:rsid w:val="00EF6E9A"/>
    <w:rsid w:val="00EF77FA"/>
    <w:rsid w:val="00EF7972"/>
    <w:rsid w:val="00EF7EB5"/>
    <w:rsid w:val="00F017CE"/>
    <w:rsid w:val="00F02954"/>
    <w:rsid w:val="00F02D30"/>
    <w:rsid w:val="00F0306E"/>
    <w:rsid w:val="00F04698"/>
    <w:rsid w:val="00F046C3"/>
    <w:rsid w:val="00F04CD7"/>
    <w:rsid w:val="00F05198"/>
    <w:rsid w:val="00F0536B"/>
    <w:rsid w:val="00F05D1D"/>
    <w:rsid w:val="00F0613E"/>
    <w:rsid w:val="00F0649F"/>
    <w:rsid w:val="00F0702A"/>
    <w:rsid w:val="00F10467"/>
    <w:rsid w:val="00F11969"/>
    <w:rsid w:val="00F12BBA"/>
    <w:rsid w:val="00F13B25"/>
    <w:rsid w:val="00F13B65"/>
    <w:rsid w:val="00F13E1E"/>
    <w:rsid w:val="00F15752"/>
    <w:rsid w:val="00F15946"/>
    <w:rsid w:val="00F15A17"/>
    <w:rsid w:val="00F208E3"/>
    <w:rsid w:val="00F22766"/>
    <w:rsid w:val="00F229D2"/>
    <w:rsid w:val="00F23481"/>
    <w:rsid w:val="00F241CE"/>
    <w:rsid w:val="00F248CA"/>
    <w:rsid w:val="00F25132"/>
    <w:rsid w:val="00F25284"/>
    <w:rsid w:val="00F255ED"/>
    <w:rsid w:val="00F25A0F"/>
    <w:rsid w:val="00F2618B"/>
    <w:rsid w:val="00F26533"/>
    <w:rsid w:val="00F33C5E"/>
    <w:rsid w:val="00F36447"/>
    <w:rsid w:val="00F366A1"/>
    <w:rsid w:val="00F41504"/>
    <w:rsid w:val="00F41609"/>
    <w:rsid w:val="00F4194C"/>
    <w:rsid w:val="00F423D1"/>
    <w:rsid w:val="00F4241A"/>
    <w:rsid w:val="00F443EE"/>
    <w:rsid w:val="00F44AC2"/>
    <w:rsid w:val="00F453B3"/>
    <w:rsid w:val="00F45F40"/>
    <w:rsid w:val="00F46BA9"/>
    <w:rsid w:val="00F5055E"/>
    <w:rsid w:val="00F55942"/>
    <w:rsid w:val="00F574B9"/>
    <w:rsid w:val="00F617E9"/>
    <w:rsid w:val="00F6417C"/>
    <w:rsid w:val="00F64388"/>
    <w:rsid w:val="00F64C31"/>
    <w:rsid w:val="00F67101"/>
    <w:rsid w:val="00F70C76"/>
    <w:rsid w:val="00F7287E"/>
    <w:rsid w:val="00F7493C"/>
    <w:rsid w:val="00F74B8D"/>
    <w:rsid w:val="00F763DA"/>
    <w:rsid w:val="00F767F6"/>
    <w:rsid w:val="00F77A4F"/>
    <w:rsid w:val="00F80F4F"/>
    <w:rsid w:val="00F81D3F"/>
    <w:rsid w:val="00F81FFB"/>
    <w:rsid w:val="00F82224"/>
    <w:rsid w:val="00F837CB"/>
    <w:rsid w:val="00F8469D"/>
    <w:rsid w:val="00F86E7B"/>
    <w:rsid w:val="00F87134"/>
    <w:rsid w:val="00F872DB"/>
    <w:rsid w:val="00F8768D"/>
    <w:rsid w:val="00F87C78"/>
    <w:rsid w:val="00F87D87"/>
    <w:rsid w:val="00F90FB6"/>
    <w:rsid w:val="00F94216"/>
    <w:rsid w:val="00F94558"/>
    <w:rsid w:val="00F9458B"/>
    <w:rsid w:val="00F951DF"/>
    <w:rsid w:val="00F95C25"/>
    <w:rsid w:val="00F97F08"/>
    <w:rsid w:val="00FA1234"/>
    <w:rsid w:val="00FA434A"/>
    <w:rsid w:val="00FA6514"/>
    <w:rsid w:val="00FA6969"/>
    <w:rsid w:val="00FA71B8"/>
    <w:rsid w:val="00FA7300"/>
    <w:rsid w:val="00FA7511"/>
    <w:rsid w:val="00FA7D62"/>
    <w:rsid w:val="00FB085D"/>
    <w:rsid w:val="00FB0C3E"/>
    <w:rsid w:val="00FB1AD2"/>
    <w:rsid w:val="00FB3BAD"/>
    <w:rsid w:val="00FB40C3"/>
    <w:rsid w:val="00FB4782"/>
    <w:rsid w:val="00FB588A"/>
    <w:rsid w:val="00FC3DF8"/>
    <w:rsid w:val="00FC40B1"/>
    <w:rsid w:val="00FC4355"/>
    <w:rsid w:val="00FC44F3"/>
    <w:rsid w:val="00FC628B"/>
    <w:rsid w:val="00FC7DA4"/>
    <w:rsid w:val="00FD09EB"/>
    <w:rsid w:val="00FD2048"/>
    <w:rsid w:val="00FD24C1"/>
    <w:rsid w:val="00FE0317"/>
    <w:rsid w:val="00FE16FC"/>
    <w:rsid w:val="00FE25A3"/>
    <w:rsid w:val="00FE4602"/>
    <w:rsid w:val="00FE47E2"/>
    <w:rsid w:val="00FE67F7"/>
    <w:rsid w:val="00FE75BC"/>
    <w:rsid w:val="00FF204A"/>
    <w:rsid w:val="00FF3962"/>
    <w:rsid w:val="00FF47F9"/>
    <w:rsid w:val="02665510"/>
    <w:rsid w:val="030A4E2E"/>
    <w:rsid w:val="0449C8FC"/>
    <w:rsid w:val="052EE93D"/>
    <w:rsid w:val="077DAECD"/>
    <w:rsid w:val="077EA3E5"/>
    <w:rsid w:val="087404E4"/>
    <w:rsid w:val="0887C7F7"/>
    <w:rsid w:val="0AB34673"/>
    <w:rsid w:val="0C3FDAE7"/>
    <w:rsid w:val="0DEF32BC"/>
    <w:rsid w:val="107C826E"/>
    <w:rsid w:val="1306BCE0"/>
    <w:rsid w:val="15F8C056"/>
    <w:rsid w:val="1608179A"/>
    <w:rsid w:val="17933192"/>
    <w:rsid w:val="1842C3D0"/>
    <w:rsid w:val="1ABC6F7E"/>
    <w:rsid w:val="1C99D18A"/>
    <w:rsid w:val="1FBC05BD"/>
    <w:rsid w:val="208FBD3E"/>
    <w:rsid w:val="20B96221"/>
    <w:rsid w:val="22BD7FA1"/>
    <w:rsid w:val="23DB14F9"/>
    <w:rsid w:val="243B29B6"/>
    <w:rsid w:val="244C4AD7"/>
    <w:rsid w:val="24C6AD6E"/>
    <w:rsid w:val="25F5A191"/>
    <w:rsid w:val="26D26F91"/>
    <w:rsid w:val="2970422B"/>
    <w:rsid w:val="2A856875"/>
    <w:rsid w:val="2E1F5D05"/>
    <w:rsid w:val="2EB6D413"/>
    <w:rsid w:val="2FC41C7E"/>
    <w:rsid w:val="342A133C"/>
    <w:rsid w:val="347EB27C"/>
    <w:rsid w:val="34E2E438"/>
    <w:rsid w:val="356EBC76"/>
    <w:rsid w:val="361F271C"/>
    <w:rsid w:val="370A8CD7"/>
    <w:rsid w:val="37DD39E7"/>
    <w:rsid w:val="3943D2B4"/>
    <w:rsid w:val="3A422D99"/>
    <w:rsid w:val="3E6374FE"/>
    <w:rsid w:val="3F779D64"/>
    <w:rsid w:val="4077567F"/>
    <w:rsid w:val="438F3713"/>
    <w:rsid w:val="43F39DBB"/>
    <w:rsid w:val="4417550A"/>
    <w:rsid w:val="48788118"/>
    <w:rsid w:val="4AE5AA2A"/>
    <w:rsid w:val="4C0F64E9"/>
    <w:rsid w:val="4D4382C6"/>
    <w:rsid w:val="4DA40EBA"/>
    <w:rsid w:val="4DAA7C91"/>
    <w:rsid w:val="560F5F98"/>
    <w:rsid w:val="56436DE2"/>
    <w:rsid w:val="57346AF5"/>
    <w:rsid w:val="574C9EF5"/>
    <w:rsid w:val="584251DE"/>
    <w:rsid w:val="593E3E8A"/>
    <w:rsid w:val="5B08CCD9"/>
    <w:rsid w:val="5D0A45E8"/>
    <w:rsid w:val="5F335608"/>
    <w:rsid w:val="5F7EDB97"/>
    <w:rsid w:val="5FD3C66B"/>
    <w:rsid w:val="62622976"/>
    <w:rsid w:val="62AA91ED"/>
    <w:rsid w:val="6335A6E4"/>
    <w:rsid w:val="64934917"/>
    <w:rsid w:val="68CD6D41"/>
    <w:rsid w:val="6A736934"/>
    <w:rsid w:val="6ADF0E3D"/>
    <w:rsid w:val="6B081946"/>
    <w:rsid w:val="6BE47EAA"/>
    <w:rsid w:val="7159E625"/>
    <w:rsid w:val="7317949B"/>
    <w:rsid w:val="736FB671"/>
    <w:rsid w:val="73D52D0B"/>
    <w:rsid w:val="73EAF21B"/>
    <w:rsid w:val="774AC27A"/>
    <w:rsid w:val="78C879DE"/>
    <w:rsid w:val="7AAFCAC1"/>
    <w:rsid w:val="7CC1026F"/>
    <w:rsid w:val="7CFCA1DC"/>
    <w:rsid w:val="7DA3DAD2"/>
    <w:rsid w:val="7E7941D3"/>
    <w:rsid w:val="7E96734E"/>
    <w:rsid w:val="7EB29D0B"/>
    <w:rsid w:val="7F8AF3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4D3E"/>
  <w15:docId w15:val="{F263FB9A-E28C-4B53-B254-3F1A28C3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uiPriority w:val="22"/>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paragraph" w:customStyle="1" w:styleId="CharCharChar1">
    <w:name w:val="Char Char Char1"/>
    <w:basedOn w:val="Normln"/>
    <w:rsid w:val="00667D9D"/>
    <w:pPr>
      <w:spacing w:after="160" w:line="240" w:lineRule="exact"/>
    </w:pPr>
    <w:rPr>
      <w:rFonts w:ascii="Verdana" w:hAnsi="Verdana" w:cs="Verdana"/>
      <w:sz w:val="20"/>
      <w:szCs w:val="20"/>
      <w:lang w:val="en-US" w:eastAsia="en-US"/>
    </w:rPr>
  </w:style>
  <w:style w:type="character" w:customStyle="1" w:styleId="MSKNormalChar">
    <w:name w:val="MSK_Normal Char"/>
    <w:link w:val="MSKNormal"/>
    <w:locked/>
    <w:rsid w:val="00AA3890"/>
    <w:rPr>
      <w:sz w:val="24"/>
      <w:szCs w:val="24"/>
    </w:rPr>
  </w:style>
  <w:style w:type="paragraph" w:customStyle="1" w:styleId="MSKNormal">
    <w:name w:val="MSK_Normal"/>
    <w:basedOn w:val="Normln"/>
    <w:link w:val="MSKNormalChar"/>
    <w:qFormat/>
    <w:rsid w:val="00AA3890"/>
    <w:pPr>
      <w:jc w:val="both"/>
    </w:pPr>
  </w:style>
  <w:style w:type="paragraph" w:styleId="Revize">
    <w:name w:val="Revision"/>
    <w:hidden/>
    <w:uiPriority w:val="99"/>
    <w:semiHidden/>
    <w:rsid w:val="00A00359"/>
    <w:rPr>
      <w:sz w:val="24"/>
      <w:szCs w:val="24"/>
    </w:rPr>
  </w:style>
  <w:style w:type="character" w:styleId="Hypertextovodkaz">
    <w:name w:val="Hyperlink"/>
    <w:rsid w:val="004C0D56"/>
    <w:rPr>
      <w:color w:val="0000FF"/>
      <w:u w:val="single"/>
    </w:rPr>
  </w:style>
  <w:style w:type="table" w:styleId="Mkatabulky">
    <w:name w:val="Table Grid"/>
    <w:basedOn w:val="Normlntabulka"/>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F87134"/>
    <w:pPr>
      <w:spacing w:before="100" w:beforeAutospacing="1" w:after="100" w:afterAutospacing="1"/>
    </w:pPr>
  </w:style>
  <w:style w:type="character" w:customStyle="1" w:styleId="normaltextrun">
    <w:name w:val="normaltextrun"/>
    <w:basedOn w:val="Standardnpsmoodstavce"/>
    <w:rsid w:val="00F87134"/>
  </w:style>
  <w:style w:type="character" w:customStyle="1" w:styleId="scxw159074815">
    <w:name w:val="scxw159074815"/>
    <w:basedOn w:val="Standardnpsmoodstavce"/>
    <w:rsid w:val="00F87134"/>
  </w:style>
  <w:style w:type="character" w:customStyle="1" w:styleId="eop">
    <w:name w:val="eop"/>
    <w:basedOn w:val="Standardnpsmoodstavce"/>
    <w:rsid w:val="00F87134"/>
  </w:style>
  <w:style w:type="paragraph" w:styleId="Normlnweb">
    <w:name w:val="Normal (Web)"/>
    <w:basedOn w:val="Normln"/>
    <w:uiPriority w:val="99"/>
    <w:unhideWhenUsed/>
    <w:rsid w:val="00B1756B"/>
    <w:pPr>
      <w:spacing w:before="100" w:beforeAutospacing="1" w:after="100" w:afterAutospacing="1"/>
    </w:pPr>
  </w:style>
  <w:style w:type="character" w:styleId="Zdraznn">
    <w:name w:val="Emphasis"/>
    <w:basedOn w:val="Standardnpsmoodstavce"/>
    <w:uiPriority w:val="20"/>
    <w:qFormat/>
    <w:rsid w:val="001A6E03"/>
    <w:rPr>
      <w:i/>
      <w:iCs/>
    </w:rPr>
  </w:style>
  <w:style w:type="paragraph" w:customStyle="1" w:styleId="-wm-msolistparagraph">
    <w:name w:val="-wm-msolistparagraph"/>
    <w:basedOn w:val="Normln"/>
    <w:rsid w:val="0089321F"/>
    <w:pPr>
      <w:spacing w:before="100" w:beforeAutospacing="1" w:after="100" w:afterAutospacing="1"/>
    </w:pPr>
    <w:rPr>
      <w:rFonts w:ascii="Aptos" w:eastAsiaTheme="minorHAnsi" w:hAnsi="Aptos" w:cs="Calibri"/>
    </w:rPr>
  </w:style>
  <w:style w:type="character" w:styleId="Nevyeenzmnka">
    <w:name w:val="Unresolved Mention"/>
    <w:basedOn w:val="Standardnpsmoodstavce"/>
    <w:uiPriority w:val="99"/>
    <w:semiHidden/>
    <w:unhideWhenUsed/>
    <w:rsid w:val="00F208E3"/>
    <w:rPr>
      <w:color w:val="605E5C"/>
      <w:shd w:val="clear" w:color="auto" w:fill="E1DFDD"/>
    </w:rPr>
  </w:style>
  <w:style w:type="paragraph" w:customStyle="1" w:styleId="Odsazen1">
    <w:name w:val="Odsazení 1"/>
    <w:basedOn w:val="Normln"/>
    <w:rsid w:val="00460B49"/>
    <w:pPr>
      <w:widowControl w:val="0"/>
      <w:suppressAutoHyphens/>
      <w:jc w:val="both"/>
    </w:pPr>
    <w:rPr>
      <w:rFonts w:ascii="Arial" w:hAnsi="Arial" w:cs="Arial"/>
      <w:sz w:val="22"/>
      <w:szCs w:val="20"/>
      <w:lang w:eastAsia="ar-SA"/>
    </w:rPr>
  </w:style>
  <w:style w:type="character" w:customStyle="1" w:styleId="ZpatChar">
    <w:name w:val="Zápatí Char"/>
    <w:basedOn w:val="Standardnpsmoodstavce"/>
    <w:link w:val="Zpat"/>
    <w:uiPriority w:val="99"/>
    <w:rsid w:val="001C37DF"/>
    <w:rPr>
      <w:sz w:val="24"/>
      <w:szCs w:val="24"/>
    </w:rPr>
  </w:style>
  <w:style w:type="character" w:customStyle="1" w:styleId="Hyperlink0">
    <w:name w:val="Hyperlink.0"/>
    <w:basedOn w:val="Standardnpsmoodstavce"/>
    <w:rsid w:val="006F7D55"/>
    <w:rPr>
      <w:outline w:val="0"/>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6818">
      <w:bodyDiv w:val="1"/>
      <w:marLeft w:val="0"/>
      <w:marRight w:val="0"/>
      <w:marTop w:val="0"/>
      <w:marBottom w:val="0"/>
      <w:divBdr>
        <w:top w:val="none" w:sz="0" w:space="0" w:color="auto"/>
        <w:left w:val="none" w:sz="0" w:space="0" w:color="auto"/>
        <w:bottom w:val="none" w:sz="0" w:space="0" w:color="auto"/>
        <w:right w:val="none" w:sz="0" w:space="0" w:color="auto"/>
      </w:divBdr>
    </w:div>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385420728">
      <w:bodyDiv w:val="1"/>
      <w:marLeft w:val="0"/>
      <w:marRight w:val="0"/>
      <w:marTop w:val="0"/>
      <w:marBottom w:val="0"/>
      <w:divBdr>
        <w:top w:val="none" w:sz="0" w:space="0" w:color="auto"/>
        <w:left w:val="none" w:sz="0" w:space="0" w:color="auto"/>
        <w:bottom w:val="none" w:sz="0" w:space="0" w:color="auto"/>
        <w:right w:val="none" w:sz="0" w:space="0" w:color="auto"/>
      </w:divBdr>
    </w:div>
    <w:div w:id="515509257">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24384366">
      <w:bodyDiv w:val="1"/>
      <w:marLeft w:val="0"/>
      <w:marRight w:val="0"/>
      <w:marTop w:val="0"/>
      <w:marBottom w:val="0"/>
      <w:divBdr>
        <w:top w:val="none" w:sz="0" w:space="0" w:color="auto"/>
        <w:left w:val="none" w:sz="0" w:space="0" w:color="auto"/>
        <w:bottom w:val="none" w:sz="0" w:space="0" w:color="auto"/>
        <w:right w:val="none" w:sz="0" w:space="0" w:color="auto"/>
      </w:divBdr>
    </w:div>
    <w:div w:id="666785339">
      <w:bodyDiv w:val="1"/>
      <w:marLeft w:val="0"/>
      <w:marRight w:val="0"/>
      <w:marTop w:val="0"/>
      <w:marBottom w:val="0"/>
      <w:divBdr>
        <w:top w:val="none" w:sz="0" w:space="0" w:color="auto"/>
        <w:left w:val="none" w:sz="0" w:space="0" w:color="auto"/>
        <w:bottom w:val="none" w:sz="0" w:space="0" w:color="auto"/>
        <w:right w:val="none" w:sz="0" w:space="0" w:color="auto"/>
      </w:divBdr>
    </w:div>
    <w:div w:id="682630820">
      <w:bodyDiv w:val="1"/>
      <w:marLeft w:val="0"/>
      <w:marRight w:val="0"/>
      <w:marTop w:val="0"/>
      <w:marBottom w:val="0"/>
      <w:divBdr>
        <w:top w:val="none" w:sz="0" w:space="0" w:color="auto"/>
        <w:left w:val="none" w:sz="0" w:space="0" w:color="auto"/>
        <w:bottom w:val="none" w:sz="0" w:space="0" w:color="auto"/>
        <w:right w:val="none" w:sz="0" w:space="0" w:color="auto"/>
      </w:divBdr>
    </w:div>
    <w:div w:id="690760688">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99695486">
      <w:bodyDiv w:val="1"/>
      <w:marLeft w:val="0"/>
      <w:marRight w:val="0"/>
      <w:marTop w:val="0"/>
      <w:marBottom w:val="0"/>
      <w:divBdr>
        <w:top w:val="none" w:sz="0" w:space="0" w:color="auto"/>
        <w:left w:val="none" w:sz="0" w:space="0" w:color="auto"/>
        <w:bottom w:val="none" w:sz="0" w:space="0" w:color="auto"/>
        <w:right w:val="none" w:sz="0" w:space="0" w:color="auto"/>
      </w:divBdr>
      <w:divsChild>
        <w:div w:id="74716573">
          <w:marLeft w:val="0"/>
          <w:marRight w:val="0"/>
          <w:marTop w:val="0"/>
          <w:marBottom w:val="0"/>
          <w:divBdr>
            <w:top w:val="none" w:sz="0" w:space="0" w:color="auto"/>
            <w:left w:val="none" w:sz="0" w:space="0" w:color="auto"/>
            <w:bottom w:val="none" w:sz="0" w:space="0" w:color="auto"/>
            <w:right w:val="none" w:sz="0" w:space="0" w:color="auto"/>
          </w:divBdr>
        </w:div>
        <w:div w:id="1449083807">
          <w:marLeft w:val="0"/>
          <w:marRight w:val="0"/>
          <w:marTop w:val="0"/>
          <w:marBottom w:val="0"/>
          <w:divBdr>
            <w:top w:val="none" w:sz="0" w:space="0" w:color="auto"/>
            <w:left w:val="none" w:sz="0" w:space="0" w:color="auto"/>
            <w:bottom w:val="none" w:sz="0" w:space="0" w:color="auto"/>
            <w:right w:val="none" w:sz="0" w:space="0" w:color="auto"/>
          </w:divBdr>
        </w:div>
        <w:div w:id="1572933518">
          <w:marLeft w:val="0"/>
          <w:marRight w:val="0"/>
          <w:marTop w:val="0"/>
          <w:marBottom w:val="0"/>
          <w:divBdr>
            <w:top w:val="none" w:sz="0" w:space="0" w:color="auto"/>
            <w:left w:val="none" w:sz="0" w:space="0" w:color="auto"/>
            <w:bottom w:val="none" w:sz="0" w:space="0" w:color="auto"/>
            <w:right w:val="none" w:sz="0" w:space="0" w:color="auto"/>
          </w:divBdr>
        </w:div>
        <w:div w:id="1648238064">
          <w:marLeft w:val="0"/>
          <w:marRight w:val="0"/>
          <w:marTop w:val="0"/>
          <w:marBottom w:val="0"/>
          <w:divBdr>
            <w:top w:val="none" w:sz="0" w:space="0" w:color="auto"/>
            <w:left w:val="none" w:sz="0" w:space="0" w:color="auto"/>
            <w:bottom w:val="none" w:sz="0" w:space="0" w:color="auto"/>
            <w:right w:val="none" w:sz="0" w:space="0" w:color="auto"/>
          </w:divBdr>
        </w:div>
        <w:div w:id="1936984501">
          <w:marLeft w:val="0"/>
          <w:marRight w:val="0"/>
          <w:marTop w:val="0"/>
          <w:marBottom w:val="0"/>
          <w:divBdr>
            <w:top w:val="none" w:sz="0" w:space="0" w:color="auto"/>
            <w:left w:val="none" w:sz="0" w:space="0" w:color="auto"/>
            <w:bottom w:val="none" w:sz="0" w:space="0" w:color="auto"/>
            <w:right w:val="none" w:sz="0" w:space="0" w:color="auto"/>
          </w:divBdr>
        </w:div>
        <w:div w:id="1980920655">
          <w:marLeft w:val="0"/>
          <w:marRight w:val="0"/>
          <w:marTop w:val="0"/>
          <w:marBottom w:val="0"/>
          <w:divBdr>
            <w:top w:val="none" w:sz="0" w:space="0" w:color="auto"/>
            <w:left w:val="none" w:sz="0" w:space="0" w:color="auto"/>
            <w:bottom w:val="none" w:sz="0" w:space="0" w:color="auto"/>
            <w:right w:val="none" w:sz="0" w:space="0" w:color="auto"/>
          </w:divBdr>
        </w:div>
      </w:divsChild>
    </w:div>
    <w:div w:id="1043138032">
      <w:bodyDiv w:val="1"/>
      <w:marLeft w:val="0"/>
      <w:marRight w:val="0"/>
      <w:marTop w:val="0"/>
      <w:marBottom w:val="0"/>
      <w:divBdr>
        <w:top w:val="none" w:sz="0" w:space="0" w:color="auto"/>
        <w:left w:val="none" w:sz="0" w:space="0" w:color="auto"/>
        <w:bottom w:val="none" w:sz="0" w:space="0" w:color="auto"/>
        <w:right w:val="none" w:sz="0" w:space="0" w:color="auto"/>
      </w:divBdr>
    </w:div>
    <w:div w:id="1225751760">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83794202">
      <w:bodyDiv w:val="1"/>
      <w:marLeft w:val="0"/>
      <w:marRight w:val="0"/>
      <w:marTop w:val="0"/>
      <w:marBottom w:val="0"/>
      <w:divBdr>
        <w:top w:val="none" w:sz="0" w:space="0" w:color="auto"/>
        <w:left w:val="none" w:sz="0" w:space="0" w:color="auto"/>
        <w:bottom w:val="none" w:sz="0" w:space="0" w:color="auto"/>
        <w:right w:val="none" w:sz="0" w:space="0" w:color="auto"/>
      </w:divBdr>
    </w:div>
    <w:div w:id="1592080778">
      <w:bodyDiv w:val="1"/>
      <w:marLeft w:val="0"/>
      <w:marRight w:val="0"/>
      <w:marTop w:val="0"/>
      <w:marBottom w:val="0"/>
      <w:divBdr>
        <w:top w:val="none" w:sz="0" w:space="0" w:color="auto"/>
        <w:left w:val="none" w:sz="0" w:space="0" w:color="auto"/>
        <w:bottom w:val="none" w:sz="0" w:space="0" w:color="auto"/>
        <w:right w:val="none" w:sz="0" w:space="0" w:color="auto"/>
      </w:divBdr>
    </w:div>
    <w:div w:id="1603032687">
      <w:bodyDiv w:val="1"/>
      <w:marLeft w:val="0"/>
      <w:marRight w:val="0"/>
      <w:marTop w:val="0"/>
      <w:marBottom w:val="0"/>
      <w:divBdr>
        <w:top w:val="none" w:sz="0" w:space="0" w:color="auto"/>
        <w:left w:val="none" w:sz="0" w:space="0" w:color="auto"/>
        <w:bottom w:val="none" w:sz="0" w:space="0" w:color="auto"/>
        <w:right w:val="none" w:sz="0" w:space="0" w:color="auto"/>
      </w:divBdr>
    </w:div>
    <w:div w:id="1695613075">
      <w:bodyDiv w:val="1"/>
      <w:marLeft w:val="0"/>
      <w:marRight w:val="0"/>
      <w:marTop w:val="0"/>
      <w:marBottom w:val="0"/>
      <w:divBdr>
        <w:top w:val="none" w:sz="0" w:space="0" w:color="auto"/>
        <w:left w:val="none" w:sz="0" w:space="0" w:color="auto"/>
        <w:bottom w:val="none" w:sz="0" w:space="0" w:color="auto"/>
        <w:right w:val="none" w:sz="0" w:space="0" w:color="auto"/>
      </w:divBdr>
    </w:div>
    <w:div w:id="1855343396">
      <w:bodyDiv w:val="1"/>
      <w:marLeft w:val="0"/>
      <w:marRight w:val="0"/>
      <w:marTop w:val="0"/>
      <w:marBottom w:val="0"/>
      <w:divBdr>
        <w:top w:val="none" w:sz="0" w:space="0" w:color="auto"/>
        <w:left w:val="none" w:sz="0" w:space="0" w:color="auto"/>
        <w:bottom w:val="none" w:sz="0" w:space="0" w:color="auto"/>
        <w:right w:val="none" w:sz="0" w:space="0" w:color="auto"/>
      </w:divBdr>
    </w:div>
    <w:div w:id="1951617857">
      <w:bodyDiv w:val="1"/>
      <w:marLeft w:val="0"/>
      <w:marRight w:val="0"/>
      <w:marTop w:val="0"/>
      <w:marBottom w:val="0"/>
      <w:divBdr>
        <w:top w:val="none" w:sz="0" w:space="0" w:color="auto"/>
        <w:left w:val="none" w:sz="0" w:space="0" w:color="auto"/>
        <w:bottom w:val="none" w:sz="0" w:space="0" w:color="auto"/>
        <w:right w:val="none" w:sz="0" w:space="0" w:color="auto"/>
      </w:divBdr>
    </w:div>
    <w:div w:id="1963607320">
      <w:bodyDiv w:val="1"/>
      <w:marLeft w:val="0"/>
      <w:marRight w:val="0"/>
      <w:marTop w:val="0"/>
      <w:marBottom w:val="0"/>
      <w:divBdr>
        <w:top w:val="none" w:sz="0" w:space="0" w:color="auto"/>
        <w:left w:val="none" w:sz="0" w:space="0" w:color="auto"/>
        <w:bottom w:val="none" w:sz="0" w:space="0" w:color="auto"/>
        <w:right w:val="none" w:sz="0" w:space="0" w:color="auto"/>
      </w:divBdr>
    </w:div>
    <w:div w:id="2055889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108BAC69F424FB0B239DEB8C142FF" ma:contentTypeVersion="16" ma:contentTypeDescription="Vytvoří nový dokument" ma:contentTypeScope="" ma:versionID="4f3cd89611058c34fa436c9640fb9071">
  <xsd:schema xmlns:xsd="http://www.w3.org/2001/XMLSchema" xmlns:xs="http://www.w3.org/2001/XMLSchema" xmlns:p="http://schemas.microsoft.com/office/2006/metadata/properties" xmlns:ns2="38dddf77-eafa-41b3-9a1a-747bd39a3d05" xmlns:ns3="e33b72c1-4517-4e47-aecf-6ea7b37dc98d" targetNamespace="http://schemas.microsoft.com/office/2006/metadata/properties" ma:root="true" ma:fieldsID="a5d07a2c69cea065fe4f28b9130cd82a" ns2:_="" ns3:_="">
    <xsd:import namespace="38dddf77-eafa-41b3-9a1a-747bd39a3d05"/>
    <xsd:import namespace="e33b72c1-4517-4e47-aecf-6ea7b37dc9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ddf77-eafa-41b3-9a1a-747bd39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3c646188-05b9-4abc-a9c1-c9eb8b3e55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b72c1-4517-4e47-aecf-6ea7b37dc98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6f71a9-7afc-4ac4-8cdf-ce3096f83b96}" ma:internalName="TaxCatchAll" ma:showField="CatchAllData" ma:web="e33b72c1-4517-4e47-aecf-6ea7b37dc9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33b72c1-4517-4e47-aecf-6ea7b37dc98d" xsi:nil="true"/>
    <lcf76f155ced4ddcb4097134ff3c332f xmlns="38dddf77-eafa-41b3-9a1a-747bd39a3d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7B98B-141E-4B06-98B8-7BFEA54A7BEC}"/>
</file>

<file path=customXml/itemProps2.xml><?xml version="1.0" encoding="utf-8"?>
<ds:datastoreItem xmlns:ds="http://schemas.openxmlformats.org/officeDocument/2006/customXml" ds:itemID="{3C119E88-1E4C-4BEF-BEFF-F98EF674F032}">
  <ds:schemaRefs>
    <ds:schemaRef ds:uri="http://schemas.openxmlformats.org/officeDocument/2006/bibliography"/>
  </ds:schemaRefs>
</ds:datastoreItem>
</file>

<file path=customXml/itemProps3.xml><?xml version="1.0" encoding="utf-8"?>
<ds:datastoreItem xmlns:ds="http://schemas.openxmlformats.org/officeDocument/2006/customXml" ds:itemID="{59F77F12-0CE0-4DBC-AD54-49591337699D}">
  <ds:schemaRefs>
    <ds:schemaRef ds:uri="http://schemas.microsoft.com/office/2006/metadata/properties"/>
    <ds:schemaRef ds:uri="http://schemas.microsoft.com/office/infopath/2007/PartnerControls"/>
    <ds:schemaRef ds:uri="4acb703d-887f-41db-81da-2a1034d4d6ba"/>
    <ds:schemaRef ds:uri="0e3fd3e8-9694-4136-9dd3-5f6caffb062e"/>
  </ds:schemaRefs>
</ds:datastoreItem>
</file>

<file path=customXml/itemProps4.xml><?xml version="1.0" encoding="utf-8"?>
<ds:datastoreItem xmlns:ds="http://schemas.openxmlformats.org/officeDocument/2006/customXml" ds:itemID="{BE255CFB-3DF3-492E-99EC-DA8383E7B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3826</Words>
  <Characters>22575</Characters>
  <Application>Microsoft Office Word</Application>
  <DocSecurity>0</DocSecurity>
  <Lines>188</Lines>
  <Paragraphs>52</Paragraphs>
  <ScaleCrop>false</ScaleCrop>
  <Company>Moravskoslezský kraj</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Krátká Jana</cp:lastModifiedBy>
  <cp:revision>3</cp:revision>
  <cp:lastPrinted>2025-06-27T10:25:00Z</cp:lastPrinted>
  <dcterms:created xsi:type="dcterms:W3CDTF">2025-06-30T13:51:00Z</dcterms:created>
  <dcterms:modified xsi:type="dcterms:W3CDTF">2025-06-30T13:52:00Z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0x01010065C108BAC69F424FB0B239DEB8C142FF</vt:lpwstr>
  </property>
</Properties>
</file>