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1D302" w14:textId="6ECFD6AA" w:rsidR="00E442D2" w:rsidRPr="00BF69C6" w:rsidRDefault="00E442D2" w:rsidP="00204CC6">
      <w:pPr>
        <w:pStyle w:val="Nadpis1"/>
        <w:rPr>
          <w:rFonts w:asciiTheme="minorHAnsi" w:hAnsiTheme="minorHAnsi" w:cstheme="minorHAnsi"/>
          <w:sz w:val="36"/>
          <w:szCs w:val="36"/>
          <w:u w:val="none"/>
        </w:rPr>
      </w:pPr>
      <w:r w:rsidRPr="00BF69C6">
        <w:rPr>
          <w:rFonts w:asciiTheme="minorHAnsi" w:hAnsiTheme="minorHAnsi" w:cstheme="minorHAnsi"/>
          <w:sz w:val="36"/>
          <w:szCs w:val="36"/>
          <w:u w:val="none"/>
        </w:rPr>
        <w:t>Smlouva</w:t>
      </w:r>
      <w:r w:rsidR="00702A6F" w:rsidRPr="00BF69C6">
        <w:rPr>
          <w:rFonts w:asciiTheme="minorHAnsi" w:hAnsiTheme="minorHAnsi" w:cstheme="minorHAnsi"/>
          <w:sz w:val="36"/>
          <w:szCs w:val="36"/>
          <w:u w:val="none"/>
        </w:rPr>
        <w:t xml:space="preserve"> </w:t>
      </w:r>
    </w:p>
    <w:p w14:paraId="1E48DCA1" w14:textId="024EB61C" w:rsidR="00E442D2" w:rsidRPr="00BF69C6" w:rsidRDefault="00E442D2" w:rsidP="005352B4">
      <w:pPr>
        <w:pStyle w:val="Nadpis1"/>
        <w:rPr>
          <w:rFonts w:asciiTheme="minorHAnsi" w:hAnsiTheme="minorHAnsi" w:cstheme="minorHAnsi"/>
          <w:sz w:val="36"/>
          <w:szCs w:val="36"/>
          <w:u w:val="none"/>
        </w:rPr>
      </w:pPr>
      <w:r w:rsidRPr="00BF69C6">
        <w:rPr>
          <w:rFonts w:asciiTheme="minorHAnsi" w:hAnsiTheme="minorHAnsi" w:cstheme="minorHAnsi"/>
          <w:sz w:val="36"/>
          <w:szCs w:val="36"/>
          <w:u w:val="none"/>
        </w:rPr>
        <w:t xml:space="preserve">o spolupráci při </w:t>
      </w:r>
      <w:r w:rsidR="002974C6" w:rsidRPr="00BF69C6">
        <w:rPr>
          <w:rFonts w:asciiTheme="minorHAnsi" w:hAnsiTheme="minorHAnsi" w:cstheme="minorHAnsi"/>
          <w:sz w:val="36"/>
          <w:szCs w:val="36"/>
          <w:u w:val="none"/>
        </w:rPr>
        <w:t>přípravě</w:t>
      </w:r>
      <w:r w:rsidR="00311161" w:rsidRPr="00BF69C6">
        <w:rPr>
          <w:rFonts w:asciiTheme="minorHAnsi" w:hAnsiTheme="minorHAnsi" w:cstheme="minorHAnsi"/>
          <w:sz w:val="36"/>
          <w:szCs w:val="36"/>
          <w:u w:val="none"/>
        </w:rPr>
        <w:t>,</w:t>
      </w:r>
      <w:r w:rsidR="002974C6" w:rsidRPr="00BF69C6">
        <w:rPr>
          <w:rFonts w:asciiTheme="minorHAnsi" w:hAnsiTheme="minorHAnsi" w:cstheme="minorHAnsi"/>
          <w:sz w:val="36"/>
          <w:szCs w:val="36"/>
          <w:u w:val="none"/>
        </w:rPr>
        <w:t xml:space="preserve"> realizaci stavby</w:t>
      </w:r>
      <w:r w:rsidR="00311161" w:rsidRPr="00BF69C6">
        <w:rPr>
          <w:rFonts w:asciiTheme="minorHAnsi" w:hAnsiTheme="minorHAnsi" w:cstheme="minorHAnsi"/>
          <w:sz w:val="36"/>
          <w:szCs w:val="36"/>
          <w:u w:val="none"/>
        </w:rPr>
        <w:t xml:space="preserve"> a úhradě nákladů</w:t>
      </w:r>
      <w:r w:rsidRPr="00BF69C6">
        <w:rPr>
          <w:rFonts w:asciiTheme="minorHAnsi" w:hAnsiTheme="minorHAnsi" w:cstheme="minorHAnsi"/>
          <w:sz w:val="36"/>
          <w:szCs w:val="36"/>
          <w:u w:val="none"/>
        </w:rPr>
        <w:t xml:space="preserve"> </w:t>
      </w:r>
    </w:p>
    <w:p w14:paraId="6C44CB5A" w14:textId="20AD0A9E" w:rsidR="00E442D2" w:rsidRPr="00BF69C6" w:rsidRDefault="009D54E0" w:rsidP="005352B4">
      <w:pPr>
        <w:jc w:val="center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>(dále jen „Smlouva</w:t>
      </w:r>
      <w:r w:rsidR="00E77CF1" w:rsidRPr="00BF69C6">
        <w:rPr>
          <w:rFonts w:asciiTheme="minorHAnsi" w:hAnsiTheme="minorHAnsi" w:cstheme="minorHAnsi"/>
          <w:sz w:val="22"/>
          <w:szCs w:val="22"/>
        </w:rPr>
        <w:t>“</w:t>
      </w:r>
      <w:r w:rsidRPr="00BF69C6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297D1CF4" w14:textId="4A54AB4B" w:rsidR="00311161" w:rsidRPr="00BF69C6" w:rsidRDefault="00311161" w:rsidP="005352B4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F69C6">
        <w:rPr>
          <w:rFonts w:asciiTheme="minorHAnsi" w:hAnsiTheme="minorHAnsi" w:cstheme="minorHAnsi"/>
          <w:i/>
          <w:iCs/>
          <w:sz w:val="22"/>
          <w:szCs w:val="22"/>
        </w:rPr>
        <w:t>uzavřená podle ustanovení §1746 odst. 2 zákona č. 89/2012 Sb., občansk</w:t>
      </w:r>
      <w:r w:rsidR="00894398" w:rsidRPr="00BF69C6">
        <w:rPr>
          <w:rFonts w:asciiTheme="minorHAnsi" w:hAnsiTheme="minorHAnsi" w:cstheme="minorHAnsi"/>
          <w:i/>
          <w:iCs/>
          <w:sz w:val="22"/>
          <w:szCs w:val="22"/>
        </w:rPr>
        <w:t>ý</w:t>
      </w:r>
      <w:r w:rsidRPr="00BF69C6">
        <w:rPr>
          <w:rFonts w:asciiTheme="minorHAnsi" w:hAnsiTheme="minorHAnsi" w:cstheme="minorHAnsi"/>
          <w:i/>
          <w:iCs/>
          <w:sz w:val="22"/>
          <w:szCs w:val="22"/>
        </w:rPr>
        <w:t xml:space="preserve"> zákoník</w:t>
      </w:r>
      <w:r w:rsidR="00894398" w:rsidRPr="00BF69C6">
        <w:rPr>
          <w:rFonts w:asciiTheme="minorHAnsi" w:hAnsiTheme="minorHAnsi" w:cstheme="minorHAnsi"/>
          <w:i/>
          <w:iCs/>
          <w:sz w:val="22"/>
          <w:szCs w:val="22"/>
        </w:rPr>
        <w:t>, ve znění pozdějších předpisů</w:t>
      </w:r>
    </w:p>
    <w:p w14:paraId="263A24BF" w14:textId="77777777" w:rsidR="009D54E0" w:rsidRPr="00BF69C6" w:rsidRDefault="009D54E0" w:rsidP="005352B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A08057" w14:textId="4870B5DD" w:rsidR="00E442D2" w:rsidRPr="00BF69C6" w:rsidRDefault="009D54E0" w:rsidP="005352B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9C6">
        <w:rPr>
          <w:rFonts w:asciiTheme="minorHAnsi" w:hAnsiTheme="minorHAnsi" w:cstheme="minorHAnsi"/>
          <w:b/>
          <w:bCs/>
          <w:sz w:val="22"/>
          <w:szCs w:val="22"/>
        </w:rPr>
        <w:t>ev. č.</w:t>
      </w:r>
      <w:r w:rsidR="001D1E96" w:rsidRPr="00BF69C6">
        <w:rPr>
          <w:rFonts w:asciiTheme="minorHAnsi" w:hAnsiTheme="minorHAnsi" w:cstheme="minorHAnsi"/>
          <w:b/>
          <w:bCs/>
          <w:sz w:val="22"/>
          <w:szCs w:val="22"/>
        </w:rPr>
        <w:t xml:space="preserve"> město</w:t>
      </w:r>
      <w:r w:rsidRPr="00BF69C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BA13B4" w:rsidRPr="00BF69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1A62" w:rsidRPr="00BF69C6">
        <w:rPr>
          <w:rFonts w:asciiTheme="minorHAnsi" w:hAnsiTheme="minorHAnsi" w:cstheme="minorHAnsi"/>
          <w:b/>
          <w:bCs/>
          <w:sz w:val="22"/>
          <w:szCs w:val="22"/>
        </w:rPr>
        <w:t>SO/</w:t>
      </w:r>
      <w:r w:rsidR="003F088E">
        <w:rPr>
          <w:rFonts w:asciiTheme="minorHAnsi" w:hAnsiTheme="minorHAnsi" w:cstheme="minorHAnsi"/>
          <w:b/>
          <w:bCs/>
          <w:sz w:val="22"/>
          <w:szCs w:val="22"/>
        </w:rPr>
        <w:t>2025/</w:t>
      </w:r>
      <w:r w:rsidR="00BE0133" w:rsidRPr="00BE0133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0206</w:t>
      </w:r>
    </w:p>
    <w:p w14:paraId="6B6851FC" w14:textId="6D336A37" w:rsidR="001D1E96" w:rsidRPr="00BF69C6" w:rsidRDefault="001D1E96" w:rsidP="005352B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9C6">
        <w:rPr>
          <w:rFonts w:asciiTheme="minorHAnsi" w:hAnsiTheme="minorHAnsi" w:cstheme="minorHAnsi"/>
          <w:b/>
          <w:bCs/>
          <w:sz w:val="22"/>
          <w:szCs w:val="22"/>
        </w:rPr>
        <w:t xml:space="preserve">ev. č. </w:t>
      </w:r>
      <w:r w:rsidR="00311161" w:rsidRPr="00BF69C6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6D6070" w:rsidRPr="00BF69C6">
        <w:rPr>
          <w:rFonts w:asciiTheme="minorHAnsi" w:hAnsiTheme="minorHAnsi" w:cstheme="minorHAnsi"/>
          <w:b/>
          <w:bCs/>
          <w:sz w:val="22"/>
          <w:szCs w:val="22"/>
        </w:rPr>
        <w:t>…………………..</w:t>
      </w:r>
      <w:r w:rsidR="00311161" w:rsidRPr="00BF69C6">
        <w:rPr>
          <w:rFonts w:asciiTheme="minorHAnsi" w:hAnsiTheme="minorHAnsi" w:cstheme="minorHAnsi"/>
          <w:b/>
          <w:bCs/>
          <w:sz w:val="22"/>
          <w:szCs w:val="22"/>
        </w:rPr>
        <w:t>..</w:t>
      </w:r>
    </w:p>
    <w:p w14:paraId="1C1E1C39" w14:textId="767BC74F" w:rsidR="00E442D2" w:rsidRPr="00BF69C6" w:rsidRDefault="00311161" w:rsidP="00311161">
      <w:pPr>
        <w:rPr>
          <w:rFonts w:asciiTheme="minorHAnsi" w:hAnsiTheme="minorHAnsi" w:cstheme="minorHAnsi"/>
          <w:sz w:val="22"/>
          <w:szCs w:val="22"/>
          <w:u w:val="single"/>
        </w:rPr>
      </w:pPr>
      <w:r w:rsidRPr="00BF69C6">
        <w:rPr>
          <w:rFonts w:asciiTheme="minorHAnsi" w:hAnsiTheme="minorHAnsi" w:cstheme="minorHAnsi"/>
          <w:sz w:val="22"/>
          <w:szCs w:val="22"/>
          <w:u w:val="single"/>
        </w:rPr>
        <w:t>Smluvní strany :</w:t>
      </w:r>
    </w:p>
    <w:p w14:paraId="059A135F" w14:textId="77777777" w:rsidR="00311161" w:rsidRPr="00BF69C6" w:rsidRDefault="00311161" w:rsidP="0031116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A2D6AEF" w14:textId="77777777" w:rsidR="00E442D2" w:rsidRPr="00BF69C6" w:rsidRDefault="005045D9" w:rsidP="005352B4">
      <w:pPr>
        <w:jc w:val="both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b/>
          <w:sz w:val="22"/>
          <w:szCs w:val="22"/>
        </w:rPr>
        <w:t>Statutární město Jablonec nad Nisou</w:t>
      </w:r>
    </w:p>
    <w:p w14:paraId="4B6C1D74" w14:textId="0B8545B1" w:rsidR="00E442D2" w:rsidRPr="00BF69C6" w:rsidRDefault="00E442D2" w:rsidP="005352B4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 xml:space="preserve">zastoupené: </w:t>
      </w:r>
      <w:r w:rsidR="00F1765B" w:rsidRPr="00BF69C6">
        <w:rPr>
          <w:rFonts w:asciiTheme="minorHAnsi" w:hAnsiTheme="minorHAnsi" w:cstheme="minorHAnsi"/>
          <w:sz w:val="22"/>
          <w:szCs w:val="22"/>
        </w:rPr>
        <w:tab/>
      </w:r>
      <w:r w:rsidR="0043304B" w:rsidRPr="00BF69C6">
        <w:rPr>
          <w:rFonts w:asciiTheme="minorHAnsi" w:hAnsiTheme="minorHAnsi" w:cstheme="minorHAnsi"/>
          <w:sz w:val="22"/>
          <w:szCs w:val="22"/>
        </w:rPr>
        <w:t>MgA. Jakubem Chuchlíkem</w:t>
      </w:r>
      <w:r w:rsidR="0087214F" w:rsidRPr="00BF69C6">
        <w:rPr>
          <w:rFonts w:asciiTheme="minorHAnsi" w:hAnsiTheme="minorHAnsi" w:cstheme="minorHAnsi"/>
          <w:sz w:val="22"/>
          <w:szCs w:val="22"/>
        </w:rPr>
        <w:t>, náměstkem primátora</w:t>
      </w:r>
      <w:r w:rsidR="00832C18" w:rsidRPr="00BF69C6">
        <w:rPr>
          <w:rFonts w:asciiTheme="minorHAnsi" w:hAnsiTheme="minorHAnsi" w:cstheme="minorHAnsi"/>
          <w:sz w:val="22"/>
          <w:szCs w:val="22"/>
        </w:rPr>
        <w:t xml:space="preserve"> a </w:t>
      </w:r>
    </w:p>
    <w:p w14:paraId="0F18E8F7" w14:textId="0AAE42F3" w:rsidR="00F82973" w:rsidRPr="00BF69C6" w:rsidRDefault="00A112F5" w:rsidP="00F82973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ab/>
      </w:r>
      <w:r w:rsidR="00F82973" w:rsidRPr="00BF69C6">
        <w:rPr>
          <w:rFonts w:asciiTheme="minorHAnsi" w:hAnsiTheme="minorHAnsi" w:cstheme="minorHAnsi"/>
          <w:sz w:val="22"/>
          <w:szCs w:val="22"/>
        </w:rPr>
        <w:t xml:space="preserve">Jaroslavem Bernatem, vedoucím odboru investic </w:t>
      </w:r>
    </w:p>
    <w:p w14:paraId="7CC951C1" w14:textId="4C94599D" w:rsidR="00AB28B8" w:rsidRPr="00BF69C6" w:rsidRDefault="00F1765B" w:rsidP="00F82973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>s</w:t>
      </w:r>
      <w:r w:rsidR="00AB28B8" w:rsidRPr="00BF69C6">
        <w:rPr>
          <w:rFonts w:asciiTheme="minorHAnsi" w:hAnsiTheme="minorHAnsi" w:cstheme="minorHAnsi"/>
          <w:sz w:val="22"/>
          <w:szCs w:val="22"/>
        </w:rPr>
        <w:t>e sídlem:</w:t>
      </w:r>
      <w:r w:rsidR="00A112F5" w:rsidRPr="00BF69C6">
        <w:rPr>
          <w:rFonts w:asciiTheme="minorHAnsi" w:hAnsiTheme="minorHAnsi" w:cstheme="minorHAnsi"/>
          <w:sz w:val="22"/>
          <w:szCs w:val="22"/>
        </w:rPr>
        <w:tab/>
      </w:r>
      <w:r w:rsidR="005045D9" w:rsidRPr="00BF69C6">
        <w:rPr>
          <w:rFonts w:asciiTheme="minorHAnsi" w:hAnsiTheme="minorHAnsi" w:cstheme="minorHAnsi"/>
          <w:sz w:val="22"/>
          <w:szCs w:val="22"/>
        </w:rPr>
        <w:t xml:space="preserve">Mírové náměstí </w:t>
      </w:r>
      <w:r w:rsidR="00065C05" w:rsidRPr="00BF69C6">
        <w:rPr>
          <w:rFonts w:asciiTheme="minorHAnsi" w:hAnsiTheme="minorHAnsi" w:cstheme="minorHAnsi"/>
          <w:sz w:val="22"/>
          <w:szCs w:val="22"/>
        </w:rPr>
        <w:t>3100/</w:t>
      </w:r>
      <w:r w:rsidR="005045D9" w:rsidRPr="00BF69C6">
        <w:rPr>
          <w:rFonts w:asciiTheme="minorHAnsi" w:hAnsiTheme="minorHAnsi" w:cstheme="minorHAnsi"/>
          <w:sz w:val="22"/>
          <w:szCs w:val="22"/>
        </w:rPr>
        <w:t xml:space="preserve">19, </w:t>
      </w:r>
      <w:r w:rsidR="00065C05" w:rsidRPr="00BF69C6">
        <w:rPr>
          <w:rFonts w:asciiTheme="minorHAnsi" w:hAnsiTheme="minorHAnsi" w:cstheme="minorHAnsi"/>
          <w:sz w:val="22"/>
          <w:szCs w:val="22"/>
        </w:rPr>
        <w:t>466 01</w:t>
      </w:r>
      <w:r w:rsidR="005045D9" w:rsidRPr="00BF69C6">
        <w:rPr>
          <w:rFonts w:asciiTheme="minorHAnsi" w:hAnsiTheme="minorHAnsi" w:cstheme="minorHAnsi"/>
          <w:sz w:val="22"/>
          <w:szCs w:val="22"/>
        </w:rPr>
        <w:t xml:space="preserve"> Jablonec nad Nisou</w:t>
      </w:r>
    </w:p>
    <w:p w14:paraId="52526394" w14:textId="79FC61C0" w:rsidR="00E442D2" w:rsidRPr="00BF69C6" w:rsidRDefault="000D3AC0" w:rsidP="00F1765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>IČ</w:t>
      </w:r>
      <w:r w:rsidR="00F17282">
        <w:rPr>
          <w:rFonts w:asciiTheme="minorHAnsi" w:hAnsiTheme="minorHAnsi" w:cstheme="minorHAnsi"/>
          <w:sz w:val="22"/>
          <w:szCs w:val="22"/>
        </w:rPr>
        <w:t>O</w:t>
      </w:r>
      <w:r w:rsidR="005045D9" w:rsidRPr="00BF69C6">
        <w:rPr>
          <w:rFonts w:asciiTheme="minorHAnsi" w:hAnsiTheme="minorHAnsi" w:cstheme="minorHAnsi"/>
          <w:sz w:val="22"/>
          <w:szCs w:val="22"/>
        </w:rPr>
        <w:t>:</w:t>
      </w:r>
      <w:r w:rsidR="00A112F5" w:rsidRPr="00BF69C6">
        <w:rPr>
          <w:rFonts w:asciiTheme="minorHAnsi" w:hAnsiTheme="minorHAnsi" w:cstheme="minorHAnsi"/>
          <w:sz w:val="22"/>
          <w:szCs w:val="22"/>
        </w:rPr>
        <w:tab/>
      </w:r>
      <w:r w:rsidR="00A112F5" w:rsidRPr="00BF69C6">
        <w:rPr>
          <w:rFonts w:asciiTheme="minorHAnsi" w:hAnsiTheme="minorHAnsi" w:cstheme="minorHAnsi"/>
          <w:sz w:val="22"/>
          <w:szCs w:val="22"/>
        </w:rPr>
        <w:tab/>
      </w:r>
      <w:r w:rsidR="00F1765B" w:rsidRPr="00BF69C6">
        <w:rPr>
          <w:rFonts w:asciiTheme="minorHAnsi" w:hAnsiTheme="minorHAnsi" w:cstheme="minorHAnsi"/>
          <w:sz w:val="22"/>
          <w:szCs w:val="22"/>
        </w:rPr>
        <w:tab/>
      </w:r>
      <w:r w:rsidR="005045D9" w:rsidRPr="00BF69C6">
        <w:rPr>
          <w:rFonts w:asciiTheme="minorHAnsi" w:hAnsiTheme="minorHAnsi" w:cstheme="minorHAnsi"/>
          <w:sz w:val="22"/>
          <w:szCs w:val="22"/>
        </w:rPr>
        <w:t>00262340</w:t>
      </w:r>
    </w:p>
    <w:p w14:paraId="3DC31861" w14:textId="3676E5A8" w:rsidR="001D1E96" w:rsidRPr="00BF69C6" w:rsidRDefault="001D1E96" w:rsidP="00F1765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>DIČ:</w:t>
      </w:r>
      <w:r w:rsidR="00A112F5" w:rsidRPr="00BF69C6">
        <w:rPr>
          <w:rFonts w:asciiTheme="minorHAnsi" w:hAnsiTheme="minorHAnsi" w:cstheme="minorHAnsi"/>
          <w:sz w:val="22"/>
          <w:szCs w:val="22"/>
        </w:rPr>
        <w:tab/>
      </w:r>
      <w:r w:rsidR="00A112F5" w:rsidRPr="00BF69C6">
        <w:rPr>
          <w:rFonts w:asciiTheme="minorHAnsi" w:hAnsiTheme="minorHAnsi" w:cstheme="minorHAnsi"/>
          <w:sz w:val="22"/>
          <w:szCs w:val="22"/>
        </w:rPr>
        <w:tab/>
      </w:r>
      <w:r w:rsidR="00F1765B" w:rsidRPr="00BF69C6">
        <w:rPr>
          <w:rFonts w:asciiTheme="minorHAnsi" w:hAnsiTheme="minorHAnsi" w:cstheme="minorHAnsi"/>
          <w:sz w:val="22"/>
          <w:szCs w:val="22"/>
        </w:rPr>
        <w:tab/>
      </w:r>
      <w:r w:rsidRPr="00BF69C6">
        <w:rPr>
          <w:rFonts w:asciiTheme="minorHAnsi" w:hAnsiTheme="minorHAnsi" w:cstheme="minorHAnsi"/>
          <w:sz w:val="22"/>
          <w:szCs w:val="22"/>
        </w:rPr>
        <w:t xml:space="preserve">CZ00262340 </w:t>
      </w:r>
    </w:p>
    <w:p w14:paraId="008B257F" w14:textId="4327FE7C" w:rsidR="001D1E96" w:rsidRPr="00BF69C6" w:rsidRDefault="00F1765B" w:rsidP="00F1765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>b</w:t>
      </w:r>
      <w:r w:rsidR="00E442D2" w:rsidRPr="00BF69C6">
        <w:rPr>
          <w:rFonts w:asciiTheme="minorHAnsi" w:hAnsiTheme="minorHAnsi" w:cstheme="minorHAnsi"/>
          <w:sz w:val="22"/>
          <w:szCs w:val="22"/>
        </w:rPr>
        <w:t>ankovní</w:t>
      </w:r>
      <w:r w:rsidR="00AB6B19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E442D2" w:rsidRPr="00BF69C6">
        <w:rPr>
          <w:rFonts w:asciiTheme="minorHAnsi" w:hAnsiTheme="minorHAnsi" w:cstheme="minorHAnsi"/>
          <w:sz w:val="22"/>
          <w:szCs w:val="22"/>
        </w:rPr>
        <w:t>spojení:</w:t>
      </w:r>
      <w:r w:rsidR="00A112F5" w:rsidRPr="00BF69C6">
        <w:rPr>
          <w:rFonts w:asciiTheme="minorHAnsi" w:hAnsiTheme="minorHAnsi" w:cstheme="minorHAnsi"/>
          <w:sz w:val="22"/>
          <w:szCs w:val="22"/>
        </w:rPr>
        <w:tab/>
      </w:r>
      <w:r w:rsidR="005045D9" w:rsidRPr="00BF69C6">
        <w:rPr>
          <w:rFonts w:asciiTheme="minorHAnsi" w:hAnsiTheme="minorHAnsi" w:cstheme="minorHAnsi"/>
          <w:sz w:val="22"/>
          <w:szCs w:val="22"/>
        </w:rPr>
        <w:t xml:space="preserve">Komerční </w:t>
      </w:r>
      <w:r w:rsidR="002974C6" w:rsidRPr="00BF69C6">
        <w:rPr>
          <w:rFonts w:asciiTheme="minorHAnsi" w:hAnsiTheme="minorHAnsi" w:cstheme="minorHAnsi"/>
          <w:sz w:val="22"/>
          <w:szCs w:val="22"/>
        </w:rPr>
        <w:t xml:space="preserve">banka </w:t>
      </w:r>
      <w:r w:rsidR="005045D9" w:rsidRPr="00BF69C6">
        <w:rPr>
          <w:rFonts w:asciiTheme="minorHAnsi" w:hAnsiTheme="minorHAnsi" w:cstheme="minorHAnsi"/>
          <w:sz w:val="22"/>
          <w:szCs w:val="22"/>
        </w:rPr>
        <w:t>a.s., pobočka Jablonec nad Nisou</w:t>
      </w:r>
    </w:p>
    <w:p w14:paraId="752A2DF5" w14:textId="5BFC0F5B" w:rsidR="000D3AC0" w:rsidRPr="00BF69C6" w:rsidRDefault="005045D9" w:rsidP="00F1765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>č.</w:t>
      </w:r>
      <w:r w:rsidR="00FC3E03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Pr="00BF69C6">
        <w:rPr>
          <w:rFonts w:asciiTheme="minorHAnsi" w:hAnsiTheme="minorHAnsi" w:cstheme="minorHAnsi"/>
          <w:sz w:val="22"/>
          <w:szCs w:val="22"/>
        </w:rPr>
        <w:t>ú</w:t>
      </w:r>
      <w:r w:rsidR="00FC3E03" w:rsidRPr="00BF69C6">
        <w:rPr>
          <w:rFonts w:asciiTheme="minorHAnsi" w:hAnsiTheme="minorHAnsi" w:cstheme="minorHAnsi"/>
          <w:sz w:val="22"/>
          <w:szCs w:val="22"/>
        </w:rPr>
        <w:t>.</w:t>
      </w:r>
      <w:r w:rsidR="001D1E96" w:rsidRPr="00BF69C6">
        <w:rPr>
          <w:rFonts w:asciiTheme="minorHAnsi" w:hAnsiTheme="minorHAnsi" w:cstheme="minorHAnsi"/>
          <w:sz w:val="22"/>
          <w:szCs w:val="22"/>
        </w:rPr>
        <w:t>:</w:t>
      </w:r>
      <w:r w:rsidR="00A112F5" w:rsidRPr="00BF69C6">
        <w:rPr>
          <w:rFonts w:asciiTheme="minorHAnsi" w:hAnsiTheme="minorHAnsi" w:cstheme="minorHAnsi"/>
          <w:sz w:val="22"/>
          <w:szCs w:val="22"/>
        </w:rPr>
        <w:tab/>
      </w:r>
      <w:r w:rsidR="00A112F5" w:rsidRPr="00BF69C6">
        <w:rPr>
          <w:rFonts w:asciiTheme="minorHAnsi" w:hAnsiTheme="minorHAnsi" w:cstheme="minorHAnsi"/>
          <w:sz w:val="22"/>
          <w:szCs w:val="22"/>
        </w:rPr>
        <w:tab/>
      </w:r>
      <w:r w:rsidR="00F1765B" w:rsidRPr="00BF69C6">
        <w:rPr>
          <w:rFonts w:asciiTheme="minorHAnsi" w:hAnsiTheme="minorHAnsi" w:cstheme="minorHAnsi"/>
          <w:sz w:val="22"/>
          <w:szCs w:val="22"/>
        </w:rPr>
        <w:tab/>
      </w:r>
      <w:r w:rsidR="00AB69CE" w:rsidRPr="00BF69C6">
        <w:rPr>
          <w:rFonts w:asciiTheme="minorHAnsi" w:hAnsiTheme="minorHAnsi" w:cstheme="minorHAnsi"/>
          <w:sz w:val="22"/>
          <w:szCs w:val="22"/>
        </w:rPr>
        <w:t>19-</w:t>
      </w:r>
      <w:r w:rsidRPr="00BF69C6">
        <w:rPr>
          <w:rFonts w:asciiTheme="minorHAnsi" w:hAnsiTheme="minorHAnsi" w:cstheme="minorHAnsi"/>
          <w:sz w:val="22"/>
          <w:szCs w:val="22"/>
        </w:rPr>
        <w:t>121451/0100</w:t>
      </w:r>
    </w:p>
    <w:p w14:paraId="11F7FAB8" w14:textId="77777777" w:rsidR="00E442D2" w:rsidRPr="00BF69C6" w:rsidRDefault="00E442D2" w:rsidP="000D3AC0">
      <w:pPr>
        <w:pStyle w:val="Nadpis2"/>
        <w:rPr>
          <w:rFonts w:asciiTheme="minorHAnsi" w:hAnsiTheme="minorHAnsi" w:cstheme="minorHAnsi"/>
          <w:sz w:val="22"/>
          <w:szCs w:val="22"/>
        </w:rPr>
      </w:pPr>
    </w:p>
    <w:p w14:paraId="715A1279" w14:textId="5EBD7A1A" w:rsidR="00E442D2" w:rsidRPr="00BF69C6" w:rsidRDefault="00894398" w:rsidP="006A59CD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>(</w:t>
      </w:r>
      <w:r w:rsidR="00E442D2" w:rsidRPr="00BF69C6">
        <w:rPr>
          <w:rFonts w:asciiTheme="minorHAnsi" w:hAnsiTheme="minorHAnsi" w:cstheme="minorHAnsi"/>
          <w:sz w:val="22"/>
          <w:szCs w:val="22"/>
        </w:rPr>
        <w:t xml:space="preserve">dále jen </w:t>
      </w:r>
      <w:r w:rsidRPr="00BF69C6">
        <w:rPr>
          <w:rFonts w:asciiTheme="minorHAnsi" w:hAnsiTheme="minorHAnsi" w:cstheme="minorHAnsi"/>
          <w:sz w:val="22"/>
          <w:szCs w:val="22"/>
        </w:rPr>
        <w:t>„</w:t>
      </w:r>
      <w:r w:rsidR="00270C9C" w:rsidRPr="00BF69C6">
        <w:rPr>
          <w:rFonts w:asciiTheme="minorHAnsi" w:hAnsiTheme="minorHAnsi" w:cstheme="minorHAnsi"/>
          <w:b/>
          <w:bCs/>
          <w:sz w:val="22"/>
          <w:szCs w:val="22"/>
        </w:rPr>
        <w:t>město</w:t>
      </w:r>
      <w:r w:rsidR="000D3AC0" w:rsidRPr="00BF69C6">
        <w:rPr>
          <w:rFonts w:asciiTheme="minorHAnsi" w:hAnsiTheme="minorHAnsi" w:cstheme="minorHAnsi"/>
          <w:sz w:val="22"/>
          <w:szCs w:val="22"/>
        </w:rPr>
        <w:t>“</w:t>
      </w:r>
      <w:r w:rsidRPr="00BF69C6">
        <w:rPr>
          <w:rFonts w:asciiTheme="minorHAnsi" w:hAnsiTheme="minorHAnsi" w:cstheme="minorHAnsi"/>
          <w:sz w:val="22"/>
          <w:szCs w:val="22"/>
        </w:rPr>
        <w:t>)</w:t>
      </w:r>
    </w:p>
    <w:p w14:paraId="0EFA02A6" w14:textId="77777777" w:rsidR="006A59CD" w:rsidRPr="00BF69C6" w:rsidRDefault="006A59CD" w:rsidP="005352B4">
      <w:pPr>
        <w:rPr>
          <w:rFonts w:asciiTheme="minorHAnsi" w:hAnsiTheme="minorHAnsi" w:cstheme="minorHAnsi"/>
          <w:sz w:val="22"/>
          <w:szCs w:val="22"/>
        </w:rPr>
      </w:pPr>
    </w:p>
    <w:p w14:paraId="27839D8D" w14:textId="0EBD4B2F" w:rsidR="00E442D2" w:rsidRPr="00BF69C6" w:rsidRDefault="00E442D2" w:rsidP="005352B4">
      <w:pPr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7F3FEBC8" w14:textId="77777777" w:rsidR="000D3AC0" w:rsidRPr="00BF69C6" w:rsidRDefault="000D3AC0" w:rsidP="005352B4">
      <w:pPr>
        <w:rPr>
          <w:rFonts w:asciiTheme="minorHAnsi" w:hAnsiTheme="minorHAnsi" w:cstheme="minorHAnsi"/>
          <w:sz w:val="22"/>
          <w:szCs w:val="22"/>
        </w:rPr>
      </w:pPr>
    </w:p>
    <w:p w14:paraId="4E4D1D4E" w14:textId="77777777" w:rsidR="00D64E17" w:rsidRPr="00BF69C6" w:rsidRDefault="00D64E17" w:rsidP="00D64E17">
      <w:pPr>
        <w:pStyle w:val="Prosttext"/>
        <w:ind w:right="23"/>
        <w:rPr>
          <w:rFonts w:asciiTheme="minorHAnsi" w:hAnsiTheme="minorHAnsi" w:cstheme="minorHAnsi"/>
          <w:b/>
          <w:bCs/>
          <w:sz w:val="22"/>
          <w:szCs w:val="22"/>
        </w:rPr>
      </w:pPr>
      <w:r w:rsidRPr="00BF69C6">
        <w:rPr>
          <w:rFonts w:asciiTheme="minorHAnsi" w:hAnsiTheme="minorHAnsi" w:cstheme="minorHAnsi"/>
          <w:b/>
          <w:bCs/>
          <w:sz w:val="22"/>
          <w:szCs w:val="22"/>
        </w:rPr>
        <w:t>Severočeská vodárenská společnost a.s.</w:t>
      </w:r>
    </w:p>
    <w:p w14:paraId="7F6A2A8D" w14:textId="02631AC9" w:rsidR="00D64E17" w:rsidRPr="00BF69C6" w:rsidRDefault="00D64E17" w:rsidP="00D64E17">
      <w:pPr>
        <w:jc w:val="both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>zastoupená:</w:t>
      </w:r>
      <w:r w:rsidR="00A112F5" w:rsidRPr="00BF69C6">
        <w:rPr>
          <w:rFonts w:asciiTheme="minorHAnsi" w:hAnsiTheme="minorHAnsi" w:cstheme="minorHAnsi"/>
          <w:sz w:val="22"/>
          <w:szCs w:val="22"/>
        </w:rPr>
        <w:tab/>
      </w:r>
      <w:r w:rsidRPr="00BF69C6">
        <w:rPr>
          <w:rFonts w:asciiTheme="minorHAnsi" w:hAnsiTheme="minorHAnsi" w:cstheme="minorHAnsi"/>
          <w:sz w:val="22"/>
          <w:szCs w:val="22"/>
        </w:rPr>
        <w:tab/>
        <w:t>Ing. Bronislav Špičák, generální ředitel</w:t>
      </w:r>
    </w:p>
    <w:p w14:paraId="26EF4EAC" w14:textId="77777777" w:rsidR="00D64E17" w:rsidRPr="00BF69C6" w:rsidRDefault="00D64E17" w:rsidP="00D64E17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>se sídlem:</w:t>
      </w:r>
      <w:r w:rsidRPr="00BF69C6">
        <w:rPr>
          <w:rFonts w:asciiTheme="minorHAnsi" w:hAnsiTheme="minorHAnsi" w:cstheme="minorHAnsi"/>
          <w:sz w:val="22"/>
          <w:szCs w:val="22"/>
        </w:rPr>
        <w:tab/>
        <w:t>Přítkovská 1689, 415 50 Teplice</w:t>
      </w:r>
    </w:p>
    <w:p w14:paraId="45A9E23E" w14:textId="50C62891" w:rsidR="00D64E17" w:rsidRPr="00BF69C6" w:rsidRDefault="00D64E17" w:rsidP="00D64E17">
      <w:pPr>
        <w:jc w:val="both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>IČ</w:t>
      </w:r>
      <w:r w:rsidR="00F17282">
        <w:rPr>
          <w:rFonts w:asciiTheme="minorHAnsi" w:hAnsiTheme="minorHAnsi" w:cstheme="minorHAnsi"/>
          <w:sz w:val="22"/>
          <w:szCs w:val="22"/>
        </w:rPr>
        <w:t>O</w:t>
      </w:r>
      <w:r w:rsidRPr="00BF69C6">
        <w:rPr>
          <w:rFonts w:asciiTheme="minorHAnsi" w:hAnsiTheme="minorHAnsi" w:cstheme="minorHAnsi"/>
          <w:sz w:val="22"/>
          <w:szCs w:val="22"/>
        </w:rPr>
        <w:t>:</w:t>
      </w:r>
      <w:r w:rsidRPr="00BF69C6">
        <w:rPr>
          <w:rFonts w:asciiTheme="minorHAnsi" w:hAnsiTheme="minorHAnsi" w:cstheme="minorHAnsi"/>
          <w:sz w:val="22"/>
          <w:szCs w:val="22"/>
        </w:rPr>
        <w:tab/>
      </w:r>
      <w:r w:rsidRPr="00BF69C6">
        <w:rPr>
          <w:rFonts w:asciiTheme="minorHAnsi" w:hAnsiTheme="minorHAnsi" w:cstheme="minorHAnsi"/>
          <w:sz w:val="22"/>
          <w:szCs w:val="22"/>
        </w:rPr>
        <w:tab/>
      </w:r>
      <w:r w:rsidRPr="00BF69C6">
        <w:rPr>
          <w:rFonts w:asciiTheme="minorHAnsi" w:hAnsiTheme="minorHAnsi" w:cstheme="minorHAnsi"/>
          <w:sz w:val="22"/>
          <w:szCs w:val="22"/>
        </w:rPr>
        <w:tab/>
        <w:t>49099469</w:t>
      </w:r>
    </w:p>
    <w:p w14:paraId="2159427C" w14:textId="77777777" w:rsidR="00D64E17" w:rsidRPr="00BF69C6" w:rsidRDefault="00D64E17" w:rsidP="00D64E17">
      <w:pPr>
        <w:jc w:val="both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>DIČ:</w:t>
      </w:r>
      <w:r w:rsidRPr="00BF69C6">
        <w:rPr>
          <w:rFonts w:asciiTheme="minorHAnsi" w:hAnsiTheme="minorHAnsi" w:cstheme="minorHAnsi"/>
          <w:sz w:val="22"/>
          <w:szCs w:val="22"/>
        </w:rPr>
        <w:tab/>
      </w:r>
      <w:r w:rsidRPr="00BF69C6">
        <w:rPr>
          <w:rFonts w:asciiTheme="minorHAnsi" w:hAnsiTheme="minorHAnsi" w:cstheme="minorHAnsi"/>
          <w:sz w:val="22"/>
          <w:szCs w:val="22"/>
        </w:rPr>
        <w:tab/>
      </w:r>
      <w:r w:rsidRPr="00BF69C6">
        <w:rPr>
          <w:rFonts w:asciiTheme="minorHAnsi" w:hAnsiTheme="minorHAnsi" w:cstheme="minorHAnsi"/>
          <w:sz w:val="22"/>
          <w:szCs w:val="22"/>
        </w:rPr>
        <w:tab/>
        <w:t>CZ49099469</w:t>
      </w:r>
    </w:p>
    <w:p w14:paraId="78586057" w14:textId="77777777" w:rsidR="00D64E17" w:rsidRPr="00BF69C6" w:rsidRDefault="00D64E17" w:rsidP="00D64E17">
      <w:pPr>
        <w:jc w:val="both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BF69C6">
        <w:rPr>
          <w:rFonts w:asciiTheme="minorHAnsi" w:hAnsiTheme="minorHAnsi" w:cstheme="minorHAnsi"/>
          <w:sz w:val="22"/>
          <w:szCs w:val="22"/>
        </w:rPr>
        <w:tab/>
        <w:t>KB Teplice</w:t>
      </w:r>
    </w:p>
    <w:p w14:paraId="7174ECE1" w14:textId="77777777" w:rsidR="00D64E17" w:rsidRPr="00BF69C6" w:rsidRDefault="00D64E17" w:rsidP="00D64E17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 xml:space="preserve">č. ú.: </w:t>
      </w:r>
      <w:r w:rsidRPr="00BF69C6">
        <w:rPr>
          <w:rFonts w:asciiTheme="minorHAnsi" w:hAnsiTheme="minorHAnsi" w:cstheme="minorHAnsi"/>
          <w:sz w:val="22"/>
          <w:szCs w:val="22"/>
        </w:rPr>
        <w:tab/>
      </w:r>
      <w:r w:rsidRPr="00BF69C6">
        <w:rPr>
          <w:rFonts w:asciiTheme="minorHAnsi" w:hAnsiTheme="minorHAnsi" w:cstheme="minorHAnsi"/>
          <w:sz w:val="22"/>
          <w:szCs w:val="22"/>
        </w:rPr>
        <w:tab/>
      </w:r>
      <w:r w:rsidRPr="00BF69C6">
        <w:rPr>
          <w:rFonts w:asciiTheme="minorHAnsi" w:hAnsiTheme="minorHAnsi" w:cstheme="minorHAnsi"/>
          <w:sz w:val="22"/>
          <w:szCs w:val="22"/>
        </w:rPr>
        <w:tab/>
        <w:t>711620257/0100</w:t>
      </w:r>
    </w:p>
    <w:p w14:paraId="2DB05692" w14:textId="166359A1" w:rsidR="00D64E17" w:rsidRPr="00BF69C6" w:rsidRDefault="00D64E17" w:rsidP="00D64E17">
      <w:pPr>
        <w:jc w:val="both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>zapsaná:</w:t>
      </w:r>
      <w:r w:rsidR="00A112F5" w:rsidRPr="00BF69C6">
        <w:rPr>
          <w:rFonts w:asciiTheme="minorHAnsi" w:hAnsiTheme="minorHAnsi" w:cstheme="minorHAnsi"/>
          <w:sz w:val="22"/>
          <w:szCs w:val="22"/>
        </w:rPr>
        <w:tab/>
      </w:r>
      <w:r w:rsidR="00A112F5" w:rsidRPr="00BF69C6">
        <w:rPr>
          <w:rFonts w:asciiTheme="minorHAnsi" w:hAnsiTheme="minorHAnsi" w:cstheme="minorHAnsi"/>
          <w:sz w:val="22"/>
          <w:szCs w:val="22"/>
        </w:rPr>
        <w:tab/>
      </w:r>
      <w:r w:rsidRPr="00BF69C6">
        <w:rPr>
          <w:rFonts w:asciiTheme="minorHAnsi" w:hAnsiTheme="minorHAnsi" w:cstheme="minorHAnsi"/>
          <w:sz w:val="22"/>
          <w:szCs w:val="22"/>
        </w:rPr>
        <w:t>v OR vedeném Krajským soudem v Ústí nad Labem, oddíl B, vložka 466</w:t>
      </w:r>
    </w:p>
    <w:p w14:paraId="60F5E8FE" w14:textId="77777777" w:rsidR="00D64E17" w:rsidRPr="00BF69C6" w:rsidRDefault="00D64E17" w:rsidP="00D64E17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3EFD4B01" w14:textId="2407C7AC" w:rsidR="00E442D2" w:rsidRPr="00BF69C6" w:rsidRDefault="00D64E17" w:rsidP="00B0586D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>(dále jen „</w:t>
      </w:r>
      <w:r w:rsidRPr="00BF69C6">
        <w:rPr>
          <w:rFonts w:asciiTheme="minorHAnsi" w:hAnsiTheme="minorHAnsi" w:cstheme="minorHAnsi"/>
          <w:b/>
          <w:sz w:val="22"/>
          <w:szCs w:val="22"/>
        </w:rPr>
        <w:t>SVS</w:t>
      </w:r>
      <w:r w:rsidRPr="00BF69C6">
        <w:rPr>
          <w:rFonts w:asciiTheme="minorHAnsi" w:hAnsiTheme="minorHAnsi" w:cstheme="minorHAnsi"/>
          <w:sz w:val="22"/>
          <w:szCs w:val="22"/>
        </w:rPr>
        <w:t>“)</w:t>
      </w:r>
    </w:p>
    <w:p w14:paraId="349FC40F" w14:textId="77777777" w:rsidR="00B0586D" w:rsidRPr="00BF69C6" w:rsidRDefault="00B0586D" w:rsidP="00B0586D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645FA327" w14:textId="4750B593" w:rsidR="00DF2651" w:rsidRPr="00BF69C6" w:rsidRDefault="00DF2651" w:rsidP="00DF265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9C6">
        <w:rPr>
          <w:rFonts w:asciiTheme="minorHAnsi" w:hAnsiTheme="minorHAnsi" w:cstheme="minorHAnsi"/>
          <w:b/>
          <w:bCs/>
          <w:sz w:val="22"/>
          <w:szCs w:val="22"/>
        </w:rPr>
        <w:t>Preambule</w:t>
      </w:r>
    </w:p>
    <w:p w14:paraId="163347D2" w14:textId="77777777" w:rsidR="009D54E0" w:rsidRPr="00BF69C6" w:rsidRDefault="009D54E0" w:rsidP="005352B4">
      <w:pPr>
        <w:rPr>
          <w:rFonts w:asciiTheme="minorHAnsi" w:hAnsiTheme="minorHAnsi" w:cstheme="minorHAnsi"/>
          <w:sz w:val="22"/>
          <w:szCs w:val="22"/>
        </w:rPr>
      </w:pPr>
    </w:p>
    <w:p w14:paraId="485710B1" w14:textId="126A9EF0" w:rsidR="009D54E0" w:rsidRPr="00BF69C6" w:rsidRDefault="009D54E0" w:rsidP="00DF2651">
      <w:pPr>
        <w:pStyle w:val="Zkladntext"/>
        <w:tabs>
          <w:tab w:val="left" w:pos="1134"/>
        </w:tabs>
        <w:ind w:left="142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 xml:space="preserve">Tato </w:t>
      </w:r>
      <w:r w:rsidR="00621701" w:rsidRPr="00BF69C6">
        <w:rPr>
          <w:rFonts w:asciiTheme="minorHAnsi" w:hAnsiTheme="minorHAnsi" w:cstheme="minorHAnsi"/>
          <w:sz w:val="22"/>
          <w:szCs w:val="22"/>
        </w:rPr>
        <w:t>S</w:t>
      </w:r>
      <w:r w:rsidRPr="00BF69C6">
        <w:rPr>
          <w:rFonts w:asciiTheme="minorHAnsi" w:hAnsiTheme="minorHAnsi" w:cstheme="minorHAnsi"/>
          <w:sz w:val="22"/>
          <w:szCs w:val="22"/>
        </w:rPr>
        <w:t xml:space="preserve">mlouva upravuje vzájemná práva a povinnosti smluvních stran při zajišťování níže uvedeného předmětu smlouvy. </w:t>
      </w:r>
    </w:p>
    <w:p w14:paraId="2C8ED727" w14:textId="77777777" w:rsidR="00B0586D" w:rsidRPr="00BF69C6" w:rsidRDefault="00B0586D" w:rsidP="00DF2651">
      <w:pPr>
        <w:pStyle w:val="Zkladntext"/>
        <w:tabs>
          <w:tab w:val="left" w:pos="1134"/>
        </w:tabs>
        <w:ind w:left="142"/>
        <w:rPr>
          <w:rFonts w:asciiTheme="minorHAnsi" w:hAnsiTheme="minorHAnsi" w:cstheme="minorHAnsi"/>
          <w:sz w:val="22"/>
          <w:szCs w:val="22"/>
        </w:rPr>
      </w:pPr>
    </w:p>
    <w:p w14:paraId="43FBACA0" w14:textId="3F1817B5" w:rsidR="00DF2651" w:rsidRPr="00BF69C6" w:rsidRDefault="007822E1" w:rsidP="007822E1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9C6">
        <w:rPr>
          <w:rFonts w:asciiTheme="minorHAnsi" w:hAnsiTheme="minorHAnsi" w:cstheme="minorHAnsi"/>
          <w:b/>
          <w:bCs/>
          <w:sz w:val="22"/>
          <w:szCs w:val="22"/>
        </w:rPr>
        <w:t>I. Předmět smlouvy</w:t>
      </w:r>
    </w:p>
    <w:p w14:paraId="1A524529" w14:textId="28A9BB85" w:rsidR="009E6442" w:rsidRPr="00BF69C6" w:rsidRDefault="009E6442" w:rsidP="007822E1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006C580D" w14:textId="4942AD28" w:rsidR="00A47FFE" w:rsidRDefault="009D54E0" w:rsidP="005B1EC9">
      <w:pPr>
        <w:pStyle w:val="Zkladntex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621701" w:rsidRPr="00BF69C6">
        <w:rPr>
          <w:rFonts w:asciiTheme="minorHAnsi" w:hAnsiTheme="minorHAnsi" w:cstheme="minorHAnsi"/>
          <w:sz w:val="22"/>
          <w:szCs w:val="22"/>
        </w:rPr>
        <w:t xml:space="preserve">Smlouvy </w:t>
      </w:r>
      <w:r w:rsidRPr="00BF69C6">
        <w:rPr>
          <w:rFonts w:asciiTheme="minorHAnsi" w:hAnsiTheme="minorHAnsi" w:cstheme="minorHAnsi"/>
          <w:sz w:val="22"/>
          <w:szCs w:val="22"/>
        </w:rPr>
        <w:t xml:space="preserve">je </w:t>
      </w:r>
      <w:r w:rsidRPr="00BF69C6">
        <w:rPr>
          <w:rFonts w:asciiTheme="minorHAnsi" w:hAnsiTheme="minorHAnsi" w:cstheme="minorHAnsi"/>
          <w:b/>
          <w:bCs/>
          <w:sz w:val="22"/>
          <w:szCs w:val="22"/>
        </w:rPr>
        <w:t xml:space="preserve">společný postup </w:t>
      </w:r>
      <w:r w:rsidR="00D64E17" w:rsidRPr="00BF69C6">
        <w:rPr>
          <w:rFonts w:asciiTheme="minorHAnsi" w:hAnsiTheme="minorHAnsi" w:cstheme="minorHAnsi"/>
          <w:b/>
          <w:bCs/>
          <w:sz w:val="22"/>
          <w:szCs w:val="22"/>
        </w:rPr>
        <w:t xml:space="preserve">SVS </w:t>
      </w:r>
      <w:r w:rsidRPr="00BF69C6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00B06202" w:rsidRPr="00BF69C6">
        <w:rPr>
          <w:rFonts w:asciiTheme="minorHAnsi" w:hAnsiTheme="minorHAnsi" w:cstheme="minorHAnsi"/>
          <w:b/>
          <w:bCs/>
          <w:sz w:val="22"/>
          <w:szCs w:val="22"/>
        </w:rPr>
        <w:t>města</w:t>
      </w:r>
      <w:r w:rsidRPr="00BF69C6">
        <w:rPr>
          <w:rFonts w:asciiTheme="minorHAnsi" w:hAnsiTheme="minorHAnsi" w:cstheme="minorHAnsi"/>
          <w:sz w:val="22"/>
          <w:szCs w:val="22"/>
        </w:rPr>
        <w:t xml:space="preserve"> při přípravě</w:t>
      </w:r>
      <w:r w:rsidR="003848F6" w:rsidRPr="00BF69C6">
        <w:rPr>
          <w:rFonts w:asciiTheme="minorHAnsi" w:hAnsiTheme="minorHAnsi" w:cstheme="minorHAnsi"/>
          <w:sz w:val="22"/>
          <w:szCs w:val="22"/>
        </w:rPr>
        <w:t xml:space="preserve"> realizace</w:t>
      </w:r>
      <w:r w:rsidRPr="00BF69C6">
        <w:rPr>
          <w:rFonts w:asciiTheme="minorHAnsi" w:hAnsiTheme="minorHAnsi" w:cstheme="minorHAnsi"/>
          <w:sz w:val="22"/>
          <w:szCs w:val="22"/>
        </w:rPr>
        <w:t>, zajištění</w:t>
      </w:r>
      <w:r w:rsidR="003848F6" w:rsidRPr="00BF69C6">
        <w:rPr>
          <w:rFonts w:asciiTheme="minorHAnsi" w:hAnsiTheme="minorHAnsi" w:cstheme="minorHAnsi"/>
          <w:sz w:val="22"/>
          <w:szCs w:val="22"/>
        </w:rPr>
        <w:t xml:space="preserve"> potřebných povolení,</w:t>
      </w:r>
      <w:r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3848F6" w:rsidRPr="00BF69C6">
        <w:rPr>
          <w:rFonts w:asciiTheme="minorHAnsi" w:hAnsiTheme="minorHAnsi" w:cstheme="minorHAnsi"/>
          <w:sz w:val="22"/>
          <w:szCs w:val="22"/>
        </w:rPr>
        <w:t xml:space="preserve">vlastní </w:t>
      </w:r>
      <w:r w:rsidRPr="00BF69C6">
        <w:rPr>
          <w:rFonts w:asciiTheme="minorHAnsi" w:hAnsiTheme="minorHAnsi" w:cstheme="minorHAnsi"/>
          <w:sz w:val="22"/>
          <w:szCs w:val="22"/>
        </w:rPr>
        <w:t>realizac</w:t>
      </w:r>
      <w:r w:rsidR="003848F6" w:rsidRPr="00BF69C6">
        <w:rPr>
          <w:rFonts w:asciiTheme="minorHAnsi" w:hAnsiTheme="minorHAnsi" w:cstheme="minorHAnsi"/>
          <w:sz w:val="22"/>
          <w:szCs w:val="22"/>
        </w:rPr>
        <w:t>i</w:t>
      </w:r>
      <w:r w:rsidRPr="00BF69C6">
        <w:rPr>
          <w:rFonts w:asciiTheme="minorHAnsi" w:hAnsiTheme="minorHAnsi" w:cstheme="minorHAnsi"/>
          <w:sz w:val="22"/>
          <w:szCs w:val="22"/>
        </w:rPr>
        <w:t xml:space="preserve"> a financování </w:t>
      </w:r>
      <w:r w:rsidRPr="00BF69C6">
        <w:rPr>
          <w:rFonts w:asciiTheme="minorHAnsi" w:hAnsiTheme="minorHAnsi" w:cstheme="minorHAnsi"/>
          <w:b/>
          <w:bCs/>
          <w:sz w:val="22"/>
          <w:szCs w:val="22"/>
        </w:rPr>
        <w:t xml:space="preserve">obnovy </w:t>
      </w:r>
      <w:r w:rsidR="00311161" w:rsidRPr="00BF69C6">
        <w:rPr>
          <w:rFonts w:asciiTheme="minorHAnsi" w:hAnsiTheme="minorHAnsi" w:cstheme="minorHAnsi"/>
          <w:b/>
          <w:bCs/>
          <w:sz w:val="22"/>
          <w:szCs w:val="22"/>
        </w:rPr>
        <w:t xml:space="preserve">těch konstrukčních </w:t>
      </w:r>
      <w:r w:rsidR="007B7397">
        <w:rPr>
          <w:rFonts w:asciiTheme="minorHAnsi" w:hAnsiTheme="minorHAnsi" w:cstheme="minorHAnsi"/>
          <w:b/>
          <w:bCs/>
          <w:sz w:val="22"/>
          <w:szCs w:val="22"/>
        </w:rPr>
        <w:t xml:space="preserve">a finálních </w:t>
      </w:r>
      <w:r w:rsidR="00311161" w:rsidRPr="00BF69C6">
        <w:rPr>
          <w:rFonts w:asciiTheme="minorHAnsi" w:hAnsiTheme="minorHAnsi" w:cstheme="minorHAnsi"/>
          <w:b/>
          <w:bCs/>
          <w:sz w:val="22"/>
          <w:szCs w:val="22"/>
        </w:rPr>
        <w:t xml:space="preserve">vrstev </w:t>
      </w:r>
      <w:r w:rsidR="00621701" w:rsidRPr="00BF69C6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311161" w:rsidRPr="00BF69C6">
        <w:rPr>
          <w:rFonts w:asciiTheme="minorHAnsi" w:hAnsiTheme="minorHAnsi" w:cstheme="minorHAnsi"/>
          <w:b/>
          <w:bCs/>
          <w:sz w:val="22"/>
          <w:szCs w:val="22"/>
        </w:rPr>
        <w:t>omunikace</w:t>
      </w:r>
      <w:r w:rsidR="00894398" w:rsidRPr="00BF69C6">
        <w:rPr>
          <w:rFonts w:asciiTheme="minorHAnsi" w:hAnsiTheme="minorHAnsi" w:cstheme="minorHAnsi"/>
          <w:sz w:val="22"/>
          <w:szCs w:val="22"/>
        </w:rPr>
        <w:t>,</w:t>
      </w:r>
      <w:r w:rsidR="00311161" w:rsidRPr="00BF69C6">
        <w:rPr>
          <w:rFonts w:asciiTheme="minorHAnsi" w:hAnsiTheme="minorHAnsi" w:cstheme="minorHAnsi"/>
          <w:sz w:val="22"/>
          <w:szCs w:val="22"/>
        </w:rPr>
        <w:t xml:space="preserve"> jež vzejdou </w:t>
      </w:r>
      <w:r w:rsidR="00DF2651" w:rsidRPr="00BF69C6">
        <w:rPr>
          <w:rFonts w:asciiTheme="minorHAnsi" w:hAnsiTheme="minorHAnsi" w:cstheme="minorHAnsi"/>
          <w:sz w:val="22"/>
          <w:szCs w:val="22"/>
        </w:rPr>
        <w:t xml:space="preserve">ze zpracovaného </w:t>
      </w:r>
      <w:r w:rsidR="00DF2651" w:rsidRPr="00BF69C6">
        <w:rPr>
          <w:rFonts w:asciiTheme="minorHAnsi" w:hAnsiTheme="minorHAnsi" w:cstheme="minorHAnsi"/>
          <w:sz w:val="22"/>
          <w:szCs w:val="22"/>
          <w:u w:val="single"/>
        </w:rPr>
        <w:t xml:space="preserve">projektu nutných úprav </w:t>
      </w:r>
      <w:r w:rsidR="00AB69CE" w:rsidRPr="00BF69C6">
        <w:rPr>
          <w:rFonts w:asciiTheme="minorHAnsi" w:hAnsiTheme="minorHAnsi" w:cstheme="minorHAnsi"/>
          <w:sz w:val="22"/>
          <w:szCs w:val="22"/>
          <w:u w:val="single"/>
        </w:rPr>
        <w:t>K</w:t>
      </w:r>
      <w:r w:rsidR="00DF2651" w:rsidRPr="00BF69C6">
        <w:rPr>
          <w:rFonts w:asciiTheme="minorHAnsi" w:hAnsiTheme="minorHAnsi" w:cstheme="minorHAnsi"/>
          <w:sz w:val="22"/>
          <w:szCs w:val="22"/>
          <w:u w:val="single"/>
        </w:rPr>
        <w:t>omunikace</w:t>
      </w:r>
      <w:r w:rsidR="00DF3565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DF2651" w:rsidRPr="00BF69C6">
        <w:rPr>
          <w:rFonts w:asciiTheme="minorHAnsi" w:hAnsiTheme="minorHAnsi" w:cstheme="minorHAnsi"/>
          <w:sz w:val="22"/>
          <w:szCs w:val="22"/>
        </w:rPr>
        <w:t xml:space="preserve"> v</w:t>
      </w:r>
      <w:r w:rsidR="00311161" w:rsidRPr="00BF69C6">
        <w:rPr>
          <w:rFonts w:asciiTheme="minorHAnsi" w:hAnsiTheme="minorHAnsi" w:cstheme="minorHAnsi"/>
          <w:sz w:val="22"/>
          <w:szCs w:val="22"/>
        </w:rPr>
        <w:t xml:space="preserve"> rozsahu </w:t>
      </w:r>
      <w:r w:rsidR="00FF6CF2" w:rsidRPr="00BF69C6">
        <w:rPr>
          <w:rFonts w:asciiTheme="minorHAnsi" w:hAnsiTheme="minorHAnsi" w:cstheme="minorHAnsi"/>
          <w:sz w:val="22"/>
          <w:szCs w:val="22"/>
        </w:rPr>
        <w:t>zásahů provedený</w:t>
      </w:r>
      <w:r w:rsidR="00DF2651" w:rsidRPr="00BF69C6">
        <w:rPr>
          <w:rFonts w:asciiTheme="minorHAnsi" w:hAnsiTheme="minorHAnsi" w:cstheme="minorHAnsi"/>
          <w:sz w:val="22"/>
          <w:szCs w:val="22"/>
        </w:rPr>
        <w:t>ch</w:t>
      </w:r>
      <w:r w:rsidR="00FF6CF2" w:rsidRPr="00BF69C6">
        <w:rPr>
          <w:rFonts w:asciiTheme="minorHAnsi" w:hAnsiTheme="minorHAnsi" w:cstheme="minorHAnsi"/>
          <w:sz w:val="22"/>
          <w:szCs w:val="22"/>
        </w:rPr>
        <w:t xml:space="preserve"> výkopovými pracemi</w:t>
      </w:r>
      <w:r w:rsidR="0056638F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8D0843" w:rsidRPr="00BF69C6">
        <w:rPr>
          <w:rFonts w:asciiTheme="minorHAnsi" w:hAnsiTheme="minorHAnsi" w:cstheme="minorHAnsi"/>
          <w:sz w:val="22"/>
          <w:szCs w:val="22"/>
        </w:rPr>
        <w:t>pro realizaci svých sítí</w:t>
      </w:r>
      <w:r w:rsidR="0046437F" w:rsidRPr="00BF69C6">
        <w:rPr>
          <w:rFonts w:asciiTheme="minorHAnsi" w:hAnsiTheme="minorHAnsi" w:cstheme="minorHAnsi"/>
          <w:sz w:val="22"/>
          <w:szCs w:val="22"/>
        </w:rPr>
        <w:t>.</w:t>
      </w:r>
      <w:r w:rsidR="00DF2651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A47FFE" w:rsidRPr="00BF69C6">
        <w:rPr>
          <w:rFonts w:asciiTheme="minorHAnsi" w:hAnsiTheme="minorHAnsi" w:cstheme="minorHAnsi"/>
          <w:sz w:val="22"/>
          <w:szCs w:val="22"/>
        </w:rPr>
        <w:t xml:space="preserve">Rozsah provedení </w:t>
      </w:r>
      <w:r w:rsidR="00DF2651" w:rsidRPr="00BF69C6">
        <w:rPr>
          <w:rFonts w:asciiTheme="minorHAnsi" w:hAnsiTheme="minorHAnsi" w:cstheme="minorHAnsi"/>
          <w:sz w:val="22"/>
          <w:szCs w:val="22"/>
        </w:rPr>
        <w:t>nutných</w:t>
      </w:r>
      <w:r w:rsidR="00A47FFE" w:rsidRPr="00BF69C6">
        <w:rPr>
          <w:rFonts w:asciiTheme="minorHAnsi" w:hAnsiTheme="minorHAnsi" w:cstheme="minorHAnsi"/>
          <w:sz w:val="22"/>
          <w:szCs w:val="22"/>
        </w:rPr>
        <w:t xml:space="preserve"> úprav </w:t>
      </w:r>
      <w:r w:rsidR="00F34731">
        <w:rPr>
          <w:rFonts w:asciiTheme="minorHAnsi" w:hAnsiTheme="minorHAnsi" w:cstheme="minorHAnsi"/>
          <w:sz w:val="22"/>
          <w:szCs w:val="22"/>
        </w:rPr>
        <w:t xml:space="preserve">Komunikace </w:t>
      </w:r>
      <w:r w:rsidR="0046437F" w:rsidRPr="00BF69C6">
        <w:rPr>
          <w:rFonts w:asciiTheme="minorHAnsi" w:hAnsiTheme="minorHAnsi" w:cstheme="minorHAnsi"/>
          <w:sz w:val="22"/>
          <w:szCs w:val="22"/>
        </w:rPr>
        <w:t xml:space="preserve">je </w:t>
      </w:r>
      <w:r w:rsidR="00A47FFE" w:rsidRPr="00BF69C6">
        <w:rPr>
          <w:rFonts w:asciiTheme="minorHAnsi" w:hAnsiTheme="minorHAnsi" w:cstheme="minorHAnsi"/>
          <w:sz w:val="22"/>
          <w:szCs w:val="22"/>
        </w:rPr>
        <w:t xml:space="preserve">dán </w:t>
      </w:r>
      <w:r w:rsidR="00DF2651" w:rsidRPr="00BF69C6">
        <w:rPr>
          <w:rFonts w:asciiTheme="minorHAnsi" w:hAnsiTheme="minorHAnsi" w:cstheme="minorHAnsi"/>
          <w:sz w:val="22"/>
          <w:szCs w:val="22"/>
        </w:rPr>
        <w:t>zejména</w:t>
      </w:r>
      <w:r w:rsidR="00A47FFE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F34731">
        <w:rPr>
          <w:rFonts w:asciiTheme="minorHAnsi" w:hAnsiTheme="minorHAnsi" w:cstheme="minorHAnsi"/>
          <w:sz w:val="22"/>
          <w:szCs w:val="22"/>
        </w:rPr>
        <w:t xml:space="preserve">jejím </w:t>
      </w:r>
      <w:r w:rsidR="00A47FFE" w:rsidRPr="00BF69C6">
        <w:rPr>
          <w:rFonts w:asciiTheme="minorHAnsi" w:hAnsiTheme="minorHAnsi" w:cstheme="minorHAnsi"/>
          <w:sz w:val="22"/>
          <w:szCs w:val="22"/>
        </w:rPr>
        <w:t>stávajícím stavem</w:t>
      </w:r>
      <w:r w:rsidR="00F34731">
        <w:rPr>
          <w:rFonts w:asciiTheme="minorHAnsi" w:hAnsiTheme="minorHAnsi" w:cstheme="minorHAnsi"/>
          <w:sz w:val="22"/>
          <w:szCs w:val="22"/>
        </w:rPr>
        <w:t xml:space="preserve">, </w:t>
      </w:r>
      <w:r w:rsidR="00A47FFE" w:rsidRPr="00BF69C6">
        <w:rPr>
          <w:rFonts w:asciiTheme="minorHAnsi" w:hAnsiTheme="minorHAnsi" w:cstheme="minorHAnsi"/>
          <w:sz w:val="22"/>
          <w:szCs w:val="22"/>
        </w:rPr>
        <w:t>šířkovými poměry</w:t>
      </w:r>
      <w:r w:rsidR="00DF2651" w:rsidRPr="00BF69C6">
        <w:rPr>
          <w:rFonts w:asciiTheme="minorHAnsi" w:hAnsiTheme="minorHAnsi" w:cstheme="minorHAnsi"/>
          <w:sz w:val="22"/>
          <w:szCs w:val="22"/>
        </w:rPr>
        <w:t>,</w:t>
      </w:r>
      <w:r w:rsidR="00A47FFE" w:rsidRPr="00BF69C6">
        <w:rPr>
          <w:rFonts w:asciiTheme="minorHAnsi" w:hAnsiTheme="minorHAnsi" w:cstheme="minorHAnsi"/>
          <w:sz w:val="22"/>
          <w:szCs w:val="22"/>
        </w:rPr>
        <w:t xml:space="preserve"> stupněm zatížení a zatříděním.</w:t>
      </w:r>
      <w:r w:rsidR="00621701" w:rsidRPr="00BF69C6">
        <w:rPr>
          <w:rFonts w:asciiTheme="minorHAnsi" w:hAnsiTheme="minorHAnsi" w:cstheme="minorHAnsi"/>
          <w:sz w:val="22"/>
          <w:szCs w:val="22"/>
        </w:rPr>
        <w:t xml:space="preserve"> Bližší specifikace Komunikace je vymezena v čl. II. odst. 2 této Smlouvy.</w:t>
      </w:r>
    </w:p>
    <w:p w14:paraId="676CFB60" w14:textId="77777777" w:rsidR="004A5BE8" w:rsidRDefault="004A5BE8" w:rsidP="004A5BE8">
      <w:pPr>
        <w:pStyle w:val="Zkladntext"/>
        <w:ind w:left="284"/>
        <w:rPr>
          <w:rFonts w:asciiTheme="minorHAnsi" w:hAnsiTheme="minorHAnsi" w:cstheme="minorHAnsi"/>
          <w:sz w:val="22"/>
          <w:szCs w:val="22"/>
        </w:rPr>
      </w:pPr>
    </w:p>
    <w:p w14:paraId="702262A3" w14:textId="77777777" w:rsidR="004A5BE8" w:rsidRPr="00BF69C6" w:rsidRDefault="004A5BE8" w:rsidP="004A5BE8">
      <w:pPr>
        <w:pStyle w:val="Zkladntext"/>
        <w:ind w:left="284"/>
        <w:rPr>
          <w:rFonts w:asciiTheme="minorHAnsi" w:hAnsiTheme="minorHAnsi" w:cstheme="minorHAnsi"/>
          <w:sz w:val="22"/>
          <w:szCs w:val="22"/>
        </w:rPr>
      </w:pPr>
    </w:p>
    <w:p w14:paraId="65BB2BFB" w14:textId="065F110F" w:rsidR="00A47FFE" w:rsidRPr="00BF69C6" w:rsidRDefault="00A47FFE" w:rsidP="007B7318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>Smluvní strany jsou povinny</w:t>
      </w:r>
      <w:r w:rsidR="008D0843" w:rsidRPr="00BF69C6">
        <w:rPr>
          <w:rFonts w:asciiTheme="minorHAnsi" w:hAnsiTheme="minorHAnsi" w:cstheme="minorHAnsi"/>
          <w:sz w:val="22"/>
          <w:szCs w:val="22"/>
        </w:rPr>
        <w:t xml:space="preserve"> po realizaci svých sítí</w:t>
      </w:r>
      <w:r w:rsidRPr="00BF69C6">
        <w:rPr>
          <w:rFonts w:asciiTheme="minorHAnsi" w:hAnsiTheme="minorHAnsi" w:cstheme="minorHAnsi"/>
          <w:sz w:val="22"/>
          <w:szCs w:val="22"/>
        </w:rPr>
        <w:t xml:space="preserve"> uvést dotčenou </w:t>
      </w:r>
      <w:r w:rsidR="00AB69CE" w:rsidRPr="00BF69C6">
        <w:rPr>
          <w:rFonts w:asciiTheme="minorHAnsi" w:hAnsiTheme="minorHAnsi" w:cstheme="minorHAnsi"/>
          <w:sz w:val="22"/>
          <w:szCs w:val="22"/>
        </w:rPr>
        <w:t>K</w:t>
      </w:r>
      <w:r w:rsidRPr="00BF69C6">
        <w:rPr>
          <w:rFonts w:asciiTheme="minorHAnsi" w:hAnsiTheme="minorHAnsi" w:cstheme="minorHAnsi"/>
          <w:sz w:val="22"/>
          <w:szCs w:val="22"/>
        </w:rPr>
        <w:t>omunikaci</w:t>
      </w:r>
      <w:r w:rsidR="00F00B7D" w:rsidRPr="00BF69C6">
        <w:rPr>
          <w:rFonts w:asciiTheme="minorHAnsi" w:hAnsiTheme="minorHAnsi" w:cstheme="minorHAnsi"/>
          <w:sz w:val="22"/>
          <w:szCs w:val="22"/>
        </w:rPr>
        <w:t xml:space="preserve"> do nové</w:t>
      </w:r>
      <w:r w:rsidR="003848F6" w:rsidRPr="00BF69C6">
        <w:rPr>
          <w:rFonts w:asciiTheme="minorHAnsi" w:hAnsiTheme="minorHAnsi" w:cstheme="minorHAnsi"/>
          <w:sz w:val="22"/>
          <w:szCs w:val="22"/>
        </w:rPr>
        <w:t>ho</w:t>
      </w:r>
      <w:r w:rsidR="00F00B7D" w:rsidRPr="00BF69C6">
        <w:rPr>
          <w:rFonts w:asciiTheme="minorHAnsi" w:hAnsiTheme="minorHAnsi" w:cstheme="minorHAnsi"/>
          <w:sz w:val="22"/>
          <w:szCs w:val="22"/>
        </w:rPr>
        <w:t xml:space="preserve"> stavu dle </w:t>
      </w:r>
      <w:r w:rsidR="00FE20A0" w:rsidRPr="00473C66">
        <w:rPr>
          <w:rFonts w:asciiTheme="minorHAnsi" w:hAnsiTheme="minorHAnsi" w:cstheme="minorHAnsi"/>
          <w:sz w:val="22"/>
          <w:szCs w:val="22"/>
        </w:rPr>
        <w:t xml:space="preserve">zpracovaného </w:t>
      </w:r>
      <w:r w:rsidR="00F00B7D" w:rsidRPr="00BF69C6">
        <w:rPr>
          <w:rFonts w:asciiTheme="minorHAnsi" w:hAnsiTheme="minorHAnsi" w:cstheme="minorHAnsi"/>
          <w:sz w:val="22"/>
          <w:szCs w:val="22"/>
        </w:rPr>
        <w:t>projektu</w:t>
      </w:r>
      <w:r w:rsidR="007B7397">
        <w:rPr>
          <w:rFonts w:asciiTheme="minorHAnsi" w:hAnsiTheme="minorHAnsi" w:cstheme="minorHAnsi"/>
          <w:sz w:val="22"/>
          <w:szCs w:val="22"/>
        </w:rPr>
        <w:t xml:space="preserve">, zajištěného </w:t>
      </w:r>
      <w:r w:rsidR="000436FA" w:rsidRPr="000436FA">
        <w:rPr>
          <w:rFonts w:asciiTheme="minorHAnsi" w:hAnsiTheme="minorHAnsi" w:cstheme="minorHAnsi"/>
          <w:sz w:val="22"/>
          <w:szCs w:val="22"/>
        </w:rPr>
        <w:t>městem (Statutární město Jablonec nad Nisou).</w:t>
      </w:r>
      <w:r w:rsidR="007B7397">
        <w:rPr>
          <w:rFonts w:asciiTheme="minorHAnsi" w:hAnsiTheme="minorHAnsi" w:cstheme="minorHAnsi"/>
          <w:sz w:val="22"/>
          <w:szCs w:val="22"/>
        </w:rPr>
        <w:t xml:space="preserve"> Jedná se o</w:t>
      </w:r>
      <w:r w:rsidR="00F00B7D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DF2651" w:rsidRPr="00BF69C6">
        <w:rPr>
          <w:rFonts w:asciiTheme="minorHAnsi" w:hAnsiTheme="minorHAnsi" w:cstheme="minorHAnsi"/>
          <w:sz w:val="22"/>
          <w:szCs w:val="22"/>
        </w:rPr>
        <w:t>nutn</w:t>
      </w:r>
      <w:r w:rsidR="007B7397">
        <w:rPr>
          <w:rFonts w:asciiTheme="minorHAnsi" w:hAnsiTheme="minorHAnsi" w:cstheme="minorHAnsi"/>
          <w:sz w:val="22"/>
          <w:szCs w:val="22"/>
        </w:rPr>
        <w:t>é</w:t>
      </w:r>
      <w:r w:rsidR="00F00B7D" w:rsidRPr="00BF69C6">
        <w:rPr>
          <w:rFonts w:asciiTheme="minorHAnsi" w:hAnsiTheme="minorHAnsi" w:cstheme="minorHAnsi"/>
          <w:sz w:val="22"/>
          <w:szCs w:val="22"/>
        </w:rPr>
        <w:t xml:space="preserve"> úprav</w:t>
      </w:r>
      <w:r w:rsidR="007B7397">
        <w:rPr>
          <w:rFonts w:asciiTheme="minorHAnsi" w:hAnsiTheme="minorHAnsi" w:cstheme="minorHAnsi"/>
          <w:sz w:val="22"/>
          <w:szCs w:val="22"/>
        </w:rPr>
        <w:t>y</w:t>
      </w:r>
      <w:r w:rsidR="00E468B9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E468B9" w:rsidRPr="007B7397">
        <w:rPr>
          <w:rFonts w:asciiTheme="minorHAnsi" w:hAnsiTheme="minorHAnsi" w:cstheme="minorHAnsi"/>
          <w:sz w:val="22"/>
          <w:szCs w:val="22"/>
        </w:rPr>
        <w:t>týk</w:t>
      </w:r>
      <w:r w:rsidR="007B7397" w:rsidRPr="007B7397">
        <w:rPr>
          <w:rFonts w:asciiTheme="minorHAnsi" w:hAnsiTheme="minorHAnsi" w:cstheme="minorHAnsi"/>
          <w:sz w:val="22"/>
          <w:szCs w:val="22"/>
        </w:rPr>
        <w:t>ající</w:t>
      </w:r>
      <w:r w:rsidR="00E468B9" w:rsidRPr="007B7397">
        <w:rPr>
          <w:rFonts w:asciiTheme="minorHAnsi" w:hAnsiTheme="minorHAnsi" w:cstheme="minorHAnsi"/>
          <w:sz w:val="22"/>
          <w:szCs w:val="22"/>
        </w:rPr>
        <w:t xml:space="preserve"> se pouze </w:t>
      </w:r>
      <w:r w:rsidR="000F059E" w:rsidRPr="007B7397">
        <w:rPr>
          <w:rFonts w:asciiTheme="minorHAnsi" w:hAnsiTheme="minorHAnsi" w:cstheme="minorHAnsi"/>
          <w:sz w:val="22"/>
          <w:szCs w:val="22"/>
        </w:rPr>
        <w:t xml:space="preserve">provedení povrchů </w:t>
      </w:r>
      <w:r w:rsidR="00F34731" w:rsidRPr="00BF69C6">
        <w:rPr>
          <w:rFonts w:asciiTheme="minorHAnsi" w:hAnsiTheme="minorHAnsi" w:cstheme="minorHAnsi"/>
          <w:sz w:val="22"/>
          <w:szCs w:val="22"/>
        </w:rPr>
        <w:t>(včetně jejich konstrukčních vrstev)</w:t>
      </w:r>
      <w:r w:rsidR="00F34731">
        <w:rPr>
          <w:rFonts w:asciiTheme="minorHAnsi" w:hAnsiTheme="minorHAnsi" w:cstheme="minorHAnsi"/>
          <w:sz w:val="22"/>
          <w:szCs w:val="22"/>
        </w:rPr>
        <w:t xml:space="preserve"> </w:t>
      </w:r>
      <w:r w:rsidR="000F059E" w:rsidRPr="007B7397">
        <w:rPr>
          <w:rFonts w:asciiTheme="minorHAnsi" w:hAnsiTheme="minorHAnsi" w:cstheme="minorHAnsi"/>
          <w:sz w:val="22"/>
          <w:szCs w:val="22"/>
        </w:rPr>
        <w:t>na původním, stavbou dotčeném</w:t>
      </w:r>
      <w:r w:rsidR="00E468B9" w:rsidRPr="007B7397">
        <w:rPr>
          <w:rFonts w:asciiTheme="minorHAnsi" w:hAnsiTheme="minorHAnsi" w:cstheme="minorHAnsi"/>
          <w:sz w:val="22"/>
          <w:szCs w:val="22"/>
        </w:rPr>
        <w:t xml:space="preserve"> rozsahu</w:t>
      </w:r>
      <w:r w:rsidR="00F00B7D" w:rsidRPr="007B7397">
        <w:rPr>
          <w:rFonts w:asciiTheme="minorHAnsi" w:hAnsiTheme="minorHAnsi" w:cstheme="minorHAnsi"/>
          <w:sz w:val="22"/>
          <w:szCs w:val="22"/>
        </w:rPr>
        <w:t>,</w:t>
      </w:r>
      <w:r w:rsidR="0098014F" w:rsidRPr="007B7397">
        <w:rPr>
          <w:rFonts w:asciiTheme="minorHAnsi" w:hAnsiTheme="minorHAnsi" w:cstheme="minorHAnsi"/>
          <w:sz w:val="22"/>
          <w:szCs w:val="22"/>
        </w:rPr>
        <w:t xml:space="preserve"> </w:t>
      </w:r>
      <w:r w:rsidR="0098014F" w:rsidRPr="00BF69C6">
        <w:rPr>
          <w:rFonts w:asciiTheme="minorHAnsi" w:hAnsiTheme="minorHAnsi" w:cstheme="minorHAnsi"/>
          <w:sz w:val="22"/>
          <w:szCs w:val="22"/>
        </w:rPr>
        <w:t xml:space="preserve">případně </w:t>
      </w:r>
      <w:r w:rsidR="007B7397">
        <w:rPr>
          <w:rFonts w:asciiTheme="minorHAnsi" w:hAnsiTheme="minorHAnsi" w:cstheme="minorHAnsi"/>
          <w:sz w:val="22"/>
          <w:szCs w:val="22"/>
        </w:rPr>
        <w:t xml:space="preserve">uvedení komunikace </w:t>
      </w:r>
      <w:r w:rsidR="00F00B7D" w:rsidRPr="00BF69C6">
        <w:rPr>
          <w:rFonts w:asciiTheme="minorHAnsi" w:hAnsiTheme="minorHAnsi" w:cstheme="minorHAnsi"/>
          <w:sz w:val="22"/>
          <w:szCs w:val="22"/>
        </w:rPr>
        <w:t>do předchozího stavu</w:t>
      </w:r>
      <w:r w:rsidR="00434374" w:rsidRPr="00BF69C6">
        <w:rPr>
          <w:rFonts w:asciiTheme="minorHAnsi" w:hAnsiTheme="minorHAnsi" w:cstheme="minorHAnsi"/>
          <w:sz w:val="22"/>
          <w:szCs w:val="22"/>
        </w:rPr>
        <w:t>,</w:t>
      </w:r>
      <w:r w:rsidR="003848F6" w:rsidRPr="00BF69C6">
        <w:rPr>
          <w:rFonts w:asciiTheme="minorHAnsi" w:hAnsiTheme="minorHAnsi" w:cstheme="minorHAnsi"/>
          <w:sz w:val="22"/>
          <w:szCs w:val="22"/>
        </w:rPr>
        <w:t xml:space="preserve"> dle platných</w:t>
      </w:r>
      <w:r w:rsidR="00CD56FE" w:rsidRPr="00BF69C6">
        <w:rPr>
          <w:rFonts w:asciiTheme="minorHAnsi" w:hAnsiTheme="minorHAnsi" w:cstheme="minorHAnsi"/>
          <w:sz w:val="22"/>
          <w:szCs w:val="22"/>
        </w:rPr>
        <w:t xml:space="preserve"> „Technických podmínek města pro zásahy do pozemních komunikací</w:t>
      </w:r>
      <w:r w:rsidR="007B7397">
        <w:rPr>
          <w:rFonts w:asciiTheme="minorHAnsi" w:hAnsiTheme="minorHAnsi" w:cstheme="minorHAnsi"/>
          <w:sz w:val="22"/>
          <w:szCs w:val="22"/>
        </w:rPr>
        <w:t>“</w:t>
      </w:r>
      <w:r w:rsidR="00CD56FE" w:rsidRPr="00BF69C6">
        <w:rPr>
          <w:rFonts w:asciiTheme="minorHAnsi" w:hAnsiTheme="minorHAnsi" w:cstheme="minorHAnsi"/>
          <w:sz w:val="22"/>
          <w:szCs w:val="22"/>
        </w:rPr>
        <w:t>, schválených „Usnesením RM/22/2018“</w:t>
      </w:r>
      <w:r w:rsidR="00F00B7D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434374" w:rsidRPr="00BF69C6">
        <w:rPr>
          <w:rFonts w:asciiTheme="minorHAnsi" w:hAnsiTheme="minorHAnsi" w:cstheme="minorHAnsi"/>
          <w:sz w:val="22"/>
          <w:szCs w:val="22"/>
        </w:rPr>
        <w:t xml:space="preserve">a </w:t>
      </w:r>
      <w:r w:rsidR="00F00B7D" w:rsidRPr="00BF69C6">
        <w:rPr>
          <w:rFonts w:asciiTheme="minorHAnsi" w:hAnsiTheme="minorHAnsi" w:cstheme="minorHAnsi"/>
          <w:sz w:val="22"/>
          <w:szCs w:val="22"/>
        </w:rPr>
        <w:t>není-li to možné s ohledem na povahu provedených prací,</w:t>
      </w:r>
      <w:r w:rsidR="003848F6" w:rsidRPr="00BF69C6">
        <w:rPr>
          <w:rFonts w:asciiTheme="minorHAnsi" w:hAnsiTheme="minorHAnsi" w:cstheme="minorHAnsi"/>
          <w:sz w:val="22"/>
          <w:szCs w:val="22"/>
        </w:rPr>
        <w:t xml:space="preserve"> či z jiného relevantního, oběma stranami odsouhlaseného důvodu</w:t>
      </w:r>
      <w:r w:rsidR="0013071B" w:rsidRPr="00BF69C6">
        <w:rPr>
          <w:rFonts w:asciiTheme="minorHAnsi" w:hAnsiTheme="minorHAnsi" w:cstheme="minorHAnsi"/>
          <w:sz w:val="22"/>
          <w:szCs w:val="22"/>
        </w:rPr>
        <w:t xml:space="preserve"> (výjimka z</w:t>
      </w:r>
      <w:r w:rsidR="00AB69CE" w:rsidRPr="00BF69C6">
        <w:rPr>
          <w:rFonts w:asciiTheme="minorHAnsi" w:hAnsiTheme="minorHAnsi" w:cstheme="minorHAnsi"/>
          <w:sz w:val="22"/>
          <w:szCs w:val="22"/>
        </w:rPr>
        <w:t> Technic</w:t>
      </w:r>
      <w:r w:rsidR="00545614" w:rsidRPr="00BF69C6">
        <w:rPr>
          <w:rFonts w:asciiTheme="minorHAnsi" w:hAnsiTheme="minorHAnsi" w:cstheme="minorHAnsi"/>
          <w:sz w:val="22"/>
          <w:szCs w:val="22"/>
        </w:rPr>
        <w:t>k</w:t>
      </w:r>
      <w:r w:rsidR="00AB69CE" w:rsidRPr="00BF69C6">
        <w:rPr>
          <w:rFonts w:asciiTheme="minorHAnsi" w:hAnsiTheme="minorHAnsi" w:cstheme="minorHAnsi"/>
          <w:sz w:val="22"/>
          <w:szCs w:val="22"/>
        </w:rPr>
        <w:t>ý</w:t>
      </w:r>
      <w:r w:rsidR="00545614" w:rsidRPr="00BF69C6">
        <w:rPr>
          <w:rFonts w:asciiTheme="minorHAnsi" w:hAnsiTheme="minorHAnsi" w:cstheme="minorHAnsi"/>
          <w:sz w:val="22"/>
          <w:szCs w:val="22"/>
        </w:rPr>
        <w:t>ch</w:t>
      </w:r>
      <w:r w:rsidR="00AB69CE" w:rsidRPr="00BF69C6">
        <w:rPr>
          <w:rFonts w:asciiTheme="minorHAnsi" w:hAnsiTheme="minorHAnsi" w:cstheme="minorHAnsi"/>
          <w:sz w:val="22"/>
          <w:szCs w:val="22"/>
        </w:rPr>
        <w:t xml:space="preserve"> podmínek</w:t>
      </w:r>
      <w:r w:rsidR="0013071B" w:rsidRPr="00BF69C6">
        <w:rPr>
          <w:rFonts w:asciiTheme="minorHAnsi" w:hAnsiTheme="minorHAnsi" w:cstheme="minorHAnsi"/>
          <w:sz w:val="22"/>
          <w:szCs w:val="22"/>
        </w:rPr>
        <w:t xml:space="preserve"> města apod.)</w:t>
      </w:r>
      <w:r w:rsidR="003848F6" w:rsidRPr="00BF69C6">
        <w:rPr>
          <w:rFonts w:asciiTheme="minorHAnsi" w:hAnsiTheme="minorHAnsi" w:cstheme="minorHAnsi"/>
          <w:sz w:val="22"/>
          <w:szCs w:val="22"/>
        </w:rPr>
        <w:t>,</w:t>
      </w:r>
      <w:r w:rsidR="00F00B7D" w:rsidRPr="00BF69C6">
        <w:rPr>
          <w:rFonts w:asciiTheme="minorHAnsi" w:hAnsiTheme="minorHAnsi" w:cstheme="minorHAnsi"/>
          <w:sz w:val="22"/>
          <w:szCs w:val="22"/>
        </w:rPr>
        <w:t xml:space="preserve"> do stavu odpovídajícímu předchozímu účelu nebo užívání</w:t>
      </w:r>
      <w:r w:rsidR="00434374" w:rsidRPr="00BF69C6">
        <w:rPr>
          <w:rFonts w:asciiTheme="minorHAnsi" w:hAnsiTheme="minorHAnsi" w:cstheme="minorHAnsi"/>
          <w:sz w:val="22"/>
          <w:szCs w:val="22"/>
        </w:rPr>
        <w:t>.</w:t>
      </w:r>
    </w:p>
    <w:p w14:paraId="358DECA0" w14:textId="77777777" w:rsidR="008D0843" w:rsidRPr="00BF69C6" w:rsidRDefault="008D0843" w:rsidP="007B7318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4329CC43" w14:textId="65F9375C" w:rsidR="008D0843" w:rsidRPr="00BF69C6" w:rsidRDefault="0025168E" w:rsidP="007B7318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059E">
        <w:rPr>
          <w:rFonts w:asciiTheme="minorHAnsi" w:hAnsiTheme="minorHAnsi" w:cstheme="minorHAnsi"/>
          <w:b/>
          <w:bCs/>
          <w:sz w:val="22"/>
          <w:szCs w:val="22"/>
        </w:rPr>
        <w:t>V rámci této smlouvy</w:t>
      </w:r>
      <w:r w:rsidRPr="00BF69C6">
        <w:rPr>
          <w:rFonts w:asciiTheme="minorHAnsi" w:hAnsiTheme="minorHAnsi" w:cstheme="minorHAnsi"/>
          <w:sz w:val="22"/>
          <w:szCs w:val="22"/>
        </w:rPr>
        <w:t xml:space="preserve"> bude p</w:t>
      </w:r>
      <w:r w:rsidR="008D0843" w:rsidRPr="00BF69C6">
        <w:rPr>
          <w:rFonts w:asciiTheme="minorHAnsi" w:hAnsiTheme="minorHAnsi" w:cstheme="minorHAnsi"/>
          <w:sz w:val="22"/>
          <w:szCs w:val="22"/>
        </w:rPr>
        <w:t>o vlastní</w:t>
      </w:r>
      <w:r w:rsidR="0046437F" w:rsidRPr="00BF69C6">
        <w:rPr>
          <w:rFonts w:asciiTheme="minorHAnsi" w:hAnsiTheme="minorHAnsi" w:cstheme="minorHAnsi"/>
          <w:sz w:val="22"/>
          <w:szCs w:val="22"/>
        </w:rPr>
        <w:t>,</w:t>
      </w:r>
      <w:r w:rsidR="008D0843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Pr="00BF69C6">
        <w:rPr>
          <w:rFonts w:asciiTheme="minorHAnsi" w:hAnsiTheme="minorHAnsi" w:cstheme="minorHAnsi"/>
          <w:b/>
          <w:bCs/>
          <w:sz w:val="22"/>
          <w:szCs w:val="22"/>
        </w:rPr>
        <w:t xml:space="preserve">městem koordinované </w:t>
      </w:r>
      <w:r w:rsidR="008D0843" w:rsidRPr="00BF69C6">
        <w:rPr>
          <w:rFonts w:asciiTheme="minorHAnsi" w:hAnsiTheme="minorHAnsi" w:cstheme="minorHAnsi"/>
          <w:b/>
          <w:bCs/>
          <w:sz w:val="22"/>
          <w:szCs w:val="22"/>
        </w:rPr>
        <w:t>realizaci</w:t>
      </w:r>
      <w:r w:rsidR="008D0843" w:rsidRPr="00BF69C6">
        <w:rPr>
          <w:rFonts w:asciiTheme="minorHAnsi" w:hAnsiTheme="minorHAnsi" w:cstheme="minorHAnsi"/>
          <w:sz w:val="22"/>
          <w:szCs w:val="22"/>
        </w:rPr>
        <w:t xml:space="preserve"> obnovy konstrukčních </w:t>
      </w:r>
      <w:r w:rsidR="000F059E">
        <w:rPr>
          <w:rFonts w:asciiTheme="minorHAnsi" w:hAnsiTheme="minorHAnsi" w:cstheme="minorHAnsi"/>
          <w:sz w:val="22"/>
          <w:szCs w:val="22"/>
        </w:rPr>
        <w:t xml:space="preserve">a finálních </w:t>
      </w:r>
      <w:r w:rsidR="008D0843" w:rsidRPr="00BF69C6">
        <w:rPr>
          <w:rFonts w:asciiTheme="minorHAnsi" w:hAnsiTheme="minorHAnsi" w:cstheme="minorHAnsi"/>
          <w:sz w:val="22"/>
          <w:szCs w:val="22"/>
        </w:rPr>
        <w:t>vrstev komunikace</w:t>
      </w:r>
      <w:r w:rsidR="0046437F" w:rsidRPr="00BF69C6">
        <w:rPr>
          <w:rFonts w:asciiTheme="minorHAnsi" w:hAnsiTheme="minorHAnsi" w:cstheme="minorHAnsi"/>
          <w:sz w:val="22"/>
          <w:szCs w:val="22"/>
        </w:rPr>
        <w:t>,</w:t>
      </w:r>
      <w:r w:rsidR="00FB3802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FB3802" w:rsidRPr="00BF69C6">
        <w:rPr>
          <w:rFonts w:asciiTheme="minorHAnsi" w:hAnsiTheme="minorHAnsi" w:cstheme="minorHAnsi"/>
          <w:b/>
          <w:bCs/>
          <w:sz w:val="22"/>
          <w:szCs w:val="22"/>
        </w:rPr>
        <w:t>vyčíslen příspěvek – podíl SVS na nákladech</w:t>
      </w:r>
      <w:r w:rsidR="00FB3802" w:rsidRPr="00BF69C6">
        <w:rPr>
          <w:rFonts w:asciiTheme="minorHAnsi" w:hAnsiTheme="minorHAnsi" w:cstheme="minorHAnsi"/>
          <w:sz w:val="22"/>
          <w:szCs w:val="22"/>
        </w:rPr>
        <w:t xml:space="preserve"> na tuto obnovu</w:t>
      </w:r>
      <w:r w:rsidR="0046437F" w:rsidRPr="00BF69C6">
        <w:rPr>
          <w:rFonts w:asciiTheme="minorHAnsi" w:hAnsiTheme="minorHAnsi" w:cstheme="minorHAnsi"/>
          <w:sz w:val="22"/>
          <w:szCs w:val="22"/>
        </w:rPr>
        <w:t>, a to</w:t>
      </w:r>
      <w:r w:rsidR="00C92151" w:rsidRPr="00BF69C6">
        <w:rPr>
          <w:rFonts w:asciiTheme="minorHAnsi" w:hAnsiTheme="minorHAnsi" w:cstheme="minorHAnsi"/>
          <w:sz w:val="22"/>
          <w:szCs w:val="22"/>
        </w:rPr>
        <w:t xml:space="preserve"> dle fakturace zhotovitele SMJN a </w:t>
      </w:r>
      <w:r w:rsidR="0046437F" w:rsidRPr="00BF69C6">
        <w:rPr>
          <w:rFonts w:asciiTheme="minorHAnsi" w:hAnsiTheme="minorHAnsi" w:cstheme="minorHAnsi"/>
          <w:sz w:val="22"/>
          <w:szCs w:val="22"/>
        </w:rPr>
        <w:t>na základě provedeného geodetického zaměření skutečného provedení prací.</w:t>
      </w:r>
      <w:r w:rsidR="00FB3802" w:rsidRPr="00BF69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BE1C0F" w14:textId="77777777" w:rsidR="00B0586D" w:rsidRPr="00BF69C6" w:rsidRDefault="00B0586D" w:rsidP="007B731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5BD90AE" w14:textId="7A9D98D7" w:rsidR="0013071B" w:rsidRPr="00BF69C6" w:rsidRDefault="0013071B" w:rsidP="0013071B">
      <w:pPr>
        <w:pStyle w:val="Zkladntext"/>
        <w:ind w:left="426" w:hanging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9C6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="007822E1" w:rsidRPr="00BF69C6">
        <w:rPr>
          <w:rFonts w:asciiTheme="minorHAnsi" w:hAnsiTheme="minorHAnsi" w:cstheme="minorHAnsi"/>
          <w:b/>
          <w:bCs/>
          <w:sz w:val="22"/>
          <w:szCs w:val="22"/>
        </w:rPr>
        <w:t xml:space="preserve"> Specifikace staveb</w:t>
      </w:r>
    </w:p>
    <w:p w14:paraId="4C5BBD33" w14:textId="77777777" w:rsidR="00FF6CF2" w:rsidRPr="007B7318" w:rsidRDefault="00FF6CF2" w:rsidP="007B7318">
      <w:pPr>
        <w:rPr>
          <w:rFonts w:asciiTheme="minorHAnsi" w:hAnsiTheme="minorHAnsi" w:cstheme="minorHAnsi"/>
          <w:sz w:val="22"/>
          <w:szCs w:val="22"/>
        </w:rPr>
      </w:pPr>
    </w:p>
    <w:p w14:paraId="2A17F7D8" w14:textId="1F3FCDAA" w:rsidR="00FF6CF2" w:rsidRPr="00BF69C6" w:rsidRDefault="00FF6CF2" w:rsidP="005B1EC9">
      <w:pPr>
        <w:pStyle w:val="Zkladntext"/>
        <w:numPr>
          <w:ilvl w:val="0"/>
          <w:numId w:val="1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>Náze</w:t>
      </w:r>
      <w:r w:rsidR="00BE4D2E" w:rsidRPr="00BF69C6">
        <w:rPr>
          <w:rFonts w:asciiTheme="minorHAnsi" w:hAnsiTheme="minorHAnsi" w:cstheme="minorHAnsi"/>
          <w:sz w:val="22"/>
          <w:szCs w:val="22"/>
        </w:rPr>
        <w:t>v</w:t>
      </w:r>
      <w:r w:rsidR="00504DA3">
        <w:rPr>
          <w:rFonts w:asciiTheme="minorHAnsi" w:hAnsiTheme="minorHAnsi" w:cstheme="minorHAnsi"/>
          <w:sz w:val="22"/>
          <w:szCs w:val="22"/>
        </w:rPr>
        <w:t xml:space="preserve"> </w:t>
      </w:r>
      <w:r w:rsidRPr="00BF69C6">
        <w:rPr>
          <w:rFonts w:asciiTheme="minorHAnsi" w:hAnsiTheme="minorHAnsi" w:cstheme="minorHAnsi"/>
          <w:b/>
          <w:bCs/>
          <w:sz w:val="22"/>
          <w:szCs w:val="22"/>
        </w:rPr>
        <w:t>akce</w:t>
      </w:r>
      <w:r w:rsidR="00BE4D2E" w:rsidRPr="00BF69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F69C6">
        <w:rPr>
          <w:rFonts w:asciiTheme="minorHAnsi" w:hAnsiTheme="minorHAnsi" w:cstheme="minorHAnsi"/>
          <w:b/>
          <w:bCs/>
          <w:sz w:val="22"/>
          <w:szCs w:val="22"/>
        </w:rPr>
        <w:t>města:</w:t>
      </w:r>
      <w:r w:rsidR="00473C66" w:rsidRPr="00473C66">
        <w:t xml:space="preserve"> </w:t>
      </w:r>
      <w:r w:rsidR="00473C66" w:rsidRPr="00473C66">
        <w:rPr>
          <w:rFonts w:asciiTheme="minorHAnsi" w:hAnsiTheme="minorHAnsi" w:cstheme="minorHAnsi"/>
          <w:b/>
          <w:bCs/>
          <w:sz w:val="22"/>
          <w:szCs w:val="22"/>
        </w:rPr>
        <w:t xml:space="preserve">Stavba 20112024 </w:t>
      </w:r>
      <w:r w:rsidR="00504DA3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473C66" w:rsidRPr="00473C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4DA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73C66" w:rsidRPr="00473C66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473C66">
        <w:rPr>
          <w:rFonts w:asciiTheme="minorHAnsi" w:hAnsiTheme="minorHAnsi" w:cstheme="minorHAnsi"/>
          <w:b/>
          <w:bCs/>
          <w:sz w:val="22"/>
          <w:szCs w:val="22"/>
        </w:rPr>
        <w:t>lice</w:t>
      </w:r>
      <w:r w:rsidR="00473C66" w:rsidRPr="00473C66">
        <w:rPr>
          <w:rFonts w:asciiTheme="minorHAnsi" w:hAnsiTheme="minorHAnsi" w:cstheme="minorHAnsi"/>
          <w:b/>
          <w:bCs/>
          <w:sz w:val="22"/>
          <w:szCs w:val="22"/>
        </w:rPr>
        <w:t xml:space="preserve">  KUBÁLKOVA  </w:t>
      </w:r>
      <w:r w:rsidR="00473C66">
        <w:rPr>
          <w:rFonts w:asciiTheme="minorHAnsi" w:hAnsiTheme="minorHAnsi" w:cstheme="minorHAnsi"/>
          <w:b/>
          <w:bCs/>
          <w:sz w:val="22"/>
          <w:szCs w:val="22"/>
        </w:rPr>
        <w:t>a oprava</w:t>
      </w:r>
      <w:r w:rsidR="00473C66" w:rsidRPr="00473C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73C66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473C66" w:rsidRPr="00473C66">
        <w:rPr>
          <w:rFonts w:asciiTheme="minorHAnsi" w:hAnsiTheme="minorHAnsi" w:cstheme="minorHAnsi"/>
          <w:b/>
          <w:bCs/>
          <w:sz w:val="22"/>
          <w:szCs w:val="22"/>
        </w:rPr>
        <w:t xml:space="preserve"> GEN</w:t>
      </w:r>
      <w:r w:rsidR="00473C6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73C66" w:rsidRPr="00473C66">
        <w:rPr>
          <w:rFonts w:asciiTheme="minorHAnsi" w:hAnsiTheme="minorHAnsi" w:cstheme="minorHAnsi"/>
          <w:b/>
          <w:bCs/>
          <w:sz w:val="22"/>
          <w:szCs w:val="22"/>
        </w:rPr>
        <w:t xml:space="preserve"> MRÁZKA - II.</w:t>
      </w:r>
      <w:r w:rsidR="00473C66">
        <w:rPr>
          <w:rFonts w:asciiTheme="minorHAnsi" w:hAnsiTheme="minorHAnsi" w:cstheme="minorHAnsi"/>
          <w:b/>
          <w:bCs/>
          <w:sz w:val="22"/>
          <w:szCs w:val="22"/>
        </w:rPr>
        <w:t>et</w:t>
      </w:r>
      <w:r w:rsidR="00504DA3">
        <w:rPr>
          <w:rFonts w:asciiTheme="minorHAnsi" w:hAnsiTheme="minorHAnsi" w:cstheme="minorHAnsi"/>
          <w:b/>
          <w:bCs/>
          <w:sz w:val="22"/>
          <w:szCs w:val="22"/>
        </w:rPr>
        <w:t>.“</w:t>
      </w:r>
      <w:r w:rsidR="00BE4D2E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473C66">
        <w:rPr>
          <w:rFonts w:asciiTheme="minorHAnsi" w:hAnsiTheme="minorHAnsi" w:cstheme="minorHAnsi"/>
          <w:sz w:val="22"/>
          <w:szCs w:val="22"/>
        </w:rPr>
        <w:br/>
      </w:r>
      <w:r w:rsidR="00BE4D2E" w:rsidRPr="00BF69C6">
        <w:rPr>
          <w:rFonts w:asciiTheme="minorHAnsi" w:hAnsiTheme="minorHAnsi" w:cstheme="minorHAnsi"/>
          <w:sz w:val="22"/>
          <w:szCs w:val="22"/>
        </w:rPr>
        <w:t xml:space="preserve"> – </w:t>
      </w:r>
      <w:r w:rsidR="00504DA3">
        <w:rPr>
          <w:rFonts w:asciiTheme="minorHAnsi" w:hAnsiTheme="minorHAnsi" w:cstheme="minorHAnsi"/>
          <w:sz w:val="22"/>
          <w:szCs w:val="22"/>
        </w:rPr>
        <w:t xml:space="preserve">obnova povrchů po </w:t>
      </w:r>
      <w:r w:rsidR="00BE4D2E" w:rsidRPr="00BF69C6">
        <w:rPr>
          <w:rFonts w:asciiTheme="minorHAnsi" w:hAnsiTheme="minorHAnsi" w:cstheme="minorHAnsi"/>
          <w:sz w:val="22"/>
          <w:szCs w:val="22"/>
        </w:rPr>
        <w:t>rekonstrukc</w:t>
      </w:r>
      <w:r w:rsidR="00504DA3">
        <w:rPr>
          <w:rFonts w:asciiTheme="minorHAnsi" w:hAnsiTheme="minorHAnsi" w:cstheme="minorHAnsi"/>
          <w:sz w:val="22"/>
          <w:szCs w:val="22"/>
        </w:rPr>
        <w:t>i</w:t>
      </w:r>
      <w:r w:rsidR="00BE4D2E" w:rsidRPr="00BF69C6">
        <w:rPr>
          <w:rFonts w:asciiTheme="minorHAnsi" w:hAnsiTheme="minorHAnsi" w:cstheme="minorHAnsi"/>
          <w:sz w:val="22"/>
          <w:szCs w:val="22"/>
        </w:rPr>
        <w:t xml:space="preserve"> IS v ul. K</w:t>
      </w:r>
      <w:r w:rsidR="00473C66">
        <w:rPr>
          <w:rFonts w:asciiTheme="minorHAnsi" w:hAnsiTheme="minorHAnsi" w:cstheme="minorHAnsi"/>
          <w:sz w:val="22"/>
          <w:szCs w:val="22"/>
        </w:rPr>
        <w:t>ubálkova</w:t>
      </w:r>
      <w:r w:rsidR="00BE4D2E" w:rsidRPr="00BF69C6">
        <w:rPr>
          <w:rFonts w:asciiTheme="minorHAnsi" w:hAnsiTheme="minorHAnsi" w:cstheme="minorHAnsi"/>
          <w:sz w:val="22"/>
          <w:szCs w:val="22"/>
        </w:rPr>
        <w:t xml:space="preserve">, od </w:t>
      </w:r>
      <w:r w:rsidR="00473C66">
        <w:rPr>
          <w:rFonts w:asciiTheme="minorHAnsi" w:hAnsiTheme="minorHAnsi" w:cstheme="minorHAnsi"/>
          <w:sz w:val="22"/>
          <w:szCs w:val="22"/>
        </w:rPr>
        <w:t>Hor</w:t>
      </w:r>
      <w:r w:rsidR="00BE4D2E" w:rsidRPr="00BF69C6">
        <w:rPr>
          <w:rFonts w:asciiTheme="minorHAnsi" w:hAnsiTheme="minorHAnsi" w:cstheme="minorHAnsi"/>
          <w:sz w:val="22"/>
          <w:szCs w:val="22"/>
        </w:rPr>
        <w:t xml:space="preserve">ního náměstí po ul. </w:t>
      </w:r>
      <w:r w:rsidR="00473C66">
        <w:rPr>
          <w:rFonts w:asciiTheme="minorHAnsi" w:hAnsiTheme="minorHAnsi" w:cstheme="minorHAnsi"/>
          <w:sz w:val="22"/>
          <w:szCs w:val="22"/>
        </w:rPr>
        <w:t>G. Mrázka</w:t>
      </w:r>
      <w:r w:rsidR="00BE4D2E" w:rsidRPr="00BF69C6">
        <w:rPr>
          <w:rFonts w:asciiTheme="minorHAnsi" w:hAnsiTheme="minorHAnsi" w:cstheme="minorHAnsi"/>
          <w:sz w:val="22"/>
          <w:szCs w:val="22"/>
        </w:rPr>
        <w:t>“</w:t>
      </w:r>
      <w:r w:rsidR="00473C66">
        <w:rPr>
          <w:rFonts w:asciiTheme="minorHAnsi" w:hAnsiTheme="minorHAnsi" w:cstheme="minorHAnsi"/>
          <w:sz w:val="22"/>
          <w:szCs w:val="22"/>
        </w:rPr>
        <w:t>, včetně křižovatky ulic Kubálkova – G. Mrázka - Lidická</w:t>
      </w:r>
      <w:r w:rsidR="00BE4D2E" w:rsidRPr="00BF69C6">
        <w:rPr>
          <w:rFonts w:asciiTheme="minorHAnsi" w:hAnsiTheme="minorHAnsi" w:cstheme="minorHAnsi"/>
          <w:sz w:val="22"/>
          <w:szCs w:val="22"/>
        </w:rPr>
        <w:t xml:space="preserve"> a </w:t>
      </w:r>
      <w:r w:rsidR="00473C66">
        <w:rPr>
          <w:rFonts w:asciiTheme="minorHAnsi" w:hAnsiTheme="minorHAnsi" w:cstheme="minorHAnsi"/>
          <w:sz w:val="22"/>
          <w:szCs w:val="22"/>
        </w:rPr>
        <w:t xml:space="preserve">přilehlé části ulice G. Mrázka a části prostoru komunikace </w:t>
      </w:r>
      <w:r w:rsidR="00504DA3">
        <w:rPr>
          <w:rFonts w:asciiTheme="minorHAnsi" w:hAnsiTheme="minorHAnsi" w:cstheme="minorHAnsi"/>
          <w:sz w:val="22"/>
          <w:szCs w:val="22"/>
        </w:rPr>
        <w:t xml:space="preserve">na Mírovém náměstí nad budovou radnice, </w:t>
      </w:r>
      <w:r w:rsidR="00BE4D2E" w:rsidRPr="005B1836">
        <w:rPr>
          <w:rFonts w:asciiTheme="minorHAnsi" w:hAnsiTheme="minorHAnsi" w:cstheme="minorHAnsi"/>
          <w:sz w:val="22"/>
          <w:szCs w:val="22"/>
          <w:u w:val="single"/>
        </w:rPr>
        <w:t>s využitím</w:t>
      </w:r>
      <w:r w:rsidR="00F34731" w:rsidRPr="005B183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bookmarkStart w:id="0" w:name="_Hlk195873636"/>
      <w:r w:rsidR="00F34731" w:rsidRPr="005B1836">
        <w:rPr>
          <w:rFonts w:asciiTheme="minorHAnsi" w:hAnsiTheme="minorHAnsi" w:cstheme="minorHAnsi"/>
          <w:sz w:val="22"/>
          <w:szCs w:val="22"/>
          <w:u w:val="single"/>
        </w:rPr>
        <w:t>použitelné</w:t>
      </w:r>
      <w:r w:rsidR="00BE4D2E" w:rsidRPr="005B1836">
        <w:rPr>
          <w:rFonts w:asciiTheme="minorHAnsi" w:hAnsiTheme="minorHAnsi" w:cstheme="minorHAnsi"/>
          <w:sz w:val="22"/>
          <w:szCs w:val="22"/>
          <w:u w:val="single"/>
        </w:rPr>
        <w:t xml:space="preserve"> části stávajících povrchových</w:t>
      </w:r>
      <w:r w:rsidR="00504DA3" w:rsidRPr="005B1836">
        <w:rPr>
          <w:rFonts w:asciiTheme="minorHAnsi" w:hAnsiTheme="minorHAnsi" w:cstheme="minorHAnsi"/>
          <w:sz w:val="22"/>
          <w:szCs w:val="22"/>
          <w:u w:val="single"/>
        </w:rPr>
        <w:t xml:space="preserve"> materiál</w:t>
      </w:r>
      <w:bookmarkEnd w:id="0"/>
      <w:r w:rsidR="00504DA3" w:rsidRPr="005B1836">
        <w:rPr>
          <w:rFonts w:asciiTheme="minorHAnsi" w:hAnsiTheme="minorHAnsi" w:cstheme="minorHAnsi"/>
          <w:sz w:val="22"/>
          <w:szCs w:val="22"/>
          <w:u w:val="single"/>
        </w:rPr>
        <w:t>ů</w:t>
      </w:r>
      <w:r w:rsidR="00BE4D2E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9D54E0" w:rsidRPr="00BF69C6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9D54E0" w:rsidRPr="00BF69C6">
        <w:rPr>
          <w:rFonts w:asciiTheme="minorHAnsi" w:hAnsiTheme="minorHAnsi" w:cstheme="minorHAnsi"/>
          <w:b/>
          <w:sz w:val="22"/>
          <w:szCs w:val="22"/>
        </w:rPr>
        <w:t>„Stavba</w:t>
      </w:r>
      <w:r w:rsidRPr="00BF69C6">
        <w:rPr>
          <w:rFonts w:asciiTheme="minorHAnsi" w:hAnsiTheme="minorHAnsi" w:cstheme="minorHAnsi"/>
          <w:b/>
          <w:sz w:val="22"/>
          <w:szCs w:val="22"/>
        </w:rPr>
        <w:t xml:space="preserve"> města</w:t>
      </w:r>
      <w:r w:rsidR="009D54E0" w:rsidRPr="00BF69C6">
        <w:rPr>
          <w:rFonts w:asciiTheme="minorHAnsi" w:hAnsiTheme="minorHAnsi" w:cstheme="minorHAnsi"/>
          <w:b/>
          <w:sz w:val="22"/>
          <w:szCs w:val="22"/>
        </w:rPr>
        <w:t>“</w:t>
      </w:r>
      <w:r w:rsidR="009D54E0" w:rsidRPr="00BF69C6">
        <w:rPr>
          <w:rFonts w:asciiTheme="minorHAnsi" w:hAnsiTheme="minorHAnsi" w:cstheme="minorHAnsi"/>
          <w:sz w:val="22"/>
          <w:szCs w:val="22"/>
        </w:rPr>
        <w:t>).</w:t>
      </w:r>
    </w:p>
    <w:p w14:paraId="40CB7FD5" w14:textId="77777777" w:rsidR="00BE4D2E" w:rsidRPr="00BF69C6" w:rsidRDefault="00BE4D2E" w:rsidP="00BE4D2E">
      <w:pPr>
        <w:pStyle w:val="Zkladntext"/>
        <w:ind w:left="284"/>
        <w:rPr>
          <w:rFonts w:asciiTheme="minorHAnsi" w:hAnsiTheme="minorHAnsi" w:cstheme="minorHAnsi"/>
          <w:sz w:val="10"/>
          <w:szCs w:val="10"/>
        </w:rPr>
      </w:pPr>
    </w:p>
    <w:p w14:paraId="6EA21089" w14:textId="61F81E08" w:rsidR="00D64E17" w:rsidRPr="00BF69C6" w:rsidRDefault="00D64E17" w:rsidP="00D64E17">
      <w:pPr>
        <w:pStyle w:val="Zkladntext"/>
        <w:ind w:left="284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 xml:space="preserve">Název </w:t>
      </w:r>
      <w:r w:rsidRPr="00BF69C6">
        <w:rPr>
          <w:rFonts w:asciiTheme="minorHAnsi" w:hAnsiTheme="minorHAnsi" w:cstheme="minorHAnsi"/>
          <w:b/>
          <w:bCs/>
          <w:sz w:val="22"/>
          <w:szCs w:val="22"/>
        </w:rPr>
        <w:t>akce SVS</w:t>
      </w:r>
      <w:r w:rsidRPr="00BF69C6">
        <w:rPr>
          <w:rFonts w:asciiTheme="minorHAnsi" w:hAnsiTheme="minorHAnsi" w:cstheme="minorHAnsi"/>
          <w:sz w:val="22"/>
          <w:szCs w:val="22"/>
        </w:rPr>
        <w:t>:</w:t>
      </w:r>
      <w:r w:rsidRPr="00504DA3">
        <w:rPr>
          <w:rFonts w:asciiTheme="minorHAnsi" w:hAnsiTheme="minorHAnsi" w:cstheme="minorHAnsi"/>
          <w:sz w:val="22"/>
          <w:szCs w:val="22"/>
        </w:rPr>
        <w:t xml:space="preserve"> </w:t>
      </w:r>
      <w:r w:rsidR="002D51E7" w:rsidRPr="00EB37A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B37A2" w:rsidRPr="00EB37A2">
        <w:rPr>
          <w:rFonts w:asciiTheme="minorHAnsi" w:hAnsiTheme="minorHAnsi" w:cstheme="minorHAnsi"/>
          <w:b/>
          <w:bCs/>
          <w:sz w:val="22"/>
          <w:szCs w:val="22"/>
        </w:rPr>
        <w:t>JN008529</w:t>
      </w:r>
      <w:r w:rsidR="00823963" w:rsidRPr="00EB37A2">
        <w:rPr>
          <w:rFonts w:asciiTheme="minorHAnsi" w:hAnsiTheme="minorHAnsi" w:cstheme="minorHAnsi"/>
          <w:b/>
          <w:bCs/>
          <w:sz w:val="22"/>
          <w:szCs w:val="22"/>
        </w:rPr>
        <w:t xml:space="preserve"> Jablonec nad Nisou, K</w:t>
      </w:r>
      <w:r w:rsidR="00504DA3" w:rsidRPr="00EB37A2">
        <w:rPr>
          <w:rFonts w:asciiTheme="minorHAnsi" w:hAnsiTheme="minorHAnsi" w:cstheme="minorHAnsi"/>
          <w:b/>
          <w:bCs/>
          <w:sz w:val="22"/>
          <w:szCs w:val="22"/>
        </w:rPr>
        <w:t>ubálkova</w:t>
      </w:r>
      <w:r w:rsidR="00EB37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3963" w:rsidRPr="00EB37A2">
        <w:rPr>
          <w:rFonts w:asciiTheme="minorHAnsi" w:hAnsiTheme="minorHAnsi" w:cstheme="minorHAnsi"/>
          <w:b/>
          <w:bCs/>
          <w:sz w:val="22"/>
          <w:szCs w:val="22"/>
        </w:rPr>
        <w:t>– rekonstrukce kanalizace a vodovodu</w:t>
      </w:r>
      <w:r w:rsidR="002D51E7" w:rsidRPr="00EB37A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EB37A2">
        <w:rPr>
          <w:rFonts w:asciiTheme="minorHAnsi" w:hAnsiTheme="minorHAnsi" w:cstheme="minorHAnsi"/>
          <w:sz w:val="22"/>
          <w:szCs w:val="22"/>
        </w:rPr>
        <w:t xml:space="preserve"> </w:t>
      </w:r>
      <w:r w:rsidRPr="00BF69C6">
        <w:rPr>
          <w:rFonts w:asciiTheme="minorHAnsi" w:hAnsiTheme="minorHAnsi" w:cstheme="minorHAnsi"/>
          <w:sz w:val="22"/>
          <w:szCs w:val="22"/>
        </w:rPr>
        <w:t>(dále jen „</w:t>
      </w:r>
      <w:r w:rsidRPr="00BF69C6">
        <w:rPr>
          <w:rFonts w:asciiTheme="minorHAnsi" w:hAnsiTheme="minorHAnsi" w:cstheme="minorHAnsi"/>
          <w:b/>
          <w:bCs/>
          <w:sz w:val="22"/>
          <w:szCs w:val="22"/>
        </w:rPr>
        <w:t>Stavba SVS“</w:t>
      </w:r>
      <w:r w:rsidRPr="00BF69C6">
        <w:rPr>
          <w:rFonts w:asciiTheme="minorHAnsi" w:hAnsiTheme="minorHAnsi" w:cstheme="minorHAnsi"/>
          <w:sz w:val="22"/>
          <w:szCs w:val="22"/>
        </w:rPr>
        <w:t>).</w:t>
      </w:r>
    </w:p>
    <w:p w14:paraId="1998FF24" w14:textId="77777777" w:rsidR="00FF6CF2" w:rsidRPr="00BF69C6" w:rsidRDefault="00FF6CF2" w:rsidP="00565945">
      <w:pPr>
        <w:pStyle w:val="Zkladntext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742EEEFE" w14:textId="7D778A5E" w:rsidR="0013071B" w:rsidRPr="00565945" w:rsidRDefault="00E66D8B" w:rsidP="007B7318">
      <w:pPr>
        <w:pStyle w:val="Odstavecseseznamem"/>
        <w:numPr>
          <w:ilvl w:val="0"/>
          <w:numId w:val="13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5945">
        <w:rPr>
          <w:rFonts w:asciiTheme="minorHAnsi" w:hAnsiTheme="minorHAnsi" w:cstheme="minorHAnsi"/>
          <w:sz w:val="22"/>
          <w:szCs w:val="22"/>
        </w:rPr>
        <w:t>Město</w:t>
      </w:r>
      <w:r w:rsidR="00434374" w:rsidRPr="00565945">
        <w:rPr>
          <w:rFonts w:asciiTheme="minorHAnsi" w:hAnsiTheme="minorHAnsi" w:cstheme="minorHAnsi"/>
          <w:sz w:val="22"/>
          <w:szCs w:val="22"/>
        </w:rPr>
        <w:t xml:space="preserve"> je, mimo jiné, vlastníkem pozemkových parcel</w:t>
      </w:r>
      <w:r w:rsidR="00504DA3" w:rsidRPr="00565945">
        <w:rPr>
          <w:rFonts w:asciiTheme="minorHAnsi" w:hAnsiTheme="minorHAnsi" w:cstheme="minorHAnsi"/>
          <w:sz w:val="22"/>
          <w:szCs w:val="22"/>
        </w:rPr>
        <w:t xml:space="preserve"> č.</w:t>
      </w:r>
      <w:r w:rsidR="00BB2692" w:rsidRPr="00565945">
        <w:rPr>
          <w:rFonts w:asciiTheme="minorHAnsi" w:hAnsiTheme="minorHAnsi" w:cstheme="minorHAnsi"/>
          <w:sz w:val="22"/>
          <w:szCs w:val="22"/>
        </w:rPr>
        <w:t xml:space="preserve"> 2300/2, 2275/1, 3003 a 110 </w:t>
      </w:r>
      <w:r w:rsidR="00565945" w:rsidRPr="0056594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BB2692" w:rsidRPr="00565945">
        <w:rPr>
          <w:rFonts w:asciiTheme="minorHAnsi" w:hAnsiTheme="minorHAnsi" w:cstheme="minorHAnsi"/>
          <w:i/>
          <w:iCs/>
          <w:sz w:val="22"/>
          <w:szCs w:val="22"/>
        </w:rPr>
        <w:t>v ulici Kubálkova</w:t>
      </w:r>
      <w:r w:rsidR="00565945" w:rsidRPr="00565945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BB2692" w:rsidRPr="0056594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B2692" w:rsidRPr="00565945">
        <w:rPr>
          <w:rFonts w:asciiTheme="minorHAnsi" w:hAnsiTheme="minorHAnsi" w:cstheme="minorHAnsi"/>
          <w:sz w:val="22"/>
          <w:szCs w:val="22"/>
        </w:rPr>
        <w:t>a</w:t>
      </w:r>
      <w:r w:rsidR="00434374" w:rsidRPr="00565945">
        <w:rPr>
          <w:rFonts w:asciiTheme="minorHAnsi" w:hAnsiTheme="minorHAnsi" w:cstheme="minorHAnsi"/>
          <w:sz w:val="22"/>
          <w:szCs w:val="22"/>
        </w:rPr>
        <w:t xml:space="preserve"> </w:t>
      </w:r>
      <w:r w:rsidR="00BB2692" w:rsidRPr="00565945">
        <w:rPr>
          <w:rFonts w:asciiTheme="minorHAnsi" w:hAnsiTheme="minorHAnsi" w:cstheme="minorHAnsi"/>
          <w:sz w:val="22"/>
          <w:szCs w:val="22"/>
        </w:rPr>
        <w:t xml:space="preserve">2304/2, 2275/1, 2952 a 2300/2 </w:t>
      </w:r>
      <w:r w:rsidR="00565945" w:rsidRPr="00565945">
        <w:rPr>
          <w:rFonts w:asciiTheme="minorHAnsi" w:hAnsiTheme="minorHAnsi" w:cstheme="minorHAnsi"/>
          <w:sz w:val="22"/>
          <w:szCs w:val="22"/>
        </w:rPr>
        <w:t>(</w:t>
      </w:r>
      <w:r w:rsidR="00BB2692" w:rsidRPr="00565945">
        <w:rPr>
          <w:rFonts w:asciiTheme="minorHAnsi" w:hAnsiTheme="minorHAnsi" w:cstheme="minorHAnsi"/>
          <w:i/>
          <w:iCs/>
          <w:sz w:val="22"/>
          <w:szCs w:val="22"/>
        </w:rPr>
        <w:t>v ulici</w:t>
      </w:r>
      <w:r w:rsidR="00565945" w:rsidRPr="0056594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B2692" w:rsidRPr="00565945">
        <w:rPr>
          <w:rFonts w:asciiTheme="minorHAnsi" w:hAnsiTheme="minorHAnsi" w:cstheme="minorHAnsi"/>
          <w:i/>
          <w:iCs/>
          <w:sz w:val="22"/>
          <w:szCs w:val="22"/>
        </w:rPr>
        <w:t>G. Mrázka</w:t>
      </w:r>
      <w:r w:rsidR="00565945" w:rsidRPr="00565945">
        <w:rPr>
          <w:rFonts w:asciiTheme="minorHAnsi" w:hAnsiTheme="minorHAnsi" w:cstheme="minorHAnsi"/>
          <w:sz w:val="22"/>
          <w:szCs w:val="22"/>
        </w:rPr>
        <w:t xml:space="preserve">), </w:t>
      </w:r>
      <w:r w:rsidR="006B48C4" w:rsidRPr="00565945">
        <w:rPr>
          <w:rFonts w:asciiTheme="minorHAnsi" w:hAnsiTheme="minorHAnsi" w:cstheme="minorHAnsi"/>
          <w:sz w:val="22"/>
          <w:szCs w:val="22"/>
        </w:rPr>
        <w:t>vše v kat. území Jablonec nad Nisou, zapsaných na listu vlastnictví č. 10001 u Katastrálního úřadu pro Liberecký kraj, Katastrální pracoviště Jablonec nad Nisou (dále jen „</w:t>
      </w:r>
      <w:r w:rsidR="006B48C4" w:rsidRPr="00565945">
        <w:rPr>
          <w:rFonts w:asciiTheme="minorHAnsi" w:hAnsiTheme="minorHAnsi" w:cstheme="minorHAnsi"/>
          <w:b/>
          <w:bCs/>
          <w:sz w:val="22"/>
          <w:szCs w:val="22"/>
        </w:rPr>
        <w:t>Pozemky</w:t>
      </w:r>
      <w:r w:rsidR="006B48C4" w:rsidRPr="00565945">
        <w:rPr>
          <w:rFonts w:asciiTheme="minorHAnsi" w:hAnsiTheme="minorHAnsi" w:cstheme="minorHAnsi"/>
          <w:sz w:val="22"/>
          <w:szCs w:val="22"/>
        </w:rPr>
        <w:t xml:space="preserve">“). Na předmětných pozemcích je umístěna komunikace ul. </w:t>
      </w:r>
      <w:r w:rsidR="00F82973" w:rsidRPr="00565945">
        <w:rPr>
          <w:rFonts w:asciiTheme="minorHAnsi" w:hAnsiTheme="minorHAnsi" w:cstheme="minorHAnsi"/>
          <w:sz w:val="22"/>
          <w:szCs w:val="22"/>
        </w:rPr>
        <w:t>K</w:t>
      </w:r>
      <w:r w:rsidR="000656CF" w:rsidRPr="00565945">
        <w:rPr>
          <w:rFonts w:asciiTheme="minorHAnsi" w:hAnsiTheme="minorHAnsi" w:cstheme="minorHAnsi"/>
          <w:sz w:val="22"/>
          <w:szCs w:val="22"/>
        </w:rPr>
        <w:t>ubálkova</w:t>
      </w:r>
      <w:r w:rsidR="006B48C4" w:rsidRPr="00565945">
        <w:rPr>
          <w:rFonts w:asciiTheme="minorHAnsi" w:hAnsiTheme="minorHAnsi" w:cstheme="minorHAnsi"/>
          <w:sz w:val="22"/>
          <w:szCs w:val="22"/>
        </w:rPr>
        <w:t>,</w:t>
      </w:r>
      <w:r w:rsidR="00823963" w:rsidRPr="00565945">
        <w:rPr>
          <w:rFonts w:asciiTheme="minorHAnsi" w:hAnsiTheme="minorHAnsi" w:cstheme="minorHAnsi"/>
          <w:sz w:val="22"/>
          <w:szCs w:val="22"/>
        </w:rPr>
        <w:t xml:space="preserve"> </w:t>
      </w:r>
      <w:r w:rsidR="000656CF" w:rsidRPr="00565945">
        <w:rPr>
          <w:rFonts w:asciiTheme="minorHAnsi" w:hAnsiTheme="minorHAnsi" w:cstheme="minorHAnsi"/>
          <w:sz w:val="22"/>
          <w:szCs w:val="22"/>
        </w:rPr>
        <w:t xml:space="preserve">G. Mrázka, Lidická a </w:t>
      </w:r>
      <w:r w:rsidR="00823963" w:rsidRPr="00565945">
        <w:rPr>
          <w:rFonts w:asciiTheme="minorHAnsi" w:hAnsiTheme="minorHAnsi" w:cstheme="minorHAnsi"/>
          <w:sz w:val="22"/>
          <w:szCs w:val="22"/>
        </w:rPr>
        <w:t xml:space="preserve">Mírové náměstí </w:t>
      </w:r>
      <w:r w:rsidR="006B48C4" w:rsidRPr="00565945">
        <w:rPr>
          <w:rFonts w:asciiTheme="minorHAnsi" w:hAnsiTheme="minorHAnsi" w:cstheme="minorHAnsi"/>
          <w:sz w:val="22"/>
          <w:szCs w:val="22"/>
        </w:rPr>
        <w:t>(dále jen „</w:t>
      </w:r>
      <w:r w:rsidR="006B48C4" w:rsidRPr="00565945">
        <w:rPr>
          <w:rFonts w:asciiTheme="minorHAnsi" w:hAnsiTheme="minorHAnsi" w:cstheme="minorHAnsi"/>
          <w:b/>
          <w:bCs/>
          <w:sz w:val="22"/>
          <w:szCs w:val="22"/>
        </w:rPr>
        <w:t>Komunikace</w:t>
      </w:r>
      <w:r w:rsidR="006B48C4" w:rsidRPr="00565945">
        <w:rPr>
          <w:rFonts w:asciiTheme="minorHAnsi" w:hAnsiTheme="minorHAnsi" w:cstheme="minorHAnsi"/>
          <w:sz w:val="22"/>
          <w:szCs w:val="22"/>
        </w:rPr>
        <w:t>“).</w:t>
      </w:r>
    </w:p>
    <w:p w14:paraId="43371B9B" w14:textId="77777777" w:rsidR="009E6442" w:rsidRPr="00BF69C6" w:rsidRDefault="009E6442" w:rsidP="0013071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AAB4516" w14:textId="77777777" w:rsidR="00B0586D" w:rsidRPr="00BF69C6" w:rsidRDefault="00B0586D" w:rsidP="0013071B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99C13B" w14:textId="68471987" w:rsidR="00782328" w:rsidRPr="00BF69C6" w:rsidRDefault="0013071B" w:rsidP="0013071B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9C6">
        <w:rPr>
          <w:rFonts w:asciiTheme="minorHAnsi" w:hAnsiTheme="minorHAnsi" w:cstheme="minorHAnsi"/>
          <w:b/>
          <w:bCs/>
          <w:sz w:val="22"/>
          <w:szCs w:val="22"/>
        </w:rPr>
        <w:t>III.</w:t>
      </w:r>
      <w:r w:rsidR="007822E1" w:rsidRPr="00BF69C6">
        <w:rPr>
          <w:rFonts w:asciiTheme="minorHAnsi" w:hAnsiTheme="minorHAnsi" w:cstheme="minorHAnsi"/>
          <w:b/>
          <w:bCs/>
          <w:sz w:val="22"/>
          <w:szCs w:val="22"/>
        </w:rPr>
        <w:t xml:space="preserve"> Povinnosti smluvních stran</w:t>
      </w:r>
    </w:p>
    <w:p w14:paraId="3A6490E9" w14:textId="77777777" w:rsidR="009E6442" w:rsidRPr="00BF69C6" w:rsidRDefault="009E6442" w:rsidP="0013071B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7CC99715" w14:textId="1FF5AB3D" w:rsidR="00782328" w:rsidRPr="00BF69C6" w:rsidRDefault="00AD6B45" w:rsidP="005B1EC9">
      <w:pPr>
        <w:pStyle w:val="Zkladntext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>U</w:t>
      </w:r>
      <w:r w:rsidR="00782328" w:rsidRPr="00BF69C6">
        <w:rPr>
          <w:rFonts w:asciiTheme="minorHAnsi" w:hAnsiTheme="minorHAnsi" w:cstheme="minorHAnsi"/>
          <w:sz w:val="22"/>
          <w:szCs w:val="22"/>
        </w:rPr>
        <w:t>zavření</w:t>
      </w:r>
      <w:r w:rsidRPr="00BF69C6">
        <w:rPr>
          <w:rFonts w:asciiTheme="minorHAnsi" w:hAnsiTheme="minorHAnsi" w:cstheme="minorHAnsi"/>
          <w:sz w:val="22"/>
          <w:szCs w:val="22"/>
        </w:rPr>
        <w:t>m</w:t>
      </w:r>
      <w:r w:rsidR="00782328" w:rsidRPr="00BF69C6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434374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Pr="00BF69C6">
        <w:rPr>
          <w:rFonts w:asciiTheme="minorHAnsi" w:hAnsiTheme="minorHAnsi" w:cstheme="minorHAnsi"/>
          <w:sz w:val="22"/>
          <w:szCs w:val="22"/>
        </w:rPr>
        <w:t>se</w:t>
      </w:r>
      <w:r w:rsidR="00782328" w:rsidRPr="00BF69C6">
        <w:rPr>
          <w:rFonts w:asciiTheme="minorHAnsi" w:hAnsiTheme="minorHAnsi" w:cstheme="minorHAnsi"/>
          <w:sz w:val="22"/>
          <w:szCs w:val="22"/>
        </w:rPr>
        <w:t xml:space="preserve"> smluvní stran</w:t>
      </w:r>
      <w:r w:rsidRPr="00BF69C6">
        <w:rPr>
          <w:rFonts w:asciiTheme="minorHAnsi" w:hAnsiTheme="minorHAnsi" w:cstheme="minorHAnsi"/>
          <w:sz w:val="22"/>
          <w:szCs w:val="22"/>
        </w:rPr>
        <w:t>y zavazují</w:t>
      </w:r>
      <w:r w:rsidR="00782328" w:rsidRPr="00BF69C6">
        <w:rPr>
          <w:rFonts w:asciiTheme="minorHAnsi" w:hAnsiTheme="minorHAnsi" w:cstheme="minorHAnsi"/>
          <w:sz w:val="22"/>
          <w:szCs w:val="22"/>
        </w:rPr>
        <w:t xml:space="preserve"> zaji</w:t>
      </w:r>
      <w:r w:rsidRPr="00BF69C6">
        <w:rPr>
          <w:rFonts w:asciiTheme="minorHAnsi" w:hAnsiTheme="minorHAnsi" w:cstheme="minorHAnsi"/>
          <w:sz w:val="22"/>
          <w:szCs w:val="22"/>
        </w:rPr>
        <w:t>stit</w:t>
      </w:r>
      <w:r w:rsidR="00782328" w:rsidRPr="00BF69C6">
        <w:rPr>
          <w:rFonts w:asciiTheme="minorHAnsi" w:hAnsiTheme="minorHAnsi" w:cstheme="minorHAnsi"/>
          <w:sz w:val="22"/>
          <w:szCs w:val="22"/>
        </w:rPr>
        <w:t xml:space="preserve"> financování úprav dotčených </w:t>
      </w:r>
      <w:r w:rsidR="00621701" w:rsidRPr="00BF69C6">
        <w:rPr>
          <w:rFonts w:asciiTheme="minorHAnsi" w:hAnsiTheme="minorHAnsi" w:cstheme="minorHAnsi"/>
          <w:sz w:val="22"/>
          <w:szCs w:val="22"/>
        </w:rPr>
        <w:t>K</w:t>
      </w:r>
      <w:r w:rsidR="00782328" w:rsidRPr="00BF69C6">
        <w:rPr>
          <w:rFonts w:asciiTheme="minorHAnsi" w:hAnsiTheme="minorHAnsi" w:cstheme="minorHAnsi"/>
          <w:sz w:val="22"/>
          <w:szCs w:val="22"/>
        </w:rPr>
        <w:t>omunikací</w:t>
      </w:r>
      <w:r w:rsidR="00434374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782328" w:rsidRPr="00BF69C6">
        <w:rPr>
          <w:rFonts w:asciiTheme="minorHAnsi" w:hAnsiTheme="minorHAnsi" w:cstheme="minorHAnsi"/>
          <w:sz w:val="22"/>
          <w:szCs w:val="22"/>
        </w:rPr>
        <w:t>před a po dokončení „Stavby města“ a „Stavby</w:t>
      </w:r>
      <w:r w:rsidR="00D64E17" w:rsidRPr="00BF69C6">
        <w:rPr>
          <w:rFonts w:asciiTheme="minorHAnsi" w:hAnsiTheme="minorHAnsi" w:cstheme="minorHAnsi"/>
          <w:sz w:val="22"/>
          <w:szCs w:val="22"/>
        </w:rPr>
        <w:t xml:space="preserve"> SVS</w:t>
      </w:r>
      <w:r w:rsidR="00782328" w:rsidRPr="00BF69C6">
        <w:rPr>
          <w:rFonts w:asciiTheme="minorHAnsi" w:hAnsiTheme="minorHAnsi" w:cstheme="minorHAnsi"/>
          <w:sz w:val="22"/>
          <w:szCs w:val="22"/>
        </w:rPr>
        <w:t>“</w:t>
      </w:r>
      <w:r w:rsidR="00D64E17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782328" w:rsidRPr="00BF69C6">
        <w:rPr>
          <w:rFonts w:asciiTheme="minorHAnsi" w:hAnsiTheme="minorHAnsi" w:cstheme="minorHAnsi"/>
          <w:sz w:val="22"/>
          <w:szCs w:val="22"/>
        </w:rPr>
        <w:t xml:space="preserve">(viz. čl. </w:t>
      </w:r>
      <w:r w:rsidR="0013071B" w:rsidRPr="00BF69C6">
        <w:rPr>
          <w:rFonts w:asciiTheme="minorHAnsi" w:hAnsiTheme="minorHAnsi" w:cstheme="minorHAnsi"/>
          <w:sz w:val="22"/>
          <w:szCs w:val="22"/>
        </w:rPr>
        <w:t>II.</w:t>
      </w:r>
      <w:r w:rsidR="00782328" w:rsidRPr="00BF69C6">
        <w:rPr>
          <w:rFonts w:asciiTheme="minorHAnsi" w:hAnsiTheme="minorHAnsi" w:cstheme="minorHAnsi"/>
          <w:sz w:val="22"/>
          <w:szCs w:val="22"/>
        </w:rPr>
        <w:t xml:space="preserve"> Smlouvy). </w:t>
      </w:r>
    </w:p>
    <w:p w14:paraId="5CB5FA3C" w14:textId="77777777" w:rsidR="00782328" w:rsidRPr="000656CF" w:rsidRDefault="00782328" w:rsidP="000656CF">
      <w:pPr>
        <w:rPr>
          <w:rFonts w:asciiTheme="minorHAnsi" w:hAnsiTheme="minorHAnsi" w:cstheme="minorHAnsi"/>
          <w:sz w:val="22"/>
          <w:szCs w:val="22"/>
        </w:rPr>
      </w:pPr>
    </w:p>
    <w:p w14:paraId="697D7448" w14:textId="331BCD21" w:rsidR="000656CF" w:rsidRDefault="00782328" w:rsidP="000656CF">
      <w:pPr>
        <w:pStyle w:val="Zkladntext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 xml:space="preserve">Realizaci </w:t>
      </w:r>
      <w:r w:rsidR="0013071B" w:rsidRPr="00BF69C6">
        <w:rPr>
          <w:rFonts w:asciiTheme="minorHAnsi" w:hAnsiTheme="minorHAnsi" w:cstheme="minorHAnsi"/>
          <w:sz w:val="22"/>
          <w:szCs w:val="22"/>
        </w:rPr>
        <w:t xml:space="preserve">nutné úpravy </w:t>
      </w:r>
      <w:r w:rsidRPr="00BF69C6">
        <w:rPr>
          <w:rFonts w:asciiTheme="minorHAnsi" w:hAnsiTheme="minorHAnsi" w:cstheme="minorHAnsi"/>
          <w:sz w:val="22"/>
          <w:szCs w:val="22"/>
        </w:rPr>
        <w:t>Komunikace v rozsahu dle</w:t>
      </w:r>
      <w:r w:rsidR="00290A24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0656CF">
        <w:rPr>
          <w:rFonts w:asciiTheme="minorHAnsi" w:hAnsiTheme="minorHAnsi" w:cstheme="minorHAnsi"/>
          <w:sz w:val="22"/>
          <w:szCs w:val="22"/>
        </w:rPr>
        <w:t xml:space="preserve">zpracované dokumentace a </w:t>
      </w:r>
      <w:r w:rsidR="00290A24" w:rsidRPr="00BF69C6">
        <w:rPr>
          <w:rFonts w:asciiTheme="minorHAnsi" w:hAnsiTheme="minorHAnsi" w:cstheme="minorHAnsi"/>
          <w:sz w:val="22"/>
          <w:szCs w:val="22"/>
        </w:rPr>
        <w:t>příslušné přílohy</w:t>
      </w:r>
      <w:r w:rsidR="00DF3565">
        <w:rPr>
          <w:rFonts w:asciiTheme="minorHAnsi" w:hAnsiTheme="minorHAnsi" w:cstheme="minorHAnsi"/>
          <w:sz w:val="22"/>
          <w:szCs w:val="22"/>
        </w:rPr>
        <w:t xml:space="preserve"> se situací</w:t>
      </w:r>
      <w:r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225CC5" w:rsidRPr="00BF69C6">
        <w:rPr>
          <w:rFonts w:asciiTheme="minorHAnsi" w:hAnsiTheme="minorHAnsi" w:cstheme="minorHAnsi"/>
          <w:sz w:val="22"/>
          <w:szCs w:val="22"/>
        </w:rPr>
        <w:t>bude zajišťovat prostřednictvím vybraného zhotovitele město</w:t>
      </w:r>
      <w:r w:rsidR="0046437F" w:rsidRPr="00BF69C6">
        <w:rPr>
          <w:rFonts w:asciiTheme="minorHAnsi" w:hAnsiTheme="minorHAnsi" w:cstheme="minorHAnsi"/>
          <w:sz w:val="22"/>
          <w:szCs w:val="22"/>
        </w:rPr>
        <w:t>, které je koordinátorem této společné akce</w:t>
      </w:r>
      <w:r w:rsidR="00225CC5" w:rsidRPr="00BF69C6">
        <w:rPr>
          <w:rFonts w:asciiTheme="minorHAnsi" w:hAnsiTheme="minorHAnsi" w:cstheme="minorHAnsi"/>
          <w:sz w:val="22"/>
          <w:szCs w:val="22"/>
        </w:rPr>
        <w:t>. Město v souladu se zákonem č. 134/2016 Sb. o zadávání veřejných zakázek, ve znění pozdějších předpisů</w:t>
      </w:r>
      <w:r w:rsidR="003673A6" w:rsidRPr="00BF69C6">
        <w:rPr>
          <w:rFonts w:asciiTheme="minorHAnsi" w:hAnsiTheme="minorHAnsi" w:cstheme="minorHAnsi"/>
          <w:sz w:val="22"/>
          <w:szCs w:val="22"/>
        </w:rPr>
        <w:t xml:space="preserve"> zajistí vypsání </w:t>
      </w:r>
      <w:r w:rsidR="007A221D" w:rsidRPr="00BF69C6">
        <w:rPr>
          <w:rFonts w:asciiTheme="minorHAnsi" w:hAnsiTheme="minorHAnsi" w:cstheme="minorHAnsi"/>
          <w:sz w:val="22"/>
          <w:szCs w:val="22"/>
        </w:rPr>
        <w:t>zadávacího</w:t>
      </w:r>
      <w:r w:rsidR="00225CC5" w:rsidRPr="00BF69C6">
        <w:rPr>
          <w:rFonts w:asciiTheme="minorHAnsi" w:hAnsiTheme="minorHAnsi" w:cstheme="minorHAnsi"/>
          <w:sz w:val="22"/>
          <w:szCs w:val="22"/>
        </w:rPr>
        <w:t xml:space="preserve"> řízení na zhotovitele této </w:t>
      </w:r>
      <w:r w:rsidR="003673A6" w:rsidRPr="00BF69C6">
        <w:rPr>
          <w:rFonts w:asciiTheme="minorHAnsi" w:hAnsiTheme="minorHAnsi" w:cstheme="minorHAnsi"/>
          <w:sz w:val="22"/>
          <w:szCs w:val="22"/>
        </w:rPr>
        <w:t>nutné úpravy</w:t>
      </w:r>
      <w:r w:rsidR="00225CC5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AB69CE" w:rsidRPr="00BF69C6">
        <w:rPr>
          <w:rFonts w:asciiTheme="minorHAnsi" w:hAnsiTheme="minorHAnsi" w:cstheme="minorHAnsi"/>
          <w:sz w:val="22"/>
          <w:szCs w:val="22"/>
        </w:rPr>
        <w:t>K</w:t>
      </w:r>
      <w:r w:rsidR="00225CC5" w:rsidRPr="00BF69C6">
        <w:rPr>
          <w:rFonts w:asciiTheme="minorHAnsi" w:hAnsiTheme="minorHAnsi" w:cstheme="minorHAnsi"/>
          <w:sz w:val="22"/>
          <w:szCs w:val="22"/>
        </w:rPr>
        <w:t>omunikace</w:t>
      </w:r>
      <w:r w:rsidR="003673A6" w:rsidRPr="00BF69C6">
        <w:rPr>
          <w:rFonts w:asciiTheme="minorHAnsi" w:hAnsiTheme="minorHAnsi" w:cstheme="minorHAnsi"/>
          <w:sz w:val="22"/>
          <w:szCs w:val="22"/>
        </w:rPr>
        <w:t xml:space="preserve">. </w:t>
      </w:r>
      <w:r w:rsidR="006A59CD" w:rsidRPr="00BF69C6">
        <w:rPr>
          <w:rFonts w:asciiTheme="minorHAnsi" w:hAnsiTheme="minorHAnsi" w:cstheme="minorHAnsi"/>
          <w:sz w:val="22"/>
          <w:szCs w:val="22"/>
        </w:rPr>
        <w:t>S</w:t>
      </w:r>
      <w:r w:rsidR="003673A6" w:rsidRPr="00BF69C6">
        <w:rPr>
          <w:rFonts w:asciiTheme="minorHAnsi" w:hAnsiTheme="minorHAnsi" w:cstheme="minorHAnsi"/>
          <w:sz w:val="22"/>
          <w:szCs w:val="22"/>
        </w:rPr>
        <w:t>e zhotovitelem</w:t>
      </w:r>
      <w:r w:rsidR="00225CC5" w:rsidRPr="00BF69C6">
        <w:rPr>
          <w:rFonts w:asciiTheme="minorHAnsi" w:hAnsiTheme="minorHAnsi" w:cstheme="minorHAnsi"/>
          <w:sz w:val="22"/>
          <w:szCs w:val="22"/>
        </w:rPr>
        <w:t xml:space="preserve"> uzavře svým jménem a na své náklady smlouvu o dílo a časově a věcně bude koordinovat všechny práce na staveništi</w:t>
      </w:r>
      <w:r w:rsidR="00325035" w:rsidRPr="00BF69C6">
        <w:rPr>
          <w:rFonts w:asciiTheme="minorHAnsi" w:hAnsiTheme="minorHAnsi" w:cstheme="minorHAnsi"/>
          <w:sz w:val="22"/>
          <w:szCs w:val="22"/>
        </w:rPr>
        <w:t xml:space="preserve"> spojené s předmětem této </w:t>
      </w:r>
      <w:r w:rsidR="00AB69CE" w:rsidRPr="00BF69C6">
        <w:rPr>
          <w:rFonts w:asciiTheme="minorHAnsi" w:hAnsiTheme="minorHAnsi" w:cstheme="minorHAnsi"/>
          <w:sz w:val="22"/>
          <w:szCs w:val="22"/>
        </w:rPr>
        <w:t>S</w:t>
      </w:r>
      <w:r w:rsidR="00325035" w:rsidRPr="00BF69C6">
        <w:rPr>
          <w:rFonts w:asciiTheme="minorHAnsi" w:hAnsiTheme="minorHAnsi" w:cstheme="minorHAnsi"/>
          <w:sz w:val="22"/>
          <w:szCs w:val="22"/>
        </w:rPr>
        <w:t>mlouvy</w:t>
      </w:r>
      <w:r w:rsidR="00225CC5" w:rsidRPr="00BF69C6">
        <w:rPr>
          <w:rFonts w:asciiTheme="minorHAnsi" w:hAnsiTheme="minorHAnsi" w:cstheme="minorHAnsi"/>
          <w:sz w:val="22"/>
          <w:szCs w:val="22"/>
        </w:rPr>
        <w:t>.</w:t>
      </w:r>
      <w:r w:rsidR="0098014F" w:rsidRPr="00BF69C6">
        <w:rPr>
          <w:rFonts w:asciiTheme="minorHAnsi" w:hAnsiTheme="minorHAnsi" w:cstheme="minorHAnsi"/>
          <w:sz w:val="22"/>
          <w:szCs w:val="22"/>
        </w:rPr>
        <w:t xml:space="preserve"> O průběhu a dokončení těchto prací bude SVS průběžně informována jednak účastí svého zástupce na společných kontrolních dnech organizovaných SMJN a dále prostřednictvím zaslaných zápisů z těchto kontrolních dnů</w:t>
      </w:r>
      <w:r w:rsidR="004A56FC" w:rsidRPr="00BF69C6">
        <w:rPr>
          <w:rFonts w:asciiTheme="minorHAnsi" w:hAnsiTheme="minorHAnsi" w:cstheme="minorHAnsi"/>
          <w:sz w:val="22"/>
          <w:szCs w:val="22"/>
        </w:rPr>
        <w:t>.</w:t>
      </w:r>
    </w:p>
    <w:p w14:paraId="4AB4CCDA" w14:textId="77777777" w:rsidR="000656CF" w:rsidRPr="000656CF" w:rsidRDefault="000656CF" w:rsidP="000656C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3C62713" w14:textId="77777777" w:rsidR="004A5BE8" w:rsidRDefault="002F2169" w:rsidP="004A5BE8">
      <w:pPr>
        <w:pStyle w:val="Zkladntext"/>
        <w:numPr>
          <w:ilvl w:val="0"/>
          <w:numId w:val="14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>Město zajist</w:t>
      </w:r>
      <w:r w:rsidR="00823963" w:rsidRPr="00BF69C6">
        <w:rPr>
          <w:rFonts w:asciiTheme="minorHAnsi" w:hAnsiTheme="minorHAnsi" w:cstheme="minorHAnsi"/>
          <w:sz w:val="22"/>
          <w:szCs w:val="22"/>
        </w:rPr>
        <w:t>ilo</w:t>
      </w:r>
      <w:r w:rsidRPr="00BF69C6">
        <w:rPr>
          <w:rFonts w:asciiTheme="minorHAnsi" w:hAnsiTheme="minorHAnsi" w:cstheme="minorHAnsi"/>
          <w:sz w:val="22"/>
          <w:szCs w:val="22"/>
        </w:rPr>
        <w:t xml:space="preserve"> na své náklady zpracování projektu </w:t>
      </w:r>
      <w:r w:rsidRPr="00F34731">
        <w:rPr>
          <w:rFonts w:asciiTheme="minorHAnsi" w:hAnsiTheme="minorHAnsi" w:cstheme="minorHAnsi"/>
          <w:sz w:val="22"/>
          <w:szCs w:val="22"/>
        </w:rPr>
        <w:t>a povolení stavby</w:t>
      </w:r>
      <w:r w:rsidR="00FB7ECF" w:rsidRPr="00BF69C6">
        <w:rPr>
          <w:rFonts w:asciiTheme="minorHAnsi" w:hAnsiTheme="minorHAnsi" w:cstheme="minorHAnsi"/>
          <w:sz w:val="22"/>
          <w:szCs w:val="22"/>
        </w:rPr>
        <w:t xml:space="preserve">. </w:t>
      </w:r>
      <w:r w:rsidRPr="00BF69C6">
        <w:rPr>
          <w:rFonts w:asciiTheme="minorHAnsi" w:hAnsiTheme="minorHAnsi" w:cstheme="minorHAnsi"/>
          <w:sz w:val="22"/>
          <w:szCs w:val="22"/>
        </w:rPr>
        <w:t xml:space="preserve">Podkladem tohoto projektu budou mimo jiné pro nutnou koordinaci v dwg. zpracované a zaslané návrhy inženýrských sítí investorů. </w:t>
      </w:r>
      <w:r w:rsidRPr="00BF69C6">
        <w:rPr>
          <w:rFonts w:asciiTheme="minorHAnsi" w:hAnsiTheme="minorHAnsi" w:cstheme="minorHAnsi"/>
          <w:sz w:val="22"/>
          <w:szCs w:val="22"/>
        </w:rPr>
        <w:lastRenderedPageBreak/>
        <w:t xml:space="preserve">Výstupy z projektu nutných úprav </w:t>
      </w:r>
      <w:r w:rsidR="00057CBB" w:rsidRPr="00BF69C6">
        <w:rPr>
          <w:rFonts w:asciiTheme="minorHAnsi" w:hAnsiTheme="minorHAnsi" w:cstheme="minorHAnsi"/>
          <w:sz w:val="22"/>
          <w:szCs w:val="22"/>
        </w:rPr>
        <w:t>K</w:t>
      </w:r>
      <w:r w:rsidRPr="00BF69C6">
        <w:rPr>
          <w:rFonts w:asciiTheme="minorHAnsi" w:hAnsiTheme="minorHAnsi" w:cstheme="minorHAnsi"/>
          <w:sz w:val="22"/>
          <w:szCs w:val="22"/>
        </w:rPr>
        <w:t xml:space="preserve">omunikace potřebné pro další použití v projektech a následně rozpočtech investorů budou předány </w:t>
      </w:r>
      <w:r w:rsidR="002911A8" w:rsidRPr="00BF69C6">
        <w:rPr>
          <w:rFonts w:asciiTheme="minorHAnsi" w:hAnsiTheme="minorHAnsi" w:cstheme="minorHAnsi"/>
          <w:sz w:val="22"/>
          <w:szCs w:val="22"/>
        </w:rPr>
        <w:t>neprodleně po jejich vypracování</w:t>
      </w:r>
      <w:r w:rsidR="007B1703" w:rsidRPr="00BF69C6">
        <w:rPr>
          <w:rFonts w:asciiTheme="minorHAnsi" w:hAnsiTheme="minorHAnsi" w:cstheme="minorHAnsi"/>
          <w:sz w:val="22"/>
          <w:szCs w:val="22"/>
        </w:rPr>
        <w:t xml:space="preserve"> a odsouhlasení</w:t>
      </w:r>
      <w:r w:rsidR="006A59CD" w:rsidRPr="00BF69C6">
        <w:rPr>
          <w:rFonts w:asciiTheme="minorHAnsi" w:hAnsiTheme="minorHAnsi" w:cstheme="minorHAnsi"/>
          <w:sz w:val="22"/>
          <w:szCs w:val="22"/>
        </w:rPr>
        <w:t xml:space="preserve">. </w:t>
      </w:r>
      <w:r w:rsidR="003673A6" w:rsidRPr="00BF69C6">
        <w:rPr>
          <w:rFonts w:asciiTheme="minorHAnsi" w:hAnsiTheme="minorHAnsi" w:cstheme="minorHAnsi"/>
          <w:sz w:val="22"/>
          <w:szCs w:val="22"/>
        </w:rPr>
        <w:t xml:space="preserve">Po ukončení </w:t>
      </w:r>
    </w:p>
    <w:p w14:paraId="13D60B9A" w14:textId="77777777" w:rsidR="004A5BE8" w:rsidRPr="004A5BE8" w:rsidRDefault="004A5BE8" w:rsidP="004A5BE8">
      <w:pPr>
        <w:rPr>
          <w:rFonts w:asciiTheme="minorHAnsi" w:hAnsiTheme="minorHAnsi" w:cstheme="minorHAnsi"/>
          <w:sz w:val="22"/>
          <w:szCs w:val="22"/>
        </w:rPr>
      </w:pPr>
    </w:p>
    <w:p w14:paraId="7235013C" w14:textId="149358E6" w:rsidR="00580E85" w:rsidRDefault="003673A6" w:rsidP="004A5BE8">
      <w:pPr>
        <w:pStyle w:val="Zkladntext"/>
        <w:ind w:left="284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 xml:space="preserve">realizace předmětu </w:t>
      </w:r>
      <w:r w:rsidR="005579D2" w:rsidRPr="00BF69C6">
        <w:rPr>
          <w:rFonts w:asciiTheme="minorHAnsi" w:hAnsiTheme="minorHAnsi" w:cstheme="minorHAnsi"/>
          <w:sz w:val="22"/>
          <w:szCs w:val="22"/>
        </w:rPr>
        <w:t>S</w:t>
      </w:r>
      <w:r w:rsidRPr="00BF69C6">
        <w:rPr>
          <w:rFonts w:asciiTheme="minorHAnsi" w:hAnsiTheme="minorHAnsi" w:cstheme="minorHAnsi"/>
          <w:sz w:val="22"/>
          <w:szCs w:val="22"/>
        </w:rPr>
        <w:t>mlouvy zajistí město zaměření skutečného provedení stavby</w:t>
      </w:r>
      <w:r w:rsidR="003052A2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057CBB" w:rsidRPr="00BF69C6">
        <w:rPr>
          <w:rFonts w:asciiTheme="minorHAnsi" w:hAnsiTheme="minorHAnsi" w:cstheme="minorHAnsi"/>
          <w:sz w:val="22"/>
          <w:szCs w:val="22"/>
        </w:rPr>
        <w:t>K</w:t>
      </w:r>
      <w:r w:rsidR="003052A2" w:rsidRPr="00BF69C6">
        <w:rPr>
          <w:rFonts w:asciiTheme="minorHAnsi" w:hAnsiTheme="minorHAnsi" w:cstheme="minorHAnsi"/>
          <w:sz w:val="22"/>
          <w:szCs w:val="22"/>
        </w:rPr>
        <w:t>omunikace</w:t>
      </w:r>
      <w:r w:rsidR="007B1703" w:rsidRPr="00BF69C6">
        <w:rPr>
          <w:rFonts w:asciiTheme="minorHAnsi" w:hAnsiTheme="minorHAnsi" w:cstheme="minorHAnsi"/>
          <w:sz w:val="22"/>
          <w:szCs w:val="22"/>
        </w:rPr>
        <w:t xml:space="preserve">, včetně dotčených </w:t>
      </w:r>
      <w:r w:rsidR="000656CF">
        <w:rPr>
          <w:rFonts w:asciiTheme="minorHAnsi" w:hAnsiTheme="minorHAnsi" w:cstheme="minorHAnsi"/>
          <w:sz w:val="22"/>
          <w:szCs w:val="22"/>
        </w:rPr>
        <w:t>prostor</w:t>
      </w:r>
      <w:r w:rsidRPr="00BF69C6">
        <w:rPr>
          <w:rFonts w:asciiTheme="minorHAnsi" w:hAnsiTheme="minorHAnsi" w:cstheme="minorHAnsi"/>
          <w:sz w:val="22"/>
          <w:szCs w:val="22"/>
        </w:rPr>
        <w:t>.</w:t>
      </w:r>
    </w:p>
    <w:p w14:paraId="110B87E5" w14:textId="77777777" w:rsidR="004A5BE8" w:rsidRPr="00BB2692" w:rsidRDefault="004A5BE8" w:rsidP="004A5BE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776383B" w14:textId="25592EA6" w:rsidR="00580E85" w:rsidRPr="00580E85" w:rsidRDefault="00580E85" w:rsidP="007D6DF0">
      <w:pPr>
        <w:pStyle w:val="Zkladntext"/>
        <w:numPr>
          <w:ilvl w:val="0"/>
          <w:numId w:val="14"/>
        </w:num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  <w:r w:rsidRPr="00580E85">
        <w:rPr>
          <w:rFonts w:asciiTheme="minorHAnsi" w:hAnsiTheme="minorHAnsi" w:cstheme="minorHAnsi"/>
          <w:sz w:val="22"/>
          <w:szCs w:val="22"/>
        </w:rPr>
        <w:t>Před zahájením stavby bude z</w:t>
      </w:r>
      <w:r w:rsidR="008A5984">
        <w:rPr>
          <w:rFonts w:asciiTheme="minorHAnsi" w:hAnsiTheme="minorHAnsi" w:cstheme="minorHAnsi"/>
          <w:sz w:val="22"/>
          <w:szCs w:val="22"/>
        </w:rPr>
        <w:t>pracováno</w:t>
      </w:r>
      <w:r w:rsidRPr="00580E85">
        <w:rPr>
          <w:rFonts w:asciiTheme="minorHAnsi" w:hAnsiTheme="minorHAnsi" w:cstheme="minorHAnsi"/>
          <w:sz w:val="22"/>
          <w:szCs w:val="22"/>
        </w:rPr>
        <w:t xml:space="preserve"> </w:t>
      </w:r>
      <w:r w:rsidR="000436FA" w:rsidRPr="000436FA">
        <w:rPr>
          <w:rFonts w:asciiTheme="minorHAnsi" w:hAnsiTheme="minorHAnsi" w:cstheme="minorHAnsi"/>
          <w:sz w:val="22"/>
          <w:szCs w:val="22"/>
        </w:rPr>
        <w:t>Dopravně inženýrské opatření (DIO)</w:t>
      </w:r>
      <w:r w:rsidRPr="00580E85">
        <w:rPr>
          <w:rFonts w:asciiTheme="minorHAnsi" w:hAnsiTheme="minorHAnsi" w:cstheme="minorHAnsi"/>
          <w:sz w:val="22"/>
          <w:szCs w:val="22"/>
        </w:rPr>
        <w:t xml:space="preserve">, které zajišťuje dodavatel plynu GasNet. DIO </w:t>
      </w:r>
      <w:r w:rsidR="008A5984">
        <w:rPr>
          <w:rFonts w:asciiTheme="minorHAnsi" w:hAnsiTheme="minorHAnsi" w:cstheme="minorHAnsi"/>
          <w:sz w:val="22"/>
          <w:szCs w:val="22"/>
        </w:rPr>
        <w:t>bude</w:t>
      </w:r>
      <w:r w:rsidRPr="00580E85">
        <w:rPr>
          <w:rFonts w:asciiTheme="minorHAnsi" w:hAnsiTheme="minorHAnsi" w:cstheme="minorHAnsi"/>
          <w:sz w:val="22"/>
          <w:szCs w:val="22"/>
        </w:rPr>
        <w:t xml:space="preserve"> vypracováno v rámci PD na přeložení plynu a b</w:t>
      </w:r>
      <w:r w:rsidR="008A5984">
        <w:rPr>
          <w:rFonts w:asciiTheme="minorHAnsi" w:hAnsiTheme="minorHAnsi" w:cstheme="minorHAnsi"/>
          <w:sz w:val="22"/>
          <w:szCs w:val="22"/>
        </w:rPr>
        <w:t>ude</w:t>
      </w:r>
      <w:r w:rsidRPr="00580E85">
        <w:rPr>
          <w:rFonts w:asciiTheme="minorHAnsi" w:hAnsiTheme="minorHAnsi" w:cstheme="minorHAnsi"/>
          <w:sz w:val="22"/>
          <w:szCs w:val="22"/>
        </w:rPr>
        <w:t xml:space="preserve"> předběžně odsouhlaseno všemi dotčenými</w:t>
      </w:r>
      <w:r w:rsidR="00D12383">
        <w:rPr>
          <w:rFonts w:asciiTheme="minorHAnsi" w:hAnsiTheme="minorHAnsi" w:cstheme="minorHAnsi"/>
          <w:sz w:val="22"/>
          <w:szCs w:val="22"/>
        </w:rPr>
        <w:t xml:space="preserve"> stranami</w:t>
      </w:r>
      <w:r w:rsidRPr="00580E85">
        <w:rPr>
          <w:rFonts w:asciiTheme="minorHAnsi" w:hAnsiTheme="minorHAnsi" w:cstheme="minorHAnsi"/>
          <w:sz w:val="22"/>
          <w:szCs w:val="22"/>
        </w:rPr>
        <w:t>.</w:t>
      </w:r>
    </w:p>
    <w:p w14:paraId="5D57F185" w14:textId="2629A57F" w:rsidR="00580E85" w:rsidRPr="00580E85" w:rsidRDefault="00580E85" w:rsidP="007D6DF0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80E85">
        <w:rPr>
          <w:rFonts w:asciiTheme="minorHAnsi" w:hAnsiTheme="minorHAnsi" w:cstheme="minorHAnsi"/>
          <w:sz w:val="22"/>
          <w:szCs w:val="22"/>
        </w:rPr>
        <w:t>DIO bude vybraným zhotovitelem s předstihem min</w:t>
      </w:r>
      <w:r w:rsidR="0045734C">
        <w:rPr>
          <w:rFonts w:asciiTheme="minorHAnsi" w:hAnsiTheme="minorHAnsi" w:cstheme="minorHAnsi"/>
          <w:sz w:val="22"/>
          <w:szCs w:val="22"/>
        </w:rPr>
        <w:t>imálně</w:t>
      </w:r>
      <w:r w:rsidRPr="00580E85">
        <w:rPr>
          <w:rFonts w:asciiTheme="minorHAnsi" w:hAnsiTheme="minorHAnsi" w:cstheme="minorHAnsi"/>
          <w:sz w:val="22"/>
          <w:szCs w:val="22"/>
        </w:rPr>
        <w:t xml:space="preserve"> </w:t>
      </w:r>
      <w:r w:rsidR="00F34731">
        <w:rPr>
          <w:rFonts w:asciiTheme="minorHAnsi" w:hAnsiTheme="minorHAnsi" w:cstheme="minorHAnsi"/>
          <w:sz w:val="22"/>
          <w:szCs w:val="22"/>
        </w:rPr>
        <w:t>1</w:t>
      </w:r>
      <w:r w:rsidRPr="00580E85">
        <w:rPr>
          <w:rFonts w:asciiTheme="minorHAnsi" w:hAnsiTheme="minorHAnsi" w:cstheme="minorHAnsi"/>
          <w:sz w:val="22"/>
          <w:szCs w:val="22"/>
        </w:rPr>
        <w:t xml:space="preserve"> měsíce předjednáno s</w:t>
      </w:r>
      <w:r w:rsidR="0045734C">
        <w:rPr>
          <w:rFonts w:asciiTheme="minorHAnsi" w:hAnsiTheme="minorHAnsi" w:cstheme="minorHAnsi"/>
          <w:sz w:val="22"/>
          <w:szCs w:val="22"/>
        </w:rPr>
        <w:t> </w:t>
      </w:r>
      <w:r w:rsidRPr="00580E85">
        <w:rPr>
          <w:rFonts w:asciiTheme="minorHAnsi" w:hAnsiTheme="minorHAnsi" w:cstheme="minorHAnsi"/>
          <w:sz w:val="22"/>
          <w:szCs w:val="22"/>
        </w:rPr>
        <w:t>DPJ</w:t>
      </w:r>
      <w:r w:rsidR="0045734C">
        <w:rPr>
          <w:rFonts w:asciiTheme="minorHAnsi" w:hAnsiTheme="minorHAnsi" w:cstheme="minorHAnsi"/>
          <w:sz w:val="22"/>
          <w:szCs w:val="22"/>
        </w:rPr>
        <w:t>,</w:t>
      </w:r>
      <w:r w:rsidRPr="00580E85">
        <w:rPr>
          <w:rFonts w:asciiTheme="minorHAnsi" w:hAnsiTheme="minorHAnsi" w:cstheme="minorHAnsi"/>
          <w:sz w:val="22"/>
          <w:szCs w:val="22"/>
        </w:rPr>
        <w:t xml:space="preserve"> s Di PČR a OD</w:t>
      </w:r>
    </w:p>
    <w:p w14:paraId="3070D1C5" w14:textId="10092559" w:rsidR="00580E85" w:rsidRDefault="00580E85" w:rsidP="00C55DB2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2"/>
          <w:szCs w:val="22"/>
        </w:rPr>
      </w:pPr>
      <w:r w:rsidRPr="00580E85">
        <w:rPr>
          <w:rFonts w:asciiTheme="minorHAnsi" w:hAnsiTheme="minorHAnsi" w:cstheme="minorHAnsi"/>
          <w:sz w:val="22"/>
          <w:szCs w:val="22"/>
        </w:rPr>
        <w:t xml:space="preserve">SMJN. </w:t>
      </w:r>
      <w:r w:rsidR="007D6DF0">
        <w:rPr>
          <w:rFonts w:asciiTheme="minorHAnsi" w:hAnsiTheme="minorHAnsi" w:cstheme="minorHAnsi"/>
          <w:sz w:val="22"/>
          <w:szCs w:val="22"/>
        </w:rPr>
        <w:br/>
      </w:r>
      <w:r w:rsidRPr="0045734C">
        <w:rPr>
          <w:rFonts w:asciiTheme="minorHAnsi" w:hAnsiTheme="minorHAnsi" w:cstheme="minorHAnsi"/>
          <w:sz w:val="22"/>
          <w:szCs w:val="22"/>
        </w:rPr>
        <w:t xml:space="preserve">DIO bude po ukončení prací síťařů předáno do užívání zhotoviteli komunikací. </w:t>
      </w:r>
      <w:r w:rsidR="007D6DF0" w:rsidRPr="0045734C">
        <w:rPr>
          <w:rFonts w:asciiTheme="minorHAnsi" w:hAnsiTheme="minorHAnsi" w:cstheme="minorHAnsi"/>
          <w:sz w:val="22"/>
          <w:szCs w:val="22"/>
        </w:rPr>
        <w:br/>
      </w:r>
      <w:r w:rsidRPr="0045734C">
        <w:rPr>
          <w:rFonts w:asciiTheme="minorHAnsi" w:hAnsiTheme="minorHAnsi" w:cstheme="minorHAnsi"/>
          <w:sz w:val="22"/>
          <w:szCs w:val="22"/>
        </w:rPr>
        <w:t>Platba za DIO bude i</w:t>
      </w:r>
      <w:r w:rsidR="007D6DF0" w:rsidRPr="0045734C">
        <w:rPr>
          <w:rFonts w:asciiTheme="minorHAnsi" w:hAnsiTheme="minorHAnsi" w:cstheme="minorHAnsi"/>
          <w:sz w:val="22"/>
          <w:szCs w:val="22"/>
        </w:rPr>
        <w:t xml:space="preserve"> </w:t>
      </w:r>
      <w:r w:rsidRPr="0045734C">
        <w:rPr>
          <w:rFonts w:asciiTheme="minorHAnsi" w:hAnsiTheme="minorHAnsi" w:cstheme="minorHAnsi"/>
          <w:sz w:val="22"/>
          <w:szCs w:val="22"/>
        </w:rPr>
        <w:t xml:space="preserve">nadále hrazena spol GasNet (jejím dodavatelem), </w:t>
      </w:r>
      <w:r w:rsidR="0045734C" w:rsidRPr="0045734C">
        <w:rPr>
          <w:rFonts w:asciiTheme="minorHAnsi" w:hAnsiTheme="minorHAnsi" w:cstheme="minorHAnsi"/>
          <w:sz w:val="22"/>
          <w:szCs w:val="22"/>
        </w:rPr>
        <w:t xml:space="preserve">včetně </w:t>
      </w:r>
      <w:r w:rsidRPr="0045734C">
        <w:rPr>
          <w:rFonts w:asciiTheme="minorHAnsi" w:hAnsiTheme="minorHAnsi" w:cstheme="minorHAnsi"/>
          <w:sz w:val="22"/>
          <w:szCs w:val="22"/>
        </w:rPr>
        <w:t>činnost</w:t>
      </w:r>
      <w:r w:rsidR="0045734C" w:rsidRPr="0045734C">
        <w:rPr>
          <w:rFonts w:asciiTheme="minorHAnsi" w:hAnsiTheme="minorHAnsi" w:cstheme="minorHAnsi"/>
          <w:sz w:val="22"/>
          <w:szCs w:val="22"/>
        </w:rPr>
        <w:t>í</w:t>
      </w:r>
      <w:r w:rsidR="007D6DF0" w:rsidRPr="0045734C">
        <w:rPr>
          <w:rFonts w:asciiTheme="minorHAnsi" w:hAnsiTheme="minorHAnsi" w:cstheme="minorHAnsi"/>
          <w:sz w:val="22"/>
          <w:szCs w:val="22"/>
        </w:rPr>
        <w:t xml:space="preserve"> </w:t>
      </w:r>
      <w:r w:rsidRPr="0045734C">
        <w:rPr>
          <w:rFonts w:asciiTheme="minorHAnsi" w:hAnsiTheme="minorHAnsi" w:cstheme="minorHAnsi"/>
          <w:sz w:val="22"/>
          <w:szCs w:val="22"/>
        </w:rPr>
        <w:t>spojen</w:t>
      </w:r>
      <w:r w:rsidR="0045734C" w:rsidRPr="0045734C">
        <w:rPr>
          <w:rFonts w:asciiTheme="minorHAnsi" w:hAnsiTheme="minorHAnsi" w:cstheme="minorHAnsi"/>
          <w:sz w:val="22"/>
          <w:szCs w:val="22"/>
        </w:rPr>
        <w:t>ých</w:t>
      </w:r>
      <w:r w:rsidRPr="0045734C">
        <w:rPr>
          <w:rFonts w:asciiTheme="minorHAnsi" w:hAnsiTheme="minorHAnsi" w:cstheme="minorHAnsi"/>
          <w:sz w:val="22"/>
          <w:szCs w:val="22"/>
        </w:rPr>
        <w:t xml:space="preserve"> s</w:t>
      </w:r>
      <w:r w:rsidR="008A5984">
        <w:rPr>
          <w:rFonts w:asciiTheme="minorHAnsi" w:hAnsiTheme="minorHAnsi" w:cstheme="minorHAnsi"/>
          <w:sz w:val="22"/>
          <w:szCs w:val="22"/>
        </w:rPr>
        <w:t xml:space="preserve"> jeho průběžnou </w:t>
      </w:r>
      <w:r w:rsidRPr="0045734C">
        <w:rPr>
          <w:rFonts w:asciiTheme="minorHAnsi" w:hAnsiTheme="minorHAnsi" w:cstheme="minorHAnsi"/>
          <w:sz w:val="22"/>
          <w:szCs w:val="22"/>
        </w:rPr>
        <w:t>administrativou</w:t>
      </w:r>
      <w:r w:rsidR="0045734C" w:rsidRPr="0045734C">
        <w:rPr>
          <w:rFonts w:asciiTheme="minorHAnsi" w:hAnsiTheme="minorHAnsi" w:cstheme="minorHAnsi"/>
          <w:sz w:val="22"/>
          <w:szCs w:val="22"/>
        </w:rPr>
        <w:t>.</w:t>
      </w:r>
      <w:r w:rsidR="0045734C">
        <w:rPr>
          <w:rFonts w:asciiTheme="minorHAnsi" w:hAnsiTheme="minorHAnsi" w:cstheme="minorHAnsi"/>
          <w:sz w:val="22"/>
          <w:szCs w:val="22"/>
        </w:rPr>
        <w:br/>
        <w:t>Celkové náklady na DIO rozdělí společnost GasNet na 3 stejné díly a zbývající účastníci stavby SMJN a SVS uhradí GasNetu každý po jednom tomto dílu.</w:t>
      </w:r>
    </w:p>
    <w:p w14:paraId="54D42473" w14:textId="77777777" w:rsidR="000A2E7E" w:rsidRDefault="000A2E7E" w:rsidP="000A2E7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AC460BA" w14:textId="512A4682" w:rsidR="009F2BBA" w:rsidRPr="007B38DD" w:rsidRDefault="00672A9E" w:rsidP="009F2BB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Jako první </w:t>
      </w:r>
      <w:r w:rsidR="00DB732F">
        <w:rPr>
          <w:rFonts w:asciiTheme="minorHAnsi" w:hAnsiTheme="minorHAnsi" w:cstheme="minorHAnsi"/>
          <w:sz w:val="22"/>
          <w:szCs w:val="22"/>
        </w:rPr>
        <w:t xml:space="preserve">investor </w:t>
      </w:r>
      <w:r w:rsidR="000A2E7E">
        <w:rPr>
          <w:rFonts w:asciiTheme="minorHAnsi" w:hAnsiTheme="minorHAnsi" w:cstheme="minorHAnsi"/>
          <w:sz w:val="22"/>
          <w:szCs w:val="22"/>
        </w:rPr>
        <w:t>zahájí svo</w:t>
      </w:r>
      <w:r w:rsidR="007E04F0">
        <w:rPr>
          <w:rFonts w:asciiTheme="minorHAnsi" w:hAnsiTheme="minorHAnsi" w:cstheme="minorHAnsi"/>
          <w:sz w:val="22"/>
          <w:szCs w:val="22"/>
        </w:rPr>
        <w:t>u</w:t>
      </w:r>
      <w:r w:rsidR="000A2E7E">
        <w:rPr>
          <w:rFonts w:asciiTheme="minorHAnsi" w:hAnsiTheme="minorHAnsi" w:cstheme="minorHAnsi"/>
          <w:sz w:val="22"/>
          <w:szCs w:val="22"/>
        </w:rPr>
        <w:t xml:space="preserve"> činnost </w:t>
      </w:r>
      <w:r w:rsidR="00DB732F">
        <w:rPr>
          <w:rFonts w:asciiTheme="minorHAnsi" w:hAnsiTheme="minorHAnsi" w:cstheme="minorHAnsi"/>
          <w:sz w:val="22"/>
          <w:szCs w:val="22"/>
        </w:rPr>
        <w:t xml:space="preserve">na akci </w:t>
      </w:r>
      <w:r w:rsidR="000A2E7E">
        <w:rPr>
          <w:rFonts w:asciiTheme="minorHAnsi" w:hAnsiTheme="minorHAnsi" w:cstheme="minorHAnsi"/>
          <w:sz w:val="22"/>
          <w:szCs w:val="22"/>
        </w:rPr>
        <w:t>Kubálkova</w:t>
      </w:r>
      <w:r w:rsidR="00DF15DB">
        <w:rPr>
          <w:rFonts w:asciiTheme="minorHAnsi" w:hAnsiTheme="minorHAnsi" w:cstheme="minorHAnsi"/>
          <w:sz w:val="22"/>
          <w:szCs w:val="22"/>
        </w:rPr>
        <w:t xml:space="preserve"> (</w:t>
      </w:r>
      <w:r w:rsidR="00DB732F">
        <w:rPr>
          <w:rFonts w:asciiTheme="minorHAnsi" w:hAnsiTheme="minorHAnsi" w:cstheme="minorHAnsi"/>
          <w:sz w:val="22"/>
          <w:szCs w:val="22"/>
        </w:rPr>
        <w:t>v úseku křižovatky ulice G. Mrázka a Kubálkova</w:t>
      </w:r>
      <w:r w:rsidR="00DF15DB">
        <w:rPr>
          <w:rFonts w:asciiTheme="minorHAnsi" w:hAnsiTheme="minorHAnsi" w:cstheme="minorHAnsi"/>
          <w:sz w:val="22"/>
          <w:szCs w:val="22"/>
        </w:rPr>
        <w:t>)</w:t>
      </w:r>
      <w:r w:rsidR="000A2E7E">
        <w:rPr>
          <w:rFonts w:asciiTheme="minorHAnsi" w:hAnsiTheme="minorHAnsi" w:cstheme="minorHAnsi"/>
          <w:sz w:val="22"/>
          <w:szCs w:val="22"/>
        </w:rPr>
        <w:t xml:space="preserve"> společnost GasNet, která před zahájením svých prací požádá </w:t>
      </w:r>
      <w:bookmarkStart w:id="1" w:name="_Hlk193872141"/>
      <w:r w:rsidR="007E04F0" w:rsidRPr="007E04F0">
        <w:rPr>
          <w:rFonts w:asciiTheme="minorHAnsi" w:hAnsiTheme="minorHAnsi" w:cstheme="minorHAnsi"/>
          <w:sz w:val="22"/>
          <w:szCs w:val="22"/>
        </w:rPr>
        <w:t>oddělení dopravní a silniční</w:t>
      </w:r>
      <w:r w:rsidR="007E04F0">
        <w:rPr>
          <w:rFonts w:asciiTheme="minorHAnsi" w:hAnsiTheme="minorHAnsi" w:cstheme="minorHAnsi"/>
          <w:sz w:val="22"/>
          <w:szCs w:val="22"/>
        </w:rPr>
        <w:t xml:space="preserve"> MMJN</w:t>
      </w:r>
      <w:r w:rsidR="000A2E7E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0A2E7E">
        <w:rPr>
          <w:rFonts w:asciiTheme="minorHAnsi" w:hAnsiTheme="minorHAnsi" w:cstheme="minorHAnsi"/>
          <w:sz w:val="22"/>
          <w:szCs w:val="22"/>
        </w:rPr>
        <w:t xml:space="preserve">o vydání </w:t>
      </w:r>
      <w:r w:rsidR="000A2E7E" w:rsidRPr="00DB732F">
        <w:rPr>
          <w:rFonts w:asciiTheme="minorHAnsi" w:hAnsiTheme="minorHAnsi" w:cstheme="minorHAnsi"/>
          <w:b/>
          <w:bCs/>
          <w:sz w:val="22"/>
          <w:szCs w:val="22"/>
        </w:rPr>
        <w:t>„Povolení ke zvláštnímu užívání komunikace“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B732F">
        <w:rPr>
          <w:rFonts w:asciiTheme="minorHAnsi" w:hAnsiTheme="minorHAnsi" w:cstheme="minorHAnsi"/>
          <w:sz w:val="22"/>
          <w:szCs w:val="22"/>
        </w:rPr>
        <w:t>a p</w:t>
      </w:r>
      <w:r w:rsidR="000A2E7E">
        <w:rPr>
          <w:rFonts w:asciiTheme="minorHAnsi" w:hAnsiTheme="minorHAnsi" w:cstheme="minorHAnsi"/>
          <w:sz w:val="22"/>
          <w:szCs w:val="22"/>
        </w:rPr>
        <w:t>o dobu své činnosti pak bude odpovídat za jeho naplňování</w:t>
      </w:r>
      <w:r w:rsidR="00DB732F">
        <w:rPr>
          <w:rFonts w:asciiTheme="minorHAnsi" w:hAnsiTheme="minorHAnsi" w:cstheme="minorHAnsi"/>
          <w:sz w:val="22"/>
          <w:szCs w:val="22"/>
        </w:rPr>
        <w:t xml:space="preserve">. </w:t>
      </w:r>
      <w:r w:rsidR="00DF15DB">
        <w:rPr>
          <w:rFonts w:asciiTheme="minorHAnsi" w:hAnsiTheme="minorHAnsi" w:cstheme="minorHAnsi"/>
          <w:sz w:val="22"/>
          <w:szCs w:val="22"/>
        </w:rPr>
        <w:br/>
        <w:t xml:space="preserve">-  </w:t>
      </w:r>
      <w:r w:rsidR="00DB732F">
        <w:rPr>
          <w:rFonts w:asciiTheme="minorHAnsi" w:hAnsiTheme="minorHAnsi" w:cstheme="minorHAnsi"/>
          <w:sz w:val="22"/>
          <w:szCs w:val="22"/>
        </w:rPr>
        <w:t xml:space="preserve">Po skončení své činnosti </w:t>
      </w:r>
      <w:r w:rsidR="00120F42">
        <w:rPr>
          <w:rFonts w:asciiTheme="minorHAnsi" w:hAnsiTheme="minorHAnsi" w:cstheme="minorHAnsi"/>
          <w:sz w:val="22"/>
          <w:szCs w:val="22"/>
        </w:rPr>
        <w:t xml:space="preserve">v tomto úseku </w:t>
      </w:r>
      <w:r w:rsidR="00DB732F">
        <w:rPr>
          <w:rFonts w:asciiTheme="minorHAnsi" w:hAnsiTheme="minorHAnsi" w:cstheme="minorHAnsi"/>
          <w:sz w:val="22"/>
          <w:szCs w:val="22"/>
        </w:rPr>
        <w:t>dohodne GasNet s SVS, která bude druhým investorem</w:t>
      </w:r>
      <w:r w:rsidR="00DF15DB">
        <w:rPr>
          <w:rFonts w:asciiTheme="minorHAnsi" w:hAnsiTheme="minorHAnsi" w:cstheme="minorHAnsi"/>
          <w:sz w:val="22"/>
          <w:szCs w:val="22"/>
        </w:rPr>
        <w:t>,</w:t>
      </w:r>
      <w:r w:rsidR="00B03BD6">
        <w:rPr>
          <w:rFonts w:asciiTheme="minorHAnsi" w:hAnsiTheme="minorHAnsi" w:cstheme="minorHAnsi"/>
          <w:sz w:val="22"/>
          <w:szCs w:val="22"/>
        </w:rPr>
        <w:br/>
        <w:t xml:space="preserve">   </w:t>
      </w:r>
      <w:r w:rsidR="00DB732F">
        <w:rPr>
          <w:rFonts w:asciiTheme="minorHAnsi" w:hAnsiTheme="minorHAnsi" w:cstheme="minorHAnsi"/>
          <w:sz w:val="22"/>
          <w:szCs w:val="22"/>
        </w:rPr>
        <w:t>převedení naplňování těchto podmínek na SVS.</w:t>
      </w:r>
      <w:r w:rsidR="00DF15DB">
        <w:rPr>
          <w:rFonts w:asciiTheme="minorHAnsi" w:hAnsiTheme="minorHAnsi" w:cstheme="minorHAnsi"/>
          <w:sz w:val="22"/>
          <w:szCs w:val="22"/>
        </w:rPr>
        <w:t xml:space="preserve"> </w:t>
      </w:r>
      <w:r w:rsidR="00DF15DB">
        <w:rPr>
          <w:rFonts w:asciiTheme="minorHAnsi" w:hAnsiTheme="minorHAnsi" w:cstheme="minorHAnsi"/>
          <w:sz w:val="22"/>
          <w:szCs w:val="22"/>
        </w:rPr>
        <w:br/>
        <w:t xml:space="preserve">-  Po skončení činnosti </w:t>
      </w:r>
      <w:r w:rsidR="000436FA" w:rsidRPr="000436FA">
        <w:rPr>
          <w:rFonts w:asciiTheme="minorHAnsi" w:hAnsiTheme="minorHAnsi" w:cstheme="minorHAnsi"/>
          <w:sz w:val="22"/>
          <w:szCs w:val="22"/>
        </w:rPr>
        <w:t xml:space="preserve">Severočeské vodárenské společnosti a.s </w:t>
      </w:r>
      <w:r w:rsidR="00DF15DB">
        <w:rPr>
          <w:rFonts w:asciiTheme="minorHAnsi" w:hAnsiTheme="minorHAnsi" w:cstheme="minorHAnsi"/>
          <w:sz w:val="22"/>
          <w:szCs w:val="22"/>
        </w:rPr>
        <w:t xml:space="preserve">v tomto úseku stavby křižovatky ulice </w:t>
      </w:r>
      <w:r w:rsidR="000436FA">
        <w:rPr>
          <w:rFonts w:asciiTheme="minorHAnsi" w:hAnsiTheme="minorHAnsi" w:cstheme="minorHAnsi"/>
          <w:sz w:val="22"/>
          <w:szCs w:val="22"/>
        </w:rPr>
        <w:br/>
        <w:t xml:space="preserve">   </w:t>
      </w:r>
      <w:r w:rsidR="00DF15DB">
        <w:rPr>
          <w:rFonts w:asciiTheme="minorHAnsi" w:hAnsiTheme="minorHAnsi" w:cstheme="minorHAnsi"/>
          <w:sz w:val="22"/>
          <w:szCs w:val="22"/>
        </w:rPr>
        <w:t xml:space="preserve">G. Mrázka a </w:t>
      </w:r>
      <w:r w:rsidR="00DF15DB" w:rsidRPr="00DF15DB">
        <w:rPr>
          <w:rFonts w:asciiTheme="minorHAnsi" w:hAnsiTheme="minorHAnsi" w:cstheme="minorHAnsi"/>
          <w:sz w:val="22"/>
          <w:szCs w:val="22"/>
        </w:rPr>
        <w:t>Kubálkova</w:t>
      </w:r>
      <w:r w:rsidR="00DF15DB" w:rsidRPr="00DF15DB">
        <w:rPr>
          <w:rFonts w:asciiTheme="minorHAnsi" w:hAnsiTheme="minorHAnsi" w:cstheme="minorHAnsi"/>
          <w:i/>
          <w:iCs/>
          <w:sz w:val="22"/>
          <w:szCs w:val="22"/>
        </w:rPr>
        <w:t xml:space="preserve"> (činnost končí realizací svých sítí po niveletu pláně, tedy -650 mm)</w:t>
      </w:r>
      <w:r w:rsidR="00DF15DB">
        <w:rPr>
          <w:rFonts w:asciiTheme="minorHAnsi" w:hAnsiTheme="minorHAnsi" w:cstheme="minorHAnsi"/>
          <w:sz w:val="22"/>
          <w:szCs w:val="22"/>
        </w:rPr>
        <w:t xml:space="preserve"> budou</w:t>
      </w:r>
      <w:r w:rsidR="000436FA">
        <w:rPr>
          <w:rFonts w:asciiTheme="minorHAnsi" w:hAnsiTheme="minorHAnsi" w:cstheme="minorHAnsi"/>
          <w:sz w:val="22"/>
          <w:szCs w:val="22"/>
        </w:rPr>
        <w:br/>
        <w:t xml:space="preserve">  </w:t>
      </w:r>
      <w:r w:rsidR="00DF15DB">
        <w:rPr>
          <w:rFonts w:asciiTheme="minorHAnsi" w:hAnsiTheme="minorHAnsi" w:cstheme="minorHAnsi"/>
          <w:sz w:val="22"/>
          <w:szCs w:val="22"/>
        </w:rPr>
        <w:t xml:space="preserve"> podmínky „Zvláštního užívání komunikace“ převedeny na zhotovitele SMJN.</w:t>
      </w:r>
      <w:r w:rsidR="009F2BBA">
        <w:rPr>
          <w:rFonts w:asciiTheme="minorHAnsi" w:hAnsiTheme="minorHAnsi" w:cstheme="minorHAnsi"/>
          <w:sz w:val="22"/>
          <w:szCs w:val="22"/>
        </w:rPr>
        <w:br/>
      </w:r>
      <w:r w:rsidR="009F2BBA" w:rsidRPr="007B38DD">
        <w:rPr>
          <w:rFonts w:asciiTheme="minorHAnsi" w:hAnsiTheme="minorHAnsi" w:cstheme="minorHAnsi"/>
          <w:sz w:val="22"/>
          <w:szCs w:val="22"/>
        </w:rPr>
        <w:t xml:space="preserve">- Zajištění zvláštního užívání komunikace v úseku stavby - </w:t>
      </w:r>
      <w:r w:rsidR="009F2BBA" w:rsidRPr="007B38DD">
        <w:rPr>
          <w:rFonts w:asciiTheme="minorHAnsi" w:hAnsiTheme="minorHAnsi" w:cstheme="minorHAnsi"/>
          <w:sz w:val="22"/>
          <w:szCs w:val="22"/>
          <w:u w:val="single"/>
        </w:rPr>
        <w:t>pouze komunikace v ulici Kubálkova</w:t>
      </w:r>
      <w:r w:rsidR="009F2BBA" w:rsidRPr="007B38DD">
        <w:rPr>
          <w:rFonts w:asciiTheme="minorHAnsi" w:hAnsiTheme="minorHAnsi" w:cstheme="minorHAnsi"/>
          <w:sz w:val="22"/>
          <w:szCs w:val="22"/>
        </w:rPr>
        <w:t>, bude</w:t>
      </w:r>
      <w:r w:rsidR="009F2BBA" w:rsidRPr="007B38DD">
        <w:rPr>
          <w:rFonts w:asciiTheme="minorHAnsi" w:hAnsiTheme="minorHAnsi" w:cstheme="minorHAnsi"/>
          <w:sz w:val="22"/>
          <w:szCs w:val="22"/>
        </w:rPr>
        <w:br/>
        <w:t xml:space="preserve">   dále upřesněno dohodou mezi GasNet, SMJN a SVS do 31.5.2025.</w:t>
      </w:r>
    </w:p>
    <w:p w14:paraId="5D387A8D" w14:textId="77777777" w:rsidR="00A60E4B" w:rsidRPr="007B38DD" w:rsidRDefault="00A60E4B" w:rsidP="004573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92DD770" w14:textId="19CD5DB2" w:rsidR="00580E85" w:rsidRPr="007B38DD" w:rsidRDefault="00A0662C" w:rsidP="00A0662C">
      <w:pPr>
        <w:pStyle w:val="Zkladntext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B38DD">
        <w:rPr>
          <w:rFonts w:asciiTheme="minorHAnsi" w:hAnsiTheme="minorHAnsi" w:cstheme="minorHAnsi"/>
          <w:sz w:val="22"/>
          <w:szCs w:val="22"/>
        </w:rPr>
        <w:t>Na tuto akci Kubálkova úzce navazuje společná akce SVS a GasNet v prostoru před kinem Radnice od křižovatky o Soudu po křižovatku Hasičská x Smetanova, viz. situace v Příloze č.</w:t>
      </w:r>
      <w:r w:rsidR="00F7400C" w:rsidRPr="007B38DD">
        <w:rPr>
          <w:rFonts w:asciiTheme="minorHAnsi" w:hAnsiTheme="minorHAnsi" w:cstheme="minorHAnsi"/>
          <w:sz w:val="22"/>
          <w:szCs w:val="22"/>
        </w:rPr>
        <w:t>4</w:t>
      </w:r>
      <w:r w:rsidRPr="007B38DD">
        <w:rPr>
          <w:rFonts w:asciiTheme="minorHAnsi" w:hAnsiTheme="minorHAnsi" w:cstheme="minorHAnsi"/>
          <w:sz w:val="22"/>
          <w:szCs w:val="22"/>
        </w:rPr>
        <w:t xml:space="preserve">. Finální úprava tohoto prostoru není součástí </w:t>
      </w:r>
      <w:r w:rsidR="00DB0ED4" w:rsidRPr="007B38DD">
        <w:rPr>
          <w:rFonts w:asciiTheme="minorHAnsi" w:hAnsiTheme="minorHAnsi" w:cstheme="minorHAnsi"/>
          <w:sz w:val="22"/>
          <w:szCs w:val="22"/>
        </w:rPr>
        <w:t>této smlouvy a její provedení zajistí</w:t>
      </w:r>
      <w:r w:rsidRPr="007B38DD">
        <w:rPr>
          <w:rFonts w:asciiTheme="minorHAnsi" w:hAnsiTheme="minorHAnsi" w:cstheme="minorHAnsi"/>
          <w:sz w:val="22"/>
          <w:szCs w:val="22"/>
        </w:rPr>
        <w:t xml:space="preserve"> </w:t>
      </w:r>
      <w:r w:rsidR="00DB0ED4" w:rsidRPr="007B38DD">
        <w:rPr>
          <w:rFonts w:asciiTheme="minorHAnsi" w:hAnsiTheme="minorHAnsi" w:cstheme="minorHAnsi"/>
          <w:sz w:val="22"/>
          <w:szCs w:val="22"/>
        </w:rPr>
        <w:t xml:space="preserve">po vzájemné dohodě </w:t>
      </w:r>
      <w:r w:rsidRPr="007B38DD">
        <w:rPr>
          <w:rFonts w:asciiTheme="minorHAnsi" w:hAnsiTheme="minorHAnsi" w:cstheme="minorHAnsi"/>
          <w:sz w:val="22"/>
          <w:szCs w:val="22"/>
        </w:rPr>
        <w:t>SVS a Gas</w:t>
      </w:r>
      <w:r w:rsidR="00F7400C" w:rsidRPr="007B38DD">
        <w:rPr>
          <w:rFonts w:asciiTheme="minorHAnsi" w:hAnsiTheme="minorHAnsi" w:cstheme="minorHAnsi"/>
          <w:sz w:val="22"/>
          <w:szCs w:val="22"/>
        </w:rPr>
        <w:t>N</w:t>
      </w:r>
      <w:r w:rsidRPr="007B38DD">
        <w:rPr>
          <w:rFonts w:asciiTheme="minorHAnsi" w:hAnsiTheme="minorHAnsi" w:cstheme="minorHAnsi"/>
          <w:sz w:val="22"/>
          <w:szCs w:val="22"/>
        </w:rPr>
        <w:t>et.</w:t>
      </w:r>
      <w:r w:rsidR="00DB0ED4" w:rsidRPr="007B38DD">
        <w:rPr>
          <w:rFonts w:asciiTheme="minorHAnsi" w:hAnsiTheme="minorHAnsi" w:cstheme="minorHAnsi"/>
          <w:sz w:val="22"/>
          <w:szCs w:val="22"/>
        </w:rPr>
        <w:t xml:space="preserve"> O náklady se pak budou dělit rovným dílem mezi sebou.</w:t>
      </w:r>
    </w:p>
    <w:p w14:paraId="2DAA95B0" w14:textId="77777777" w:rsidR="00A0662C" w:rsidRPr="007B38DD" w:rsidRDefault="00A0662C" w:rsidP="00A0662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5A2B299" w14:textId="77777777" w:rsidR="00A0662C" w:rsidRPr="007B38DD" w:rsidRDefault="00A0662C" w:rsidP="00A0662C">
      <w:pPr>
        <w:pStyle w:val="Zkladntext"/>
        <w:ind w:left="284"/>
        <w:rPr>
          <w:rFonts w:asciiTheme="minorHAnsi" w:hAnsiTheme="minorHAnsi" w:cstheme="minorHAnsi"/>
          <w:sz w:val="22"/>
          <w:szCs w:val="22"/>
        </w:rPr>
      </w:pPr>
    </w:p>
    <w:p w14:paraId="68E66F77" w14:textId="0EB9569F" w:rsidR="003673A6" w:rsidRPr="007B38DD" w:rsidRDefault="003673A6" w:rsidP="003673A6">
      <w:pPr>
        <w:pStyle w:val="Zkladntext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38DD">
        <w:rPr>
          <w:rFonts w:asciiTheme="minorHAnsi" w:hAnsiTheme="minorHAnsi" w:cstheme="minorHAnsi"/>
          <w:b/>
          <w:bCs/>
          <w:sz w:val="22"/>
          <w:szCs w:val="22"/>
        </w:rPr>
        <w:t>IV.</w:t>
      </w:r>
      <w:r w:rsidR="007822E1" w:rsidRPr="007B38DD">
        <w:rPr>
          <w:rFonts w:asciiTheme="minorHAnsi" w:hAnsiTheme="minorHAnsi" w:cstheme="minorHAnsi"/>
          <w:b/>
          <w:bCs/>
          <w:sz w:val="22"/>
          <w:szCs w:val="22"/>
        </w:rPr>
        <w:t xml:space="preserve"> Stanovení výše podílu nákladů a úhrad</w:t>
      </w:r>
    </w:p>
    <w:p w14:paraId="17D7A018" w14:textId="77777777" w:rsidR="00225CC5" w:rsidRPr="007B7318" w:rsidRDefault="00225CC5" w:rsidP="007B7318">
      <w:pPr>
        <w:rPr>
          <w:rFonts w:asciiTheme="minorHAnsi" w:hAnsiTheme="minorHAnsi" w:cstheme="minorHAnsi"/>
          <w:sz w:val="22"/>
          <w:szCs w:val="22"/>
        </w:rPr>
      </w:pPr>
    </w:p>
    <w:p w14:paraId="0A84C617" w14:textId="2D0CC5D9" w:rsidR="003220E8" w:rsidRPr="001753E0" w:rsidRDefault="00225CC5" w:rsidP="005B1EC9">
      <w:pPr>
        <w:pStyle w:val="Zkladntext"/>
        <w:numPr>
          <w:ilvl w:val="0"/>
          <w:numId w:val="15"/>
        </w:num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C4452C" w:rsidRPr="00BF69C6">
        <w:rPr>
          <w:rFonts w:asciiTheme="minorHAnsi" w:hAnsiTheme="minorHAnsi" w:cstheme="minorHAnsi"/>
          <w:sz w:val="22"/>
          <w:szCs w:val="22"/>
        </w:rPr>
        <w:t xml:space="preserve">SVS </w:t>
      </w:r>
      <w:r w:rsidRPr="00BF69C6">
        <w:rPr>
          <w:rFonts w:asciiTheme="minorHAnsi" w:hAnsiTheme="minorHAnsi" w:cstheme="minorHAnsi"/>
          <w:sz w:val="22"/>
          <w:szCs w:val="22"/>
        </w:rPr>
        <w:t xml:space="preserve">se </w:t>
      </w:r>
      <w:r w:rsidRPr="00BF69C6">
        <w:rPr>
          <w:rFonts w:asciiTheme="minorHAnsi" w:hAnsiTheme="minorHAnsi" w:cstheme="minorHAnsi"/>
          <w:b/>
          <w:bCs/>
          <w:sz w:val="22"/>
          <w:szCs w:val="22"/>
        </w:rPr>
        <w:t xml:space="preserve">zavazuje uhradit </w:t>
      </w:r>
      <w:r w:rsidR="00D85652" w:rsidRPr="00BF69C6">
        <w:rPr>
          <w:rFonts w:asciiTheme="minorHAnsi" w:hAnsiTheme="minorHAnsi" w:cstheme="minorHAnsi"/>
          <w:b/>
          <w:bCs/>
          <w:sz w:val="22"/>
          <w:szCs w:val="22"/>
        </w:rPr>
        <w:t>městu příspěvek</w:t>
      </w:r>
      <w:r w:rsidR="00FB3802" w:rsidRPr="00BF69C6">
        <w:rPr>
          <w:rFonts w:asciiTheme="minorHAnsi" w:hAnsiTheme="minorHAnsi" w:cstheme="minorHAnsi"/>
          <w:b/>
          <w:bCs/>
          <w:sz w:val="22"/>
          <w:szCs w:val="22"/>
        </w:rPr>
        <w:t xml:space="preserve"> - podíl SVS</w:t>
      </w:r>
      <w:r w:rsidR="00FB3802" w:rsidRPr="00BF69C6">
        <w:rPr>
          <w:rFonts w:asciiTheme="minorHAnsi" w:hAnsiTheme="minorHAnsi" w:cstheme="minorHAnsi"/>
          <w:sz w:val="22"/>
          <w:szCs w:val="22"/>
        </w:rPr>
        <w:t xml:space="preserve"> na nákladech </w:t>
      </w:r>
      <w:r w:rsidR="00D85652" w:rsidRPr="00BF69C6">
        <w:rPr>
          <w:rFonts w:asciiTheme="minorHAnsi" w:hAnsiTheme="minorHAnsi" w:cstheme="minorHAnsi"/>
          <w:sz w:val="22"/>
          <w:szCs w:val="22"/>
        </w:rPr>
        <w:t xml:space="preserve">na provedení </w:t>
      </w:r>
      <w:r w:rsidR="003673A6" w:rsidRPr="00BF69C6">
        <w:rPr>
          <w:rFonts w:asciiTheme="minorHAnsi" w:hAnsiTheme="minorHAnsi" w:cstheme="minorHAnsi"/>
          <w:sz w:val="22"/>
          <w:szCs w:val="22"/>
        </w:rPr>
        <w:t xml:space="preserve">nutné </w:t>
      </w:r>
      <w:r w:rsidR="007E1BE1" w:rsidRPr="00BF69C6">
        <w:rPr>
          <w:rFonts w:asciiTheme="minorHAnsi" w:hAnsiTheme="minorHAnsi" w:cstheme="minorHAnsi"/>
          <w:sz w:val="22"/>
          <w:szCs w:val="22"/>
        </w:rPr>
        <w:t xml:space="preserve">finální </w:t>
      </w:r>
      <w:r w:rsidR="003673A6" w:rsidRPr="00BF69C6">
        <w:rPr>
          <w:rFonts w:asciiTheme="minorHAnsi" w:hAnsiTheme="minorHAnsi" w:cstheme="minorHAnsi"/>
          <w:sz w:val="22"/>
          <w:szCs w:val="22"/>
        </w:rPr>
        <w:t>úpravy</w:t>
      </w:r>
      <w:r w:rsidR="00D85652" w:rsidRPr="00BF69C6">
        <w:rPr>
          <w:rFonts w:asciiTheme="minorHAnsi" w:hAnsiTheme="minorHAnsi" w:cstheme="minorHAnsi"/>
          <w:sz w:val="22"/>
          <w:szCs w:val="22"/>
        </w:rPr>
        <w:t xml:space="preserve"> Komunikace, </w:t>
      </w:r>
      <w:r w:rsidR="00E7719F" w:rsidRPr="00BF69C6">
        <w:rPr>
          <w:rFonts w:asciiTheme="minorHAnsi" w:hAnsiTheme="minorHAnsi" w:cstheme="minorHAnsi"/>
          <w:sz w:val="22"/>
          <w:szCs w:val="22"/>
        </w:rPr>
        <w:t>včetně</w:t>
      </w:r>
      <w:r w:rsidR="00D85652" w:rsidRPr="00BF69C6">
        <w:rPr>
          <w:rFonts w:asciiTheme="minorHAnsi" w:hAnsiTheme="minorHAnsi" w:cstheme="minorHAnsi"/>
          <w:sz w:val="22"/>
          <w:szCs w:val="22"/>
        </w:rPr>
        <w:t xml:space="preserve"> činnost</w:t>
      </w:r>
      <w:r w:rsidR="00E7719F" w:rsidRPr="00BF69C6">
        <w:rPr>
          <w:rFonts w:asciiTheme="minorHAnsi" w:hAnsiTheme="minorHAnsi" w:cstheme="minorHAnsi"/>
          <w:sz w:val="22"/>
          <w:szCs w:val="22"/>
        </w:rPr>
        <w:t>í</w:t>
      </w:r>
      <w:r w:rsidR="00D85652" w:rsidRPr="00BF69C6">
        <w:rPr>
          <w:rFonts w:asciiTheme="minorHAnsi" w:hAnsiTheme="minorHAnsi" w:cstheme="minorHAnsi"/>
          <w:sz w:val="22"/>
          <w:szCs w:val="22"/>
        </w:rPr>
        <w:t xml:space="preserve"> města, které předcházejí vlastní realizaci „Stavby</w:t>
      </w:r>
      <w:r w:rsidR="00C4452C" w:rsidRPr="00BF69C6">
        <w:rPr>
          <w:rFonts w:asciiTheme="minorHAnsi" w:hAnsiTheme="minorHAnsi" w:cstheme="minorHAnsi"/>
          <w:sz w:val="22"/>
          <w:szCs w:val="22"/>
        </w:rPr>
        <w:t xml:space="preserve"> SVS“. </w:t>
      </w:r>
      <w:r w:rsidR="00D85652" w:rsidRPr="00BF69C6">
        <w:rPr>
          <w:rFonts w:asciiTheme="minorHAnsi" w:hAnsiTheme="minorHAnsi" w:cstheme="minorHAnsi"/>
          <w:sz w:val="22"/>
          <w:szCs w:val="22"/>
        </w:rPr>
        <w:t>Jedná se o náklady na frézování či odstranění dlažby</w:t>
      </w:r>
      <w:r w:rsidR="00E7719F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D12383">
        <w:rPr>
          <w:rFonts w:asciiTheme="minorHAnsi" w:hAnsiTheme="minorHAnsi" w:cstheme="minorHAnsi"/>
          <w:sz w:val="22"/>
          <w:szCs w:val="22"/>
        </w:rPr>
        <w:t>nebo</w:t>
      </w:r>
      <w:r w:rsidR="00E7719F" w:rsidRPr="00BF69C6">
        <w:rPr>
          <w:rFonts w:asciiTheme="minorHAnsi" w:hAnsiTheme="minorHAnsi" w:cstheme="minorHAnsi"/>
          <w:sz w:val="22"/>
          <w:szCs w:val="22"/>
        </w:rPr>
        <w:t xml:space="preserve"> jiného povrchu</w:t>
      </w:r>
      <w:r w:rsidR="00D85652" w:rsidRPr="00BF69C6">
        <w:rPr>
          <w:rFonts w:asciiTheme="minorHAnsi" w:hAnsiTheme="minorHAnsi" w:cstheme="minorHAnsi"/>
          <w:sz w:val="22"/>
          <w:szCs w:val="22"/>
        </w:rPr>
        <w:t>, na</w:t>
      </w:r>
      <w:r w:rsidR="005366E4" w:rsidRPr="00BF69C6">
        <w:rPr>
          <w:rFonts w:asciiTheme="minorHAnsi" w:hAnsiTheme="minorHAnsi" w:cstheme="minorHAnsi"/>
          <w:sz w:val="22"/>
          <w:szCs w:val="22"/>
        </w:rPr>
        <w:t>kládku</w:t>
      </w:r>
      <w:r w:rsidR="00D85652" w:rsidRPr="00BF69C6">
        <w:rPr>
          <w:rFonts w:asciiTheme="minorHAnsi" w:hAnsiTheme="minorHAnsi" w:cstheme="minorHAnsi"/>
          <w:sz w:val="22"/>
          <w:szCs w:val="22"/>
        </w:rPr>
        <w:t>, odvoz</w:t>
      </w:r>
      <w:r w:rsidR="008A5984">
        <w:rPr>
          <w:rFonts w:asciiTheme="minorHAnsi" w:hAnsiTheme="minorHAnsi" w:cstheme="minorHAnsi"/>
          <w:sz w:val="22"/>
          <w:szCs w:val="22"/>
        </w:rPr>
        <w:t>,</w:t>
      </w:r>
      <w:r w:rsidR="00D85652" w:rsidRPr="00BF69C6">
        <w:rPr>
          <w:rFonts w:asciiTheme="minorHAnsi" w:hAnsiTheme="minorHAnsi" w:cstheme="minorHAnsi"/>
          <w:sz w:val="22"/>
          <w:szCs w:val="22"/>
        </w:rPr>
        <w:t xml:space="preserve"> skládkovné</w:t>
      </w:r>
      <w:r w:rsidR="008A5984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93033910"/>
      <w:r w:rsidR="008A5984">
        <w:rPr>
          <w:rFonts w:asciiTheme="minorHAnsi" w:hAnsiTheme="minorHAnsi" w:cstheme="minorHAnsi"/>
          <w:sz w:val="22"/>
          <w:szCs w:val="22"/>
        </w:rPr>
        <w:t>a další související činnosti,</w:t>
      </w:r>
      <w:r w:rsidR="002D6D9E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2D6D9E">
        <w:rPr>
          <w:rFonts w:asciiTheme="minorHAnsi" w:hAnsiTheme="minorHAnsi" w:cstheme="minorHAnsi"/>
          <w:sz w:val="22"/>
          <w:szCs w:val="22"/>
        </w:rPr>
        <w:t>včetně VRN</w:t>
      </w:r>
      <w:r w:rsidR="00D12383">
        <w:rPr>
          <w:rFonts w:asciiTheme="minorHAnsi" w:hAnsiTheme="minorHAnsi" w:cstheme="minorHAnsi"/>
          <w:sz w:val="22"/>
          <w:szCs w:val="22"/>
        </w:rPr>
        <w:t xml:space="preserve">. </w:t>
      </w:r>
      <w:r w:rsidR="00D12383" w:rsidRPr="001753E0">
        <w:rPr>
          <w:rFonts w:asciiTheme="minorHAnsi" w:hAnsiTheme="minorHAnsi" w:cstheme="minorHAnsi"/>
          <w:b/>
          <w:bCs/>
          <w:sz w:val="22"/>
          <w:szCs w:val="22"/>
        </w:rPr>
        <w:t>Tento příspěvek</w:t>
      </w:r>
      <w:r w:rsidR="00F57AB7" w:rsidRPr="001753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0E4B" w:rsidRPr="001753E0">
        <w:rPr>
          <w:rFonts w:asciiTheme="minorHAnsi" w:hAnsiTheme="minorHAnsi" w:cstheme="minorHAnsi"/>
          <w:b/>
          <w:bCs/>
          <w:sz w:val="22"/>
          <w:szCs w:val="22"/>
        </w:rPr>
        <w:t>bude</w:t>
      </w:r>
      <w:r w:rsidR="00D12383" w:rsidRPr="001753E0">
        <w:rPr>
          <w:rFonts w:asciiTheme="minorHAnsi" w:hAnsiTheme="minorHAnsi" w:cstheme="minorHAnsi"/>
          <w:b/>
          <w:bCs/>
          <w:sz w:val="22"/>
          <w:szCs w:val="22"/>
        </w:rPr>
        <w:t xml:space="preserve"> po dokončení stavby</w:t>
      </w:r>
      <w:r w:rsidR="00F57AB7" w:rsidRPr="001753E0">
        <w:rPr>
          <w:rFonts w:asciiTheme="minorHAnsi" w:hAnsiTheme="minorHAnsi" w:cstheme="minorHAnsi"/>
          <w:b/>
          <w:bCs/>
          <w:sz w:val="22"/>
          <w:szCs w:val="22"/>
        </w:rPr>
        <w:t xml:space="preserve"> vyčíslený v</w:t>
      </w:r>
      <w:r w:rsidR="00A60E4B" w:rsidRPr="001753E0">
        <w:rPr>
          <w:rFonts w:asciiTheme="minorHAnsi" w:hAnsiTheme="minorHAnsi" w:cstheme="minorHAnsi"/>
          <w:b/>
          <w:bCs/>
          <w:sz w:val="22"/>
          <w:szCs w:val="22"/>
        </w:rPr>
        <w:t> Dodatku</w:t>
      </w:r>
      <w:r w:rsidR="00F57AB7" w:rsidRPr="001753E0">
        <w:rPr>
          <w:rFonts w:asciiTheme="minorHAnsi" w:hAnsiTheme="minorHAnsi" w:cstheme="minorHAnsi"/>
          <w:b/>
          <w:bCs/>
          <w:sz w:val="22"/>
          <w:szCs w:val="22"/>
        </w:rPr>
        <w:t xml:space="preserve"> této smlouvy</w:t>
      </w:r>
      <w:r w:rsidR="00D12383" w:rsidRPr="001753E0">
        <w:rPr>
          <w:rFonts w:asciiTheme="minorHAnsi" w:hAnsiTheme="minorHAnsi" w:cstheme="minorHAnsi"/>
          <w:b/>
          <w:bCs/>
          <w:sz w:val="22"/>
          <w:szCs w:val="22"/>
        </w:rPr>
        <w:t>, v jeho přílohách</w:t>
      </w:r>
      <w:r w:rsidR="00F57AB7" w:rsidRPr="001753E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8AB7054" w14:textId="77777777" w:rsidR="00D85652" w:rsidRPr="007B7318" w:rsidRDefault="00D85652" w:rsidP="007B7318">
      <w:pPr>
        <w:rPr>
          <w:rFonts w:asciiTheme="minorHAnsi" w:hAnsiTheme="minorHAnsi" w:cstheme="minorHAnsi"/>
          <w:sz w:val="22"/>
          <w:szCs w:val="22"/>
        </w:rPr>
      </w:pPr>
    </w:p>
    <w:p w14:paraId="1DEB36CE" w14:textId="339E0022" w:rsidR="008176D7" w:rsidRPr="0072017D" w:rsidRDefault="008176D7" w:rsidP="005B1EC9">
      <w:pPr>
        <w:pStyle w:val="Zkladntext"/>
        <w:numPr>
          <w:ilvl w:val="0"/>
          <w:numId w:val="15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b/>
          <w:bCs/>
          <w:sz w:val="22"/>
          <w:szCs w:val="22"/>
          <w:u w:val="single"/>
        </w:rPr>
        <w:t>Velikost</w:t>
      </w:r>
      <w:r w:rsidR="0072017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7E1BE1" w:rsidRPr="00BF69C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příspěvku </w:t>
      </w:r>
      <w:r w:rsidR="007E1BE1" w:rsidRPr="0072017D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72017D">
        <w:rPr>
          <w:rFonts w:asciiTheme="minorHAnsi" w:hAnsiTheme="minorHAnsi" w:cstheme="minorHAnsi"/>
          <w:sz w:val="22"/>
          <w:szCs w:val="22"/>
        </w:rPr>
        <w:t xml:space="preserve">podílu na nákladech </w:t>
      </w:r>
      <w:r w:rsidRPr="00BF69C6">
        <w:rPr>
          <w:rFonts w:asciiTheme="minorHAnsi" w:hAnsiTheme="minorHAnsi" w:cstheme="minorHAnsi"/>
          <w:sz w:val="22"/>
          <w:szCs w:val="22"/>
        </w:rPr>
        <w:t>před vlastní realizací stavby</w:t>
      </w:r>
      <w:r w:rsidR="004A56FC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7E1BE1" w:rsidRPr="00BF69C6">
        <w:rPr>
          <w:rFonts w:asciiTheme="minorHAnsi" w:hAnsiTheme="minorHAnsi" w:cstheme="minorHAnsi"/>
          <w:sz w:val="22"/>
          <w:szCs w:val="22"/>
        </w:rPr>
        <w:t xml:space="preserve">a </w:t>
      </w:r>
      <w:r w:rsidRPr="00BF69C6">
        <w:rPr>
          <w:rFonts w:asciiTheme="minorHAnsi" w:hAnsiTheme="minorHAnsi" w:cstheme="minorHAnsi"/>
          <w:sz w:val="22"/>
          <w:szCs w:val="22"/>
        </w:rPr>
        <w:t xml:space="preserve">následné </w:t>
      </w:r>
      <w:r w:rsidR="00E7719F" w:rsidRPr="00BF69C6">
        <w:rPr>
          <w:rFonts w:asciiTheme="minorHAnsi" w:hAnsiTheme="minorHAnsi" w:cstheme="minorHAnsi"/>
          <w:sz w:val="22"/>
          <w:szCs w:val="22"/>
        </w:rPr>
        <w:t>nutné úpravy</w:t>
      </w:r>
      <w:r w:rsidRPr="00BF69C6">
        <w:rPr>
          <w:rFonts w:asciiTheme="minorHAnsi" w:hAnsiTheme="minorHAnsi" w:cstheme="minorHAnsi"/>
          <w:sz w:val="22"/>
          <w:szCs w:val="22"/>
        </w:rPr>
        <w:t xml:space="preserve"> Komunikace se bude odvíjet od </w:t>
      </w:r>
      <w:r w:rsidRPr="00D12383">
        <w:rPr>
          <w:rFonts w:asciiTheme="minorHAnsi" w:hAnsiTheme="minorHAnsi" w:cstheme="minorHAnsi"/>
          <w:sz w:val="22"/>
          <w:szCs w:val="22"/>
        </w:rPr>
        <w:t>počtu</w:t>
      </w:r>
      <w:r w:rsidR="0072017D" w:rsidRPr="00D12383">
        <w:rPr>
          <w:rFonts w:asciiTheme="minorHAnsi" w:hAnsiTheme="minorHAnsi" w:cstheme="minorHAnsi"/>
          <w:sz w:val="22"/>
          <w:szCs w:val="22"/>
        </w:rPr>
        <w:t xml:space="preserve"> 3</w:t>
      </w:r>
      <w:r w:rsidR="00D12383" w:rsidRPr="00D12383">
        <w:rPr>
          <w:rFonts w:asciiTheme="minorHAnsi" w:hAnsiTheme="minorHAnsi" w:cstheme="minorHAnsi"/>
          <w:sz w:val="22"/>
          <w:szCs w:val="22"/>
        </w:rPr>
        <w:t xml:space="preserve"> zúčastněných</w:t>
      </w:r>
      <w:r w:rsidRPr="00D12383">
        <w:rPr>
          <w:rFonts w:asciiTheme="minorHAnsi" w:hAnsiTheme="minorHAnsi" w:cstheme="minorHAnsi"/>
          <w:sz w:val="22"/>
          <w:szCs w:val="22"/>
        </w:rPr>
        <w:t xml:space="preserve"> </w:t>
      </w:r>
      <w:r w:rsidR="002D6CCF" w:rsidRPr="00D12383">
        <w:rPr>
          <w:rFonts w:asciiTheme="minorHAnsi" w:hAnsiTheme="minorHAnsi" w:cstheme="minorHAnsi"/>
          <w:sz w:val="22"/>
          <w:szCs w:val="22"/>
        </w:rPr>
        <w:t>investorů</w:t>
      </w:r>
      <w:r w:rsidR="00D12383" w:rsidRPr="00D12383">
        <w:rPr>
          <w:rFonts w:asciiTheme="minorHAnsi" w:hAnsiTheme="minorHAnsi" w:cstheme="minorHAnsi"/>
          <w:sz w:val="22"/>
          <w:szCs w:val="22"/>
        </w:rPr>
        <w:t xml:space="preserve"> (SM</w:t>
      </w:r>
      <w:r w:rsidR="001C1B08">
        <w:rPr>
          <w:rFonts w:asciiTheme="minorHAnsi" w:hAnsiTheme="minorHAnsi" w:cstheme="minorHAnsi"/>
          <w:sz w:val="22"/>
          <w:szCs w:val="22"/>
        </w:rPr>
        <w:t>J</w:t>
      </w:r>
      <w:r w:rsidR="00D12383" w:rsidRPr="00D12383">
        <w:rPr>
          <w:rFonts w:asciiTheme="minorHAnsi" w:hAnsiTheme="minorHAnsi" w:cstheme="minorHAnsi"/>
          <w:sz w:val="22"/>
          <w:szCs w:val="22"/>
        </w:rPr>
        <w:t>N, SVS a GasNet)</w:t>
      </w:r>
      <w:r w:rsidR="00CA68D8" w:rsidRPr="00D12383">
        <w:rPr>
          <w:rFonts w:asciiTheme="minorHAnsi" w:hAnsiTheme="minorHAnsi" w:cstheme="minorHAnsi"/>
          <w:sz w:val="22"/>
          <w:szCs w:val="22"/>
        </w:rPr>
        <w:t xml:space="preserve"> </w:t>
      </w:r>
      <w:r w:rsidR="00E8110C" w:rsidRPr="00D12383">
        <w:rPr>
          <w:rFonts w:asciiTheme="minorHAnsi" w:hAnsiTheme="minorHAnsi" w:cstheme="minorHAnsi"/>
          <w:sz w:val="22"/>
          <w:szCs w:val="22"/>
        </w:rPr>
        <w:t>na</w:t>
      </w:r>
      <w:r w:rsidR="007E1BE1" w:rsidRPr="00D12383">
        <w:rPr>
          <w:rFonts w:asciiTheme="minorHAnsi" w:hAnsiTheme="minorHAnsi" w:cstheme="minorHAnsi"/>
          <w:sz w:val="22"/>
          <w:szCs w:val="22"/>
        </w:rPr>
        <w:t> </w:t>
      </w:r>
      <w:r w:rsidRPr="00D12383">
        <w:rPr>
          <w:rFonts w:asciiTheme="minorHAnsi" w:hAnsiTheme="minorHAnsi" w:cstheme="minorHAnsi"/>
          <w:sz w:val="22"/>
          <w:szCs w:val="22"/>
        </w:rPr>
        <w:t>dotčené</w:t>
      </w:r>
      <w:r w:rsidR="007E1BE1" w:rsidRPr="00D12383">
        <w:rPr>
          <w:rFonts w:asciiTheme="minorHAnsi" w:hAnsiTheme="minorHAnsi" w:cstheme="minorHAnsi"/>
          <w:sz w:val="22"/>
          <w:szCs w:val="22"/>
        </w:rPr>
        <w:t xml:space="preserve"> </w:t>
      </w:r>
      <w:r w:rsidR="00E8110C" w:rsidRPr="00D12383">
        <w:rPr>
          <w:rFonts w:asciiTheme="minorHAnsi" w:hAnsiTheme="minorHAnsi" w:cstheme="minorHAnsi"/>
          <w:sz w:val="22"/>
          <w:szCs w:val="22"/>
        </w:rPr>
        <w:t>obnově</w:t>
      </w:r>
      <w:r w:rsidRPr="00D12383">
        <w:rPr>
          <w:rFonts w:asciiTheme="minorHAnsi" w:hAnsiTheme="minorHAnsi" w:cstheme="minorHAnsi"/>
          <w:sz w:val="22"/>
          <w:szCs w:val="22"/>
        </w:rPr>
        <w:t xml:space="preserve"> Komunikac</w:t>
      </w:r>
      <w:r w:rsidR="007E1BE1" w:rsidRPr="00D12383">
        <w:rPr>
          <w:rFonts w:asciiTheme="minorHAnsi" w:hAnsiTheme="minorHAnsi" w:cstheme="minorHAnsi"/>
          <w:sz w:val="22"/>
          <w:szCs w:val="22"/>
        </w:rPr>
        <w:t>e,</w:t>
      </w:r>
      <w:r w:rsidR="00B72BF2" w:rsidRPr="00D12383">
        <w:rPr>
          <w:rFonts w:asciiTheme="minorHAnsi" w:hAnsiTheme="minorHAnsi" w:cstheme="minorHAnsi"/>
          <w:sz w:val="22"/>
          <w:szCs w:val="22"/>
        </w:rPr>
        <w:t xml:space="preserve"> v rámci </w:t>
      </w:r>
      <w:r w:rsidR="00CA68D8" w:rsidRPr="00D12383">
        <w:rPr>
          <w:rFonts w:asciiTheme="minorHAnsi" w:hAnsiTheme="minorHAnsi" w:cstheme="minorHAnsi"/>
          <w:sz w:val="22"/>
          <w:szCs w:val="22"/>
        </w:rPr>
        <w:t xml:space="preserve">společné </w:t>
      </w:r>
      <w:r w:rsidR="007E1BE1" w:rsidRPr="00D12383">
        <w:rPr>
          <w:rFonts w:asciiTheme="minorHAnsi" w:hAnsiTheme="minorHAnsi" w:cstheme="minorHAnsi"/>
          <w:sz w:val="22"/>
          <w:szCs w:val="22"/>
        </w:rPr>
        <w:t xml:space="preserve">městem koordinované </w:t>
      </w:r>
      <w:r w:rsidR="00CA68D8" w:rsidRPr="00D12383">
        <w:rPr>
          <w:rFonts w:asciiTheme="minorHAnsi" w:hAnsiTheme="minorHAnsi" w:cstheme="minorHAnsi"/>
          <w:sz w:val="22"/>
          <w:szCs w:val="22"/>
        </w:rPr>
        <w:t>stavby</w:t>
      </w:r>
      <w:r w:rsidR="00EC4F25" w:rsidRPr="00D12383">
        <w:rPr>
          <w:rFonts w:asciiTheme="minorHAnsi" w:hAnsiTheme="minorHAnsi" w:cstheme="minorHAnsi"/>
          <w:sz w:val="22"/>
          <w:szCs w:val="22"/>
        </w:rPr>
        <w:t xml:space="preserve">, a to </w:t>
      </w:r>
      <w:r w:rsidR="00E7719F" w:rsidRPr="00D12383">
        <w:rPr>
          <w:rFonts w:asciiTheme="minorHAnsi" w:hAnsiTheme="minorHAnsi" w:cstheme="minorHAnsi"/>
          <w:sz w:val="22"/>
          <w:szCs w:val="22"/>
        </w:rPr>
        <w:t>poměrným</w:t>
      </w:r>
      <w:r w:rsidR="0072017D" w:rsidRPr="00D12383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93034168"/>
      <w:r w:rsidR="00A66297" w:rsidRPr="00A66297">
        <w:rPr>
          <w:rFonts w:asciiTheme="minorHAnsi" w:hAnsiTheme="minorHAnsi" w:cstheme="minorHAnsi"/>
          <w:b/>
          <w:bCs/>
          <w:vertAlign w:val="superscript"/>
        </w:rPr>
        <w:t>1</w:t>
      </w:r>
      <w:r w:rsidR="00A66297" w:rsidRPr="00A66297">
        <w:rPr>
          <w:rFonts w:asciiTheme="minorHAnsi" w:hAnsiTheme="minorHAnsi" w:cstheme="minorHAnsi"/>
          <w:b/>
          <w:bCs/>
        </w:rPr>
        <w:t>/</w:t>
      </w:r>
      <w:r w:rsidR="00A66297" w:rsidRPr="00A66297">
        <w:rPr>
          <w:rFonts w:asciiTheme="minorHAnsi" w:hAnsiTheme="minorHAnsi" w:cstheme="minorHAnsi"/>
          <w:b/>
          <w:bCs/>
          <w:vertAlign w:val="subscript"/>
        </w:rPr>
        <w:t>3</w:t>
      </w:r>
      <w:r w:rsidR="00E7719F" w:rsidRPr="00A66297">
        <w:rPr>
          <w:rFonts w:asciiTheme="minorHAnsi" w:hAnsiTheme="minorHAnsi" w:cstheme="minorHAnsi"/>
          <w:b/>
          <w:bCs/>
          <w:sz w:val="22"/>
          <w:szCs w:val="22"/>
        </w:rPr>
        <w:t xml:space="preserve"> podílem</w:t>
      </w:r>
      <w:r w:rsidRPr="00D12383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  <w:r w:rsidRPr="00D12383">
        <w:rPr>
          <w:rFonts w:asciiTheme="minorHAnsi" w:hAnsiTheme="minorHAnsi" w:cstheme="minorHAnsi"/>
          <w:sz w:val="22"/>
          <w:szCs w:val="22"/>
        </w:rPr>
        <w:t xml:space="preserve">z celkových nákladů </w:t>
      </w:r>
      <w:r w:rsidR="002D6D9E" w:rsidRPr="00D12383">
        <w:rPr>
          <w:rFonts w:asciiTheme="minorHAnsi" w:hAnsiTheme="minorHAnsi" w:cstheme="minorHAnsi"/>
          <w:sz w:val="22"/>
          <w:szCs w:val="22"/>
        </w:rPr>
        <w:t>na obnovu</w:t>
      </w:r>
      <w:r w:rsidR="00D12383" w:rsidRPr="00D12383">
        <w:rPr>
          <w:rFonts w:asciiTheme="minorHAnsi" w:hAnsiTheme="minorHAnsi" w:cstheme="minorHAnsi"/>
          <w:sz w:val="22"/>
          <w:szCs w:val="22"/>
        </w:rPr>
        <w:t xml:space="preserve"> konstrukčních vrstev a </w:t>
      </w:r>
      <w:r w:rsidR="002D6D9E" w:rsidRPr="00D12383">
        <w:rPr>
          <w:rFonts w:asciiTheme="minorHAnsi" w:hAnsiTheme="minorHAnsi" w:cstheme="minorHAnsi"/>
          <w:sz w:val="22"/>
          <w:szCs w:val="22"/>
        </w:rPr>
        <w:t>povrchů</w:t>
      </w:r>
      <w:r w:rsidR="00333183" w:rsidRPr="00672A9E">
        <w:rPr>
          <w:rFonts w:asciiTheme="minorHAnsi" w:hAnsiTheme="minorHAnsi" w:cstheme="minorHAnsi"/>
          <w:sz w:val="22"/>
          <w:szCs w:val="22"/>
        </w:rPr>
        <w:t xml:space="preserve"> v celé šíři komunikace</w:t>
      </w:r>
      <w:r w:rsidR="002D6D9E" w:rsidRPr="00672A9E">
        <w:rPr>
          <w:rFonts w:asciiTheme="minorHAnsi" w:hAnsiTheme="minorHAnsi" w:cstheme="minorHAnsi"/>
          <w:sz w:val="22"/>
          <w:szCs w:val="22"/>
        </w:rPr>
        <w:t xml:space="preserve">, </w:t>
      </w:r>
      <w:r w:rsidR="00CA68D8" w:rsidRPr="00D12383">
        <w:rPr>
          <w:rFonts w:asciiTheme="minorHAnsi" w:hAnsiTheme="minorHAnsi" w:cstheme="minorHAnsi"/>
          <w:sz w:val="22"/>
          <w:szCs w:val="22"/>
        </w:rPr>
        <w:t>vč</w:t>
      </w:r>
      <w:r w:rsidR="00D12383" w:rsidRPr="00D12383">
        <w:rPr>
          <w:rFonts w:asciiTheme="minorHAnsi" w:hAnsiTheme="minorHAnsi" w:cstheme="minorHAnsi"/>
          <w:sz w:val="22"/>
          <w:szCs w:val="22"/>
        </w:rPr>
        <w:t>etně</w:t>
      </w:r>
      <w:r w:rsidR="00CA68D8" w:rsidRPr="00D12383">
        <w:rPr>
          <w:rFonts w:asciiTheme="minorHAnsi" w:hAnsiTheme="minorHAnsi" w:cstheme="minorHAnsi"/>
          <w:sz w:val="22"/>
          <w:szCs w:val="22"/>
        </w:rPr>
        <w:t xml:space="preserve"> nákladů </w:t>
      </w:r>
      <w:r w:rsidR="00EC4F25" w:rsidRPr="00D12383">
        <w:rPr>
          <w:rFonts w:asciiTheme="minorHAnsi" w:hAnsiTheme="minorHAnsi" w:cstheme="minorHAnsi"/>
          <w:sz w:val="22"/>
          <w:szCs w:val="22"/>
        </w:rPr>
        <w:t>z</w:t>
      </w:r>
      <w:r w:rsidRPr="00D12383">
        <w:rPr>
          <w:rFonts w:asciiTheme="minorHAnsi" w:hAnsiTheme="minorHAnsi" w:cstheme="minorHAnsi"/>
          <w:sz w:val="22"/>
          <w:szCs w:val="22"/>
        </w:rPr>
        <w:t>a činnosti</w:t>
      </w:r>
      <w:r w:rsidR="00E7719F" w:rsidRPr="00D12383">
        <w:rPr>
          <w:rFonts w:asciiTheme="minorHAnsi" w:hAnsiTheme="minorHAnsi" w:cstheme="minorHAnsi"/>
          <w:sz w:val="22"/>
          <w:szCs w:val="22"/>
        </w:rPr>
        <w:t xml:space="preserve"> dle</w:t>
      </w:r>
      <w:r w:rsidR="00E7719F" w:rsidRPr="0072017D">
        <w:rPr>
          <w:rFonts w:asciiTheme="minorHAnsi" w:hAnsiTheme="minorHAnsi" w:cstheme="minorHAnsi"/>
          <w:sz w:val="22"/>
          <w:szCs w:val="22"/>
        </w:rPr>
        <w:t xml:space="preserve"> čl. IV odst. 1</w:t>
      </w:r>
      <w:r w:rsidR="00A66297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72017D">
        <w:rPr>
          <w:rFonts w:asciiTheme="minorHAnsi" w:hAnsiTheme="minorHAnsi" w:cstheme="minorHAnsi"/>
          <w:sz w:val="22"/>
          <w:szCs w:val="22"/>
        </w:rPr>
        <w:t>.</w:t>
      </w:r>
      <w:r w:rsidR="009F2BBA" w:rsidRPr="009F2BB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E4A6A5C" w14:textId="77777777" w:rsidR="00F57AB7" w:rsidRDefault="00F57AB7" w:rsidP="007B7318">
      <w:pPr>
        <w:rPr>
          <w:rFonts w:asciiTheme="minorHAnsi" w:hAnsiTheme="minorHAnsi" w:cstheme="minorHAnsi"/>
          <w:sz w:val="22"/>
          <w:szCs w:val="22"/>
        </w:rPr>
      </w:pPr>
    </w:p>
    <w:p w14:paraId="4F55E6C6" w14:textId="77777777" w:rsidR="00DB0ED4" w:rsidRDefault="00DB0ED4" w:rsidP="007B7318">
      <w:pPr>
        <w:rPr>
          <w:rFonts w:asciiTheme="minorHAnsi" w:hAnsiTheme="minorHAnsi" w:cstheme="minorHAnsi"/>
          <w:sz w:val="22"/>
          <w:szCs w:val="22"/>
        </w:rPr>
      </w:pPr>
    </w:p>
    <w:p w14:paraId="1C183605" w14:textId="77777777" w:rsidR="00DB0ED4" w:rsidRPr="007B7318" w:rsidRDefault="00DB0ED4" w:rsidP="007B7318">
      <w:pPr>
        <w:rPr>
          <w:rFonts w:asciiTheme="minorHAnsi" w:hAnsiTheme="minorHAnsi" w:cstheme="minorHAnsi"/>
          <w:sz w:val="22"/>
          <w:szCs w:val="22"/>
        </w:rPr>
      </w:pPr>
    </w:p>
    <w:p w14:paraId="241773BB" w14:textId="4CF3454B" w:rsidR="00E8110C" w:rsidRPr="007B38DD" w:rsidRDefault="00FA4C10" w:rsidP="007B7318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17153041"/>
      <w:bookmarkStart w:id="5" w:name="_Hlk117152667"/>
      <w:r w:rsidRPr="0072017D">
        <w:rPr>
          <w:rFonts w:asciiTheme="minorHAnsi" w:hAnsiTheme="minorHAnsi" w:cstheme="minorHAnsi"/>
          <w:b/>
          <w:bCs/>
          <w:sz w:val="22"/>
          <w:szCs w:val="22"/>
        </w:rPr>
        <w:t>Výše příspěvk</w:t>
      </w:r>
      <w:r w:rsidR="004A5F5D" w:rsidRPr="0072017D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E14AF5" w:rsidRPr="0072017D">
        <w:rPr>
          <w:rFonts w:asciiTheme="minorHAnsi" w:hAnsiTheme="minorHAnsi" w:cstheme="minorHAnsi"/>
          <w:sz w:val="22"/>
          <w:szCs w:val="22"/>
        </w:rPr>
        <w:t xml:space="preserve"> </w:t>
      </w:r>
      <w:r w:rsidR="00E14AF5" w:rsidRPr="0072017D">
        <w:rPr>
          <w:rFonts w:asciiTheme="minorHAnsi" w:hAnsiTheme="minorHAnsi" w:cstheme="minorHAnsi"/>
          <w:i/>
          <w:iCs/>
          <w:sz w:val="22"/>
          <w:szCs w:val="22"/>
        </w:rPr>
        <w:t xml:space="preserve">(tj. skutečného podílu nákladů na veškerých relevantních jednotlivých činnostech včetně </w:t>
      </w:r>
      <w:r w:rsidR="00E14AF5" w:rsidRPr="007B38DD">
        <w:rPr>
          <w:rFonts w:asciiTheme="minorHAnsi" w:hAnsiTheme="minorHAnsi" w:cstheme="minorHAnsi"/>
          <w:i/>
          <w:iCs/>
          <w:sz w:val="22"/>
          <w:szCs w:val="22"/>
        </w:rPr>
        <w:t>VRN)</w:t>
      </w:r>
      <w:r w:rsidR="00E14AF5" w:rsidRPr="007B38DD">
        <w:rPr>
          <w:rFonts w:asciiTheme="minorHAnsi" w:hAnsiTheme="minorHAnsi" w:cstheme="minorHAnsi"/>
          <w:sz w:val="22"/>
          <w:szCs w:val="22"/>
        </w:rPr>
        <w:t xml:space="preserve"> </w:t>
      </w:r>
      <w:r w:rsidR="004A5F5D" w:rsidRPr="007B38DD">
        <w:rPr>
          <w:rFonts w:asciiTheme="minorHAnsi" w:hAnsiTheme="minorHAnsi" w:cstheme="minorHAnsi"/>
          <w:sz w:val="22"/>
          <w:szCs w:val="22"/>
        </w:rPr>
        <w:t>smluvní strany (</w:t>
      </w:r>
      <w:r w:rsidR="004A5F5D" w:rsidRPr="007B38DD">
        <w:rPr>
          <w:rFonts w:asciiTheme="minorHAnsi" w:hAnsiTheme="minorHAnsi" w:cstheme="minorHAnsi"/>
          <w:sz w:val="24"/>
          <w:szCs w:val="24"/>
        </w:rPr>
        <w:t xml:space="preserve">SVS) </w:t>
      </w:r>
      <w:r w:rsidR="004A5F5D" w:rsidRPr="007B38DD">
        <w:rPr>
          <w:rFonts w:asciiTheme="minorHAnsi" w:hAnsiTheme="minorHAnsi" w:cstheme="minorHAnsi"/>
          <w:sz w:val="22"/>
          <w:szCs w:val="22"/>
        </w:rPr>
        <w:t>městu</w:t>
      </w:r>
      <w:r w:rsidR="00A60E4B" w:rsidRPr="007B38DD">
        <w:rPr>
          <w:rFonts w:asciiTheme="minorHAnsi" w:hAnsiTheme="minorHAnsi" w:cstheme="minorHAnsi"/>
          <w:sz w:val="22"/>
          <w:szCs w:val="22"/>
        </w:rPr>
        <w:t>,</w:t>
      </w:r>
      <w:r w:rsidRPr="007B38DD">
        <w:rPr>
          <w:rFonts w:asciiTheme="minorHAnsi" w:hAnsiTheme="minorHAnsi" w:cstheme="minorHAnsi"/>
          <w:sz w:val="22"/>
          <w:szCs w:val="22"/>
        </w:rPr>
        <w:t xml:space="preserve"> </w:t>
      </w:r>
      <w:r w:rsidR="004A5F5D" w:rsidRPr="007B38DD">
        <w:rPr>
          <w:rFonts w:asciiTheme="minorHAnsi" w:hAnsiTheme="minorHAnsi" w:cstheme="minorHAnsi"/>
          <w:sz w:val="22"/>
          <w:szCs w:val="22"/>
        </w:rPr>
        <w:t xml:space="preserve">bude vypočtena </w:t>
      </w:r>
      <w:r w:rsidR="004A5F5D" w:rsidRPr="007B38DD">
        <w:rPr>
          <w:rFonts w:asciiTheme="minorHAnsi" w:hAnsiTheme="minorHAnsi" w:cstheme="minorHAnsi"/>
          <w:b/>
          <w:bCs/>
          <w:sz w:val="22"/>
          <w:szCs w:val="22"/>
        </w:rPr>
        <w:t>na základě výměr ze skutečného provedení</w:t>
      </w:r>
      <w:r w:rsidR="004A5F5D" w:rsidRPr="007B38DD">
        <w:rPr>
          <w:rFonts w:asciiTheme="minorHAnsi" w:hAnsiTheme="minorHAnsi" w:cstheme="minorHAnsi"/>
          <w:sz w:val="22"/>
          <w:szCs w:val="22"/>
        </w:rPr>
        <w:t xml:space="preserve"> úprav komunikace</w:t>
      </w:r>
      <w:r w:rsidR="00C95AE5" w:rsidRPr="007B38DD">
        <w:rPr>
          <w:rFonts w:asciiTheme="minorHAnsi" w:hAnsiTheme="minorHAnsi" w:cstheme="minorHAnsi"/>
          <w:sz w:val="22"/>
          <w:szCs w:val="22"/>
        </w:rPr>
        <w:t xml:space="preserve"> vybraným dodavatelem stavby</w:t>
      </w:r>
      <w:r w:rsidR="00A60E4B" w:rsidRPr="007B38DD">
        <w:rPr>
          <w:rFonts w:asciiTheme="minorHAnsi" w:hAnsiTheme="minorHAnsi" w:cstheme="minorHAnsi"/>
          <w:sz w:val="22"/>
          <w:szCs w:val="22"/>
        </w:rPr>
        <w:t>,</w:t>
      </w:r>
      <w:r w:rsidR="00E14AF5" w:rsidRPr="007B38DD">
        <w:rPr>
          <w:rFonts w:asciiTheme="minorHAnsi" w:hAnsiTheme="minorHAnsi" w:cstheme="minorHAnsi"/>
          <w:sz w:val="22"/>
          <w:szCs w:val="22"/>
        </w:rPr>
        <w:t xml:space="preserve"> v rozsahu uvedeném v situaci v příloze </w:t>
      </w:r>
      <w:r w:rsidR="00E14AF5" w:rsidRPr="007B38DD">
        <w:rPr>
          <w:rFonts w:asciiTheme="minorHAnsi" w:hAnsiTheme="minorHAnsi" w:cstheme="minorHAnsi"/>
          <w:bCs/>
          <w:sz w:val="22"/>
          <w:szCs w:val="22"/>
        </w:rPr>
        <w:t>č. 1</w:t>
      </w:r>
      <w:r w:rsidR="00D12383" w:rsidRPr="007B38DD">
        <w:rPr>
          <w:rFonts w:asciiTheme="minorHAnsi" w:hAnsiTheme="minorHAnsi" w:cstheme="minorHAnsi"/>
          <w:bCs/>
          <w:sz w:val="22"/>
          <w:szCs w:val="22"/>
        </w:rPr>
        <w:t xml:space="preserve"> příslušného Dodatku</w:t>
      </w:r>
      <w:r w:rsidR="00C76E9E" w:rsidRPr="007B38DD">
        <w:rPr>
          <w:rFonts w:asciiTheme="minorHAnsi" w:hAnsiTheme="minorHAnsi" w:cstheme="minorHAnsi"/>
          <w:bCs/>
          <w:sz w:val="22"/>
          <w:szCs w:val="22"/>
        </w:rPr>
        <w:t xml:space="preserve"> č.1 této </w:t>
      </w:r>
      <w:r w:rsidR="00A66297" w:rsidRPr="007B38DD">
        <w:rPr>
          <w:rFonts w:asciiTheme="minorHAnsi" w:hAnsiTheme="minorHAnsi" w:cstheme="minorHAnsi"/>
          <w:bCs/>
          <w:sz w:val="22"/>
          <w:szCs w:val="22"/>
        </w:rPr>
        <w:t>S</w:t>
      </w:r>
      <w:r w:rsidR="00C76E9E" w:rsidRPr="007B38DD">
        <w:rPr>
          <w:rFonts w:asciiTheme="minorHAnsi" w:hAnsiTheme="minorHAnsi" w:cstheme="minorHAnsi"/>
          <w:bCs/>
          <w:sz w:val="22"/>
          <w:szCs w:val="22"/>
        </w:rPr>
        <w:t>mlouvy</w:t>
      </w:r>
      <w:r w:rsidR="00282B8E" w:rsidRPr="007B38DD">
        <w:rPr>
          <w:rFonts w:asciiTheme="minorHAnsi" w:hAnsiTheme="minorHAnsi" w:cstheme="minorHAnsi"/>
          <w:bCs/>
          <w:sz w:val="22"/>
          <w:szCs w:val="22"/>
        </w:rPr>
        <w:t>,</w:t>
      </w:r>
      <w:r w:rsidR="00A0662C" w:rsidRPr="007B38DD">
        <w:rPr>
          <w:rFonts w:asciiTheme="minorHAnsi" w:hAnsiTheme="minorHAnsi" w:cstheme="minorHAnsi"/>
          <w:bCs/>
          <w:sz w:val="22"/>
          <w:szCs w:val="22"/>
        </w:rPr>
        <w:t xml:space="preserve"> po vzájemném odsouhlasení oběma stranami</w:t>
      </w:r>
      <w:r w:rsidR="00C76E9E" w:rsidRPr="007B38DD">
        <w:rPr>
          <w:rFonts w:asciiTheme="minorHAnsi" w:hAnsiTheme="minorHAnsi" w:cstheme="minorHAnsi"/>
          <w:bCs/>
          <w:sz w:val="22"/>
          <w:szCs w:val="22"/>
        </w:rPr>
        <w:t>.</w:t>
      </w:r>
      <w:bookmarkStart w:id="6" w:name="_Hlk117153122"/>
      <w:bookmarkStart w:id="7" w:name="_Hlk141446891"/>
      <w:bookmarkEnd w:id="4"/>
      <w:r w:rsidR="005B1836" w:rsidRPr="007B38DD">
        <w:rPr>
          <w:rFonts w:asciiTheme="minorHAnsi" w:hAnsiTheme="minorHAnsi" w:cstheme="minorHAnsi"/>
          <w:bCs/>
          <w:sz w:val="22"/>
          <w:szCs w:val="22"/>
        </w:rPr>
        <w:t xml:space="preserve"> Při obnově povrchů bud</w:t>
      </w:r>
      <w:r w:rsidR="00691F62" w:rsidRPr="007B38DD">
        <w:rPr>
          <w:rFonts w:asciiTheme="minorHAnsi" w:hAnsiTheme="minorHAnsi" w:cstheme="minorHAnsi"/>
          <w:bCs/>
          <w:sz w:val="22"/>
          <w:szCs w:val="22"/>
        </w:rPr>
        <w:t>ou</w:t>
      </w:r>
      <w:r w:rsidR="005B1836" w:rsidRPr="007B38DD">
        <w:rPr>
          <w:rFonts w:asciiTheme="minorHAnsi" w:hAnsiTheme="minorHAnsi" w:cstheme="minorHAnsi"/>
          <w:bCs/>
          <w:sz w:val="22"/>
          <w:szCs w:val="22"/>
        </w:rPr>
        <w:t xml:space="preserve"> v maximální možné míře </w:t>
      </w:r>
      <w:r w:rsidR="00691F62" w:rsidRPr="007B38DD">
        <w:rPr>
          <w:rFonts w:asciiTheme="minorHAnsi" w:hAnsiTheme="minorHAnsi" w:cstheme="minorHAnsi"/>
          <w:bCs/>
          <w:sz w:val="22"/>
          <w:szCs w:val="22"/>
        </w:rPr>
        <w:t xml:space="preserve">využity použitelné stávající povrchové materiály </w:t>
      </w:r>
      <w:r w:rsidR="00691F62" w:rsidRPr="007B38DD">
        <w:rPr>
          <w:rFonts w:asciiTheme="minorHAnsi" w:hAnsiTheme="minorHAnsi" w:cstheme="minorHAnsi"/>
          <w:bCs/>
          <w:i/>
          <w:iCs/>
          <w:sz w:val="22"/>
          <w:szCs w:val="22"/>
        </w:rPr>
        <w:t>(dlažby, obruby, žulové desky)</w:t>
      </w:r>
      <w:r w:rsidR="00691F62" w:rsidRPr="007B38DD">
        <w:rPr>
          <w:rFonts w:asciiTheme="minorHAnsi" w:hAnsiTheme="minorHAnsi" w:cstheme="minorHAnsi"/>
          <w:bCs/>
          <w:sz w:val="22"/>
          <w:szCs w:val="22"/>
        </w:rPr>
        <w:t>. Chybějící, případně nové městem požadované materiály nebudou do výše příspěvku započteny.</w:t>
      </w:r>
      <w:r w:rsidR="00282B8E" w:rsidRPr="007B38DD">
        <w:rPr>
          <w:rFonts w:asciiTheme="minorHAnsi" w:hAnsiTheme="minorHAnsi" w:cstheme="minorHAnsi"/>
          <w:bCs/>
          <w:sz w:val="22"/>
          <w:szCs w:val="22"/>
        </w:rPr>
        <w:t xml:space="preserve"> Orientační výše příspěvku dle rozpočtů z projektových dokumentací </w:t>
      </w:r>
      <w:r w:rsidR="00282B8E" w:rsidRPr="007B38D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(Viz Příloha č.2 a Příloha č.3) </w:t>
      </w:r>
      <w:r w:rsidR="00282B8E" w:rsidRPr="007B38DD">
        <w:rPr>
          <w:rFonts w:asciiTheme="minorHAnsi" w:hAnsiTheme="minorHAnsi" w:cstheme="minorHAnsi"/>
          <w:bCs/>
          <w:sz w:val="22"/>
          <w:szCs w:val="22"/>
        </w:rPr>
        <w:t>činí cca 2 625 217,28 Kč bez DPH.</w:t>
      </w:r>
      <w:r w:rsidR="00691F62" w:rsidRPr="007B38D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FE3CFE6" w14:textId="77777777" w:rsidR="007B7318" w:rsidRPr="007B38DD" w:rsidRDefault="007B7318" w:rsidP="007B7318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5"/>
    <w:bookmarkEnd w:id="6"/>
    <w:bookmarkEnd w:id="7"/>
    <w:p w14:paraId="3D2B9C40" w14:textId="41945E8B" w:rsidR="00CA68D8" w:rsidRPr="00BF69C6" w:rsidRDefault="00CA68D8" w:rsidP="007B7318">
      <w:pPr>
        <w:pStyle w:val="Zkladntext"/>
        <w:numPr>
          <w:ilvl w:val="0"/>
          <w:numId w:val="15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>Maximální výše příspěvku na jednotlivé položky</w:t>
      </w:r>
      <w:r w:rsidR="005B1EC9" w:rsidRPr="00BF69C6">
        <w:rPr>
          <w:rFonts w:asciiTheme="minorHAnsi" w:hAnsiTheme="minorHAnsi" w:cstheme="minorHAnsi"/>
          <w:sz w:val="22"/>
          <w:szCs w:val="22"/>
        </w:rPr>
        <w:t xml:space="preserve"> rozpočtu</w:t>
      </w:r>
      <w:r w:rsidRPr="00BF69C6">
        <w:rPr>
          <w:rFonts w:asciiTheme="minorHAnsi" w:hAnsiTheme="minorHAnsi" w:cstheme="minorHAnsi"/>
          <w:sz w:val="22"/>
          <w:szCs w:val="22"/>
        </w:rPr>
        <w:t xml:space="preserve"> bude vycházet z ceníkové soustavy URS.</w:t>
      </w:r>
    </w:p>
    <w:p w14:paraId="77BE4D50" w14:textId="77777777" w:rsidR="004A5BE8" w:rsidRPr="009F2BBA" w:rsidRDefault="004A5BE8" w:rsidP="009F2B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76B826" w14:textId="3312BB0B" w:rsidR="008B1422" w:rsidRPr="00BF69C6" w:rsidRDefault="008B1422" w:rsidP="007B7318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>Skutečná výše</w:t>
      </w:r>
      <w:r w:rsidRPr="00BF69C6">
        <w:rPr>
          <w:rFonts w:asciiTheme="minorHAnsi" w:hAnsiTheme="minorHAnsi" w:cstheme="minorHAnsi"/>
          <w:bCs/>
          <w:sz w:val="22"/>
          <w:szCs w:val="22"/>
        </w:rPr>
        <w:t xml:space="preserve"> příspěvk</w:t>
      </w:r>
      <w:r w:rsidR="00FE3113" w:rsidRPr="00BF69C6">
        <w:rPr>
          <w:rFonts w:asciiTheme="minorHAnsi" w:hAnsiTheme="minorHAnsi" w:cstheme="minorHAnsi"/>
          <w:bCs/>
          <w:sz w:val="22"/>
          <w:szCs w:val="22"/>
        </w:rPr>
        <w:t xml:space="preserve">ů na komunikace, </w:t>
      </w:r>
      <w:r w:rsidR="00C76E9E">
        <w:rPr>
          <w:rFonts w:asciiTheme="minorHAnsi" w:hAnsiTheme="minorHAnsi" w:cstheme="minorHAnsi"/>
          <w:bCs/>
          <w:sz w:val="22"/>
          <w:szCs w:val="22"/>
        </w:rPr>
        <w:t xml:space="preserve">štěrky, </w:t>
      </w:r>
      <w:r w:rsidR="00CA1ED4">
        <w:rPr>
          <w:rFonts w:asciiTheme="minorHAnsi" w:hAnsiTheme="minorHAnsi" w:cstheme="minorHAnsi"/>
          <w:bCs/>
          <w:sz w:val="22"/>
          <w:szCs w:val="22"/>
        </w:rPr>
        <w:t>dlažby</w:t>
      </w:r>
      <w:r w:rsidR="00FE3113" w:rsidRPr="00BF69C6">
        <w:rPr>
          <w:rFonts w:asciiTheme="minorHAnsi" w:hAnsiTheme="minorHAnsi" w:cstheme="minorHAnsi"/>
          <w:bCs/>
          <w:sz w:val="22"/>
          <w:szCs w:val="22"/>
        </w:rPr>
        <w:t xml:space="preserve"> a živičné povrchy</w:t>
      </w:r>
      <w:r w:rsidRPr="00BF69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6E9E">
        <w:rPr>
          <w:rFonts w:asciiTheme="minorHAnsi" w:hAnsiTheme="minorHAnsi" w:cstheme="minorHAnsi"/>
          <w:bCs/>
          <w:sz w:val="22"/>
          <w:szCs w:val="22"/>
        </w:rPr>
        <w:t>bude</w:t>
      </w:r>
      <w:r w:rsidR="00FE3113" w:rsidRPr="00BF69C6">
        <w:rPr>
          <w:rFonts w:asciiTheme="minorHAnsi" w:hAnsiTheme="minorHAnsi" w:cstheme="minorHAnsi"/>
          <w:bCs/>
          <w:sz w:val="22"/>
          <w:szCs w:val="22"/>
        </w:rPr>
        <w:t xml:space="preserve"> vyčíslena</w:t>
      </w:r>
      <w:r w:rsidRPr="00BF69C6">
        <w:rPr>
          <w:rFonts w:asciiTheme="minorHAnsi" w:hAnsiTheme="minorHAnsi" w:cstheme="minorHAnsi"/>
          <w:bCs/>
          <w:sz w:val="22"/>
          <w:szCs w:val="22"/>
        </w:rPr>
        <w:t xml:space="preserve"> na základě </w:t>
      </w:r>
      <w:r w:rsidR="005B1EC9" w:rsidRPr="00BF69C6">
        <w:rPr>
          <w:rFonts w:asciiTheme="minorHAnsi" w:hAnsiTheme="minorHAnsi" w:cstheme="minorHAnsi"/>
          <w:bCs/>
          <w:sz w:val="22"/>
          <w:szCs w:val="22"/>
        </w:rPr>
        <w:t xml:space="preserve">konečného </w:t>
      </w:r>
      <w:r w:rsidR="00FE3113" w:rsidRPr="00BF69C6">
        <w:rPr>
          <w:rFonts w:asciiTheme="minorHAnsi" w:hAnsiTheme="minorHAnsi" w:cstheme="minorHAnsi"/>
          <w:bCs/>
          <w:sz w:val="22"/>
          <w:szCs w:val="22"/>
        </w:rPr>
        <w:t xml:space="preserve">zaměření skutečně provedených prací dle </w:t>
      </w:r>
      <w:r w:rsidRPr="00BF69C6">
        <w:rPr>
          <w:rFonts w:asciiTheme="minorHAnsi" w:hAnsiTheme="minorHAnsi" w:cstheme="minorHAnsi"/>
          <w:bCs/>
          <w:sz w:val="22"/>
          <w:szCs w:val="22"/>
        </w:rPr>
        <w:t xml:space="preserve">položkového rozpočtu vybraného zhotovitele </w:t>
      </w:r>
      <w:r w:rsidR="00C76E9E">
        <w:rPr>
          <w:rFonts w:asciiTheme="minorHAnsi" w:hAnsiTheme="minorHAnsi" w:cstheme="minorHAnsi"/>
          <w:bCs/>
          <w:sz w:val="22"/>
          <w:szCs w:val="22"/>
        </w:rPr>
        <w:t xml:space="preserve">SMJN </w:t>
      </w:r>
      <w:r w:rsidRPr="00BF69C6">
        <w:rPr>
          <w:rFonts w:asciiTheme="minorHAnsi" w:hAnsiTheme="minorHAnsi" w:cstheme="minorHAnsi"/>
          <w:bCs/>
          <w:sz w:val="22"/>
          <w:szCs w:val="22"/>
        </w:rPr>
        <w:t>(dle ceníkové soustavy URS)</w:t>
      </w:r>
      <w:r w:rsidR="00A43693" w:rsidRPr="00BF69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89C1D4" w14:textId="77777777" w:rsidR="00C541C6" w:rsidRPr="00BF69C6" w:rsidRDefault="00C541C6" w:rsidP="00C541C6">
      <w:pPr>
        <w:pStyle w:val="Zkladntext"/>
        <w:ind w:left="-76"/>
        <w:rPr>
          <w:rFonts w:asciiTheme="minorHAnsi" w:hAnsiTheme="minorHAnsi" w:cstheme="minorHAnsi"/>
          <w:sz w:val="22"/>
          <w:szCs w:val="22"/>
        </w:rPr>
      </w:pPr>
    </w:p>
    <w:p w14:paraId="21ABFABE" w14:textId="2B92CF32" w:rsidR="009E6442" w:rsidRPr="00BB2692" w:rsidRDefault="00325035" w:rsidP="00BB2692">
      <w:pPr>
        <w:pStyle w:val="Zkladntext"/>
        <w:numPr>
          <w:ilvl w:val="0"/>
          <w:numId w:val="15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>V případě, že dojde k navýšení nákladů</w:t>
      </w:r>
      <w:r w:rsidR="00D34B14" w:rsidRPr="00BF69C6">
        <w:rPr>
          <w:rFonts w:asciiTheme="minorHAnsi" w:hAnsiTheme="minorHAnsi" w:cstheme="minorHAnsi"/>
          <w:sz w:val="22"/>
          <w:szCs w:val="22"/>
        </w:rPr>
        <w:t xml:space="preserve"> společné stavby</w:t>
      </w:r>
      <w:r w:rsidRPr="00BF69C6">
        <w:rPr>
          <w:rFonts w:asciiTheme="minorHAnsi" w:hAnsiTheme="minorHAnsi" w:cstheme="minorHAnsi"/>
          <w:sz w:val="22"/>
          <w:szCs w:val="22"/>
        </w:rPr>
        <w:t xml:space="preserve"> z důvodu </w:t>
      </w:r>
      <w:r w:rsidR="00D34B14" w:rsidRPr="00BF69C6">
        <w:rPr>
          <w:rFonts w:asciiTheme="minorHAnsi" w:hAnsiTheme="minorHAnsi" w:cstheme="minorHAnsi"/>
          <w:sz w:val="22"/>
          <w:szCs w:val="22"/>
        </w:rPr>
        <w:t>vyvolaných změn</w:t>
      </w:r>
      <w:r w:rsidR="00A66297">
        <w:rPr>
          <w:rFonts w:asciiTheme="minorHAnsi" w:hAnsiTheme="minorHAnsi" w:cstheme="minorHAnsi"/>
          <w:sz w:val="22"/>
          <w:szCs w:val="22"/>
        </w:rPr>
        <w:t>ou u</w:t>
      </w:r>
      <w:r w:rsidR="00D34B14" w:rsidRPr="00BF69C6">
        <w:rPr>
          <w:rFonts w:asciiTheme="minorHAnsi" w:hAnsiTheme="minorHAnsi" w:cstheme="minorHAnsi"/>
          <w:sz w:val="22"/>
          <w:szCs w:val="22"/>
        </w:rPr>
        <w:t xml:space="preserve"> někter</w:t>
      </w:r>
      <w:r w:rsidR="00A66297">
        <w:rPr>
          <w:rFonts w:asciiTheme="minorHAnsi" w:hAnsiTheme="minorHAnsi" w:cstheme="minorHAnsi"/>
          <w:sz w:val="22"/>
          <w:szCs w:val="22"/>
        </w:rPr>
        <w:t>é</w:t>
      </w:r>
      <w:r w:rsidR="00D34B14" w:rsidRPr="00BF69C6">
        <w:rPr>
          <w:rFonts w:asciiTheme="minorHAnsi" w:hAnsiTheme="minorHAnsi" w:cstheme="minorHAnsi"/>
          <w:sz w:val="22"/>
          <w:szCs w:val="22"/>
        </w:rPr>
        <w:t xml:space="preserve"> ze smluvních stran, tyto zvýšené náklady bude hradit pouze ta smluvní strana, kter</w:t>
      </w:r>
      <w:r w:rsidR="00873159" w:rsidRPr="00BF69C6">
        <w:rPr>
          <w:rFonts w:asciiTheme="minorHAnsi" w:hAnsiTheme="minorHAnsi" w:cstheme="minorHAnsi"/>
          <w:sz w:val="22"/>
          <w:szCs w:val="22"/>
        </w:rPr>
        <w:t>á</w:t>
      </w:r>
      <w:r w:rsidR="00D34B14" w:rsidRPr="00BF69C6">
        <w:rPr>
          <w:rFonts w:asciiTheme="minorHAnsi" w:hAnsiTheme="minorHAnsi" w:cstheme="minorHAnsi"/>
          <w:sz w:val="22"/>
          <w:szCs w:val="22"/>
        </w:rPr>
        <w:t xml:space="preserve"> zvýšené náklady vyvolala. </w:t>
      </w:r>
    </w:p>
    <w:p w14:paraId="44424F31" w14:textId="77777777" w:rsidR="00C87058" w:rsidRPr="00BF69C6" w:rsidRDefault="00C87058" w:rsidP="00BB2692">
      <w:pPr>
        <w:pStyle w:val="Zkladntext"/>
        <w:ind w:left="-76"/>
        <w:rPr>
          <w:rFonts w:asciiTheme="minorHAnsi" w:hAnsiTheme="minorHAnsi" w:cstheme="minorHAnsi"/>
          <w:sz w:val="22"/>
          <w:szCs w:val="22"/>
        </w:rPr>
      </w:pPr>
    </w:p>
    <w:p w14:paraId="6D63B9C4" w14:textId="6C14A04A" w:rsidR="000B4DAE" w:rsidRPr="00BF69C6" w:rsidRDefault="000B4DAE" w:rsidP="000B4DAE">
      <w:pPr>
        <w:pStyle w:val="Zkladntext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9C6">
        <w:rPr>
          <w:rFonts w:asciiTheme="minorHAnsi" w:hAnsiTheme="minorHAnsi" w:cstheme="minorHAnsi"/>
          <w:b/>
          <w:bCs/>
          <w:sz w:val="22"/>
          <w:szCs w:val="22"/>
        </w:rPr>
        <w:t>V.</w:t>
      </w:r>
      <w:r w:rsidR="007822E1" w:rsidRPr="00BF69C6">
        <w:rPr>
          <w:rFonts w:asciiTheme="minorHAnsi" w:hAnsiTheme="minorHAnsi" w:cstheme="minorHAnsi"/>
          <w:b/>
          <w:bCs/>
          <w:sz w:val="22"/>
          <w:szCs w:val="22"/>
        </w:rPr>
        <w:t xml:space="preserve"> Platba</w:t>
      </w:r>
    </w:p>
    <w:p w14:paraId="7346A36D" w14:textId="77777777" w:rsidR="00E920E2" w:rsidRPr="007B7318" w:rsidRDefault="00E920E2" w:rsidP="007B7318">
      <w:pPr>
        <w:rPr>
          <w:rFonts w:asciiTheme="minorHAnsi" w:hAnsiTheme="minorHAnsi" w:cstheme="minorHAnsi"/>
          <w:sz w:val="22"/>
          <w:szCs w:val="22"/>
        </w:rPr>
      </w:pPr>
    </w:p>
    <w:p w14:paraId="0E2D19E2" w14:textId="41678B35" w:rsidR="00E920E2" w:rsidRPr="00BF69C6" w:rsidRDefault="00E920E2" w:rsidP="000B4DAE">
      <w:pPr>
        <w:pStyle w:val="Zkladntext"/>
        <w:numPr>
          <w:ilvl w:val="0"/>
          <w:numId w:val="16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>Výše uvedené finanční plnění bude realizováno takto:</w:t>
      </w:r>
    </w:p>
    <w:p w14:paraId="7264292D" w14:textId="0802ABEE" w:rsidR="00D34B14" w:rsidRDefault="00E920E2" w:rsidP="007B7318">
      <w:pPr>
        <w:pStyle w:val="Zkladntext"/>
        <w:ind w:left="284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b/>
          <w:bCs/>
          <w:sz w:val="22"/>
          <w:szCs w:val="22"/>
        </w:rPr>
        <w:t xml:space="preserve">Smluvní strana </w:t>
      </w:r>
      <w:r w:rsidR="00C4452C" w:rsidRPr="00BF69C6">
        <w:rPr>
          <w:rFonts w:asciiTheme="minorHAnsi" w:hAnsiTheme="minorHAnsi" w:cstheme="minorHAnsi"/>
          <w:b/>
          <w:bCs/>
          <w:sz w:val="22"/>
          <w:szCs w:val="22"/>
        </w:rPr>
        <w:t xml:space="preserve">SVS </w:t>
      </w:r>
      <w:r w:rsidRPr="00BF69C6">
        <w:rPr>
          <w:rFonts w:asciiTheme="minorHAnsi" w:hAnsiTheme="minorHAnsi" w:cstheme="minorHAnsi"/>
          <w:b/>
          <w:bCs/>
          <w:sz w:val="22"/>
          <w:szCs w:val="22"/>
        </w:rPr>
        <w:t xml:space="preserve">uhradí </w:t>
      </w:r>
      <w:r w:rsidR="00B5362F" w:rsidRPr="00BF69C6">
        <w:rPr>
          <w:rFonts w:asciiTheme="minorHAnsi" w:hAnsiTheme="minorHAnsi" w:cstheme="minorHAnsi"/>
          <w:b/>
          <w:bCs/>
          <w:sz w:val="22"/>
          <w:szCs w:val="22"/>
        </w:rPr>
        <w:t xml:space="preserve">na základě </w:t>
      </w:r>
      <w:r w:rsidR="00C76E9E">
        <w:rPr>
          <w:rFonts w:asciiTheme="minorHAnsi" w:hAnsiTheme="minorHAnsi" w:cstheme="minorHAnsi"/>
          <w:b/>
          <w:bCs/>
          <w:sz w:val="22"/>
          <w:szCs w:val="22"/>
        </w:rPr>
        <w:t xml:space="preserve">městem </w:t>
      </w:r>
      <w:r w:rsidR="00B5362F" w:rsidRPr="00BF69C6">
        <w:rPr>
          <w:rFonts w:asciiTheme="minorHAnsi" w:hAnsiTheme="minorHAnsi" w:cstheme="minorHAnsi"/>
          <w:b/>
          <w:bCs/>
          <w:sz w:val="22"/>
          <w:szCs w:val="22"/>
        </w:rPr>
        <w:t>vystavené faktury</w:t>
      </w:r>
      <w:r w:rsidR="007822E1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1A49B8" w:rsidRPr="00BF69C6">
        <w:rPr>
          <w:rFonts w:asciiTheme="minorHAnsi" w:hAnsiTheme="minorHAnsi" w:cstheme="minorHAnsi"/>
          <w:sz w:val="22"/>
          <w:szCs w:val="22"/>
        </w:rPr>
        <w:t>(dle</w:t>
      </w:r>
      <w:r w:rsidR="003365D7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C76E9E">
        <w:rPr>
          <w:rFonts w:asciiTheme="minorHAnsi" w:hAnsiTheme="minorHAnsi" w:cstheme="minorHAnsi"/>
          <w:sz w:val="22"/>
          <w:szCs w:val="22"/>
        </w:rPr>
        <w:t>ustanovení</w:t>
      </w:r>
      <w:r w:rsidR="003365D7" w:rsidRPr="00BF69C6">
        <w:rPr>
          <w:rFonts w:asciiTheme="minorHAnsi" w:hAnsiTheme="minorHAnsi" w:cstheme="minorHAnsi"/>
          <w:sz w:val="22"/>
          <w:szCs w:val="22"/>
        </w:rPr>
        <w:t xml:space="preserve"> v </w:t>
      </w:r>
      <w:r w:rsidR="001A49B8" w:rsidRPr="00BF69C6">
        <w:rPr>
          <w:rFonts w:asciiTheme="minorHAnsi" w:hAnsiTheme="minorHAnsi" w:cstheme="minorHAnsi"/>
          <w:sz w:val="22"/>
          <w:szCs w:val="22"/>
        </w:rPr>
        <w:t xml:space="preserve">čl. </w:t>
      </w:r>
      <w:r w:rsidR="007822E1" w:rsidRPr="00BF69C6">
        <w:rPr>
          <w:rFonts w:asciiTheme="minorHAnsi" w:hAnsiTheme="minorHAnsi" w:cstheme="minorHAnsi"/>
          <w:sz w:val="22"/>
          <w:szCs w:val="22"/>
        </w:rPr>
        <w:t>IV</w:t>
      </w:r>
      <w:r w:rsidR="001A49B8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C76E9E">
        <w:rPr>
          <w:rFonts w:asciiTheme="minorHAnsi" w:hAnsiTheme="minorHAnsi" w:cstheme="minorHAnsi"/>
          <w:sz w:val="22"/>
          <w:szCs w:val="22"/>
        </w:rPr>
        <w:t xml:space="preserve">odst.1 </w:t>
      </w:r>
      <w:r w:rsidR="001A49B8" w:rsidRPr="00BF69C6">
        <w:rPr>
          <w:rFonts w:asciiTheme="minorHAnsi" w:hAnsiTheme="minorHAnsi" w:cstheme="minorHAnsi"/>
          <w:sz w:val="22"/>
          <w:szCs w:val="22"/>
        </w:rPr>
        <w:t xml:space="preserve">této </w:t>
      </w:r>
      <w:r w:rsidR="005579D2" w:rsidRPr="00BF69C6">
        <w:rPr>
          <w:rFonts w:asciiTheme="minorHAnsi" w:hAnsiTheme="minorHAnsi" w:cstheme="minorHAnsi"/>
          <w:sz w:val="22"/>
          <w:szCs w:val="22"/>
        </w:rPr>
        <w:t>S</w:t>
      </w:r>
      <w:r w:rsidR="001A49B8" w:rsidRPr="00BF69C6">
        <w:rPr>
          <w:rFonts w:asciiTheme="minorHAnsi" w:hAnsiTheme="minorHAnsi" w:cstheme="minorHAnsi"/>
          <w:sz w:val="22"/>
          <w:szCs w:val="22"/>
        </w:rPr>
        <w:t xml:space="preserve">mlouvy) </w:t>
      </w:r>
      <w:r w:rsidR="00B5362F" w:rsidRPr="00BF69C6">
        <w:rPr>
          <w:rFonts w:asciiTheme="minorHAnsi" w:hAnsiTheme="minorHAnsi" w:cstheme="minorHAnsi"/>
          <w:sz w:val="22"/>
          <w:szCs w:val="22"/>
        </w:rPr>
        <w:t>na účet města vedený</w:t>
      </w:r>
      <w:r w:rsidR="000D74D6" w:rsidRPr="00BF69C6">
        <w:rPr>
          <w:rFonts w:asciiTheme="minorHAnsi" w:hAnsiTheme="minorHAnsi" w:cstheme="minorHAnsi"/>
          <w:sz w:val="22"/>
          <w:szCs w:val="22"/>
        </w:rPr>
        <w:t xml:space="preserve"> u </w:t>
      </w:r>
      <w:r w:rsidR="00582D49" w:rsidRPr="00BF69C6">
        <w:rPr>
          <w:rFonts w:asciiTheme="minorHAnsi" w:hAnsiTheme="minorHAnsi" w:cstheme="minorHAnsi"/>
          <w:sz w:val="22"/>
          <w:szCs w:val="22"/>
        </w:rPr>
        <w:t xml:space="preserve">Komerční banky a.s., číslo: 19-121451/0100 </w:t>
      </w:r>
      <w:r w:rsidR="00C56401" w:rsidRPr="00BF69C6">
        <w:rPr>
          <w:rFonts w:asciiTheme="minorHAnsi" w:hAnsiTheme="minorHAnsi" w:cstheme="minorHAnsi"/>
          <w:b/>
          <w:bCs/>
          <w:sz w:val="22"/>
          <w:szCs w:val="22"/>
        </w:rPr>
        <w:t>příspěvek -</w:t>
      </w:r>
      <w:r w:rsidR="00C56401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0D74D6" w:rsidRPr="00BF69C6">
        <w:rPr>
          <w:rFonts w:asciiTheme="minorHAnsi" w:hAnsiTheme="minorHAnsi" w:cstheme="minorHAnsi"/>
          <w:b/>
          <w:bCs/>
          <w:sz w:val="22"/>
          <w:szCs w:val="22"/>
        </w:rPr>
        <w:t>podíl na nákladech</w:t>
      </w:r>
      <w:r w:rsidR="00A60E4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0D74D6" w:rsidRPr="00BF69C6">
        <w:rPr>
          <w:rFonts w:asciiTheme="minorHAnsi" w:hAnsiTheme="minorHAnsi" w:cstheme="minorHAnsi"/>
          <w:sz w:val="22"/>
          <w:szCs w:val="22"/>
        </w:rPr>
        <w:t xml:space="preserve"> za přípravu a realizaci stavby</w:t>
      </w:r>
      <w:r w:rsidR="00A60E4B">
        <w:rPr>
          <w:rFonts w:asciiTheme="minorHAnsi" w:hAnsiTheme="minorHAnsi" w:cstheme="minorHAnsi"/>
          <w:sz w:val="22"/>
          <w:szCs w:val="22"/>
        </w:rPr>
        <w:t>,</w:t>
      </w:r>
      <w:r w:rsidR="000D74D6" w:rsidRPr="00BF69C6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C76E9E">
        <w:rPr>
          <w:rFonts w:asciiTheme="minorHAnsi" w:hAnsiTheme="minorHAnsi" w:cstheme="minorHAnsi"/>
          <w:sz w:val="22"/>
          <w:szCs w:val="22"/>
        </w:rPr>
        <w:t>ý</w:t>
      </w:r>
      <w:r w:rsidR="000D74D6" w:rsidRPr="00BF69C6">
        <w:rPr>
          <w:rFonts w:asciiTheme="minorHAnsi" w:hAnsiTheme="minorHAnsi" w:cstheme="minorHAnsi"/>
          <w:sz w:val="22"/>
          <w:szCs w:val="22"/>
        </w:rPr>
        <w:t xml:space="preserve"> ve znění čl. </w:t>
      </w:r>
      <w:r w:rsidR="000B4DAE" w:rsidRPr="00BF69C6">
        <w:rPr>
          <w:rFonts w:asciiTheme="minorHAnsi" w:hAnsiTheme="minorHAnsi" w:cstheme="minorHAnsi"/>
          <w:sz w:val="22"/>
          <w:szCs w:val="22"/>
        </w:rPr>
        <w:t>I</w:t>
      </w:r>
      <w:r w:rsidR="00C76E9E">
        <w:rPr>
          <w:rFonts w:asciiTheme="minorHAnsi" w:hAnsiTheme="minorHAnsi" w:cstheme="minorHAnsi"/>
          <w:sz w:val="22"/>
          <w:szCs w:val="22"/>
        </w:rPr>
        <w:t>V</w:t>
      </w:r>
      <w:r w:rsidR="000B4DAE" w:rsidRPr="00BF69C6">
        <w:rPr>
          <w:rFonts w:asciiTheme="minorHAnsi" w:hAnsiTheme="minorHAnsi" w:cstheme="minorHAnsi"/>
          <w:sz w:val="22"/>
          <w:szCs w:val="22"/>
        </w:rPr>
        <w:t>.</w:t>
      </w:r>
      <w:r w:rsidR="000D74D6" w:rsidRPr="00BF69C6">
        <w:rPr>
          <w:rFonts w:asciiTheme="minorHAnsi" w:hAnsiTheme="minorHAnsi" w:cstheme="minorHAnsi"/>
          <w:sz w:val="22"/>
          <w:szCs w:val="22"/>
        </w:rPr>
        <w:t xml:space="preserve"> této </w:t>
      </w:r>
      <w:r w:rsidR="005579D2" w:rsidRPr="00BF69C6">
        <w:rPr>
          <w:rFonts w:asciiTheme="minorHAnsi" w:hAnsiTheme="minorHAnsi" w:cstheme="minorHAnsi"/>
          <w:sz w:val="22"/>
          <w:szCs w:val="22"/>
        </w:rPr>
        <w:t>S</w:t>
      </w:r>
      <w:r w:rsidR="000D74D6" w:rsidRPr="00BF69C6">
        <w:rPr>
          <w:rFonts w:asciiTheme="minorHAnsi" w:hAnsiTheme="minorHAnsi" w:cstheme="minorHAnsi"/>
          <w:sz w:val="22"/>
          <w:szCs w:val="22"/>
        </w:rPr>
        <w:t xml:space="preserve">mlouvy. </w:t>
      </w:r>
    </w:p>
    <w:p w14:paraId="7FBA026F" w14:textId="77777777" w:rsidR="007B7318" w:rsidRPr="007B7318" w:rsidRDefault="007B7318" w:rsidP="007B731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69AAB80" w14:textId="77777777" w:rsidR="00A43693" w:rsidRPr="00BF69C6" w:rsidRDefault="00C56401" w:rsidP="000B4DAE">
      <w:pPr>
        <w:pStyle w:val="Zkladntext"/>
        <w:numPr>
          <w:ilvl w:val="0"/>
          <w:numId w:val="16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b/>
          <w:bCs/>
          <w:sz w:val="22"/>
          <w:szCs w:val="22"/>
        </w:rPr>
        <w:t>Příspěvek -</w:t>
      </w:r>
      <w:r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="000D74D6" w:rsidRPr="00BF69C6">
        <w:rPr>
          <w:rFonts w:asciiTheme="minorHAnsi" w:hAnsiTheme="minorHAnsi" w:cstheme="minorHAnsi"/>
          <w:b/>
          <w:bCs/>
          <w:sz w:val="22"/>
          <w:szCs w:val="22"/>
        </w:rPr>
        <w:t>podíl na nákladech</w:t>
      </w:r>
      <w:r w:rsidR="000D74D6" w:rsidRPr="00BF69C6">
        <w:rPr>
          <w:rFonts w:asciiTheme="minorHAnsi" w:hAnsiTheme="minorHAnsi" w:cstheme="minorHAnsi"/>
          <w:sz w:val="22"/>
          <w:szCs w:val="22"/>
        </w:rPr>
        <w:t xml:space="preserve"> uvedený ve faktuře bude představovat </w:t>
      </w:r>
      <w:r w:rsidR="000D74D6" w:rsidRPr="00BF69C6">
        <w:rPr>
          <w:rFonts w:asciiTheme="minorHAnsi" w:hAnsiTheme="minorHAnsi" w:cstheme="minorHAnsi"/>
          <w:b/>
          <w:bCs/>
          <w:sz w:val="22"/>
          <w:szCs w:val="22"/>
        </w:rPr>
        <w:t>částka</w:t>
      </w:r>
      <w:r w:rsidR="003365D7" w:rsidRPr="00BF69C6">
        <w:rPr>
          <w:rFonts w:asciiTheme="minorHAnsi" w:hAnsiTheme="minorHAnsi" w:cstheme="minorHAnsi"/>
          <w:b/>
          <w:bCs/>
          <w:sz w:val="22"/>
          <w:szCs w:val="22"/>
        </w:rPr>
        <w:t xml:space="preserve"> bez DPH</w:t>
      </w:r>
      <w:r w:rsidR="003365D7" w:rsidRPr="00BF69C6">
        <w:rPr>
          <w:rFonts w:asciiTheme="minorHAnsi" w:hAnsiTheme="minorHAnsi" w:cstheme="minorHAnsi"/>
          <w:sz w:val="22"/>
          <w:szCs w:val="22"/>
        </w:rPr>
        <w:t xml:space="preserve"> a částka</w:t>
      </w:r>
      <w:r w:rsidR="000D74D6" w:rsidRPr="00BF69C6">
        <w:rPr>
          <w:rFonts w:asciiTheme="minorHAnsi" w:hAnsiTheme="minorHAnsi" w:cstheme="minorHAnsi"/>
          <w:sz w:val="22"/>
          <w:szCs w:val="22"/>
        </w:rPr>
        <w:t xml:space="preserve"> včetně DPH platného v době úhrady, kterou uhradí smluvní strana městu</w:t>
      </w:r>
    </w:p>
    <w:p w14:paraId="52AAE132" w14:textId="46B2156E" w:rsidR="000D74D6" w:rsidRPr="00BF69C6" w:rsidRDefault="000D74D6" w:rsidP="007B7318">
      <w:pPr>
        <w:pStyle w:val="Zkladntext"/>
        <w:ind w:left="-76"/>
        <w:rPr>
          <w:rFonts w:asciiTheme="minorHAnsi" w:hAnsiTheme="minorHAnsi" w:cstheme="minorHAnsi"/>
          <w:sz w:val="22"/>
          <w:szCs w:val="22"/>
        </w:rPr>
      </w:pPr>
    </w:p>
    <w:p w14:paraId="0F33185C" w14:textId="6F1AF590" w:rsidR="006D6070" w:rsidRPr="00BF69C6" w:rsidRDefault="000D74D6" w:rsidP="00A43693">
      <w:pPr>
        <w:pStyle w:val="Zkladntext"/>
        <w:numPr>
          <w:ilvl w:val="0"/>
          <w:numId w:val="16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 xml:space="preserve">Faktura za podíl </w:t>
      </w:r>
      <w:r w:rsidR="00E61DCE">
        <w:rPr>
          <w:rFonts w:asciiTheme="minorHAnsi" w:hAnsiTheme="minorHAnsi" w:cstheme="minorHAnsi"/>
          <w:sz w:val="22"/>
          <w:szCs w:val="22"/>
        </w:rPr>
        <w:t xml:space="preserve">SVS </w:t>
      </w:r>
      <w:r w:rsidRPr="00BF69C6">
        <w:rPr>
          <w:rFonts w:asciiTheme="minorHAnsi" w:hAnsiTheme="minorHAnsi" w:cstheme="minorHAnsi"/>
          <w:sz w:val="22"/>
          <w:szCs w:val="22"/>
        </w:rPr>
        <w:t>na nákladech</w:t>
      </w:r>
      <w:r w:rsidR="00E61DCE">
        <w:rPr>
          <w:rFonts w:asciiTheme="minorHAnsi" w:hAnsiTheme="minorHAnsi" w:cstheme="minorHAnsi"/>
          <w:sz w:val="22"/>
          <w:szCs w:val="22"/>
        </w:rPr>
        <w:t xml:space="preserve"> stavby</w:t>
      </w:r>
      <w:r w:rsidRPr="00BF69C6">
        <w:rPr>
          <w:rFonts w:asciiTheme="minorHAnsi" w:hAnsiTheme="minorHAnsi" w:cstheme="minorHAnsi"/>
          <w:sz w:val="22"/>
          <w:szCs w:val="22"/>
        </w:rPr>
        <w:t xml:space="preserve"> bude městem vystavena</w:t>
      </w:r>
      <w:r w:rsidR="00E61DCE">
        <w:rPr>
          <w:rFonts w:asciiTheme="minorHAnsi" w:hAnsiTheme="minorHAnsi" w:cstheme="minorHAnsi"/>
          <w:sz w:val="22"/>
          <w:szCs w:val="22"/>
        </w:rPr>
        <w:t xml:space="preserve"> </w:t>
      </w:r>
      <w:r w:rsidR="00E61DCE" w:rsidRPr="00BF69C6">
        <w:rPr>
          <w:rFonts w:asciiTheme="minorHAnsi" w:hAnsiTheme="minorHAnsi" w:cstheme="minorHAnsi"/>
          <w:sz w:val="22"/>
          <w:szCs w:val="22"/>
        </w:rPr>
        <w:t xml:space="preserve">nejpozději do 30 dnů </w:t>
      </w:r>
      <w:r w:rsidR="00E61DCE">
        <w:rPr>
          <w:rFonts w:asciiTheme="minorHAnsi" w:hAnsiTheme="minorHAnsi" w:cstheme="minorHAnsi"/>
          <w:sz w:val="22"/>
          <w:szCs w:val="22"/>
        </w:rPr>
        <w:t xml:space="preserve">po oboustranném </w:t>
      </w:r>
      <w:r w:rsidR="00C56401" w:rsidRPr="00BF69C6">
        <w:rPr>
          <w:rFonts w:asciiTheme="minorHAnsi" w:hAnsiTheme="minorHAnsi" w:cstheme="minorHAnsi"/>
          <w:sz w:val="22"/>
          <w:szCs w:val="22"/>
        </w:rPr>
        <w:t xml:space="preserve">podpisu </w:t>
      </w:r>
      <w:r w:rsidR="00E61DCE">
        <w:rPr>
          <w:rFonts w:asciiTheme="minorHAnsi" w:hAnsiTheme="minorHAnsi" w:cstheme="minorHAnsi"/>
          <w:sz w:val="22"/>
          <w:szCs w:val="22"/>
        </w:rPr>
        <w:t>Dodatku smlouvy</w:t>
      </w:r>
      <w:r w:rsidR="00A60E4B">
        <w:rPr>
          <w:rFonts w:asciiTheme="minorHAnsi" w:hAnsiTheme="minorHAnsi" w:cstheme="minorHAnsi"/>
          <w:sz w:val="22"/>
          <w:szCs w:val="22"/>
        </w:rPr>
        <w:t>,</w:t>
      </w:r>
      <w:r w:rsidR="00E61DCE">
        <w:rPr>
          <w:rFonts w:asciiTheme="minorHAnsi" w:hAnsiTheme="minorHAnsi" w:cstheme="minorHAnsi"/>
          <w:sz w:val="22"/>
          <w:szCs w:val="22"/>
        </w:rPr>
        <w:t xml:space="preserve"> obsahujícího konečné vyčíslení nákladů</w:t>
      </w:r>
      <w:r w:rsidR="00C83844">
        <w:rPr>
          <w:rFonts w:asciiTheme="minorHAnsi" w:hAnsiTheme="minorHAnsi" w:cstheme="minorHAnsi"/>
          <w:sz w:val="22"/>
          <w:szCs w:val="22"/>
        </w:rPr>
        <w:t>.</w:t>
      </w:r>
    </w:p>
    <w:p w14:paraId="55843B58" w14:textId="77777777" w:rsidR="00BF69C6" w:rsidRPr="00BF69C6" w:rsidRDefault="00BF69C6" w:rsidP="000B4DAE">
      <w:pPr>
        <w:pStyle w:val="Zkladntext"/>
        <w:ind w:left="-76"/>
        <w:jc w:val="center"/>
        <w:rPr>
          <w:rFonts w:asciiTheme="minorHAnsi" w:hAnsiTheme="minorHAnsi" w:cstheme="minorHAnsi"/>
          <w:sz w:val="22"/>
          <w:szCs w:val="22"/>
        </w:rPr>
      </w:pPr>
    </w:p>
    <w:p w14:paraId="31A51F27" w14:textId="77777777" w:rsidR="004A5BE8" w:rsidRDefault="004A5BE8" w:rsidP="000B4DAE">
      <w:pPr>
        <w:pStyle w:val="Zkladntext"/>
        <w:ind w:left="-7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2EBAAA" w14:textId="21681973" w:rsidR="003106A1" w:rsidRPr="00BF69C6" w:rsidRDefault="000B4DAE" w:rsidP="000B4DAE">
      <w:pPr>
        <w:pStyle w:val="Zkladntext"/>
        <w:ind w:left="-7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9C6">
        <w:rPr>
          <w:rFonts w:asciiTheme="minorHAnsi" w:hAnsiTheme="minorHAnsi" w:cstheme="minorHAnsi"/>
          <w:b/>
          <w:bCs/>
          <w:sz w:val="22"/>
          <w:szCs w:val="22"/>
        </w:rPr>
        <w:t>VI.</w:t>
      </w:r>
      <w:r w:rsidR="009E6442" w:rsidRPr="00BF69C6">
        <w:rPr>
          <w:rFonts w:asciiTheme="minorHAnsi" w:hAnsiTheme="minorHAnsi" w:cstheme="minorHAnsi"/>
          <w:b/>
          <w:bCs/>
          <w:sz w:val="22"/>
          <w:szCs w:val="22"/>
        </w:rPr>
        <w:t xml:space="preserve"> Závěrečná ustanovení</w:t>
      </w:r>
    </w:p>
    <w:p w14:paraId="3DD28951" w14:textId="77777777" w:rsidR="000B4DAE" w:rsidRPr="00BF69C6" w:rsidRDefault="000B4DAE" w:rsidP="000B4DAE">
      <w:pPr>
        <w:pStyle w:val="Zkladntext"/>
        <w:ind w:left="-76"/>
        <w:jc w:val="center"/>
        <w:rPr>
          <w:rFonts w:asciiTheme="minorHAnsi" w:hAnsiTheme="minorHAnsi" w:cstheme="minorHAnsi"/>
          <w:sz w:val="22"/>
          <w:szCs w:val="22"/>
        </w:rPr>
      </w:pPr>
    </w:p>
    <w:p w14:paraId="36F865BF" w14:textId="47247903" w:rsidR="00D34B14" w:rsidRPr="00BB2692" w:rsidRDefault="00D34B14" w:rsidP="00BB2692">
      <w:pPr>
        <w:pStyle w:val="Zkladntext"/>
        <w:numPr>
          <w:ilvl w:val="0"/>
          <w:numId w:val="17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 xml:space="preserve">Smluvní strany se dohodly, že vlastníkem nově vkládané inženýrské sítě je investor této sítě, u rekonstruované sítě její dosavadní vlastník a vlastníkem povrchu </w:t>
      </w:r>
      <w:r w:rsidR="00AB69CE" w:rsidRPr="00BF69C6">
        <w:rPr>
          <w:rFonts w:asciiTheme="minorHAnsi" w:hAnsiTheme="minorHAnsi" w:cstheme="minorHAnsi"/>
          <w:sz w:val="22"/>
          <w:szCs w:val="22"/>
        </w:rPr>
        <w:t>K</w:t>
      </w:r>
      <w:r w:rsidRPr="00BF69C6">
        <w:rPr>
          <w:rFonts w:asciiTheme="minorHAnsi" w:hAnsiTheme="minorHAnsi" w:cstheme="minorHAnsi"/>
          <w:sz w:val="22"/>
          <w:szCs w:val="22"/>
        </w:rPr>
        <w:t>omunikace či celé konstrukce vozovky je její dosavadní vlastník.</w:t>
      </w:r>
    </w:p>
    <w:p w14:paraId="79DF8BFA" w14:textId="77777777" w:rsidR="003106A1" w:rsidRPr="00BF69C6" w:rsidRDefault="003106A1" w:rsidP="00931108">
      <w:pPr>
        <w:rPr>
          <w:rFonts w:asciiTheme="minorHAnsi" w:hAnsiTheme="minorHAnsi" w:cstheme="minorHAnsi"/>
          <w:sz w:val="22"/>
          <w:szCs w:val="22"/>
        </w:rPr>
      </w:pPr>
    </w:p>
    <w:p w14:paraId="078E35C3" w14:textId="77777777" w:rsidR="00282B8E" w:rsidRDefault="003106A1" w:rsidP="004A5BE8">
      <w:pPr>
        <w:pStyle w:val="Bezmezer"/>
        <w:numPr>
          <w:ilvl w:val="0"/>
          <w:numId w:val="17"/>
        </w:numPr>
        <w:ind w:left="284"/>
        <w:jc w:val="both"/>
        <w:rPr>
          <w:rFonts w:cstheme="minorHAnsi"/>
        </w:rPr>
      </w:pPr>
      <w:r w:rsidRPr="00BF69C6">
        <w:rPr>
          <w:rFonts w:cstheme="minorHAnsi"/>
        </w:rPr>
        <w:t xml:space="preserve">Jestliže se některé ustanovení této </w:t>
      </w:r>
      <w:r w:rsidR="005579D2" w:rsidRPr="00BF69C6">
        <w:rPr>
          <w:rFonts w:cstheme="minorHAnsi"/>
        </w:rPr>
        <w:t>S</w:t>
      </w:r>
      <w:r w:rsidRPr="00BF69C6">
        <w:rPr>
          <w:rFonts w:cstheme="minorHAnsi"/>
        </w:rPr>
        <w:t xml:space="preserve">mlouvy, nebo její část, ukáží jako neplatné, neúčinné nebo nevymahatelné, nebude tím dotčena platnost ani účinnost této </w:t>
      </w:r>
      <w:r w:rsidR="005579D2" w:rsidRPr="00BF69C6">
        <w:rPr>
          <w:rFonts w:cstheme="minorHAnsi"/>
        </w:rPr>
        <w:t>S</w:t>
      </w:r>
      <w:r w:rsidRPr="00BF69C6">
        <w:rPr>
          <w:rFonts w:cstheme="minorHAnsi"/>
        </w:rPr>
        <w:t xml:space="preserve">mlouvy jako celku ani jejich zbývajících ustanovení, nebo jejich částí. V takovém případě smluvní strany změní nebo přizpůsobí takové neplatné, neúčinné nebo nevymahatelné ustanovení písemnou formou tak, aby bylo dosaženo úpravy, která odpovídá účelu a úmyslu stran v době uzavření této </w:t>
      </w:r>
      <w:r w:rsidR="005579D2" w:rsidRPr="00BF69C6">
        <w:rPr>
          <w:rFonts w:cstheme="minorHAnsi"/>
        </w:rPr>
        <w:t>S</w:t>
      </w:r>
      <w:r w:rsidRPr="00BF69C6">
        <w:rPr>
          <w:rFonts w:cstheme="minorHAnsi"/>
        </w:rPr>
        <w:t xml:space="preserve">mlouvy, která je </w:t>
      </w:r>
      <w:r w:rsidR="00B10F83" w:rsidRPr="00BF69C6">
        <w:rPr>
          <w:rFonts w:cstheme="minorHAnsi"/>
        </w:rPr>
        <w:t>významově</w:t>
      </w:r>
      <w:r w:rsidRPr="00BF69C6">
        <w:rPr>
          <w:rFonts w:cstheme="minorHAnsi"/>
        </w:rPr>
        <w:t xml:space="preserve"> nejbližší neplatnému, neúčinnému nebo nevymahatelnému ustanovení, popřípadě podniknou jakékoliv další právní kroky vedoucí k realizaci původního účelu takového ustanovení. Obě smluvní strany se zavazují jednat ve vzájemném styku poctivě, vedeny cílem naplnit účel této </w:t>
      </w:r>
      <w:r w:rsidR="005579D2" w:rsidRPr="00BF69C6">
        <w:rPr>
          <w:rFonts w:cstheme="minorHAnsi"/>
        </w:rPr>
        <w:t>S</w:t>
      </w:r>
      <w:r w:rsidR="00B10F83" w:rsidRPr="00BF69C6">
        <w:rPr>
          <w:rFonts w:cstheme="minorHAnsi"/>
        </w:rPr>
        <w:t>mlouvy</w:t>
      </w:r>
      <w:r w:rsidRPr="00BF69C6">
        <w:rPr>
          <w:rFonts w:cstheme="minorHAnsi"/>
        </w:rPr>
        <w:t xml:space="preserve">. Žádná ze smluvních stran </w:t>
      </w:r>
      <w:r w:rsidRPr="00BF69C6">
        <w:rPr>
          <w:rFonts w:cstheme="minorHAnsi"/>
        </w:rPr>
        <w:lastRenderedPageBreak/>
        <w:t xml:space="preserve">nesmí těžit z protiprávního stavu či z jednání, které je v rozporu s účelem této </w:t>
      </w:r>
      <w:r w:rsidR="005579D2" w:rsidRPr="00BF69C6">
        <w:rPr>
          <w:rFonts w:cstheme="minorHAnsi"/>
        </w:rPr>
        <w:t>S</w:t>
      </w:r>
      <w:r w:rsidR="00B10F83" w:rsidRPr="00BF69C6">
        <w:rPr>
          <w:rFonts w:cstheme="minorHAnsi"/>
        </w:rPr>
        <w:t>mlouvy</w:t>
      </w:r>
      <w:r w:rsidRPr="00BF69C6">
        <w:rPr>
          <w:rFonts w:cstheme="minorHAnsi"/>
        </w:rPr>
        <w:t xml:space="preserve">. Vyskytnou-li se právní a technické skutečnosti touto </w:t>
      </w:r>
      <w:r w:rsidR="005579D2" w:rsidRPr="00BF69C6">
        <w:rPr>
          <w:rFonts w:cstheme="minorHAnsi"/>
        </w:rPr>
        <w:t>S</w:t>
      </w:r>
      <w:r w:rsidR="00B10F83" w:rsidRPr="00BF69C6">
        <w:rPr>
          <w:rFonts w:cstheme="minorHAnsi"/>
        </w:rPr>
        <w:t>mlouvou</w:t>
      </w:r>
      <w:r w:rsidRPr="00BF69C6">
        <w:rPr>
          <w:rFonts w:cstheme="minorHAnsi"/>
        </w:rPr>
        <w:t xml:space="preserve"> neupravené, zavazují se obě smluvní strany postupovat </w:t>
      </w:r>
    </w:p>
    <w:p w14:paraId="75B124B2" w14:textId="77777777" w:rsidR="00282B8E" w:rsidRDefault="00282B8E" w:rsidP="00282B8E">
      <w:pPr>
        <w:pStyle w:val="Odstavecseseznamem"/>
        <w:rPr>
          <w:rFonts w:cstheme="minorHAnsi"/>
        </w:rPr>
      </w:pPr>
    </w:p>
    <w:p w14:paraId="5686EEE5" w14:textId="2BB6314E" w:rsidR="00F37948" w:rsidRPr="004A5BE8" w:rsidRDefault="003106A1" w:rsidP="00282B8E">
      <w:pPr>
        <w:pStyle w:val="Bezmezer"/>
        <w:ind w:left="284"/>
        <w:jc w:val="both"/>
        <w:rPr>
          <w:rFonts w:cstheme="minorHAnsi"/>
        </w:rPr>
      </w:pPr>
      <w:r w:rsidRPr="00BF69C6">
        <w:rPr>
          <w:rFonts w:cstheme="minorHAnsi"/>
        </w:rPr>
        <w:t xml:space="preserve">při jejich řešení poctivě bez zneužití svého postavení tak, aby byl co nejefektivněji naplněn účel této </w:t>
      </w:r>
      <w:r w:rsidR="005579D2" w:rsidRPr="00BF69C6">
        <w:rPr>
          <w:rFonts w:cstheme="minorHAnsi"/>
        </w:rPr>
        <w:t>S</w:t>
      </w:r>
      <w:r w:rsidR="00B10F83" w:rsidRPr="00BF69C6">
        <w:rPr>
          <w:rFonts w:cstheme="minorHAnsi"/>
        </w:rPr>
        <w:t>mlouvy</w:t>
      </w:r>
      <w:r w:rsidRPr="00BF69C6">
        <w:rPr>
          <w:rFonts w:cstheme="minorHAnsi"/>
        </w:rPr>
        <w:t>.</w:t>
      </w:r>
    </w:p>
    <w:p w14:paraId="557AC225" w14:textId="77777777" w:rsidR="00D63593" w:rsidRDefault="00D63593" w:rsidP="00DB0ED4">
      <w:pPr>
        <w:rPr>
          <w:rFonts w:cstheme="minorHAnsi"/>
          <w:highlight w:val="yellow"/>
        </w:rPr>
      </w:pPr>
    </w:p>
    <w:p w14:paraId="6176DF47" w14:textId="77777777" w:rsidR="00D63593" w:rsidRPr="00BF69C6" w:rsidRDefault="00D63593" w:rsidP="00D63593">
      <w:pPr>
        <w:pStyle w:val="Bezmezer"/>
        <w:numPr>
          <w:ilvl w:val="0"/>
          <w:numId w:val="17"/>
        </w:numPr>
        <w:ind w:left="284"/>
        <w:jc w:val="both"/>
        <w:rPr>
          <w:rFonts w:cstheme="minorHAnsi"/>
          <w:iCs/>
        </w:rPr>
      </w:pPr>
      <w:r w:rsidRPr="00BF69C6">
        <w:rPr>
          <w:rFonts w:cstheme="minorHAnsi"/>
          <w:iCs/>
        </w:rPr>
        <w:t>Pokud v rámci společné akce města a jednotlivých investorů inženýrských sítí realizuje kterýkoliv investor svoji síť mimo vymezený rozsah stavby, postupují tito investoři při obnově povrchů dle Technických podmínek města</w:t>
      </w:r>
      <w:r w:rsidRPr="00624EFF">
        <w:rPr>
          <w:rFonts w:cstheme="minorHAnsi"/>
        </w:rPr>
        <w:t xml:space="preserve"> </w:t>
      </w:r>
      <w:r w:rsidRPr="00AA4502">
        <w:rPr>
          <w:rFonts w:cstheme="minorHAnsi"/>
        </w:rPr>
        <w:t>pro zásahy do pozemních komunikací, schválených „Usnesením RM/22/2018“</w:t>
      </w:r>
      <w:r w:rsidRPr="00BF69C6">
        <w:rPr>
          <w:rFonts w:cstheme="minorHAnsi"/>
          <w:iCs/>
        </w:rPr>
        <w:t xml:space="preserve"> a další podmínky si projednávají s oddělením správy komunikací. Tyto podmínky platí i pro stavební práce v chodnících.</w:t>
      </w:r>
    </w:p>
    <w:p w14:paraId="3C243E67" w14:textId="4B14A6F4" w:rsidR="00D63593" w:rsidRPr="00D63593" w:rsidRDefault="00D63593" w:rsidP="00D63593">
      <w:pPr>
        <w:pStyle w:val="Odstavecseseznamem"/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F69C6">
        <w:rPr>
          <w:rFonts w:asciiTheme="minorHAnsi" w:hAnsiTheme="minorHAnsi" w:cstheme="minorHAnsi"/>
          <w:iCs/>
          <w:sz w:val="22"/>
          <w:szCs w:val="22"/>
        </w:rPr>
        <w:t>Pro stavební práce v pozemcích mimo komunikace a chodníků platí podmínky jednotlivých správců pozemků města.</w:t>
      </w:r>
    </w:p>
    <w:p w14:paraId="59D32717" w14:textId="77777777" w:rsidR="00B10F83" w:rsidRPr="00BF69C6" w:rsidRDefault="00B10F83" w:rsidP="00931108">
      <w:pPr>
        <w:rPr>
          <w:rFonts w:asciiTheme="minorHAnsi" w:hAnsiTheme="minorHAnsi" w:cstheme="minorHAnsi"/>
          <w:sz w:val="22"/>
          <w:szCs w:val="22"/>
        </w:rPr>
      </w:pPr>
    </w:p>
    <w:p w14:paraId="673CFD09" w14:textId="7C9E3708" w:rsidR="003106A1" w:rsidRDefault="003106A1" w:rsidP="000B4DAE">
      <w:pPr>
        <w:pStyle w:val="Bezmezer"/>
        <w:numPr>
          <w:ilvl w:val="0"/>
          <w:numId w:val="17"/>
        </w:numPr>
        <w:ind w:left="284"/>
        <w:jc w:val="both"/>
        <w:rPr>
          <w:rFonts w:cstheme="minorHAnsi"/>
        </w:rPr>
      </w:pPr>
      <w:r w:rsidRPr="00BF69C6">
        <w:rPr>
          <w:rFonts w:cstheme="minorHAnsi"/>
        </w:rPr>
        <w:t xml:space="preserve">Situace neupravené touto </w:t>
      </w:r>
      <w:r w:rsidR="005579D2" w:rsidRPr="00BF69C6">
        <w:rPr>
          <w:rFonts w:cstheme="minorHAnsi"/>
        </w:rPr>
        <w:t>S</w:t>
      </w:r>
      <w:r w:rsidR="00B10F83" w:rsidRPr="00BF69C6">
        <w:rPr>
          <w:rFonts w:cstheme="minorHAnsi"/>
        </w:rPr>
        <w:t>mlouvou</w:t>
      </w:r>
      <w:r w:rsidRPr="00BF69C6">
        <w:rPr>
          <w:rFonts w:cstheme="minorHAnsi"/>
        </w:rPr>
        <w:t xml:space="preserve"> se řídí zákonem č. 89/2012 Sb., občanský zákoník, ve znění pozdějších předpisů, a dalšími obecně závaznými předpisy.</w:t>
      </w:r>
    </w:p>
    <w:p w14:paraId="7A2BC0F3" w14:textId="77777777" w:rsidR="00A66297" w:rsidRDefault="00A66297" w:rsidP="00A66297">
      <w:pPr>
        <w:pStyle w:val="Odstavecseseznamem"/>
        <w:rPr>
          <w:rFonts w:cstheme="minorHAnsi"/>
        </w:rPr>
      </w:pPr>
    </w:p>
    <w:p w14:paraId="29DF64D3" w14:textId="3272B5B5" w:rsidR="00A66297" w:rsidRPr="00A66297" w:rsidRDefault="00A66297" w:rsidP="00A66297">
      <w:pPr>
        <w:pStyle w:val="Odstavecseseznamem"/>
        <w:numPr>
          <w:ilvl w:val="0"/>
          <w:numId w:val="1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18BF56E5" w14:textId="77777777" w:rsidR="00B10F83" w:rsidRPr="00BF69C6" w:rsidRDefault="00B10F83" w:rsidP="00931108">
      <w:pPr>
        <w:rPr>
          <w:rFonts w:asciiTheme="minorHAnsi" w:hAnsiTheme="minorHAnsi" w:cstheme="minorHAnsi"/>
          <w:sz w:val="22"/>
          <w:szCs w:val="22"/>
        </w:rPr>
      </w:pPr>
    </w:p>
    <w:p w14:paraId="63BC2CBD" w14:textId="4159E91B" w:rsidR="003106A1" w:rsidRPr="00BF69C6" w:rsidRDefault="00B10F83" w:rsidP="000B4DAE">
      <w:pPr>
        <w:pStyle w:val="Bezmezer"/>
        <w:numPr>
          <w:ilvl w:val="0"/>
          <w:numId w:val="17"/>
        </w:numPr>
        <w:ind w:left="284"/>
        <w:jc w:val="both"/>
        <w:rPr>
          <w:rFonts w:cstheme="minorHAnsi"/>
        </w:rPr>
      </w:pPr>
      <w:r w:rsidRPr="00BF69C6">
        <w:rPr>
          <w:rFonts w:cstheme="minorHAnsi"/>
        </w:rPr>
        <w:t xml:space="preserve">Společnost </w:t>
      </w:r>
      <w:r w:rsidR="00C4452C" w:rsidRPr="00BF69C6">
        <w:rPr>
          <w:rFonts w:cstheme="minorHAnsi"/>
        </w:rPr>
        <w:t xml:space="preserve">SVS </w:t>
      </w:r>
      <w:r w:rsidR="003106A1" w:rsidRPr="00BF69C6">
        <w:rPr>
          <w:rFonts w:cstheme="minorHAnsi"/>
        </w:rPr>
        <w:t xml:space="preserve">prohlašuje, že skutečnosti uvedené v této </w:t>
      </w:r>
      <w:r w:rsidR="005579D2" w:rsidRPr="00BF69C6">
        <w:rPr>
          <w:rFonts w:cstheme="minorHAnsi"/>
        </w:rPr>
        <w:t>S</w:t>
      </w:r>
      <w:r w:rsidRPr="00BF69C6">
        <w:rPr>
          <w:rFonts w:cstheme="minorHAnsi"/>
        </w:rPr>
        <w:t>mlouvě</w:t>
      </w:r>
      <w:r w:rsidR="003106A1" w:rsidRPr="00BF69C6">
        <w:rPr>
          <w:rFonts w:cstheme="minorHAnsi"/>
        </w:rPr>
        <w:t xml:space="preserve"> nepovažuje za obchodní tajemství a uděluje svolení k jejich užití a zveřejnění bez stanovení jakýchkoliv dalších podmínek. </w:t>
      </w:r>
    </w:p>
    <w:p w14:paraId="1ABA91C3" w14:textId="77777777" w:rsidR="00B10F83" w:rsidRPr="00BF69C6" w:rsidRDefault="00B10F83" w:rsidP="00931108">
      <w:pPr>
        <w:rPr>
          <w:rFonts w:asciiTheme="minorHAnsi" w:hAnsiTheme="minorHAnsi" w:cstheme="minorHAnsi"/>
          <w:sz w:val="22"/>
          <w:szCs w:val="22"/>
        </w:rPr>
      </w:pPr>
    </w:p>
    <w:p w14:paraId="27332D04" w14:textId="3FAD5612" w:rsidR="003106A1" w:rsidRPr="00BF69C6" w:rsidRDefault="003106A1" w:rsidP="000B4DAE">
      <w:pPr>
        <w:pStyle w:val="Odstavecseseznamem"/>
        <w:numPr>
          <w:ilvl w:val="0"/>
          <w:numId w:val="1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 xml:space="preserve">Tato </w:t>
      </w:r>
      <w:r w:rsidR="005579D2" w:rsidRPr="00BF69C6">
        <w:rPr>
          <w:rFonts w:asciiTheme="minorHAnsi" w:hAnsiTheme="minorHAnsi" w:cstheme="minorHAnsi"/>
          <w:sz w:val="22"/>
          <w:szCs w:val="22"/>
        </w:rPr>
        <w:t>S</w:t>
      </w:r>
      <w:r w:rsidRPr="00BF69C6">
        <w:rPr>
          <w:rFonts w:asciiTheme="minorHAnsi" w:hAnsiTheme="minorHAnsi" w:cstheme="minorHAnsi"/>
          <w:sz w:val="22"/>
          <w:szCs w:val="22"/>
        </w:rPr>
        <w:t xml:space="preserve">mlouva podléhá uveřejnění v Registru smluv dle zák. č. 340/2015 Sb. o zvláštních podmínkách účinnosti některých smluv, uveřejňování těchto smluv a o registru smluv (zákon o registru smluv), ve znění pozdějších předpisů (dále též „zákon č. 340/2015 Sb., o registru smluv“). Smlouvu bez zbytečného odkladu uveřejní </w:t>
      </w:r>
      <w:r w:rsidR="004C61E6" w:rsidRPr="00BF69C6">
        <w:rPr>
          <w:rFonts w:asciiTheme="minorHAnsi" w:hAnsiTheme="minorHAnsi" w:cstheme="minorHAnsi"/>
          <w:sz w:val="22"/>
          <w:szCs w:val="22"/>
        </w:rPr>
        <w:t>město</w:t>
      </w:r>
      <w:r w:rsidRPr="00BF69C6">
        <w:rPr>
          <w:rFonts w:asciiTheme="minorHAnsi" w:hAnsiTheme="minorHAnsi" w:cstheme="minorHAnsi"/>
          <w:sz w:val="22"/>
          <w:szCs w:val="22"/>
        </w:rPr>
        <w:t xml:space="preserve">, </w:t>
      </w:r>
      <w:r w:rsidR="004C61E6" w:rsidRPr="00BF69C6">
        <w:rPr>
          <w:rFonts w:asciiTheme="minorHAnsi" w:hAnsiTheme="minorHAnsi" w:cstheme="minorHAnsi"/>
          <w:sz w:val="22"/>
          <w:szCs w:val="22"/>
        </w:rPr>
        <w:t xml:space="preserve">jako </w:t>
      </w:r>
      <w:r w:rsidRPr="00BF69C6">
        <w:rPr>
          <w:rFonts w:asciiTheme="minorHAnsi" w:hAnsiTheme="minorHAnsi" w:cstheme="minorHAnsi"/>
          <w:sz w:val="22"/>
          <w:szCs w:val="22"/>
        </w:rPr>
        <w:t xml:space="preserve">smluvní strana vymezená § 2 a § 3 zák. č. 340/2015 Sb., o registru smluv (dále též „povinný subjekt“). Pokud tato povinnost není povinným subjektem splněna v přiměřené době, nejpozději však do 30 kalendářních dnů ode dne podpisu této </w:t>
      </w:r>
      <w:r w:rsidR="005579D2" w:rsidRPr="00BF69C6">
        <w:rPr>
          <w:rFonts w:asciiTheme="minorHAnsi" w:hAnsiTheme="minorHAnsi" w:cstheme="minorHAnsi"/>
          <w:sz w:val="22"/>
          <w:szCs w:val="22"/>
        </w:rPr>
        <w:t>S</w:t>
      </w:r>
      <w:r w:rsidRPr="00BF69C6">
        <w:rPr>
          <w:rFonts w:asciiTheme="minorHAnsi" w:hAnsiTheme="minorHAnsi" w:cstheme="minorHAnsi"/>
          <w:sz w:val="22"/>
          <w:szCs w:val="22"/>
        </w:rPr>
        <w:t xml:space="preserve">mlouvy, nese povinný subjekt odpovědnost za škodu, způsobenou takovým jednáním/nekonáním. Náhrada škody může být druhou smluvní stranou požadována v souladu s příslušnými ustanoveními zákona č. 89/2012 Sb., občanského zákoníku. </w:t>
      </w:r>
    </w:p>
    <w:p w14:paraId="774DFB14" w14:textId="77777777" w:rsidR="00B10F83" w:rsidRPr="00BF69C6" w:rsidRDefault="00B10F83" w:rsidP="00931108">
      <w:pPr>
        <w:rPr>
          <w:rFonts w:asciiTheme="minorHAnsi" w:hAnsiTheme="minorHAnsi" w:cstheme="minorHAnsi"/>
          <w:sz w:val="22"/>
          <w:szCs w:val="22"/>
        </w:rPr>
      </w:pPr>
    </w:p>
    <w:p w14:paraId="0D2CD0AF" w14:textId="50B169B5" w:rsidR="003106A1" w:rsidRPr="00BF69C6" w:rsidRDefault="003106A1" w:rsidP="000B4DAE">
      <w:pPr>
        <w:pStyle w:val="Odstavecseseznamem"/>
        <w:numPr>
          <w:ilvl w:val="0"/>
          <w:numId w:val="17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F69C6">
        <w:rPr>
          <w:rFonts w:asciiTheme="minorHAnsi" w:hAnsiTheme="minorHAnsi" w:cstheme="minorHAnsi"/>
          <w:sz w:val="22"/>
          <w:szCs w:val="22"/>
        </w:rPr>
        <w:t xml:space="preserve">Smluvní strany dále shodně prohlašují, že si text této </w:t>
      </w:r>
      <w:r w:rsidR="005579D2" w:rsidRPr="00BF69C6">
        <w:rPr>
          <w:rFonts w:asciiTheme="minorHAnsi" w:hAnsiTheme="minorHAnsi" w:cstheme="minorHAnsi"/>
          <w:sz w:val="22"/>
          <w:szCs w:val="22"/>
        </w:rPr>
        <w:t>S</w:t>
      </w:r>
      <w:r w:rsidR="00972A3D" w:rsidRPr="00BF69C6">
        <w:rPr>
          <w:rFonts w:asciiTheme="minorHAnsi" w:hAnsiTheme="minorHAnsi" w:cstheme="minorHAnsi"/>
          <w:sz w:val="22"/>
          <w:szCs w:val="22"/>
        </w:rPr>
        <w:t>mlouvy</w:t>
      </w:r>
      <w:r w:rsidRPr="00BF69C6">
        <w:rPr>
          <w:rFonts w:asciiTheme="minorHAnsi" w:hAnsiTheme="minorHAnsi" w:cstheme="minorHAnsi"/>
          <w:sz w:val="22"/>
          <w:szCs w:val="22"/>
        </w:rPr>
        <w:t xml:space="preserve"> přečetly, s jejím obsahem souhlasí, a na důkaz těchto skutečností podle své svobodné a vážné vůle připojují osoby jednající jejich jménem své podpisy. Fyzické osoby, které tuto </w:t>
      </w:r>
      <w:r w:rsidR="005579D2" w:rsidRPr="00BF69C6">
        <w:rPr>
          <w:rFonts w:asciiTheme="minorHAnsi" w:hAnsiTheme="minorHAnsi" w:cstheme="minorHAnsi"/>
          <w:sz w:val="22"/>
          <w:szCs w:val="22"/>
        </w:rPr>
        <w:t>Smlouvu</w:t>
      </w:r>
      <w:r w:rsidR="004C61E6" w:rsidRPr="00BF69C6">
        <w:rPr>
          <w:rFonts w:asciiTheme="minorHAnsi" w:hAnsiTheme="minorHAnsi" w:cstheme="minorHAnsi"/>
          <w:sz w:val="22"/>
          <w:szCs w:val="22"/>
        </w:rPr>
        <w:t xml:space="preserve"> </w:t>
      </w:r>
      <w:r w:rsidRPr="00BF69C6">
        <w:rPr>
          <w:rFonts w:asciiTheme="minorHAnsi" w:hAnsiTheme="minorHAnsi" w:cstheme="minorHAnsi"/>
          <w:sz w:val="22"/>
          <w:szCs w:val="22"/>
        </w:rPr>
        <w:t xml:space="preserve">uzavírají jménem jednotlivých smluvních stran, tímto prohlašují, že jsou plně oprávněny k platnému uzavření této </w:t>
      </w:r>
      <w:r w:rsidR="005579D2" w:rsidRPr="00BF69C6">
        <w:rPr>
          <w:rFonts w:asciiTheme="minorHAnsi" w:hAnsiTheme="minorHAnsi" w:cstheme="minorHAnsi"/>
          <w:sz w:val="22"/>
          <w:szCs w:val="22"/>
        </w:rPr>
        <w:t>Smlouvy</w:t>
      </w:r>
      <w:r w:rsidRPr="00BF69C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A6C1E1" w14:textId="77777777" w:rsidR="00C83844" w:rsidRPr="00BB2692" w:rsidRDefault="00C83844" w:rsidP="00D63593">
      <w:pPr>
        <w:rPr>
          <w:rFonts w:asciiTheme="minorHAnsi" w:hAnsiTheme="minorHAnsi" w:cstheme="minorHAnsi"/>
          <w:iCs/>
          <w:sz w:val="22"/>
          <w:szCs w:val="22"/>
        </w:rPr>
      </w:pPr>
    </w:p>
    <w:p w14:paraId="636E5AE2" w14:textId="77777777" w:rsidR="00C83844" w:rsidRPr="00BF69C6" w:rsidRDefault="00C83844" w:rsidP="00282B8E">
      <w:pPr>
        <w:pStyle w:val="Bezmezer"/>
        <w:numPr>
          <w:ilvl w:val="0"/>
          <w:numId w:val="17"/>
        </w:numPr>
        <w:ind w:left="284" w:hanging="426"/>
        <w:jc w:val="both"/>
        <w:rPr>
          <w:rFonts w:cstheme="minorHAnsi"/>
        </w:rPr>
      </w:pPr>
      <w:r w:rsidRPr="00BF69C6">
        <w:rPr>
          <w:rFonts w:cstheme="minorHAnsi"/>
        </w:rPr>
        <w:t xml:space="preserve">Tato Smlouva může být měněna pouze formou písemných, vzestupně číslovaných dodatků podepsaných oprávněnými zástupci obou smluvních stran. </w:t>
      </w:r>
    </w:p>
    <w:p w14:paraId="258466F4" w14:textId="77777777" w:rsidR="00C83844" w:rsidRPr="00BB2692" w:rsidRDefault="00C83844" w:rsidP="00BB2692">
      <w:pPr>
        <w:ind w:left="-142"/>
        <w:rPr>
          <w:rFonts w:asciiTheme="minorHAnsi" w:hAnsiTheme="minorHAnsi" w:cstheme="minorHAnsi"/>
          <w:iCs/>
          <w:sz w:val="22"/>
          <w:szCs w:val="22"/>
        </w:rPr>
      </w:pPr>
    </w:p>
    <w:p w14:paraId="3AFC64AB" w14:textId="27AEF15C" w:rsidR="007359C2" w:rsidRPr="004A5BE8" w:rsidRDefault="007359C2" w:rsidP="007359C2">
      <w:pPr>
        <w:pStyle w:val="Bezmezer"/>
        <w:numPr>
          <w:ilvl w:val="0"/>
          <w:numId w:val="17"/>
        </w:numPr>
        <w:ind w:left="284" w:hanging="426"/>
        <w:jc w:val="both"/>
        <w:rPr>
          <w:rFonts w:cstheme="minorHAnsi"/>
        </w:rPr>
      </w:pPr>
      <w:r w:rsidRPr="004A5BE8">
        <w:rPr>
          <w:rFonts w:cstheme="minorHAnsi"/>
        </w:rPr>
        <w:t>Tato smlouva je vyhotovena ve čtyřech stejnopisech s platností originálu a každá smluvní strana obdrží dvě vyhotovení. Je-li smlouva podepsána elektronicky, je podepsána pomocí elektronického podpisu založeného na kvalifikovaném certifikátu vydaném akreditovaným poskytovatelem certifikačních služeb.</w:t>
      </w:r>
    </w:p>
    <w:p w14:paraId="0CFDD2CD" w14:textId="77777777" w:rsidR="00C83844" w:rsidRPr="00BF69C6" w:rsidRDefault="00C83844" w:rsidP="00C83844">
      <w:pPr>
        <w:rPr>
          <w:rFonts w:asciiTheme="minorHAnsi" w:hAnsiTheme="minorHAnsi" w:cstheme="minorHAnsi"/>
          <w:sz w:val="22"/>
          <w:szCs w:val="22"/>
        </w:rPr>
      </w:pPr>
    </w:p>
    <w:p w14:paraId="008CB2E1" w14:textId="77777777" w:rsidR="00C83844" w:rsidRDefault="00C83844" w:rsidP="00C83844">
      <w:pPr>
        <w:pStyle w:val="Bezmezer"/>
        <w:numPr>
          <w:ilvl w:val="0"/>
          <w:numId w:val="17"/>
        </w:numPr>
        <w:ind w:left="284"/>
        <w:jc w:val="both"/>
        <w:rPr>
          <w:rFonts w:cstheme="minorHAnsi"/>
        </w:rPr>
      </w:pPr>
      <w:r w:rsidRPr="00BF69C6">
        <w:rPr>
          <w:rFonts w:cstheme="minorHAnsi"/>
        </w:rPr>
        <w:t xml:space="preserve">Smlouva nabývá platnosti podpisem poslední ze smluvních stran a účinnosti dnem uveřejnění v registru smluv v souladu s § 6 odst. 1 zákona o registru smluv. </w:t>
      </w:r>
    </w:p>
    <w:p w14:paraId="2C69ECE2" w14:textId="77777777" w:rsidR="00F37948" w:rsidRDefault="00F37948" w:rsidP="00F37948">
      <w:pPr>
        <w:pStyle w:val="Odstavecseseznamem"/>
        <w:rPr>
          <w:rFonts w:cstheme="minorHAnsi"/>
        </w:rPr>
      </w:pPr>
    </w:p>
    <w:p w14:paraId="249547AB" w14:textId="77777777" w:rsidR="000930ED" w:rsidRDefault="000930ED" w:rsidP="00D2769D">
      <w:pPr>
        <w:pStyle w:val="Bezmezer"/>
        <w:rPr>
          <w:rFonts w:cstheme="minorHAnsi"/>
          <w:iCs/>
        </w:rPr>
      </w:pPr>
    </w:p>
    <w:p w14:paraId="140996D4" w14:textId="77777777" w:rsidR="000930ED" w:rsidRPr="007B38DD" w:rsidRDefault="000930ED" w:rsidP="00D2769D">
      <w:pPr>
        <w:pStyle w:val="Bezmezer"/>
        <w:rPr>
          <w:rFonts w:cstheme="minorHAnsi"/>
          <w:iCs/>
        </w:rPr>
      </w:pPr>
    </w:p>
    <w:p w14:paraId="1E249AB3" w14:textId="769EC52F" w:rsidR="000930ED" w:rsidRPr="007B38DD" w:rsidRDefault="00ED15F8" w:rsidP="00D2769D">
      <w:pPr>
        <w:pStyle w:val="Bezmezer"/>
        <w:rPr>
          <w:rFonts w:cstheme="minorHAnsi"/>
          <w:iCs/>
        </w:rPr>
      </w:pPr>
      <w:bookmarkStart w:id="8" w:name="_Hlk196387968"/>
      <w:r w:rsidRPr="007B38DD">
        <w:rPr>
          <w:rFonts w:cstheme="minorHAnsi"/>
          <w:iCs/>
        </w:rPr>
        <w:t>Příloha č. 1</w:t>
      </w:r>
      <w:r w:rsidRPr="007B38DD">
        <w:rPr>
          <w:rFonts w:cstheme="minorHAnsi"/>
          <w:iCs/>
        </w:rPr>
        <w:tab/>
        <w:t>Situace</w:t>
      </w:r>
      <w:r w:rsidR="00F7400C" w:rsidRPr="007B38DD">
        <w:rPr>
          <w:rFonts w:cstheme="minorHAnsi"/>
          <w:iCs/>
        </w:rPr>
        <w:t xml:space="preserve"> </w:t>
      </w:r>
      <w:r w:rsidR="00562CFB">
        <w:rPr>
          <w:rFonts w:cstheme="minorHAnsi"/>
          <w:iCs/>
        </w:rPr>
        <w:t xml:space="preserve">pozemní komunikace </w:t>
      </w:r>
      <w:r w:rsidR="00F7400C" w:rsidRPr="007B38DD">
        <w:rPr>
          <w:rFonts w:cstheme="minorHAnsi"/>
          <w:iCs/>
        </w:rPr>
        <w:t>Kubálkova</w:t>
      </w:r>
      <w:r w:rsidR="00562CFB">
        <w:rPr>
          <w:rFonts w:cstheme="minorHAnsi"/>
          <w:iCs/>
        </w:rPr>
        <w:t xml:space="preserve"> </w:t>
      </w:r>
    </w:p>
    <w:p w14:paraId="155D5769" w14:textId="7034F1F1" w:rsidR="007B7397" w:rsidRPr="007B38DD" w:rsidRDefault="007B7397" w:rsidP="007B7397">
      <w:pPr>
        <w:pStyle w:val="Bezmezer"/>
        <w:rPr>
          <w:rFonts w:cstheme="minorHAnsi"/>
          <w:iCs/>
        </w:rPr>
      </w:pPr>
      <w:r w:rsidRPr="007B38DD">
        <w:rPr>
          <w:rFonts w:cstheme="minorHAnsi"/>
          <w:iCs/>
        </w:rPr>
        <w:t>Příloha č. 2</w:t>
      </w:r>
      <w:r w:rsidRPr="007B38DD">
        <w:rPr>
          <w:rFonts w:cstheme="minorHAnsi"/>
          <w:iCs/>
        </w:rPr>
        <w:tab/>
        <w:t xml:space="preserve">Rozpočet </w:t>
      </w:r>
      <w:r w:rsidR="00F7400C" w:rsidRPr="007B38DD">
        <w:rPr>
          <w:rFonts w:cstheme="minorHAnsi"/>
          <w:iCs/>
        </w:rPr>
        <w:t>Kanalizace - o</w:t>
      </w:r>
      <w:r w:rsidR="000930ED" w:rsidRPr="007B38DD">
        <w:rPr>
          <w:rFonts w:cstheme="minorHAnsi"/>
          <w:iCs/>
        </w:rPr>
        <w:t>dkopy</w:t>
      </w:r>
    </w:p>
    <w:p w14:paraId="1FC05C8E" w14:textId="475271BA" w:rsidR="000930ED" w:rsidRPr="007B38DD" w:rsidRDefault="0017738D" w:rsidP="007B7397">
      <w:pPr>
        <w:pStyle w:val="Bezmezer"/>
        <w:rPr>
          <w:rFonts w:cstheme="minorHAnsi"/>
          <w:iCs/>
        </w:rPr>
      </w:pPr>
      <w:r w:rsidRPr="007B38DD">
        <w:rPr>
          <w:rFonts w:cstheme="minorHAnsi"/>
          <w:iCs/>
        </w:rPr>
        <w:t>Příloha</w:t>
      </w:r>
      <w:r w:rsidR="000930ED" w:rsidRPr="007B38DD">
        <w:rPr>
          <w:rFonts w:cstheme="minorHAnsi"/>
          <w:iCs/>
        </w:rPr>
        <w:t xml:space="preserve"> č. </w:t>
      </w:r>
      <w:r w:rsidR="00F7400C" w:rsidRPr="007B38DD">
        <w:rPr>
          <w:rFonts w:cstheme="minorHAnsi"/>
          <w:iCs/>
        </w:rPr>
        <w:t>3</w:t>
      </w:r>
      <w:r w:rsidR="000930ED" w:rsidRPr="007B38DD">
        <w:rPr>
          <w:rFonts w:cstheme="minorHAnsi"/>
          <w:iCs/>
        </w:rPr>
        <w:tab/>
        <w:t>Rozpočet Komunikace</w:t>
      </w:r>
    </w:p>
    <w:p w14:paraId="1AD80892" w14:textId="61F43830" w:rsidR="00DB0ED4" w:rsidRPr="007B38DD" w:rsidRDefault="00DB0ED4" w:rsidP="00DB0ED4">
      <w:pPr>
        <w:pStyle w:val="Bezmezer"/>
        <w:rPr>
          <w:rFonts w:cstheme="minorHAnsi"/>
          <w:iCs/>
        </w:rPr>
      </w:pPr>
      <w:r w:rsidRPr="007B38DD">
        <w:rPr>
          <w:rFonts w:cstheme="minorHAnsi"/>
          <w:iCs/>
        </w:rPr>
        <w:t xml:space="preserve">Příloha č. </w:t>
      </w:r>
      <w:r w:rsidR="00F7400C" w:rsidRPr="007B38DD">
        <w:rPr>
          <w:rFonts w:cstheme="minorHAnsi"/>
          <w:iCs/>
        </w:rPr>
        <w:t>4</w:t>
      </w:r>
      <w:r w:rsidRPr="007B38DD">
        <w:rPr>
          <w:rFonts w:cstheme="minorHAnsi"/>
          <w:iCs/>
        </w:rPr>
        <w:tab/>
        <w:t xml:space="preserve">Situace </w:t>
      </w:r>
      <w:r w:rsidR="00562CFB">
        <w:rPr>
          <w:rFonts w:cstheme="minorHAnsi"/>
          <w:iCs/>
        </w:rPr>
        <w:t xml:space="preserve">VDZ </w:t>
      </w:r>
      <w:r w:rsidRPr="007B38DD">
        <w:rPr>
          <w:rFonts w:cstheme="minorHAnsi"/>
          <w:iCs/>
        </w:rPr>
        <w:t>prostor před kinem Radnice</w:t>
      </w:r>
    </w:p>
    <w:bookmarkEnd w:id="8"/>
    <w:p w14:paraId="2077467E" w14:textId="77777777" w:rsidR="00DB0ED4" w:rsidRPr="007B38DD" w:rsidRDefault="00DB0ED4" w:rsidP="007B7397">
      <w:pPr>
        <w:pStyle w:val="Bezmezer"/>
        <w:rPr>
          <w:rFonts w:cstheme="minorHAnsi"/>
          <w:iCs/>
        </w:rPr>
      </w:pPr>
    </w:p>
    <w:p w14:paraId="311BDF96" w14:textId="77777777" w:rsidR="007B7397" w:rsidRDefault="007B7397" w:rsidP="00D2769D">
      <w:pPr>
        <w:pStyle w:val="Bezmezer"/>
        <w:rPr>
          <w:rFonts w:cstheme="minorHAnsi"/>
          <w:iCs/>
        </w:rPr>
      </w:pPr>
    </w:p>
    <w:p w14:paraId="105DF0C7" w14:textId="77777777" w:rsidR="00634B99" w:rsidRDefault="00634B99" w:rsidP="008250A8">
      <w:pPr>
        <w:pStyle w:val="Bezmezer"/>
        <w:rPr>
          <w:rFonts w:cstheme="minorHAnsi"/>
          <w:i/>
        </w:rPr>
      </w:pPr>
    </w:p>
    <w:p w14:paraId="399B9776" w14:textId="7F86CF61" w:rsidR="006D6070" w:rsidRPr="00BF69C6" w:rsidRDefault="00F74060" w:rsidP="00F74060">
      <w:pPr>
        <w:pStyle w:val="Bezmezer"/>
        <w:ind w:left="-142"/>
        <w:rPr>
          <w:rFonts w:cstheme="minorHAnsi"/>
          <w:i/>
        </w:rPr>
      </w:pPr>
      <w:r w:rsidRPr="00BF69C6">
        <w:rPr>
          <w:rFonts w:cstheme="minorHAnsi"/>
          <w:i/>
        </w:rPr>
        <w:t>T</w:t>
      </w:r>
      <w:r w:rsidR="00057CBB" w:rsidRPr="00BF69C6">
        <w:rPr>
          <w:rFonts w:cstheme="minorHAnsi"/>
          <w:i/>
        </w:rPr>
        <w:t>uto Smlouvu</w:t>
      </w:r>
      <w:r w:rsidR="003106A1" w:rsidRPr="00BF69C6">
        <w:rPr>
          <w:rFonts w:cstheme="minorHAnsi"/>
          <w:i/>
        </w:rPr>
        <w:t xml:space="preserve"> schválila Rada města </w:t>
      </w:r>
      <w:r w:rsidR="00990BFB">
        <w:rPr>
          <w:rFonts w:cstheme="minorHAnsi"/>
          <w:i/>
        </w:rPr>
        <w:t xml:space="preserve">Jablonec n.N. na </w:t>
      </w:r>
      <w:r w:rsidR="003106A1" w:rsidRPr="00BF69C6">
        <w:rPr>
          <w:rFonts w:cstheme="minorHAnsi"/>
          <w:i/>
        </w:rPr>
        <w:t xml:space="preserve"> svém zasedání dne </w:t>
      </w:r>
      <w:r w:rsidR="00990BFB">
        <w:rPr>
          <w:rFonts w:cstheme="minorHAnsi"/>
          <w:i/>
        </w:rPr>
        <w:t>9.6.2025</w:t>
      </w:r>
    </w:p>
    <w:p w14:paraId="5F311599" w14:textId="12F78C58" w:rsidR="003106A1" w:rsidRPr="00BF69C6" w:rsidRDefault="003106A1" w:rsidP="00F74060">
      <w:pPr>
        <w:pStyle w:val="Bezmezer"/>
        <w:ind w:left="-142"/>
        <w:rPr>
          <w:rFonts w:cstheme="minorHAnsi"/>
          <w:i/>
        </w:rPr>
      </w:pPr>
      <w:r w:rsidRPr="00BF69C6">
        <w:rPr>
          <w:rFonts w:cstheme="minorHAnsi"/>
          <w:i/>
        </w:rPr>
        <w:t>pod číslem usnesení RM/</w:t>
      </w:r>
      <w:r w:rsidR="00990BFB">
        <w:rPr>
          <w:rFonts w:cstheme="minorHAnsi"/>
          <w:i/>
        </w:rPr>
        <w:t>321</w:t>
      </w:r>
      <w:r w:rsidRPr="00BF69C6">
        <w:rPr>
          <w:rFonts w:cstheme="minorHAnsi"/>
          <w:i/>
        </w:rPr>
        <w:t>/</w:t>
      </w:r>
      <w:r w:rsidR="00990BFB">
        <w:rPr>
          <w:rFonts w:cstheme="minorHAnsi"/>
          <w:i/>
        </w:rPr>
        <w:t>2025</w:t>
      </w:r>
    </w:p>
    <w:p w14:paraId="64FDEDE0" w14:textId="77777777" w:rsidR="002114CC" w:rsidRDefault="002114CC" w:rsidP="00ED6307">
      <w:pPr>
        <w:jc w:val="both"/>
        <w:rPr>
          <w:sz w:val="24"/>
        </w:rPr>
      </w:pPr>
    </w:p>
    <w:p w14:paraId="3D9E2267" w14:textId="77777777" w:rsidR="00C5522D" w:rsidRPr="00BF69C6" w:rsidRDefault="00C5522D" w:rsidP="00ED6307">
      <w:pPr>
        <w:jc w:val="both"/>
        <w:rPr>
          <w:sz w:val="24"/>
        </w:rPr>
      </w:pPr>
    </w:p>
    <w:p w14:paraId="5DDCD27B" w14:textId="77777777" w:rsidR="004A5BE8" w:rsidRDefault="004A5BE8" w:rsidP="00ED63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8D455D" w14:textId="77777777" w:rsidR="004A5BE8" w:rsidRDefault="004A5BE8" w:rsidP="00ED63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4104A7" w14:textId="2D7E445C" w:rsidR="00ED6307" w:rsidRPr="002465D7" w:rsidRDefault="00ED6307" w:rsidP="00ED6307">
      <w:pPr>
        <w:jc w:val="both"/>
        <w:rPr>
          <w:rFonts w:asciiTheme="minorHAnsi" w:hAnsiTheme="minorHAnsi" w:cstheme="minorHAnsi"/>
          <w:sz w:val="22"/>
          <w:szCs w:val="22"/>
        </w:rPr>
      </w:pPr>
      <w:r w:rsidRPr="002465D7">
        <w:rPr>
          <w:rFonts w:asciiTheme="minorHAnsi" w:hAnsiTheme="minorHAnsi" w:cstheme="minorHAnsi"/>
          <w:sz w:val="22"/>
          <w:szCs w:val="22"/>
        </w:rPr>
        <w:t>V Jablonci nad Nisou dne</w:t>
      </w:r>
      <w:r w:rsidR="002465D7" w:rsidRPr="002465D7">
        <w:rPr>
          <w:rFonts w:asciiTheme="minorHAnsi" w:hAnsiTheme="minorHAnsi" w:cstheme="minorHAnsi"/>
          <w:sz w:val="22"/>
          <w:szCs w:val="22"/>
        </w:rPr>
        <w:t xml:space="preserve"> / dle el. podpisu</w:t>
      </w:r>
      <w:r w:rsidRPr="002465D7">
        <w:rPr>
          <w:rFonts w:asciiTheme="minorHAnsi" w:hAnsiTheme="minorHAnsi" w:cstheme="minorHAnsi"/>
          <w:sz w:val="22"/>
          <w:szCs w:val="22"/>
        </w:rPr>
        <w:t xml:space="preserve">:              </w:t>
      </w:r>
      <w:r w:rsidR="002465D7" w:rsidRPr="002465D7">
        <w:rPr>
          <w:rFonts w:asciiTheme="minorHAnsi" w:hAnsiTheme="minorHAnsi" w:cstheme="minorHAnsi"/>
          <w:sz w:val="22"/>
          <w:szCs w:val="22"/>
        </w:rPr>
        <w:t xml:space="preserve">  </w:t>
      </w:r>
      <w:r w:rsidRPr="002465D7">
        <w:rPr>
          <w:rFonts w:asciiTheme="minorHAnsi" w:hAnsiTheme="minorHAnsi" w:cstheme="minorHAnsi"/>
          <w:sz w:val="22"/>
          <w:szCs w:val="22"/>
        </w:rPr>
        <w:t>V</w:t>
      </w:r>
      <w:r w:rsidR="00C4452C" w:rsidRPr="002465D7">
        <w:rPr>
          <w:rFonts w:asciiTheme="minorHAnsi" w:hAnsiTheme="minorHAnsi" w:cstheme="minorHAnsi"/>
          <w:sz w:val="22"/>
          <w:szCs w:val="22"/>
        </w:rPr>
        <w:t xml:space="preserve"> Teplicích </w:t>
      </w:r>
      <w:r w:rsidRPr="002465D7">
        <w:rPr>
          <w:rFonts w:asciiTheme="minorHAnsi" w:hAnsiTheme="minorHAnsi" w:cstheme="minorHAnsi"/>
          <w:sz w:val="22"/>
          <w:szCs w:val="22"/>
        </w:rPr>
        <w:t>dne</w:t>
      </w:r>
      <w:r w:rsidR="002465D7" w:rsidRPr="002465D7">
        <w:rPr>
          <w:rFonts w:asciiTheme="minorHAnsi" w:hAnsiTheme="minorHAnsi" w:cstheme="minorHAnsi"/>
          <w:sz w:val="22"/>
          <w:szCs w:val="22"/>
        </w:rPr>
        <w:t xml:space="preserve"> / dle el. podpisu</w:t>
      </w:r>
      <w:r w:rsidRPr="002465D7">
        <w:rPr>
          <w:rFonts w:asciiTheme="minorHAnsi" w:hAnsiTheme="minorHAnsi" w:cstheme="minorHAnsi"/>
          <w:sz w:val="22"/>
          <w:szCs w:val="22"/>
        </w:rPr>
        <w:t>:</w:t>
      </w:r>
      <w:r w:rsidR="00990BFB">
        <w:rPr>
          <w:rFonts w:asciiTheme="minorHAnsi" w:hAnsiTheme="minorHAnsi" w:cstheme="minorHAnsi"/>
          <w:sz w:val="22"/>
          <w:szCs w:val="22"/>
        </w:rPr>
        <w:t xml:space="preserve"> 23.6.2025</w:t>
      </w:r>
    </w:p>
    <w:p w14:paraId="4E5C84C3" w14:textId="77777777" w:rsidR="00ED6307" w:rsidRPr="002465D7" w:rsidRDefault="00ED6307" w:rsidP="00ED63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5C74B" w14:textId="77777777" w:rsidR="00C5522D" w:rsidRPr="002465D7" w:rsidRDefault="00C5522D" w:rsidP="00ED63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669E9C" w14:textId="7C9B858F" w:rsidR="00ED6307" w:rsidRPr="002465D7" w:rsidRDefault="00ED6307" w:rsidP="00ED63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5FC152" w14:textId="77777777" w:rsidR="002114CC" w:rsidRPr="002465D7" w:rsidRDefault="002114CC" w:rsidP="00ED63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932321" w14:textId="7AA34298" w:rsidR="002465D7" w:rsidRDefault="002465D7" w:rsidP="002465D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65D7">
        <w:rPr>
          <w:rFonts w:asciiTheme="minorHAnsi" w:hAnsiTheme="minorHAnsi" w:cstheme="minorHAnsi"/>
          <w:sz w:val="22"/>
          <w:szCs w:val="22"/>
        </w:rPr>
        <w:t xml:space="preserve"> </w:t>
      </w:r>
      <w:r w:rsidR="0095756E">
        <w:rPr>
          <w:rFonts w:asciiTheme="minorHAnsi" w:hAnsiTheme="minorHAnsi" w:cstheme="minorHAnsi"/>
          <w:sz w:val="22"/>
          <w:szCs w:val="22"/>
        </w:rPr>
        <w:t xml:space="preserve"> </w:t>
      </w:r>
      <w:r w:rsidR="00ED6307" w:rsidRPr="002465D7">
        <w:rPr>
          <w:rFonts w:asciiTheme="minorHAnsi" w:hAnsiTheme="minorHAnsi" w:cstheme="minorHAnsi"/>
          <w:sz w:val="22"/>
          <w:szCs w:val="22"/>
        </w:rPr>
        <w:t xml:space="preserve">...................................................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756E">
        <w:rPr>
          <w:rFonts w:asciiTheme="minorHAnsi" w:hAnsiTheme="minorHAnsi" w:cstheme="minorHAnsi"/>
          <w:sz w:val="22"/>
          <w:szCs w:val="22"/>
        </w:rPr>
        <w:t xml:space="preserve"> </w:t>
      </w:r>
      <w:r w:rsidR="00ED6307" w:rsidRPr="002465D7">
        <w:rPr>
          <w:rFonts w:asciiTheme="minorHAnsi" w:hAnsiTheme="minorHAnsi" w:cstheme="minorHAnsi"/>
          <w:sz w:val="22"/>
          <w:szCs w:val="22"/>
        </w:rPr>
        <w:t xml:space="preserve">  ...................................................</w:t>
      </w:r>
    </w:p>
    <w:p w14:paraId="5122D079" w14:textId="09A463BE" w:rsidR="00ED6307" w:rsidRPr="002465D7" w:rsidRDefault="0043304B" w:rsidP="002465D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465D7">
        <w:rPr>
          <w:rFonts w:asciiTheme="minorHAnsi" w:hAnsiTheme="minorHAnsi" w:cstheme="minorHAnsi"/>
          <w:sz w:val="22"/>
          <w:szCs w:val="22"/>
        </w:rPr>
        <w:t>MgA. Jakub Chuchlík</w:t>
      </w:r>
      <w:r w:rsidR="00ED6307" w:rsidRPr="002465D7">
        <w:rPr>
          <w:rFonts w:asciiTheme="minorHAnsi" w:hAnsiTheme="minorHAnsi" w:cstheme="minorHAnsi"/>
          <w:sz w:val="22"/>
          <w:szCs w:val="22"/>
        </w:rPr>
        <w:tab/>
      </w:r>
      <w:r w:rsidR="00ED6307" w:rsidRPr="002465D7">
        <w:rPr>
          <w:rFonts w:asciiTheme="minorHAnsi" w:hAnsiTheme="minorHAnsi" w:cstheme="minorHAnsi"/>
          <w:sz w:val="22"/>
          <w:szCs w:val="22"/>
        </w:rPr>
        <w:tab/>
      </w:r>
      <w:r w:rsidR="002465D7" w:rsidRPr="002465D7">
        <w:rPr>
          <w:rFonts w:asciiTheme="minorHAnsi" w:hAnsiTheme="minorHAnsi" w:cstheme="minorHAnsi"/>
          <w:sz w:val="22"/>
          <w:szCs w:val="22"/>
        </w:rPr>
        <w:tab/>
      </w:r>
      <w:r w:rsidR="002465D7" w:rsidRPr="002465D7">
        <w:rPr>
          <w:rFonts w:asciiTheme="minorHAnsi" w:hAnsiTheme="minorHAnsi" w:cstheme="minorHAnsi"/>
          <w:sz w:val="22"/>
          <w:szCs w:val="22"/>
        </w:rPr>
        <w:tab/>
      </w:r>
      <w:r w:rsidR="002465D7">
        <w:rPr>
          <w:rFonts w:asciiTheme="minorHAnsi" w:hAnsiTheme="minorHAnsi" w:cstheme="minorHAnsi"/>
          <w:sz w:val="22"/>
          <w:szCs w:val="22"/>
        </w:rPr>
        <w:tab/>
      </w:r>
      <w:r w:rsidR="002114CC" w:rsidRPr="002465D7">
        <w:rPr>
          <w:rFonts w:asciiTheme="minorHAnsi" w:hAnsiTheme="minorHAnsi" w:cstheme="minorHAnsi"/>
          <w:sz w:val="22"/>
          <w:szCs w:val="22"/>
        </w:rPr>
        <w:t>Ing. Bronislav Špičák</w:t>
      </w:r>
    </w:p>
    <w:p w14:paraId="3FA48F65" w14:textId="08CB7318" w:rsidR="00ED6307" w:rsidRPr="002465D7" w:rsidRDefault="002465D7" w:rsidP="002465D7">
      <w:pPr>
        <w:pStyle w:val="Zkladntex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D6307" w:rsidRPr="002465D7">
        <w:rPr>
          <w:rFonts w:asciiTheme="minorHAnsi" w:hAnsiTheme="minorHAnsi" w:cstheme="minorHAnsi"/>
          <w:sz w:val="22"/>
          <w:szCs w:val="22"/>
        </w:rPr>
        <w:t>náměstek primátora</w:t>
      </w:r>
      <w:r w:rsidR="00931108" w:rsidRPr="002465D7">
        <w:rPr>
          <w:rFonts w:asciiTheme="minorHAnsi" w:hAnsiTheme="minorHAnsi" w:cstheme="minorHAnsi"/>
          <w:sz w:val="22"/>
          <w:szCs w:val="22"/>
        </w:rPr>
        <w:tab/>
      </w:r>
      <w:r w:rsidRPr="002465D7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ED6307" w:rsidRPr="002465D7">
        <w:rPr>
          <w:rFonts w:asciiTheme="minorHAnsi" w:hAnsiTheme="minorHAnsi" w:cstheme="minorHAnsi"/>
          <w:sz w:val="22"/>
          <w:szCs w:val="22"/>
        </w:rPr>
        <w:tab/>
      </w:r>
      <w:r w:rsidR="00ED6307" w:rsidRPr="002465D7">
        <w:rPr>
          <w:rFonts w:asciiTheme="minorHAnsi" w:hAnsiTheme="minorHAnsi" w:cstheme="minorHAnsi"/>
          <w:sz w:val="22"/>
          <w:szCs w:val="22"/>
        </w:rPr>
        <w:tab/>
      </w:r>
      <w:r w:rsidR="00ED6307" w:rsidRPr="002465D7">
        <w:rPr>
          <w:rFonts w:asciiTheme="minorHAnsi" w:hAnsiTheme="minorHAnsi" w:cstheme="minorHAnsi"/>
          <w:sz w:val="22"/>
          <w:szCs w:val="22"/>
        </w:rPr>
        <w:tab/>
      </w:r>
      <w:r w:rsidRPr="002465D7">
        <w:rPr>
          <w:rFonts w:asciiTheme="minorHAnsi" w:hAnsiTheme="minorHAnsi" w:cstheme="minorHAnsi"/>
          <w:sz w:val="22"/>
          <w:szCs w:val="22"/>
        </w:rPr>
        <w:t xml:space="preserve"> </w:t>
      </w:r>
      <w:r w:rsidR="002114CC" w:rsidRPr="002465D7">
        <w:rPr>
          <w:rFonts w:asciiTheme="minorHAnsi" w:hAnsiTheme="minorHAnsi" w:cstheme="minorHAnsi"/>
          <w:sz w:val="22"/>
          <w:szCs w:val="22"/>
        </w:rPr>
        <w:t xml:space="preserve">   generální ředite</w:t>
      </w:r>
      <w:r w:rsidR="00931108" w:rsidRPr="002465D7">
        <w:rPr>
          <w:rFonts w:asciiTheme="minorHAnsi" w:hAnsiTheme="minorHAnsi" w:cstheme="minorHAnsi"/>
          <w:sz w:val="22"/>
          <w:szCs w:val="22"/>
        </w:rPr>
        <w:t>l</w:t>
      </w:r>
    </w:p>
    <w:p w14:paraId="271DDC93" w14:textId="1015D7B8" w:rsidR="00ED6307" w:rsidRPr="002465D7" w:rsidRDefault="001D6F0E" w:rsidP="00ED6307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2465D7">
        <w:rPr>
          <w:rFonts w:asciiTheme="minorHAnsi" w:hAnsiTheme="minorHAnsi" w:cstheme="minorHAnsi"/>
          <w:sz w:val="22"/>
          <w:szCs w:val="22"/>
        </w:rPr>
        <w:tab/>
      </w:r>
      <w:r w:rsidRPr="002465D7">
        <w:rPr>
          <w:rFonts w:asciiTheme="minorHAnsi" w:hAnsiTheme="minorHAnsi" w:cstheme="minorHAnsi"/>
          <w:sz w:val="22"/>
          <w:szCs w:val="22"/>
        </w:rPr>
        <w:tab/>
      </w:r>
      <w:r w:rsidRPr="002465D7">
        <w:rPr>
          <w:rFonts w:asciiTheme="minorHAnsi" w:hAnsiTheme="minorHAnsi" w:cstheme="minorHAnsi"/>
          <w:sz w:val="22"/>
          <w:szCs w:val="22"/>
        </w:rPr>
        <w:tab/>
      </w:r>
      <w:r w:rsidRPr="002465D7">
        <w:rPr>
          <w:rFonts w:asciiTheme="minorHAnsi" w:hAnsiTheme="minorHAnsi" w:cstheme="minorHAnsi"/>
          <w:sz w:val="22"/>
          <w:szCs w:val="22"/>
        </w:rPr>
        <w:tab/>
      </w:r>
      <w:r w:rsidRPr="002465D7">
        <w:rPr>
          <w:rFonts w:asciiTheme="minorHAnsi" w:hAnsiTheme="minorHAnsi" w:cstheme="minorHAnsi"/>
          <w:sz w:val="22"/>
          <w:szCs w:val="22"/>
        </w:rPr>
        <w:tab/>
      </w:r>
      <w:r w:rsidRPr="002465D7">
        <w:rPr>
          <w:rFonts w:asciiTheme="minorHAnsi" w:hAnsiTheme="minorHAnsi" w:cstheme="minorHAnsi"/>
          <w:sz w:val="22"/>
          <w:szCs w:val="22"/>
        </w:rPr>
        <w:tab/>
      </w:r>
      <w:r w:rsidRPr="002465D7">
        <w:rPr>
          <w:rFonts w:asciiTheme="minorHAnsi" w:hAnsiTheme="minorHAnsi" w:cstheme="minorHAnsi"/>
          <w:sz w:val="22"/>
          <w:szCs w:val="22"/>
        </w:rPr>
        <w:tab/>
      </w:r>
      <w:r w:rsidR="00931108" w:rsidRPr="002465D7">
        <w:rPr>
          <w:rFonts w:asciiTheme="minorHAnsi" w:hAnsiTheme="minorHAnsi" w:cstheme="minorHAnsi"/>
          <w:sz w:val="22"/>
          <w:szCs w:val="22"/>
        </w:rPr>
        <w:t xml:space="preserve">   </w:t>
      </w:r>
      <w:r w:rsidRPr="002465D7">
        <w:rPr>
          <w:rFonts w:asciiTheme="minorHAnsi" w:hAnsiTheme="minorHAnsi" w:cstheme="minorHAnsi"/>
          <w:sz w:val="22"/>
          <w:szCs w:val="22"/>
        </w:rPr>
        <w:t>Severočeská vodárenská společnost a.s</w:t>
      </w:r>
    </w:p>
    <w:p w14:paraId="3FA3C6CC" w14:textId="77777777" w:rsidR="00ED6307" w:rsidRPr="002465D7" w:rsidRDefault="00ED6307" w:rsidP="00ED6307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E1F6AD7" w14:textId="77777777" w:rsidR="002465D7" w:rsidRPr="002465D7" w:rsidRDefault="002465D7" w:rsidP="00ED6307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280EC25" w14:textId="77777777" w:rsidR="002465D7" w:rsidRPr="002465D7" w:rsidRDefault="002465D7" w:rsidP="00277F2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EF4AFE1" w14:textId="76691528" w:rsidR="00C5522D" w:rsidRPr="002465D7" w:rsidRDefault="002465D7" w:rsidP="00277F2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2465D7">
        <w:rPr>
          <w:rFonts w:asciiTheme="minorHAnsi" w:hAnsiTheme="minorHAnsi" w:cstheme="minorHAnsi"/>
          <w:sz w:val="22"/>
          <w:szCs w:val="22"/>
        </w:rPr>
        <w:t xml:space="preserve"> </w:t>
      </w:r>
      <w:r w:rsidR="0095756E">
        <w:rPr>
          <w:rFonts w:asciiTheme="minorHAnsi" w:hAnsiTheme="minorHAnsi" w:cstheme="minorHAnsi"/>
          <w:sz w:val="22"/>
          <w:szCs w:val="22"/>
        </w:rPr>
        <w:t xml:space="preserve"> </w:t>
      </w:r>
      <w:r w:rsidR="00ED6307" w:rsidRPr="002465D7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</w:t>
      </w:r>
      <w:r w:rsidR="00ED6307" w:rsidRPr="002465D7">
        <w:rPr>
          <w:rFonts w:asciiTheme="minorHAnsi" w:hAnsiTheme="minorHAnsi" w:cstheme="minorHAnsi"/>
          <w:sz w:val="22"/>
          <w:szCs w:val="22"/>
        </w:rPr>
        <w:t>.</w:t>
      </w:r>
    </w:p>
    <w:p w14:paraId="5B677158" w14:textId="3ECA38E0" w:rsidR="00F82973" w:rsidRPr="002465D7" w:rsidRDefault="00F82973" w:rsidP="00C5522D">
      <w:pPr>
        <w:pStyle w:val="Zkladntext"/>
        <w:ind w:firstLine="708"/>
        <w:rPr>
          <w:rFonts w:asciiTheme="minorHAnsi" w:hAnsiTheme="minorHAnsi" w:cstheme="minorHAnsi"/>
          <w:sz w:val="22"/>
          <w:szCs w:val="22"/>
        </w:rPr>
      </w:pPr>
      <w:r w:rsidRPr="002465D7">
        <w:rPr>
          <w:rFonts w:asciiTheme="minorHAnsi" w:hAnsiTheme="minorHAnsi" w:cstheme="minorHAnsi"/>
          <w:sz w:val="22"/>
          <w:szCs w:val="22"/>
        </w:rPr>
        <w:t xml:space="preserve">Jaroslav Bernat </w:t>
      </w:r>
    </w:p>
    <w:p w14:paraId="29D1FD06" w14:textId="734CBACB" w:rsidR="00ED6307" w:rsidRPr="002465D7" w:rsidRDefault="00F82973" w:rsidP="00277F2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2465D7">
        <w:rPr>
          <w:rFonts w:asciiTheme="minorHAnsi" w:hAnsiTheme="minorHAnsi" w:cstheme="minorHAnsi"/>
          <w:sz w:val="22"/>
          <w:szCs w:val="22"/>
        </w:rPr>
        <w:t xml:space="preserve">     vedoucí odboru investic </w:t>
      </w:r>
    </w:p>
    <w:p w14:paraId="77E4868C" w14:textId="77777777" w:rsidR="00ED6307" w:rsidRPr="002465D7" w:rsidRDefault="00ED6307" w:rsidP="0093110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4223673" w14:textId="77777777" w:rsidR="002465D7" w:rsidRPr="002465D7" w:rsidRDefault="002465D7" w:rsidP="0093110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C8BA5EF" w14:textId="77777777" w:rsidR="002465D7" w:rsidRPr="002465D7" w:rsidRDefault="002465D7" w:rsidP="0093110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E283858" w14:textId="0675621C" w:rsidR="002465D7" w:rsidRPr="002465D7" w:rsidRDefault="002465D7" w:rsidP="002465D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465D7">
        <w:rPr>
          <w:rFonts w:asciiTheme="minorHAnsi" w:hAnsiTheme="minorHAnsi" w:cstheme="minorHAnsi"/>
          <w:sz w:val="22"/>
          <w:szCs w:val="22"/>
        </w:rPr>
        <w:t>Za věcnou správnost:</w:t>
      </w:r>
    </w:p>
    <w:p w14:paraId="3CDFBB7B" w14:textId="77777777" w:rsidR="002465D7" w:rsidRDefault="002465D7" w:rsidP="00931108">
      <w:pPr>
        <w:pStyle w:val="Zkladntext"/>
        <w:rPr>
          <w:rFonts w:ascii="Tahoma" w:hAnsi="Tahoma" w:cs="Tahoma"/>
          <w:sz w:val="22"/>
          <w:szCs w:val="22"/>
        </w:rPr>
      </w:pPr>
    </w:p>
    <w:p w14:paraId="6CF0BD30" w14:textId="77777777" w:rsidR="002465D7" w:rsidRDefault="002465D7" w:rsidP="00931108">
      <w:pPr>
        <w:pStyle w:val="Zkladntext"/>
        <w:rPr>
          <w:rFonts w:ascii="Tahoma" w:hAnsi="Tahoma" w:cs="Tahoma"/>
          <w:sz w:val="22"/>
          <w:szCs w:val="22"/>
        </w:rPr>
      </w:pPr>
    </w:p>
    <w:p w14:paraId="0E42D3F6" w14:textId="77777777" w:rsidR="00C5522D" w:rsidRDefault="00C5522D" w:rsidP="00931108">
      <w:pPr>
        <w:pStyle w:val="Zkladntext"/>
        <w:rPr>
          <w:rFonts w:ascii="Tahoma" w:hAnsi="Tahoma" w:cs="Tahoma"/>
          <w:sz w:val="22"/>
          <w:szCs w:val="22"/>
        </w:rPr>
      </w:pPr>
    </w:p>
    <w:p w14:paraId="4F6E643A" w14:textId="385D9ED6" w:rsidR="00931108" w:rsidRPr="00BF69C6" w:rsidRDefault="0095756E" w:rsidP="00C5522D">
      <w:pPr>
        <w:pStyle w:val="Zklad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ED6307" w:rsidRPr="00BF69C6">
        <w:rPr>
          <w:rFonts w:ascii="Tahoma" w:hAnsi="Tahoma" w:cs="Tahoma"/>
          <w:sz w:val="22"/>
          <w:szCs w:val="22"/>
        </w:rPr>
        <w:t>……………..………………………</w:t>
      </w:r>
    </w:p>
    <w:p w14:paraId="7EA75E65" w14:textId="77777777" w:rsidR="00C5522D" w:rsidRPr="0095756E" w:rsidRDefault="00C5522D" w:rsidP="00C5522D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sz w:val="22"/>
          <w:szCs w:val="22"/>
        </w:rPr>
      </w:pPr>
      <w:r w:rsidRPr="0095756E">
        <w:rPr>
          <w:rFonts w:asciiTheme="minorHAnsi" w:hAnsiTheme="minorHAnsi" w:cstheme="minorHAnsi"/>
          <w:sz w:val="22"/>
          <w:szCs w:val="22"/>
        </w:rPr>
        <w:t>Ing. Pavel Sluka</w:t>
      </w:r>
      <w:r w:rsidRPr="0095756E">
        <w:rPr>
          <w:rFonts w:asciiTheme="minorHAnsi" w:hAnsiTheme="minorHAnsi" w:cstheme="minorHAnsi"/>
          <w:sz w:val="22"/>
          <w:szCs w:val="22"/>
        </w:rPr>
        <w:tab/>
      </w:r>
      <w:r w:rsidRPr="0095756E">
        <w:rPr>
          <w:rFonts w:asciiTheme="minorHAnsi" w:hAnsiTheme="minorHAnsi" w:cstheme="minorHAnsi"/>
          <w:sz w:val="22"/>
          <w:szCs w:val="22"/>
        </w:rPr>
        <w:tab/>
      </w:r>
      <w:r w:rsidRPr="0095756E">
        <w:rPr>
          <w:rFonts w:asciiTheme="minorHAnsi" w:hAnsiTheme="minorHAnsi" w:cstheme="minorHAnsi"/>
          <w:sz w:val="22"/>
          <w:szCs w:val="22"/>
        </w:rPr>
        <w:tab/>
      </w:r>
      <w:r w:rsidRPr="0095756E">
        <w:rPr>
          <w:rFonts w:asciiTheme="minorHAnsi" w:hAnsiTheme="minorHAnsi" w:cstheme="minorHAnsi"/>
          <w:sz w:val="22"/>
          <w:szCs w:val="22"/>
        </w:rPr>
        <w:tab/>
      </w:r>
      <w:r w:rsidRPr="0095756E">
        <w:rPr>
          <w:rFonts w:asciiTheme="minorHAnsi" w:hAnsiTheme="minorHAnsi" w:cstheme="minorHAnsi"/>
          <w:sz w:val="22"/>
          <w:szCs w:val="22"/>
        </w:rPr>
        <w:tab/>
      </w:r>
    </w:p>
    <w:p w14:paraId="75DD3E8D" w14:textId="4F7F0E1F" w:rsidR="00C5522D" w:rsidRPr="0095756E" w:rsidRDefault="002465D7" w:rsidP="00C5522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5756E">
        <w:rPr>
          <w:rFonts w:asciiTheme="minorHAnsi" w:hAnsiTheme="minorHAnsi" w:cstheme="minorHAnsi"/>
          <w:sz w:val="22"/>
          <w:szCs w:val="22"/>
        </w:rPr>
        <w:t xml:space="preserve">    </w:t>
      </w:r>
      <w:r w:rsidR="00C5522D" w:rsidRPr="0095756E">
        <w:rPr>
          <w:rFonts w:asciiTheme="minorHAnsi" w:hAnsiTheme="minorHAnsi" w:cstheme="minorHAnsi"/>
          <w:sz w:val="22"/>
          <w:szCs w:val="22"/>
        </w:rPr>
        <w:t xml:space="preserve">vedoucí oddělení přípravy </w:t>
      </w:r>
    </w:p>
    <w:p w14:paraId="6FB5132A" w14:textId="60417588" w:rsidR="00ED6307" w:rsidRPr="0095756E" w:rsidRDefault="002465D7" w:rsidP="002465D7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5756E">
        <w:rPr>
          <w:rFonts w:asciiTheme="minorHAnsi" w:hAnsiTheme="minorHAnsi" w:cstheme="minorHAnsi"/>
          <w:sz w:val="22"/>
          <w:szCs w:val="22"/>
        </w:rPr>
        <w:t xml:space="preserve">         </w:t>
      </w:r>
      <w:r w:rsidR="00C5522D" w:rsidRPr="0095756E">
        <w:rPr>
          <w:rFonts w:asciiTheme="minorHAnsi" w:hAnsiTheme="minorHAnsi" w:cstheme="minorHAnsi"/>
          <w:sz w:val="22"/>
          <w:szCs w:val="22"/>
        </w:rPr>
        <w:t>a realizace investic</w:t>
      </w:r>
    </w:p>
    <w:sectPr w:rsidR="00ED6307" w:rsidRPr="0095756E" w:rsidSect="00A46296">
      <w:headerReference w:type="default" r:id="rId8"/>
      <w:footerReference w:type="default" r:id="rId9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FB682" w14:textId="77777777" w:rsidR="00F24E25" w:rsidRDefault="00F24E25" w:rsidP="00AB28B8">
      <w:r>
        <w:separator/>
      </w:r>
    </w:p>
  </w:endnote>
  <w:endnote w:type="continuationSeparator" w:id="0">
    <w:p w14:paraId="05CAE7A4" w14:textId="77777777" w:rsidR="00F24E25" w:rsidRDefault="00F24E25" w:rsidP="00AB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183841"/>
      <w:docPartObj>
        <w:docPartGallery w:val="Page Numbers (Bottom of Page)"/>
        <w:docPartUnique/>
      </w:docPartObj>
    </w:sdtPr>
    <w:sdtContent>
      <w:sdt>
        <w:sdtPr>
          <w:id w:val="864029938"/>
          <w:docPartObj>
            <w:docPartGallery w:val="Page Numbers (Top of Page)"/>
            <w:docPartUnique/>
          </w:docPartObj>
        </w:sdtPr>
        <w:sdtContent>
          <w:p w14:paraId="438E649A" w14:textId="77777777" w:rsidR="00C5522D" w:rsidRDefault="00C5522D" w:rsidP="00C5522D">
            <w:pPr>
              <w:pStyle w:val="Zpat"/>
              <w:ind w:left="-284" w:right="-144" w:hanging="142"/>
              <w:jc w:val="right"/>
              <w:rPr>
                <w:rFonts w:cs="Arial"/>
                <w:i/>
                <w:caps/>
                <w:sz w:val="18"/>
                <w:szCs w:val="18"/>
              </w:rPr>
            </w:pPr>
            <w:r w:rsidRPr="00E24A16">
              <w:rPr>
                <w:rFonts w:cs="Arial"/>
                <w:i/>
                <w:caps/>
                <w:sz w:val="18"/>
                <w:szCs w:val="18"/>
              </w:rPr>
              <w:t>statutární město Jablonec nad Nisou</w:t>
            </w:r>
            <w:r>
              <w:rPr>
                <w:rFonts w:cs="Arial"/>
                <w:i/>
                <w:caps/>
                <w:sz w:val="18"/>
                <w:szCs w:val="18"/>
              </w:rPr>
              <w:t>, magistrát města jablonec nad nisou</w:t>
            </w:r>
            <w:r w:rsidRPr="005677C6">
              <w:rPr>
                <w:rFonts w:cs="Arial"/>
                <w:i/>
                <w:caps/>
                <w:sz w:val="18"/>
                <w:szCs w:val="18"/>
              </w:rPr>
              <w:t xml:space="preserve">, </w:t>
            </w:r>
            <w:r w:rsidRPr="00C06CFD">
              <w:rPr>
                <w:rFonts w:cs="Arial"/>
                <w:i/>
                <w:caps/>
                <w:sz w:val="18"/>
                <w:szCs w:val="18"/>
              </w:rPr>
              <w:t>ODBOR INVESTIC</w:t>
            </w:r>
          </w:p>
          <w:p w14:paraId="5A414EC2" w14:textId="45166062" w:rsidR="00AB28B8" w:rsidRDefault="00C5522D" w:rsidP="00C5522D">
            <w:pPr>
              <w:pStyle w:val="Zpat"/>
              <w:jc w:val="right"/>
            </w:pPr>
            <w:r>
              <w:rPr>
                <w:rStyle w:val="slostrnky"/>
                <w:rFonts w:cs="Arial"/>
                <w:i/>
                <w:iCs/>
                <w:sz w:val="18"/>
                <w:szCs w:val="18"/>
              </w:rPr>
              <w:tab/>
            </w:r>
            <w:r>
              <w:rPr>
                <w:rStyle w:val="slostrnky"/>
                <w:rFonts w:cs="Arial"/>
                <w:i/>
                <w:iCs/>
                <w:sz w:val="18"/>
                <w:szCs w:val="18"/>
              </w:rPr>
              <w:tab/>
            </w:r>
            <w:r w:rsidRPr="00912108">
              <w:rPr>
                <w:rStyle w:val="slostrnky"/>
                <w:rFonts w:cs="Arial"/>
                <w:i/>
                <w:iCs/>
                <w:sz w:val="18"/>
                <w:szCs w:val="18"/>
              </w:rPr>
              <w:t>str.</w:t>
            </w:r>
            <w:r w:rsidRPr="00912108">
              <w:rPr>
                <w:rStyle w:val="slostrnky"/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912108">
              <w:rPr>
                <w:rStyle w:val="slostrnky"/>
                <w:rFonts w:cs="Arial"/>
                <w:i/>
                <w:iCs/>
                <w:sz w:val="18"/>
                <w:szCs w:val="18"/>
              </w:rPr>
              <w:instrText xml:space="preserve"> PAGE </w:instrText>
            </w:r>
            <w:r w:rsidRPr="00912108">
              <w:rPr>
                <w:rStyle w:val="slostrnky"/>
                <w:rFonts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Style w:val="slostrnky"/>
                <w:rFonts w:cs="Arial"/>
                <w:i/>
                <w:iCs/>
                <w:sz w:val="18"/>
                <w:szCs w:val="18"/>
              </w:rPr>
              <w:t>1</w:t>
            </w:r>
            <w:r w:rsidRPr="00912108">
              <w:rPr>
                <w:rStyle w:val="slostrnky"/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912108">
              <w:rPr>
                <w:rStyle w:val="slostrnky"/>
                <w:rFonts w:cs="Arial"/>
                <w:i/>
                <w:iCs/>
                <w:sz w:val="18"/>
                <w:szCs w:val="18"/>
              </w:rPr>
              <w:t xml:space="preserve"> z celkem str. </w:t>
            </w:r>
            <w:r w:rsidRPr="00912108">
              <w:rPr>
                <w:rStyle w:val="slostrnky"/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912108">
              <w:rPr>
                <w:rStyle w:val="slostrnky"/>
                <w:rFonts w:cs="Arial"/>
                <w:i/>
                <w:iCs/>
                <w:sz w:val="18"/>
                <w:szCs w:val="18"/>
              </w:rPr>
              <w:instrText xml:space="preserve"> NUMPAGES </w:instrText>
            </w:r>
            <w:r w:rsidRPr="00912108">
              <w:rPr>
                <w:rStyle w:val="slostrnky"/>
                <w:rFonts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Style w:val="slostrnky"/>
                <w:rFonts w:cs="Arial"/>
                <w:i/>
                <w:iCs/>
                <w:sz w:val="18"/>
                <w:szCs w:val="18"/>
              </w:rPr>
              <w:t>15</w:t>
            </w:r>
            <w:r w:rsidRPr="00912108">
              <w:rPr>
                <w:rStyle w:val="slostrnky"/>
                <w:rFonts w:cs="Arial"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BB16B" w14:textId="77777777" w:rsidR="00F24E25" w:rsidRDefault="00F24E25" w:rsidP="00AB28B8">
      <w:r>
        <w:separator/>
      </w:r>
    </w:p>
  </w:footnote>
  <w:footnote w:type="continuationSeparator" w:id="0">
    <w:p w14:paraId="70FD15FB" w14:textId="77777777" w:rsidR="00F24E25" w:rsidRDefault="00F24E25" w:rsidP="00AB2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8777E" w14:textId="6AC4CDDB" w:rsidR="00C5522D" w:rsidRDefault="00C5522D">
    <w:pPr>
      <w:pStyle w:val="Zhlav"/>
    </w:pPr>
    <w:r w:rsidRPr="0066404F">
      <w:rPr>
        <w:rFonts w:cs="Arial"/>
        <w:noProof/>
      </w:rPr>
      <w:drawing>
        <wp:inline distT="0" distB="0" distL="0" distR="0" wp14:anchorId="3C877304" wp14:editId="33542623">
          <wp:extent cx="5756910" cy="723265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0DB84" w14:textId="77777777" w:rsidR="00C5522D" w:rsidRDefault="00C552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AE9AD80C"/>
    <w:name w:val="WW8Num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Times New Roman"/>
      </w:rPr>
    </w:lvl>
  </w:abstractNum>
  <w:abstractNum w:abstractNumId="2" w15:restartNumberingAfterBreak="0">
    <w:nsid w:val="094E14CA"/>
    <w:multiLevelType w:val="multilevel"/>
    <w:tmpl w:val="05EC95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</w:rPr>
    </w:lvl>
  </w:abstractNum>
  <w:abstractNum w:abstractNumId="3" w15:restartNumberingAfterBreak="0">
    <w:nsid w:val="15994CE4"/>
    <w:multiLevelType w:val="multilevel"/>
    <w:tmpl w:val="3362B1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B2873E6"/>
    <w:multiLevelType w:val="hybridMultilevel"/>
    <w:tmpl w:val="6D747DEE"/>
    <w:lvl w:ilvl="0" w:tplc="6DE43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66F3C"/>
    <w:multiLevelType w:val="multilevel"/>
    <w:tmpl w:val="3632976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F7325E2"/>
    <w:multiLevelType w:val="hybridMultilevel"/>
    <w:tmpl w:val="8D26824C"/>
    <w:lvl w:ilvl="0" w:tplc="E5161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6630AB"/>
    <w:multiLevelType w:val="hybridMultilevel"/>
    <w:tmpl w:val="8522D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2FEE485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0CF01D2"/>
    <w:multiLevelType w:val="singleLevel"/>
    <w:tmpl w:val="1A7667CA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</w:abstractNum>
  <w:abstractNum w:abstractNumId="10" w15:restartNumberingAfterBreak="0">
    <w:nsid w:val="40D60B93"/>
    <w:multiLevelType w:val="hybridMultilevel"/>
    <w:tmpl w:val="7340F728"/>
    <w:lvl w:ilvl="0" w:tplc="53C2A38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41E019F"/>
    <w:multiLevelType w:val="hybridMultilevel"/>
    <w:tmpl w:val="FB22D6CC"/>
    <w:lvl w:ilvl="0" w:tplc="42788ADE">
      <w:start w:val="1"/>
      <w:numFmt w:val="upperRoman"/>
      <w:lvlText w:val="%1."/>
      <w:lvlJc w:val="left"/>
      <w:pPr>
        <w:ind w:left="138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2" w15:restartNumberingAfterBreak="0">
    <w:nsid w:val="461C5DA8"/>
    <w:multiLevelType w:val="multilevel"/>
    <w:tmpl w:val="6638C9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C73EEB"/>
    <w:multiLevelType w:val="hybridMultilevel"/>
    <w:tmpl w:val="8BDCF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4096C"/>
    <w:multiLevelType w:val="hybridMultilevel"/>
    <w:tmpl w:val="5EF670E8"/>
    <w:lvl w:ilvl="0" w:tplc="3A6EF4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381258"/>
    <w:multiLevelType w:val="multilevel"/>
    <w:tmpl w:val="E52ECB5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CF759F"/>
    <w:multiLevelType w:val="hybridMultilevel"/>
    <w:tmpl w:val="C928A4AA"/>
    <w:lvl w:ilvl="0" w:tplc="9A7C3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F3A98"/>
    <w:multiLevelType w:val="hybridMultilevel"/>
    <w:tmpl w:val="73AAD440"/>
    <w:lvl w:ilvl="0" w:tplc="CAAA90C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79D66BF6"/>
    <w:multiLevelType w:val="hybridMultilevel"/>
    <w:tmpl w:val="C74C394E"/>
    <w:lvl w:ilvl="0" w:tplc="EFAE6D5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37892547">
    <w:abstractNumId w:val="9"/>
  </w:num>
  <w:num w:numId="2" w16cid:durableId="1108353125">
    <w:abstractNumId w:val="1"/>
    <w:lvlOverride w:ilvl="0">
      <w:startOverride w:val="1"/>
    </w:lvlOverride>
  </w:num>
  <w:num w:numId="3" w16cid:durableId="179860725">
    <w:abstractNumId w:val="0"/>
    <w:lvlOverride w:ilvl="0">
      <w:startOverride w:val="3"/>
    </w:lvlOverride>
  </w:num>
  <w:num w:numId="4" w16cid:durableId="297534466">
    <w:abstractNumId w:val="16"/>
  </w:num>
  <w:num w:numId="5" w16cid:durableId="262343061">
    <w:abstractNumId w:val="3"/>
  </w:num>
  <w:num w:numId="6" w16cid:durableId="2099014487">
    <w:abstractNumId w:val="4"/>
  </w:num>
  <w:num w:numId="7" w16cid:durableId="45879546">
    <w:abstractNumId w:val="17"/>
  </w:num>
  <w:num w:numId="8" w16cid:durableId="1591044301">
    <w:abstractNumId w:val="8"/>
  </w:num>
  <w:num w:numId="9" w16cid:durableId="1667853494">
    <w:abstractNumId w:val="5"/>
  </w:num>
  <w:num w:numId="10" w16cid:durableId="91365758">
    <w:abstractNumId w:val="12"/>
  </w:num>
  <w:num w:numId="11" w16cid:durableId="606885689">
    <w:abstractNumId w:val="15"/>
  </w:num>
  <w:num w:numId="12" w16cid:durableId="1612662944">
    <w:abstractNumId w:val="7"/>
  </w:num>
  <w:num w:numId="13" w16cid:durableId="1890723283">
    <w:abstractNumId w:val="13"/>
  </w:num>
  <w:num w:numId="14" w16cid:durableId="1139226941">
    <w:abstractNumId w:val="6"/>
  </w:num>
  <w:num w:numId="15" w16cid:durableId="1074552418">
    <w:abstractNumId w:val="2"/>
  </w:num>
  <w:num w:numId="16" w16cid:durableId="358943169">
    <w:abstractNumId w:val="14"/>
  </w:num>
  <w:num w:numId="17" w16cid:durableId="526220063">
    <w:abstractNumId w:val="18"/>
  </w:num>
  <w:num w:numId="18" w16cid:durableId="354889905">
    <w:abstractNumId w:val="11"/>
  </w:num>
  <w:num w:numId="19" w16cid:durableId="9573724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B4"/>
    <w:rsid w:val="00006677"/>
    <w:rsid w:val="00007A6E"/>
    <w:rsid w:val="000124B9"/>
    <w:rsid w:val="00016729"/>
    <w:rsid w:val="00016ABC"/>
    <w:rsid w:val="00031C17"/>
    <w:rsid w:val="00031D1B"/>
    <w:rsid w:val="000323F1"/>
    <w:rsid w:val="000325DD"/>
    <w:rsid w:val="00033B8F"/>
    <w:rsid w:val="000436FA"/>
    <w:rsid w:val="00057CBB"/>
    <w:rsid w:val="000656CF"/>
    <w:rsid w:val="00065C05"/>
    <w:rsid w:val="00067908"/>
    <w:rsid w:val="00076641"/>
    <w:rsid w:val="00077D36"/>
    <w:rsid w:val="00081E1D"/>
    <w:rsid w:val="00091148"/>
    <w:rsid w:val="00091FF0"/>
    <w:rsid w:val="000925F9"/>
    <w:rsid w:val="000930ED"/>
    <w:rsid w:val="00093842"/>
    <w:rsid w:val="00093F64"/>
    <w:rsid w:val="00096915"/>
    <w:rsid w:val="000A2163"/>
    <w:rsid w:val="000A2928"/>
    <w:rsid w:val="000A2E7E"/>
    <w:rsid w:val="000A7975"/>
    <w:rsid w:val="000B4BAD"/>
    <w:rsid w:val="000B4DAE"/>
    <w:rsid w:val="000C3269"/>
    <w:rsid w:val="000C32E4"/>
    <w:rsid w:val="000C3CD4"/>
    <w:rsid w:val="000C54EB"/>
    <w:rsid w:val="000C72D1"/>
    <w:rsid w:val="000D17CD"/>
    <w:rsid w:val="000D3AC0"/>
    <w:rsid w:val="000D74D6"/>
    <w:rsid w:val="000E6099"/>
    <w:rsid w:val="000E7211"/>
    <w:rsid w:val="000F059E"/>
    <w:rsid w:val="000F6AD8"/>
    <w:rsid w:val="001049B6"/>
    <w:rsid w:val="00105700"/>
    <w:rsid w:val="00106A1D"/>
    <w:rsid w:val="001116EF"/>
    <w:rsid w:val="00120F42"/>
    <w:rsid w:val="00121A37"/>
    <w:rsid w:val="00123DC4"/>
    <w:rsid w:val="0013071B"/>
    <w:rsid w:val="001409B8"/>
    <w:rsid w:val="00150BE1"/>
    <w:rsid w:val="0015383A"/>
    <w:rsid w:val="00163696"/>
    <w:rsid w:val="00163DB0"/>
    <w:rsid w:val="001666AE"/>
    <w:rsid w:val="001700AD"/>
    <w:rsid w:val="00170645"/>
    <w:rsid w:val="0017305B"/>
    <w:rsid w:val="001753E0"/>
    <w:rsid w:val="00176686"/>
    <w:rsid w:val="0017738D"/>
    <w:rsid w:val="001866CD"/>
    <w:rsid w:val="001A49B8"/>
    <w:rsid w:val="001B0750"/>
    <w:rsid w:val="001B1750"/>
    <w:rsid w:val="001B48EA"/>
    <w:rsid w:val="001C1B08"/>
    <w:rsid w:val="001C3358"/>
    <w:rsid w:val="001C3BF1"/>
    <w:rsid w:val="001C6E70"/>
    <w:rsid w:val="001D18D4"/>
    <w:rsid w:val="001D1E96"/>
    <w:rsid w:val="001D2973"/>
    <w:rsid w:val="001D6E0A"/>
    <w:rsid w:val="001D6F0E"/>
    <w:rsid w:val="001E037B"/>
    <w:rsid w:val="001E5BE6"/>
    <w:rsid w:val="001E614F"/>
    <w:rsid w:val="00200E31"/>
    <w:rsid w:val="00202010"/>
    <w:rsid w:val="0020415F"/>
    <w:rsid w:val="00204CC6"/>
    <w:rsid w:val="002058DB"/>
    <w:rsid w:val="002114CC"/>
    <w:rsid w:val="002251BE"/>
    <w:rsid w:val="00225CC5"/>
    <w:rsid w:val="00227B44"/>
    <w:rsid w:val="002465D7"/>
    <w:rsid w:val="0025168E"/>
    <w:rsid w:val="00266348"/>
    <w:rsid w:val="002677C2"/>
    <w:rsid w:val="00270C9C"/>
    <w:rsid w:val="0027210B"/>
    <w:rsid w:val="00277F25"/>
    <w:rsid w:val="00282B8E"/>
    <w:rsid w:val="00290129"/>
    <w:rsid w:val="00290A24"/>
    <w:rsid w:val="002911A8"/>
    <w:rsid w:val="002974C6"/>
    <w:rsid w:val="002A1FC4"/>
    <w:rsid w:val="002A4F29"/>
    <w:rsid w:val="002A50C1"/>
    <w:rsid w:val="002B7594"/>
    <w:rsid w:val="002D179B"/>
    <w:rsid w:val="002D4AD6"/>
    <w:rsid w:val="002D51E7"/>
    <w:rsid w:val="002D6CCF"/>
    <w:rsid w:val="002D6D9E"/>
    <w:rsid w:val="002E2B31"/>
    <w:rsid w:val="002F2169"/>
    <w:rsid w:val="002F7AA8"/>
    <w:rsid w:val="00300C86"/>
    <w:rsid w:val="00301473"/>
    <w:rsid w:val="00303415"/>
    <w:rsid w:val="003052A2"/>
    <w:rsid w:val="003106A1"/>
    <w:rsid w:val="00311161"/>
    <w:rsid w:val="003156E6"/>
    <w:rsid w:val="00317A56"/>
    <w:rsid w:val="003220E8"/>
    <w:rsid w:val="0032309A"/>
    <w:rsid w:val="00325035"/>
    <w:rsid w:val="00333183"/>
    <w:rsid w:val="003365D7"/>
    <w:rsid w:val="00336953"/>
    <w:rsid w:val="00337301"/>
    <w:rsid w:val="00343872"/>
    <w:rsid w:val="00366ACA"/>
    <w:rsid w:val="003671A4"/>
    <w:rsid w:val="003673A6"/>
    <w:rsid w:val="003736ED"/>
    <w:rsid w:val="00375ADC"/>
    <w:rsid w:val="003848F6"/>
    <w:rsid w:val="00387AE1"/>
    <w:rsid w:val="00394C31"/>
    <w:rsid w:val="00397D4C"/>
    <w:rsid w:val="003A14F6"/>
    <w:rsid w:val="003A7193"/>
    <w:rsid w:val="003A7CCE"/>
    <w:rsid w:val="003B1C5A"/>
    <w:rsid w:val="003B20DA"/>
    <w:rsid w:val="003B2DAE"/>
    <w:rsid w:val="003D625C"/>
    <w:rsid w:val="003E0485"/>
    <w:rsid w:val="003E1177"/>
    <w:rsid w:val="003E14D0"/>
    <w:rsid w:val="003E425A"/>
    <w:rsid w:val="003F088E"/>
    <w:rsid w:val="003F3F05"/>
    <w:rsid w:val="003F6D60"/>
    <w:rsid w:val="00402FC6"/>
    <w:rsid w:val="00404D3E"/>
    <w:rsid w:val="004075A1"/>
    <w:rsid w:val="00412B79"/>
    <w:rsid w:val="00422A50"/>
    <w:rsid w:val="00424145"/>
    <w:rsid w:val="00432DFC"/>
    <w:rsid w:val="0043304B"/>
    <w:rsid w:val="00434374"/>
    <w:rsid w:val="00434563"/>
    <w:rsid w:val="00440AFE"/>
    <w:rsid w:val="00445ADB"/>
    <w:rsid w:val="00445E8B"/>
    <w:rsid w:val="00455FB2"/>
    <w:rsid w:val="0045734C"/>
    <w:rsid w:val="004601DD"/>
    <w:rsid w:val="00461BBE"/>
    <w:rsid w:val="0046437F"/>
    <w:rsid w:val="00464731"/>
    <w:rsid w:val="00472410"/>
    <w:rsid w:val="00473ACA"/>
    <w:rsid w:val="00473C66"/>
    <w:rsid w:val="00475F9E"/>
    <w:rsid w:val="00477E97"/>
    <w:rsid w:val="00484642"/>
    <w:rsid w:val="0049450C"/>
    <w:rsid w:val="00494BBC"/>
    <w:rsid w:val="004957E4"/>
    <w:rsid w:val="004962B6"/>
    <w:rsid w:val="00496798"/>
    <w:rsid w:val="004A1F57"/>
    <w:rsid w:val="004A2680"/>
    <w:rsid w:val="004A2928"/>
    <w:rsid w:val="004A56FC"/>
    <w:rsid w:val="004A5BE8"/>
    <w:rsid w:val="004A5F5D"/>
    <w:rsid w:val="004B4F84"/>
    <w:rsid w:val="004B5681"/>
    <w:rsid w:val="004B57C7"/>
    <w:rsid w:val="004C20DD"/>
    <w:rsid w:val="004C4BB9"/>
    <w:rsid w:val="004C5C36"/>
    <w:rsid w:val="004C61E6"/>
    <w:rsid w:val="004C65BE"/>
    <w:rsid w:val="004D0E5E"/>
    <w:rsid w:val="004D3EE5"/>
    <w:rsid w:val="004D7D54"/>
    <w:rsid w:val="004E62BB"/>
    <w:rsid w:val="005045D9"/>
    <w:rsid w:val="00504DA3"/>
    <w:rsid w:val="005120F3"/>
    <w:rsid w:val="00515453"/>
    <w:rsid w:val="00516794"/>
    <w:rsid w:val="00525E4A"/>
    <w:rsid w:val="0053164F"/>
    <w:rsid w:val="005352B4"/>
    <w:rsid w:val="005366E4"/>
    <w:rsid w:val="00545614"/>
    <w:rsid w:val="00546EA5"/>
    <w:rsid w:val="00550465"/>
    <w:rsid w:val="005518C2"/>
    <w:rsid w:val="00555B2D"/>
    <w:rsid w:val="005579D2"/>
    <w:rsid w:val="00560CEB"/>
    <w:rsid w:val="00562CFB"/>
    <w:rsid w:val="005637F7"/>
    <w:rsid w:val="00564323"/>
    <w:rsid w:val="00565945"/>
    <w:rsid w:val="0056638F"/>
    <w:rsid w:val="00571992"/>
    <w:rsid w:val="00573CA1"/>
    <w:rsid w:val="0057583F"/>
    <w:rsid w:val="00575D7D"/>
    <w:rsid w:val="00580E85"/>
    <w:rsid w:val="00582D02"/>
    <w:rsid w:val="00582D49"/>
    <w:rsid w:val="0058715D"/>
    <w:rsid w:val="00590211"/>
    <w:rsid w:val="005919AA"/>
    <w:rsid w:val="00592EE2"/>
    <w:rsid w:val="005961E8"/>
    <w:rsid w:val="00597251"/>
    <w:rsid w:val="005A547A"/>
    <w:rsid w:val="005A6EE7"/>
    <w:rsid w:val="005B1836"/>
    <w:rsid w:val="005B1EC9"/>
    <w:rsid w:val="005B4AC1"/>
    <w:rsid w:val="005C10F0"/>
    <w:rsid w:val="005C2483"/>
    <w:rsid w:val="005C7C2E"/>
    <w:rsid w:val="005D076A"/>
    <w:rsid w:val="005D2013"/>
    <w:rsid w:val="005D5A9D"/>
    <w:rsid w:val="005E4435"/>
    <w:rsid w:val="005E6DCA"/>
    <w:rsid w:val="005F3811"/>
    <w:rsid w:val="005F4B8E"/>
    <w:rsid w:val="00613619"/>
    <w:rsid w:val="00621701"/>
    <w:rsid w:val="00624EFF"/>
    <w:rsid w:val="00634B99"/>
    <w:rsid w:val="00634FCE"/>
    <w:rsid w:val="00640DDF"/>
    <w:rsid w:val="006422FF"/>
    <w:rsid w:val="0064233F"/>
    <w:rsid w:val="00656A2A"/>
    <w:rsid w:val="0066414B"/>
    <w:rsid w:val="00672A9E"/>
    <w:rsid w:val="0068019A"/>
    <w:rsid w:val="00681DA4"/>
    <w:rsid w:val="00687192"/>
    <w:rsid w:val="00691F62"/>
    <w:rsid w:val="006A0B83"/>
    <w:rsid w:val="006A4885"/>
    <w:rsid w:val="006A59CD"/>
    <w:rsid w:val="006B48C4"/>
    <w:rsid w:val="006C0EBE"/>
    <w:rsid w:val="006C6412"/>
    <w:rsid w:val="006C6A2C"/>
    <w:rsid w:val="006C7E7C"/>
    <w:rsid w:val="006D08AF"/>
    <w:rsid w:val="006D1248"/>
    <w:rsid w:val="006D6070"/>
    <w:rsid w:val="006D7D64"/>
    <w:rsid w:val="006D7DC4"/>
    <w:rsid w:val="006E0993"/>
    <w:rsid w:val="006F2609"/>
    <w:rsid w:val="006F4458"/>
    <w:rsid w:val="006F46F9"/>
    <w:rsid w:val="006F6EC5"/>
    <w:rsid w:val="00701796"/>
    <w:rsid w:val="00702A6F"/>
    <w:rsid w:val="007117BC"/>
    <w:rsid w:val="00712DAA"/>
    <w:rsid w:val="00713169"/>
    <w:rsid w:val="0072017D"/>
    <w:rsid w:val="00722694"/>
    <w:rsid w:val="00727FF4"/>
    <w:rsid w:val="0073156A"/>
    <w:rsid w:val="00734288"/>
    <w:rsid w:val="007359C2"/>
    <w:rsid w:val="00742212"/>
    <w:rsid w:val="007428DD"/>
    <w:rsid w:val="00744E19"/>
    <w:rsid w:val="007476FE"/>
    <w:rsid w:val="007503E7"/>
    <w:rsid w:val="0075548B"/>
    <w:rsid w:val="00756538"/>
    <w:rsid w:val="00770434"/>
    <w:rsid w:val="0077236B"/>
    <w:rsid w:val="00773B2B"/>
    <w:rsid w:val="00774B64"/>
    <w:rsid w:val="00774F91"/>
    <w:rsid w:val="007822E1"/>
    <w:rsid w:val="00782328"/>
    <w:rsid w:val="00787766"/>
    <w:rsid w:val="00787A01"/>
    <w:rsid w:val="00792274"/>
    <w:rsid w:val="007A0A7D"/>
    <w:rsid w:val="007A221D"/>
    <w:rsid w:val="007A79D1"/>
    <w:rsid w:val="007B1703"/>
    <w:rsid w:val="007B24F6"/>
    <w:rsid w:val="007B2D39"/>
    <w:rsid w:val="007B38DD"/>
    <w:rsid w:val="007B7318"/>
    <w:rsid w:val="007B7397"/>
    <w:rsid w:val="007C3AA6"/>
    <w:rsid w:val="007D53FF"/>
    <w:rsid w:val="007D6DF0"/>
    <w:rsid w:val="007E04F0"/>
    <w:rsid w:val="007E1BE1"/>
    <w:rsid w:val="007F24E1"/>
    <w:rsid w:val="007F32A5"/>
    <w:rsid w:val="0080303A"/>
    <w:rsid w:val="008064F3"/>
    <w:rsid w:val="00806B02"/>
    <w:rsid w:val="008077F7"/>
    <w:rsid w:val="00812D8F"/>
    <w:rsid w:val="00814675"/>
    <w:rsid w:val="00815BBD"/>
    <w:rsid w:val="00817404"/>
    <w:rsid w:val="008176D7"/>
    <w:rsid w:val="008215CD"/>
    <w:rsid w:val="00821A44"/>
    <w:rsid w:val="00823963"/>
    <w:rsid w:val="008250A8"/>
    <w:rsid w:val="00832C18"/>
    <w:rsid w:val="00834A8C"/>
    <w:rsid w:val="008614D0"/>
    <w:rsid w:val="00861BAD"/>
    <w:rsid w:val="008634CE"/>
    <w:rsid w:val="00865BD0"/>
    <w:rsid w:val="00866C46"/>
    <w:rsid w:val="0087214F"/>
    <w:rsid w:val="00873159"/>
    <w:rsid w:val="00873626"/>
    <w:rsid w:val="00873922"/>
    <w:rsid w:val="008807CF"/>
    <w:rsid w:val="00881F6B"/>
    <w:rsid w:val="00894398"/>
    <w:rsid w:val="008A1CA2"/>
    <w:rsid w:val="008A5984"/>
    <w:rsid w:val="008B1422"/>
    <w:rsid w:val="008B70AD"/>
    <w:rsid w:val="008C348D"/>
    <w:rsid w:val="008D0843"/>
    <w:rsid w:val="008E138E"/>
    <w:rsid w:val="008E52DE"/>
    <w:rsid w:val="008F4056"/>
    <w:rsid w:val="008F6381"/>
    <w:rsid w:val="008F7A42"/>
    <w:rsid w:val="009012C3"/>
    <w:rsid w:val="00926805"/>
    <w:rsid w:val="009276E5"/>
    <w:rsid w:val="009305F3"/>
    <w:rsid w:val="00931108"/>
    <w:rsid w:val="00951A63"/>
    <w:rsid w:val="00954312"/>
    <w:rsid w:val="00956373"/>
    <w:rsid w:val="0095756E"/>
    <w:rsid w:val="00963A7E"/>
    <w:rsid w:val="00965732"/>
    <w:rsid w:val="00967871"/>
    <w:rsid w:val="0097188E"/>
    <w:rsid w:val="00972A3D"/>
    <w:rsid w:val="0098014F"/>
    <w:rsid w:val="00980735"/>
    <w:rsid w:val="00980FB9"/>
    <w:rsid w:val="009834AD"/>
    <w:rsid w:val="009905EC"/>
    <w:rsid w:val="00990BFB"/>
    <w:rsid w:val="00991F6A"/>
    <w:rsid w:val="00992794"/>
    <w:rsid w:val="00993623"/>
    <w:rsid w:val="009A02A3"/>
    <w:rsid w:val="009A1ABB"/>
    <w:rsid w:val="009B2A0E"/>
    <w:rsid w:val="009B3B28"/>
    <w:rsid w:val="009B4536"/>
    <w:rsid w:val="009C0FDE"/>
    <w:rsid w:val="009C139E"/>
    <w:rsid w:val="009C3EA2"/>
    <w:rsid w:val="009C704B"/>
    <w:rsid w:val="009D14D7"/>
    <w:rsid w:val="009D54E0"/>
    <w:rsid w:val="009E30EC"/>
    <w:rsid w:val="009E4C2D"/>
    <w:rsid w:val="009E6442"/>
    <w:rsid w:val="009F2BBA"/>
    <w:rsid w:val="00A02D14"/>
    <w:rsid w:val="00A0662C"/>
    <w:rsid w:val="00A06AE9"/>
    <w:rsid w:val="00A112F5"/>
    <w:rsid w:val="00A11CF1"/>
    <w:rsid w:val="00A14800"/>
    <w:rsid w:val="00A20213"/>
    <w:rsid w:val="00A202BF"/>
    <w:rsid w:val="00A246F9"/>
    <w:rsid w:val="00A27677"/>
    <w:rsid w:val="00A30DC2"/>
    <w:rsid w:val="00A36245"/>
    <w:rsid w:val="00A40608"/>
    <w:rsid w:val="00A43693"/>
    <w:rsid w:val="00A46296"/>
    <w:rsid w:val="00A46AC2"/>
    <w:rsid w:val="00A47FFE"/>
    <w:rsid w:val="00A52933"/>
    <w:rsid w:val="00A52C8C"/>
    <w:rsid w:val="00A54616"/>
    <w:rsid w:val="00A60E4B"/>
    <w:rsid w:val="00A65B63"/>
    <w:rsid w:val="00A66297"/>
    <w:rsid w:val="00A705E8"/>
    <w:rsid w:val="00A72E29"/>
    <w:rsid w:val="00A80200"/>
    <w:rsid w:val="00A82059"/>
    <w:rsid w:val="00A831CC"/>
    <w:rsid w:val="00A84F14"/>
    <w:rsid w:val="00A90798"/>
    <w:rsid w:val="00AA2E18"/>
    <w:rsid w:val="00AA312C"/>
    <w:rsid w:val="00AB28B8"/>
    <w:rsid w:val="00AB3377"/>
    <w:rsid w:val="00AB69CE"/>
    <w:rsid w:val="00AB6B19"/>
    <w:rsid w:val="00AC26C5"/>
    <w:rsid w:val="00AC336B"/>
    <w:rsid w:val="00AC72EE"/>
    <w:rsid w:val="00AD2A8C"/>
    <w:rsid w:val="00AD3A42"/>
    <w:rsid w:val="00AD6B45"/>
    <w:rsid w:val="00AE0EF5"/>
    <w:rsid w:val="00AE4A83"/>
    <w:rsid w:val="00AE6EFF"/>
    <w:rsid w:val="00AF1036"/>
    <w:rsid w:val="00AF48B7"/>
    <w:rsid w:val="00B03BD6"/>
    <w:rsid w:val="00B04E46"/>
    <w:rsid w:val="00B0586D"/>
    <w:rsid w:val="00B06202"/>
    <w:rsid w:val="00B10F83"/>
    <w:rsid w:val="00B13BE2"/>
    <w:rsid w:val="00B17FC5"/>
    <w:rsid w:val="00B235A8"/>
    <w:rsid w:val="00B269AC"/>
    <w:rsid w:val="00B33A5B"/>
    <w:rsid w:val="00B45B12"/>
    <w:rsid w:val="00B5362F"/>
    <w:rsid w:val="00B56247"/>
    <w:rsid w:val="00B60DE2"/>
    <w:rsid w:val="00B72BF2"/>
    <w:rsid w:val="00B734AB"/>
    <w:rsid w:val="00B760E6"/>
    <w:rsid w:val="00B8357E"/>
    <w:rsid w:val="00B91411"/>
    <w:rsid w:val="00B97128"/>
    <w:rsid w:val="00BA10F0"/>
    <w:rsid w:val="00BA13B4"/>
    <w:rsid w:val="00BA1A62"/>
    <w:rsid w:val="00BA21CF"/>
    <w:rsid w:val="00BA2325"/>
    <w:rsid w:val="00BA2775"/>
    <w:rsid w:val="00BA3574"/>
    <w:rsid w:val="00BA5764"/>
    <w:rsid w:val="00BB2692"/>
    <w:rsid w:val="00BC594F"/>
    <w:rsid w:val="00BC6271"/>
    <w:rsid w:val="00BD0D31"/>
    <w:rsid w:val="00BE0133"/>
    <w:rsid w:val="00BE3105"/>
    <w:rsid w:val="00BE3142"/>
    <w:rsid w:val="00BE3AA9"/>
    <w:rsid w:val="00BE4D2E"/>
    <w:rsid w:val="00BE7D81"/>
    <w:rsid w:val="00BF39CC"/>
    <w:rsid w:val="00BF5C92"/>
    <w:rsid w:val="00BF69C6"/>
    <w:rsid w:val="00BF73C6"/>
    <w:rsid w:val="00C00B6F"/>
    <w:rsid w:val="00C117B7"/>
    <w:rsid w:val="00C12C28"/>
    <w:rsid w:val="00C164A1"/>
    <w:rsid w:val="00C23793"/>
    <w:rsid w:val="00C24883"/>
    <w:rsid w:val="00C25500"/>
    <w:rsid w:val="00C255A1"/>
    <w:rsid w:val="00C37A82"/>
    <w:rsid w:val="00C4452C"/>
    <w:rsid w:val="00C541C6"/>
    <w:rsid w:val="00C5522D"/>
    <w:rsid w:val="00C55DB2"/>
    <w:rsid w:val="00C563FC"/>
    <w:rsid w:val="00C56401"/>
    <w:rsid w:val="00C75205"/>
    <w:rsid w:val="00C75B38"/>
    <w:rsid w:val="00C76E9E"/>
    <w:rsid w:val="00C83844"/>
    <w:rsid w:val="00C87058"/>
    <w:rsid w:val="00C8710C"/>
    <w:rsid w:val="00C918D6"/>
    <w:rsid w:val="00C92151"/>
    <w:rsid w:val="00C9259C"/>
    <w:rsid w:val="00C9277A"/>
    <w:rsid w:val="00C93A57"/>
    <w:rsid w:val="00C95398"/>
    <w:rsid w:val="00C95AE5"/>
    <w:rsid w:val="00CA1E18"/>
    <w:rsid w:val="00CA1ED4"/>
    <w:rsid w:val="00CA68D8"/>
    <w:rsid w:val="00CB0F0F"/>
    <w:rsid w:val="00CB28B4"/>
    <w:rsid w:val="00CB3B6E"/>
    <w:rsid w:val="00CC044A"/>
    <w:rsid w:val="00CC76C8"/>
    <w:rsid w:val="00CD1CBF"/>
    <w:rsid w:val="00CD4CCC"/>
    <w:rsid w:val="00CD56FE"/>
    <w:rsid w:val="00D02E63"/>
    <w:rsid w:val="00D04093"/>
    <w:rsid w:val="00D10966"/>
    <w:rsid w:val="00D10BD6"/>
    <w:rsid w:val="00D111D6"/>
    <w:rsid w:val="00D12383"/>
    <w:rsid w:val="00D16F92"/>
    <w:rsid w:val="00D2769D"/>
    <w:rsid w:val="00D34B14"/>
    <w:rsid w:val="00D37A32"/>
    <w:rsid w:val="00D409CE"/>
    <w:rsid w:val="00D4145C"/>
    <w:rsid w:val="00D44B0C"/>
    <w:rsid w:val="00D45662"/>
    <w:rsid w:val="00D57607"/>
    <w:rsid w:val="00D63593"/>
    <w:rsid w:val="00D64CF8"/>
    <w:rsid w:val="00D64E17"/>
    <w:rsid w:val="00D675C9"/>
    <w:rsid w:val="00D67978"/>
    <w:rsid w:val="00D71553"/>
    <w:rsid w:val="00D85652"/>
    <w:rsid w:val="00D9223E"/>
    <w:rsid w:val="00D96A87"/>
    <w:rsid w:val="00DA2827"/>
    <w:rsid w:val="00DB0ED4"/>
    <w:rsid w:val="00DB4C79"/>
    <w:rsid w:val="00DB56C0"/>
    <w:rsid w:val="00DB680D"/>
    <w:rsid w:val="00DB732F"/>
    <w:rsid w:val="00DB743D"/>
    <w:rsid w:val="00DC2BBF"/>
    <w:rsid w:val="00DC32B8"/>
    <w:rsid w:val="00DC37A8"/>
    <w:rsid w:val="00DD0A98"/>
    <w:rsid w:val="00DD38B2"/>
    <w:rsid w:val="00DD7164"/>
    <w:rsid w:val="00DF15DB"/>
    <w:rsid w:val="00DF2651"/>
    <w:rsid w:val="00DF3565"/>
    <w:rsid w:val="00DF3632"/>
    <w:rsid w:val="00E02F46"/>
    <w:rsid w:val="00E04D01"/>
    <w:rsid w:val="00E04F48"/>
    <w:rsid w:val="00E144FB"/>
    <w:rsid w:val="00E14795"/>
    <w:rsid w:val="00E14AF5"/>
    <w:rsid w:val="00E15626"/>
    <w:rsid w:val="00E170A9"/>
    <w:rsid w:val="00E20BEE"/>
    <w:rsid w:val="00E23766"/>
    <w:rsid w:val="00E23B1C"/>
    <w:rsid w:val="00E24D73"/>
    <w:rsid w:val="00E31FB5"/>
    <w:rsid w:val="00E41825"/>
    <w:rsid w:val="00E442D2"/>
    <w:rsid w:val="00E44695"/>
    <w:rsid w:val="00E468B9"/>
    <w:rsid w:val="00E46993"/>
    <w:rsid w:val="00E51C65"/>
    <w:rsid w:val="00E61DCE"/>
    <w:rsid w:val="00E66D8B"/>
    <w:rsid w:val="00E71F72"/>
    <w:rsid w:val="00E72556"/>
    <w:rsid w:val="00E743B9"/>
    <w:rsid w:val="00E745D5"/>
    <w:rsid w:val="00E7719F"/>
    <w:rsid w:val="00E77CF1"/>
    <w:rsid w:val="00E8110C"/>
    <w:rsid w:val="00E81B3D"/>
    <w:rsid w:val="00E902CB"/>
    <w:rsid w:val="00E920E2"/>
    <w:rsid w:val="00E97593"/>
    <w:rsid w:val="00EA0192"/>
    <w:rsid w:val="00EB2C85"/>
    <w:rsid w:val="00EB37A2"/>
    <w:rsid w:val="00EB6D60"/>
    <w:rsid w:val="00EC05F7"/>
    <w:rsid w:val="00EC4053"/>
    <w:rsid w:val="00EC46D4"/>
    <w:rsid w:val="00EC4F25"/>
    <w:rsid w:val="00EC7CB7"/>
    <w:rsid w:val="00ED15F8"/>
    <w:rsid w:val="00ED2B31"/>
    <w:rsid w:val="00ED456D"/>
    <w:rsid w:val="00ED53C2"/>
    <w:rsid w:val="00ED6307"/>
    <w:rsid w:val="00EE1BB6"/>
    <w:rsid w:val="00EE4620"/>
    <w:rsid w:val="00EE4F37"/>
    <w:rsid w:val="00F00B7D"/>
    <w:rsid w:val="00F01143"/>
    <w:rsid w:val="00F042AB"/>
    <w:rsid w:val="00F13E9C"/>
    <w:rsid w:val="00F17282"/>
    <w:rsid w:val="00F1765B"/>
    <w:rsid w:val="00F20412"/>
    <w:rsid w:val="00F24E25"/>
    <w:rsid w:val="00F25AE2"/>
    <w:rsid w:val="00F34731"/>
    <w:rsid w:val="00F35504"/>
    <w:rsid w:val="00F37948"/>
    <w:rsid w:val="00F402AB"/>
    <w:rsid w:val="00F402EF"/>
    <w:rsid w:val="00F50B67"/>
    <w:rsid w:val="00F53809"/>
    <w:rsid w:val="00F56200"/>
    <w:rsid w:val="00F57AB7"/>
    <w:rsid w:val="00F60548"/>
    <w:rsid w:val="00F70DA9"/>
    <w:rsid w:val="00F7400C"/>
    <w:rsid w:val="00F74060"/>
    <w:rsid w:val="00F75165"/>
    <w:rsid w:val="00F81710"/>
    <w:rsid w:val="00F82973"/>
    <w:rsid w:val="00F9346F"/>
    <w:rsid w:val="00F9475C"/>
    <w:rsid w:val="00FA48B3"/>
    <w:rsid w:val="00FA4C10"/>
    <w:rsid w:val="00FB3802"/>
    <w:rsid w:val="00FB449B"/>
    <w:rsid w:val="00FB7ECF"/>
    <w:rsid w:val="00FC3E03"/>
    <w:rsid w:val="00FD02B8"/>
    <w:rsid w:val="00FE20A0"/>
    <w:rsid w:val="00FE2C81"/>
    <w:rsid w:val="00FE3113"/>
    <w:rsid w:val="00FE5E9C"/>
    <w:rsid w:val="00FE7B3D"/>
    <w:rsid w:val="00FF541B"/>
    <w:rsid w:val="00FF6CF2"/>
    <w:rsid w:val="00FF70CE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DB078"/>
  <w15:docId w15:val="{7519C37B-5B9D-4B40-8E75-5D4CEAEF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2B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352B4"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2B4"/>
    <w:pPr>
      <w:keepNext/>
      <w:jc w:val="both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75D7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75D7D"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5352B4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75D7D"/>
    <w:rPr>
      <w:rFonts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5352B4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575D7D"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0C3CD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C3CD4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3CD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3C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3CD4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C3C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3CD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10570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057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0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B28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28B8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B2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28B8"/>
    <w:rPr>
      <w:sz w:val="20"/>
      <w:szCs w:val="20"/>
    </w:rPr>
  </w:style>
  <w:style w:type="paragraph" w:customStyle="1" w:styleId="RLTextlnkuslovan">
    <w:name w:val="RL Text článku číslovaný"/>
    <w:basedOn w:val="Normln"/>
    <w:link w:val="RLTextlnkuslovanChar"/>
    <w:qFormat/>
    <w:rsid w:val="002974C6"/>
    <w:pPr>
      <w:numPr>
        <w:ilvl w:val="1"/>
        <w:numId w:val="8"/>
      </w:numPr>
      <w:spacing w:after="120" w:line="280" w:lineRule="exact"/>
      <w:jc w:val="both"/>
    </w:pPr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2974C6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2974C6"/>
    <w:rPr>
      <w:rFonts w:ascii="Arial" w:hAnsi="Arial"/>
      <w:sz w:val="20"/>
      <w:szCs w:val="24"/>
    </w:rPr>
  </w:style>
  <w:style w:type="paragraph" w:styleId="Bezmezer">
    <w:name w:val="No Spacing"/>
    <w:uiPriority w:val="1"/>
    <w:qFormat/>
    <w:rsid w:val="009E4C2D"/>
    <w:rPr>
      <w:rFonts w:asciiTheme="minorHAnsi" w:eastAsiaTheme="minorHAnsi" w:hAnsiTheme="minorHAnsi" w:cstheme="minorBidi"/>
      <w:lang w:eastAsia="en-US"/>
    </w:rPr>
  </w:style>
  <w:style w:type="paragraph" w:styleId="Revize">
    <w:name w:val="Revision"/>
    <w:hidden/>
    <w:uiPriority w:val="99"/>
    <w:semiHidden/>
    <w:rsid w:val="00597251"/>
    <w:rPr>
      <w:sz w:val="20"/>
      <w:szCs w:val="20"/>
    </w:rPr>
  </w:style>
  <w:style w:type="character" w:styleId="slostrnky">
    <w:name w:val="page number"/>
    <w:basedOn w:val="Standardnpsmoodstavce"/>
    <w:rsid w:val="00C5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1785A-AD59-4816-8616-3D8EE225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2186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Jablonec</Company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Iva Zemlerová</dc:creator>
  <cp:lastModifiedBy>Rulcová Šárka</cp:lastModifiedBy>
  <cp:revision>12</cp:revision>
  <cp:lastPrinted>2020-06-19T07:30:00Z</cp:lastPrinted>
  <dcterms:created xsi:type="dcterms:W3CDTF">2025-05-22T08:22:00Z</dcterms:created>
  <dcterms:modified xsi:type="dcterms:W3CDTF">2025-07-14T09:06:00Z</dcterms:modified>
</cp:coreProperties>
</file>