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1A98" w14:textId="77777777" w:rsidR="008C3BE4" w:rsidRPr="00F63EFD" w:rsidRDefault="004913E9" w:rsidP="008C3BE4">
      <w:pPr>
        <w:autoSpaceDE w:val="0"/>
        <w:autoSpaceDN w:val="0"/>
        <w:adjustRightInd w:val="0"/>
        <w:spacing w:line="276" w:lineRule="auto"/>
        <w:jc w:val="center"/>
        <w:rPr>
          <w:rFonts w:asciiTheme="minorHAnsi" w:eastAsia="Calibri" w:hAnsiTheme="minorHAnsi" w:cstheme="minorHAnsi"/>
          <w:b/>
          <w:bCs/>
          <w:color w:val="000000"/>
          <w:sz w:val="40"/>
          <w:szCs w:val="40"/>
          <w:lang w:val="cs-CZ" w:eastAsia="cs-CZ"/>
        </w:rPr>
      </w:pPr>
      <w:r w:rsidRPr="00F63EFD">
        <w:rPr>
          <w:rFonts w:asciiTheme="minorHAnsi" w:eastAsia="Calibri" w:hAnsiTheme="minorHAnsi" w:cstheme="minorHAnsi"/>
          <w:b/>
          <w:bCs/>
          <w:color w:val="000000"/>
          <w:sz w:val="40"/>
          <w:szCs w:val="40"/>
          <w:lang w:val="cs-CZ" w:eastAsia="cs-CZ"/>
        </w:rPr>
        <w:t>S</w:t>
      </w:r>
      <w:r w:rsidR="006F5595" w:rsidRPr="00F63EFD">
        <w:rPr>
          <w:rFonts w:asciiTheme="minorHAnsi" w:eastAsia="Calibri" w:hAnsiTheme="minorHAnsi" w:cstheme="minorHAnsi"/>
          <w:b/>
          <w:bCs/>
          <w:color w:val="000000"/>
          <w:sz w:val="40"/>
          <w:szCs w:val="40"/>
          <w:lang w:val="cs-CZ" w:eastAsia="cs-CZ"/>
        </w:rPr>
        <w:t>mlouva</w:t>
      </w:r>
      <w:r w:rsidR="00362498" w:rsidRPr="00F63EFD">
        <w:rPr>
          <w:rFonts w:asciiTheme="minorHAnsi" w:eastAsia="Calibri" w:hAnsiTheme="minorHAnsi" w:cstheme="minorHAnsi"/>
          <w:b/>
          <w:bCs/>
          <w:color w:val="000000"/>
          <w:sz w:val="40"/>
          <w:szCs w:val="40"/>
          <w:lang w:val="cs-CZ" w:eastAsia="cs-CZ"/>
        </w:rPr>
        <w:t xml:space="preserve"> </w:t>
      </w:r>
      <w:r w:rsidR="007C00E9" w:rsidRPr="00F63EFD">
        <w:rPr>
          <w:rFonts w:asciiTheme="minorHAnsi" w:eastAsia="Calibri" w:hAnsiTheme="minorHAnsi" w:cstheme="minorHAnsi"/>
          <w:b/>
          <w:bCs/>
          <w:color w:val="000000"/>
          <w:sz w:val="40"/>
          <w:szCs w:val="40"/>
          <w:lang w:val="cs-CZ" w:eastAsia="cs-CZ"/>
        </w:rPr>
        <w:t>o dílo</w:t>
      </w:r>
    </w:p>
    <w:p w14:paraId="5B8E1E25" w14:textId="2912DB3B" w:rsidR="008C3BE4" w:rsidRPr="00F63EFD" w:rsidRDefault="008C3BE4" w:rsidP="008C3BE4">
      <w:pPr>
        <w:autoSpaceDE w:val="0"/>
        <w:autoSpaceDN w:val="0"/>
        <w:adjustRightInd w:val="0"/>
        <w:spacing w:line="276" w:lineRule="auto"/>
        <w:jc w:val="center"/>
        <w:rPr>
          <w:rFonts w:asciiTheme="minorHAnsi" w:eastAsia="Calibri" w:hAnsiTheme="minorHAnsi" w:cstheme="minorHAnsi"/>
          <w:b/>
          <w:bCs/>
          <w:color w:val="000000"/>
          <w:sz w:val="40"/>
          <w:szCs w:val="40"/>
          <w:lang w:val="cs-CZ" w:eastAsia="cs-CZ"/>
        </w:rPr>
      </w:pPr>
    </w:p>
    <w:p w14:paraId="762764FA" w14:textId="657178DC" w:rsidR="00362498" w:rsidRPr="00F63EFD" w:rsidRDefault="00432525" w:rsidP="000A31F4">
      <w:pPr>
        <w:autoSpaceDE w:val="0"/>
        <w:autoSpaceDN w:val="0"/>
        <w:adjustRightInd w:val="0"/>
        <w:spacing w:line="276" w:lineRule="auto"/>
        <w:jc w:val="center"/>
        <w:rPr>
          <w:rFonts w:asciiTheme="minorHAnsi" w:hAnsiTheme="minorHAnsi" w:cstheme="minorHAnsi"/>
          <w:b/>
          <w:sz w:val="40"/>
          <w:szCs w:val="40"/>
          <w:lang w:val="cs-CZ"/>
        </w:rPr>
      </w:pPr>
      <w:r w:rsidRPr="00F63EFD">
        <w:rPr>
          <w:rFonts w:asciiTheme="minorHAnsi" w:hAnsiTheme="minorHAnsi" w:cstheme="minorHAnsi"/>
          <w:b/>
          <w:sz w:val="40"/>
          <w:szCs w:val="40"/>
          <w:lang w:val="cs-CZ"/>
        </w:rPr>
        <w:t>Re</w:t>
      </w:r>
      <w:r w:rsidR="00F63EFD">
        <w:rPr>
          <w:rFonts w:asciiTheme="minorHAnsi" w:hAnsiTheme="minorHAnsi" w:cstheme="minorHAnsi"/>
          <w:b/>
          <w:sz w:val="40"/>
          <w:szCs w:val="40"/>
          <w:lang w:val="cs-CZ"/>
        </w:rPr>
        <w:t>vitalizace budovy archivu – Lhota, Dolní Břežany II. etapa – realizace</w:t>
      </w:r>
    </w:p>
    <w:p w14:paraId="6059CE78" w14:textId="77777777" w:rsidR="000320CC" w:rsidRPr="00F63EFD" w:rsidRDefault="000320CC" w:rsidP="000D3011">
      <w:pPr>
        <w:autoSpaceDE w:val="0"/>
        <w:autoSpaceDN w:val="0"/>
        <w:adjustRightInd w:val="0"/>
        <w:jc w:val="center"/>
        <w:rPr>
          <w:rFonts w:asciiTheme="minorHAnsi" w:eastAsia="Calibri" w:hAnsiTheme="minorHAnsi" w:cstheme="minorHAnsi"/>
          <w:b/>
          <w:bCs/>
          <w:color w:val="000000"/>
          <w:sz w:val="40"/>
          <w:szCs w:val="40"/>
          <w:lang w:val="cs-CZ" w:eastAsia="cs-CZ"/>
        </w:rPr>
      </w:pPr>
    </w:p>
    <w:p w14:paraId="7052B0FA" w14:textId="77777777" w:rsidR="002B1F11" w:rsidRPr="00F63EFD" w:rsidRDefault="002B1F11" w:rsidP="002B1F11">
      <w:pPr>
        <w:autoSpaceDE w:val="0"/>
        <w:autoSpaceDN w:val="0"/>
        <w:adjustRightInd w:val="0"/>
        <w:spacing w:line="276" w:lineRule="auto"/>
        <w:jc w:val="center"/>
        <w:rPr>
          <w:rFonts w:asciiTheme="minorHAnsi" w:eastAsia="Calibri" w:hAnsiTheme="minorHAnsi" w:cstheme="minorHAnsi"/>
          <w:b/>
          <w:bCs/>
          <w:color w:val="000000"/>
          <w:lang w:val="cs-CZ" w:eastAsia="cs-CZ"/>
        </w:rPr>
      </w:pPr>
      <w:r w:rsidRPr="00F63EFD">
        <w:rPr>
          <w:rFonts w:asciiTheme="minorHAnsi" w:eastAsia="Calibri" w:hAnsiTheme="minorHAnsi" w:cstheme="minorHAnsi"/>
          <w:b/>
          <w:bCs/>
          <w:color w:val="000000"/>
          <w:lang w:val="cs-CZ" w:eastAsia="cs-CZ"/>
        </w:rPr>
        <w:t>Smluvní strany</w:t>
      </w:r>
    </w:p>
    <w:p w14:paraId="2F5C496D" w14:textId="77777777" w:rsidR="002B1F11" w:rsidRPr="00F63EFD" w:rsidRDefault="002B1F11" w:rsidP="002B1F11">
      <w:pPr>
        <w:autoSpaceDE w:val="0"/>
        <w:autoSpaceDN w:val="0"/>
        <w:adjustRightInd w:val="0"/>
        <w:spacing w:line="276" w:lineRule="auto"/>
        <w:jc w:val="center"/>
        <w:rPr>
          <w:rFonts w:asciiTheme="minorHAnsi" w:eastAsia="Calibri" w:hAnsiTheme="minorHAnsi" w:cstheme="minorHAnsi"/>
          <w:b/>
          <w:bCs/>
          <w:color w:val="000000"/>
          <w:lang w:val="cs-CZ" w:eastAsia="cs-CZ"/>
        </w:rPr>
      </w:pPr>
    </w:p>
    <w:p w14:paraId="0279B5F0" w14:textId="77777777" w:rsidR="002B1F11" w:rsidRPr="00F63EFD" w:rsidRDefault="002B1F11" w:rsidP="002B1F1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b/>
          <w:szCs w:val="24"/>
        </w:rPr>
      </w:pPr>
      <w:r w:rsidRPr="00F63EFD">
        <w:rPr>
          <w:rFonts w:asciiTheme="minorHAnsi" w:hAnsiTheme="minorHAnsi" w:cstheme="minorHAnsi"/>
          <w:b/>
          <w:szCs w:val="24"/>
        </w:rPr>
        <w:t>Česká republika – Ministerstvo školství, mládeže a tělovýchovy</w:t>
      </w:r>
    </w:p>
    <w:p w14:paraId="12457BC7" w14:textId="77777777" w:rsidR="002B1F11" w:rsidRPr="00F63EFD" w:rsidRDefault="002B1F11" w:rsidP="002B1F1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Cs w:val="24"/>
        </w:rPr>
      </w:pPr>
      <w:r w:rsidRPr="00F63EFD">
        <w:rPr>
          <w:rFonts w:asciiTheme="minorHAnsi" w:hAnsiTheme="minorHAnsi" w:cstheme="minorHAnsi"/>
          <w:szCs w:val="24"/>
        </w:rPr>
        <w:t>se sídlem:</w:t>
      </w:r>
      <w:r w:rsidRPr="00F63EFD">
        <w:rPr>
          <w:rFonts w:asciiTheme="minorHAnsi" w:hAnsiTheme="minorHAnsi" w:cstheme="minorHAnsi"/>
          <w:szCs w:val="24"/>
        </w:rPr>
        <w:tab/>
      </w:r>
      <w:r w:rsidRPr="00F63EFD">
        <w:rPr>
          <w:rFonts w:asciiTheme="minorHAnsi" w:hAnsiTheme="minorHAnsi" w:cstheme="minorHAnsi"/>
          <w:szCs w:val="24"/>
        </w:rPr>
        <w:tab/>
        <w:t>Karmelitská 529/5, 118 12 Praha 1</w:t>
      </w:r>
    </w:p>
    <w:p w14:paraId="693C5E6B" w14:textId="51F632D0" w:rsidR="00900F51" w:rsidRPr="00F63EFD" w:rsidRDefault="00900F51" w:rsidP="00900F51">
      <w:pPr>
        <w:pStyle w:val="dajeOSmluvnStran"/>
        <w:spacing w:line="276" w:lineRule="auto"/>
        <w:ind w:left="2124" w:hanging="2124"/>
        <w:jc w:val="both"/>
        <w:rPr>
          <w:rFonts w:asciiTheme="minorHAnsi" w:hAnsiTheme="minorHAnsi" w:cstheme="minorHAnsi"/>
          <w:bCs/>
        </w:rPr>
      </w:pPr>
      <w:r w:rsidRPr="00F63EFD">
        <w:rPr>
          <w:rFonts w:asciiTheme="minorHAnsi" w:hAnsiTheme="minorHAnsi" w:cstheme="minorHAnsi"/>
          <w:szCs w:val="24"/>
        </w:rPr>
        <w:t>jednající:</w:t>
      </w:r>
      <w:r w:rsidRPr="00F63EFD">
        <w:rPr>
          <w:rFonts w:asciiTheme="minorHAnsi" w:hAnsiTheme="minorHAnsi" w:cstheme="minorHAnsi"/>
          <w:szCs w:val="24"/>
        </w:rPr>
        <w:tab/>
      </w:r>
      <w:r w:rsidRPr="00F63EFD">
        <w:rPr>
          <w:rFonts w:asciiTheme="minorHAnsi" w:hAnsiTheme="minorHAnsi" w:cstheme="minorHAnsi"/>
          <w:bCs/>
        </w:rPr>
        <w:t>vrchní ředitel sekce informatiky, statistiky a analýz</w:t>
      </w:r>
    </w:p>
    <w:p w14:paraId="0EAA2EA1" w14:textId="77777777" w:rsidR="002B1F11" w:rsidRPr="00F63EFD" w:rsidRDefault="002B1F11" w:rsidP="002B1F1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Cs w:val="24"/>
        </w:rPr>
      </w:pPr>
      <w:r w:rsidRPr="00F63EFD">
        <w:rPr>
          <w:rFonts w:asciiTheme="minorHAnsi" w:hAnsiTheme="minorHAnsi" w:cstheme="minorHAnsi"/>
          <w:szCs w:val="24"/>
        </w:rPr>
        <w:t>IČO:</w:t>
      </w:r>
      <w:r w:rsidRPr="00F63EFD">
        <w:rPr>
          <w:rFonts w:asciiTheme="minorHAnsi" w:hAnsiTheme="minorHAnsi" w:cstheme="minorHAnsi"/>
          <w:szCs w:val="24"/>
        </w:rPr>
        <w:tab/>
      </w:r>
      <w:r w:rsidRPr="00F63EFD">
        <w:rPr>
          <w:rFonts w:asciiTheme="minorHAnsi" w:hAnsiTheme="minorHAnsi" w:cstheme="minorHAnsi"/>
          <w:szCs w:val="24"/>
        </w:rPr>
        <w:tab/>
      </w:r>
      <w:r w:rsidRPr="00F63EFD">
        <w:rPr>
          <w:rFonts w:asciiTheme="minorHAnsi" w:hAnsiTheme="minorHAnsi" w:cstheme="minorHAnsi"/>
          <w:szCs w:val="24"/>
        </w:rPr>
        <w:tab/>
        <w:t>00022985</w:t>
      </w:r>
    </w:p>
    <w:p w14:paraId="32FDAC4F" w14:textId="6340D820" w:rsidR="00900F51" w:rsidRDefault="00900F51" w:rsidP="002B1F1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Cs w:val="24"/>
        </w:rPr>
      </w:pPr>
      <w:r>
        <w:rPr>
          <w:rFonts w:asciiTheme="minorHAnsi" w:hAnsiTheme="minorHAnsi" w:cstheme="minorHAnsi"/>
          <w:szCs w:val="24"/>
        </w:rPr>
        <w:t>DIČ:</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není plátce DPH</w:t>
      </w:r>
    </w:p>
    <w:p w14:paraId="03187742" w14:textId="77777777" w:rsidR="002B1F11" w:rsidRPr="00F63EFD" w:rsidRDefault="002B1F11" w:rsidP="002B1F11">
      <w:pPr>
        <w:pStyle w:val="dajeOSmluvnStran"/>
        <w:tabs>
          <w:tab w:val="left" w:pos="1985"/>
        </w:tabs>
        <w:spacing w:line="276" w:lineRule="auto"/>
        <w:ind w:left="2127" w:hanging="2127"/>
        <w:rPr>
          <w:rFonts w:asciiTheme="minorHAnsi" w:hAnsiTheme="minorHAnsi" w:cstheme="minorHAnsi"/>
          <w:szCs w:val="24"/>
        </w:rPr>
      </w:pPr>
      <w:r w:rsidRPr="00F63EFD">
        <w:rPr>
          <w:rFonts w:asciiTheme="minorHAnsi" w:hAnsiTheme="minorHAnsi" w:cstheme="minorHAnsi"/>
          <w:szCs w:val="24"/>
        </w:rPr>
        <w:t>bankovní spojení:</w:t>
      </w:r>
      <w:r w:rsidRPr="00F63EFD">
        <w:rPr>
          <w:rFonts w:asciiTheme="minorHAnsi" w:hAnsiTheme="minorHAnsi" w:cstheme="minorHAnsi"/>
          <w:szCs w:val="24"/>
        </w:rPr>
        <w:tab/>
      </w:r>
      <w:r w:rsidRPr="00F63EFD">
        <w:rPr>
          <w:rFonts w:asciiTheme="minorHAnsi" w:hAnsiTheme="minorHAnsi" w:cstheme="minorHAnsi"/>
          <w:szCs w:val="24"/>
        </w:rPr>
        <w:tab/>
        <w:t>ČNB, Praha</w:t>
      </w:r>
    </w:p>
    <w:p w14:paraId="5CA3D898" w14:textId="77777777" w:rsidR="002B1F11" w:rsidRPr="00F63EFD" w:rsidRDefault="002B1F11" w:rsidP="002B1F11">
      <w:pPr>
        <w:pStyle w:val="dajeOSmluvnStran"/>
        <w:spacing w:line="276" w:lineRule="auto"/>
        <w:ind w:left="0"/>
        <w:rPr>
          <w:rFonts w:asciiTheme="minorHAnsi" w:hAnsiTheme="minorHAnsi" w:cstheme="minorHAnsi"/>
          <w:szCs w:val="24"/>
        </w:rPr>
      </w:pPr>
      <w:r w:rsidRPr="00F63EFD">
        <w:rPr>
          <w:rFonts w:asciiTheme="minorHAnsi" w:hAnsiTheme="minorHAnsi" w:cstheme="minorHAnsi"/>
          <w:szCs w:val="24"/>
        </w:rPr>
        <w:t xml:space="preserve">číslo účtu: </w:t>
      </w:r>
      <w:r w:rsidRPr="00F63EFD">
        <w:rPr>
          <w:rFonts w:asciiTheme="minorHAnsi" w:hAnsiTheme="minorHAnsi" w:cstheme="minorHAnsi"/>
          <w:szCs w:val="24"/>
        </w:rPr>
        <w:tab/>
      </w:r>
      <w:r w:rsidRPr="00F63EFD">
        <w:rPr>
          <w:rFonts w:asciiTheme="minorHAnsi" w:hAnsiTheme="minorHAnsi" w:cstheme="minorHAnsi"/>
          <w:szCs w:val="24"/>
        </w:rPr>
        <w:tab/>
        <w:t>821001/0710</w:t>
      </w:r>
    </w:p>
    <w:p w14:paraId="35FFBE7D" w14:textId="77777777" w:rsidR="00900F51" w:rsidRPr="00F63EFD" w:rsidRDefault="00900F51" w:rsidP="00900F5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Cs w:val="24"/>
        </w:rPr>
      </w:pPr>
      <w:r w:rsidRPr="00F63EFD">
        <w:rPr>
          <w:rFonts w:asciiTheme="minorHAnsi" w:hAnsiTheme="minorHAnsi" w:cstheme="minorHAnsi"/>
          <w:szCs w:val="24"/>
        </w:rPr>
        <w:t>ISDS:</w:t>
      </w:r>
      <w:r w:rsidRPr="00F63EFD">
        <w:rPr>
          <w:rFonts w:asciiTheme="minorHAnsi" w:hAnsiTheme="minorHAnsi" w:cstheme="minorHAnsi"/>
          <w:szCs w:val="24"/>
        </w:rPr>
        <w:tab/>
      </w:r>
      <w:r w:rsidRPr="00F63EFD">
        <w:rPr>
          <w:rFonts w:asciiTheme="minorHAnsi" w:hAnsiTheme="minorHAnsi" w:cstheme="minorHAnsi"/>
          <w:szCs w:val="24"/>
        </w:rPr>
        <w:tab/>
      </w:r>
      <w:r w:rsidRPr="00F63EFD">
        <w:rPr>
          <w:rFonts w:asciiTheme="minorHAnsi" w:hAnsiTheme="minorHAnsi" w:cstheme="minorHAnsi"/>
          <w:szCs w:val="24"/>
        </w:rPr>
        <w:tab/>
      </w:r>
      <w:r w:rsidRPr="00F63EFD">
        <w:rPr>
          <w:rFonts w:asciiTheme="minorHAnsi" w:hAnsiTheme="minorHAnsi" w:cstheme="minorHAnsi"/>
        </w:rPr>
        <w:t>vidaawt</w:t>
      </w:r>
    </w:p>
    <w:p w14:paraId="14B93337" w14:textId="77777777" w:rsidR="002B1F11" w:rsidRPr="00F63EFD" w:rsidRDefault="002B1F11" w:rsidP="002B1F11">
      <w:pPr>
        <w:autoSpaceDE w:val="0"/>
        <w:autoSpaceDN w:val="0"/>
        <w:adjustRightInd w:val="0"/>
        <w:spacing w:line="276" w:lineRule="auto"/>
        <w:rPr>
          <w:rFonts w:asciiTheme="minorHAnsi" w:eastAsia="Calibri" w:hAnsiTheme="minorHAnsi" w:cstheme="minorHAnsi"/>
          <w:color w:val="000000"/>
          <w:lang w:val="cs-CZ" w:eastAsia="cs-CZ"/>
        </w:rPr>
      </w:pPr>
    </w:p>
    <w:p w14:paraId="1FEE6FFE" w14:textId="52E616A8" w:rsidR="002B1F11" w:rsidRPr="00F63EFD" w:rsidRDefault="002B1F11" w:rsidP="002B1F11">
      <w:pPr>
        <w:autoSpaceDE w:val="0"/>
        <w:autoSpaceDN w:val="0"/>
        <w:adjustRightInd w:val="0"/>
        <w:spacing w:line="276" w:lineRule="auto"/>
        <w:rPr>
          <w:rFonts w:asciiTheme="minorHAnsi" w:eastAsia="Calibri" w:hAnsiTheme="minorHAnsi" w:cstheme="minorHAnsi"/>
          <w:color w:val="000000"/>
          <w:lang w:val="cs-CZ" w:eastAsia="cs-CZ"/>
        </w:rPr>
      </w:pPr>
      <w:r w:rsidRPr="00F63EFD">
        <w:rPr>
          <w:rFonts w:asciiTheme="minorHAnsi" w:eastAsia="Calibri" w:hAnsiTheme="minorHAnsi" w:cstheme="minorHAnsi"/>
          <w:color w:val="000000"/>
          <w:lang w:val="cs-CZ" w:eastAsia="cs-CZ"/>
        </w:rPr>
        <w:t>(dále jen Objednatel)</w:t>
      </w:r>
    </w:p>
    <w:p w14:paraId="194B20CB" w14:textId="77777777" w:rsidR="002B1F11" w:rsidRPr="00F63EFD" w:rsidRDefault="002B1F11" w:rsidP="000D3011">
      <w:pPr>
        <w:autoSpaceDE w:val="0"/>
        <w:autoSpaceDN w:val="0"/>
        <w:adjustRightInd w:val="0"/>
        <w:rPr>
          <w:rFonts w:asciiTheme="minorHAnsi" w:eastAsia="Calibri" w:hAnsiTheme="minorHAnsi" w:cstheme="minorHAnsi"/>
          <w:color w:val="000000"/>
          <w:lang w:val="cs-CZ" w:eastAsia="cs-CZ"/>
        </w:rPr>
      </w:pPr>
    </w:p>
    <w:p w14:paraId="7235C417" w14:textId="77777777" w:rsidR="002B1F11" w:rsidRPr="00F63EFD" w:rsidRDefault="002B1F11" w:rsidP="002B1F11">
      <w:pPr>
        <w:autoSpaceDE w:val="0"/>
        <w:autoSpaceDN w:val="0"/>
        <w:adjustRightInd w:val="0"/>
        <w:spacing w:line="276" w:lineRule="auto"/>
        <w:jc w:val="center"/>
        <w:rPr>
          <w:rFonts w:asciiTheme="minorHAnsi" w:eastAsia="Calibri" w:hAnsiTheme="minorHAnsi" w:cstheme="minorHAnsi"/>
          <w:color w:val="000000"/>
          <w:lang w:val="cs-CZ" w:eastAsia="cs-CZ"/>
        </w:rPr>
      </w:pPr>
      <w:r w:rsidRPr="00F63EFD">
        <w:rPr>
          <w:rFonts w:asciiTheme="minorHAnsi" w:eastAsia="Calibri" w:hAnsiTheme="minorHAnsi" w:cstheme="minorHAnsi"/>
          <w:color w:val="000000"/>
          <w:lang w:val="cs-CZ" w:eastAsia="cs-CZ"/>
        </w:rPr>
        <w:t>a</w:t>
      </w:r>
    </w:p>
    <w:p w14:paraId="13B096FA" w14:textId="77777777" w:rsidR="002B1F11" w:rsidRPr="00F63EFD" w:rsidRDefault="002B1F11" w:rsidP="000D3011">
      <w:pPr>
        <w:autoSpaceDE w:val="0"/>
        <w:autoSpaceDN w:val="0"/>
        <w:adjustRightInd w:val="0"/>
        <w:jc w:val="center"/>
        <w:rPr>
          <w:rFonts w:asciiTheme="minorHAnsi" w:eastAsia="Calibri" w:hAnsiTheme="minorHAnsi" w:cstheme="minorHAnsi"/>
          <w:color w:val="000000"/>
          <w:lang w:val="cs-CZ" w:eastAsia="cs-CZ"/>
        </w:rPr>
      </w:pPr>
    </w:p>
    <w:p w14:paraId="7FF76E74" w14:textId="77777777" w:rsidR="007A3681" w:rsidRDefault="007A3681" w:rsidP="007A3681">
      <w:pPr>
        <w:autoSpaceDE w:val="0"/>
        <w:autoSpaceDN w:val="0"/>
        <w:adjustRightInd w:val="0"/>
        <w:spacing w:line="276" w:lineRule="auto"/>
        <w:rPr>
          <w:rFonts w:asciiTheme="minorHAnsi" w:eastAsia="Calibri" w:hAnsiTheme="minorHAnsi" w:cstheme="minorHAnsi"/>
          <w:b/>
          <w:bCs/>
          <w:color w:val="000000"/>
          <w:lang w:val="cs-CZ" w:eastAsia="cs-CZ"/>
        </w:rPr>
      </w:pPr>
      <w:r w:rsidRPr="007A3681">
        <w:rPr>
          <w:rFonts w:asciiTheme="minorHAnsi" w:eastAsia="Calibri" w:hAnsiTheme="minorHAnsi" w:cstheme="minorHAnsi"/>
          <w:b/>
          <w:bCs/>
          <w:color w:val="000000"/>
          <w:lang w:val="cs-CZ" w:eastAsia="cs-CZ"/>
        </w:rPr>
        <w:t>PKbau s.r.o.</w:t>
      </w:r>
    </w:p>
    <w:p w14:paraId="305F1679" w14:textId="1E5AA76A" w:rsidR="007A3681" w:rsidRPr="007A3681" w:rsidRDefault="007A3681" w:rsidP="007A3681">
      <w:pPr>
        <w:autoSpaceDE w:val="0"/>
        <w:autoSpaceDN w:val="0"/>
        <w:adjustRightInd w:val="0"/>
        <w:spacing w:line="276" w:lineRule="auto"/>
        <w:rPr>
          <w:rFonts w:asciiTheme="minorHAnsi" w:hAnsiTheme="minorHAnsi" w:cstheme="minorHAnsi"/>
          <w:lang w:val="cs-CZ"/>
        </w:rPr>
      </w:pPr>
      <w:r w:rsidRPr="007A3681">
        <w:rPr>
          <w:rFonts w:asciiTheme="minorHAnsi" w:hAnsiTheme="minorHAnsi" w:cstheme="minorHAnsi"/>
          <w:lang w:val="cs-CZ"/>
        </w:rPr>
        <w:t xml:space="preserve">se sídlem: </w:t>
      </w:r>
      <w:r>
        <w:rPr>
          <w:rFonts w:asciiTheme="minorHAnsi" w:hAnsiTheme="minorHAnsi" w:cstheme="minorHAnsi"/>
          <w:lang w:val="cs-CZ"/>
        </w:rPr>
        <w:tab/>
      </w:r>
      <w:r>
        <w:rPr>
          <w:rFonts w:asciiTheme="minorHAnsi" w:hAnsiTheme="minorHAnsi" w:cstheme="minorHAnsi"/>
          <w:lang w:val="cs-CZ"/>
        </w:rPr>
        <w:tab/>
      </w:r>
      <w:bookmarkStart w:id="0" w:name="_Hlk202778799"/>
      <w:r w:rsidRPr="007A3681">
        <w:rPr>
          <w:rFonts w:asciiTheme="minorHAnsi" w:hAnsiTheme="minorHAnsi" w:cstheme="minorHAnsi"/>
          <w:lang w:val="cs-CZ"/>
        </w:rPr>
        <w:t>Dolní 141, 582</w:t>
      </w:r>
      <w:r w:rsidR="005B112C">
        <w:rPr>
          <w:rFonts w:asciiTheme="minorHAnsi" w:hAnsiTheme="minorHAnsi" w:cstheme="minorHAnsi"/>
          <w:lang w:val="cs-CZ"/>
        </w:rPr>
        <w:t xml:space="preserve"> </w:t>
      </w:r>
      <w:r w:rsidRPr="007A3681">
        <w:rPr>
          <w:rFonts w:asciiTheme="minorHAnsi" w:hAnsiTheme="minorHAnsi" w:cstheme="minorHAnsi"/>
          <w:lang w:val="cs-CZ"/>
        </w:rPr>
        <w:t>91 Světlá nad Sázavou</w:t>
      </w:r>
      <w:bookmarkEnd w:id="0"/>
    </w:p>
    <w:p w14:paraId="4AEDEF4E" w14:textId="77777777" w:rsidR="007A3681" w:rsidRPr="007A3681" w:rsidRDefault="007A3681" w:rsidP="007A3681">
      <w:pPr>
        <w:autoSpaceDE w:val="0"/>
        <w:autoSpaceDN w:val="0"/>
        <w:adjustRightInd w:val="0"/>
        <w:spacing w:line="276" w:lineRule="auto"/>
        <w:rPr>
          <w:rFonts w:asciiTheme="minorHAnsi" w:hAnsiTheme="minorHAnsi" w:cstheme="minorHAnsi"/>
          <w:lang w:val="cs-CZ"/>
        </w:rPr>
      </w:pPr>
      <w:r w:rsidRPr="007A3681">
        <w:rPr>
          <w:rFonts w:asciiTheme="minorHAnsi" w:hAnsiTheme="minorHAnsi" w:cstheme="minorHAnsi"/>
          <w:lang w:val="cs-CZ"/>
        </w:rPr>
        <w:t>Společnost je zapsána v OR, vedeném Krajským soudem v Hradci Králové, oddíl C, vložka</w:t>
      </w:r>
    </w:p>
    <w:p w14:paraId="25026AE4" w14:textId="77777777" w:rsidR="007A3681" w:rsidRPr="007A3681" w:rsidRDefault="007A3681" w:rsidP="007A3681">
      <w:pPr>
        <w:autoSpaceDE w:val="0"/>
        <w:autoSpaceDN w:val="0"/>
        <w:adjustRightInd w:val="0"/>
        <w:spacing w:line="276" w:lineRule="auto"/>
        <w:rPr>
          <w:rFonts w:asciiTheme="minorHAnsi" w:hAnsiTheme="minorHAnsi" w:cstheme="minorHAnsi"/>
          <w:lang w:val="cs-CZ"/>
        </w:rPr>
      </w:pPr>
      <w:r w:rsidRPr="007A3681">
        <w:rPr>
          <w:rFonts w:asciiTheme="minorHAnsi" w:hAnsiTheme="minorHAnsi" w:cstheme="minorHAnsi"/>
          <w:lang w:val="cs-CZ"/>
        </w:rPr>
        <w:t>45022</w:t>
      </w:r>
    </w:p>
    <w:p w14:paraId="68CB615A" w14:textId="679FA78F" w:rsidR="007A3681" w:rsidRPr="007A3681" w:rsidRDefault="007A3681" w:rsidP="007A3681">
      <w:pPr>
        <w:autoSpaceDE w:val="0"/>
        <w:autoSpaceDN w:val="0"/>
        <w:adjustRightInd w:val="0"/>
        <w:spacing w:line="276" w:lineRule="auto"/>
        <w:rPr>
          <w:rFonts w:asciiTheme="minorHAnsi" w:hAnsiTheme="minorHAnsi" w:cstheme="minorHAnsi"/>
          <w:lang w:val="cs-CZ"/>
        </w:rPr>
      </w:pPr>
      <w:r w:rsidRPr="007A3681">
        <w:rPr>
          <w:rFonts w:asciiTheme="minorHAnsi" w:hAnsiTheme="minorHAnsi" w:cstheme="minorHAnsi"/>
          <w:lang w:val="cs-CZ"/>
        </w:rPr>
        <w:t xml:space="preserve">jednající: </w:t>
      </w:r>
      <w:r>
        <w:rPr>
          <w:rFonts w:asciiTheme="minorHAnsi" w:hAnsiTheme="minorHAnsi" w:cstheme="minorHAnsi"/>
          <w:lang w:val="cs-CZ"/>
        </w:rPr>
        <w:tab/>
      </w:r>
      <w:r>
        <w:rPr>
          <w:rFonts w:asciiTheme="minorHAnsi" w:hAnsiTheme="minorHAnsi" w:cstheme="minorHAnsi"/>
          <w:lang w:val="cs-CZ"/>
        </w:rPr>
        <w:tab/>
      </w:r>
      <w:r w:rsidRPr="007A3681">
        <w:rPr>
          <w:rFonts w:asciiTheme="minorHAnsi" w:hAnsiTheme="minorHAnsi" w:cstheme="minorHAnsi"/>
          <w:lang w:val="cs-CZ"/>
        </w:rPr>
        <w:t>jednatel</w:t>
      </w:r>
    </w:p>
    <w:p w14:paraId="2BA88A96" w14:textId="4B66FEE8" w:rsidR="007A3681" w:rsidRPr="007A3681" w:rsidRDefault="007A3681" w:rsidP="007A3681">
      <w:pPr>
        <w:autoSpaceDE w:val="0"/>
        <w:autoSpaceDN w:val="0"/>
        <w:adjustRightInd w:val="0"/>
        <w:spacing w:line="276" w:lineRule="auto"/>
        <w:rPr>
          <w:rFonts w:asciiTheme="minorHAnsi" w:hAnsiTheme="minorHAnsi" w:cstheme="minorHAnsi"/>
          <w:lang w:val="cs-CZ"/>
        </w:rPr>
      </w:pPr>
      <w:r w:rsidRPr="007A3681">
        <w:rPr>
          <w:rFonts w:asciiTheme="minorHAnsi" w:hAnsiTheme="minorHAnsi" w:cstheme="minorHAnsi"/>
          <w:lang w:val="cs-CZ"/>
        </w:rPr>
        <w:t xml:space="preserve">IČO: </w:t>
      </w:r>
      <w:r>
        <w:rPr>
          <w:rFonts w:asciiTheme="minorHAnsi" w:hAnsiTheme="minorHAnsi" w:cstheme="minorHAnsi"/>
          <w:lang w:val="cs-CZ"/>
        </w:rPr>
        <w:tab/>
      </w:r>
      <w:r>
        <w:rPr>
          <w:rFonts w:asciiTheme="minorHAnsi" w:hAnsiTheme="minorHAnsi" w:cstheme="minorHAnsi"/>
          <w:lang w:val="cs-CZ"/>
        </w:rPr>
        <w:tab/>
      </w:r>
      <w:r>
        <w:rPr>
          <w:rFonts w:asciiTheme="minorHAnsi" w:hAnsiTheme="minorHAnsi" w:cstheme="minorHAnsi"/>
          <w:lang w:val="cs-CZ"/>
        </w:rPr>
        <w:tab/>
      </w:r>
      <w:bookmarkStart w:id="1" w:name="_Hlk202778811"/>
      <w:r w:rsidRPr="007A3681">
        <w:rPr>
          <w:rFonts w:asciiTheme="minorHAnsi" w:hAnsiTheme="minorHAnsi" w:cstheme="minorHAnsi"/>
          <w:lang w:val="cs-CZ"/>
        </w:rPr>
        <w:t>08757127</w:t>
      </w:r>
      <w:bookmarkEnd w:id="1"/>
    </w:p>
    <w:p w14:paraId="7BD96FF5" w14:textId="6E81B93D" w:rsidR="007A3681" w:rsidRPr="007A3681" w:rsidRDefault="007A3681" w:rsidP="007A3681">
      <w:pPr>
        <w:autoSpaceDE w:val="0"/>
        <w:autoSpaceDN w:val="0"/>
        <w:adjustRightInd w:val="0"/>
        <w:spacing w:line="276" w:lineRule="auto"/>
        <w:rPr>
          <w:rFonts w:asciiTheme="minorHAnsi" w:hAnsiTheme="minorHAnsi" w:cstheme="minorHAnsi"/>
          <w:lang w:val="cs-CZ"/>
        </w:rPr>
      </w:pPr>
      <w:r w:rsidRPr="007A3681">
        <w:rPr>
          <w:rFonts w:asciiTheme="minorHAnsi" w:hAnsiTheme="minorHAnsi" w:cstheme="minorHAnsi"/>
          <w:lang w:val="cs-CZ"/>
        </w:rPr>
        <w:t xml:space="preserve">DIČ: </w:t>
      </w:r>
      <w:r>
        <w:rPr>
          <w:rFonts w:asciiTheme="minorHAnsi" w:hAnsiTheme="minorHAnsi" w:cstheme="minorHAnsi"/>
          <w:lang w:val="cs-CZ"/>
        </w:rPr>
        <w:tab/>
      </w:r>
      <w:r>
        <w:rPr>
          <w:rFonts w:asciiTheme="minorHAnsi" w:hAnsiTheme="minorHAnsi" w:cstheme="minorHAnsi"/>
          <w:lang w:val="cs-CZ"/>
        </w:rPr>
        <w:tab/>
      </w:r>
      <w:r>
        <w:rPr>
          <w:rFonts w:asciiTheme="minorHAnsi" w:hAnsiTheme="minorHAnsi" w:cstheme="minorHAnsi"/>
          <w:lang w:val="cs-CZ"/>
        </w:rPr>
        <w:tab/>
      </w:r>
      <w:r w:rsidRPr="007A3681">
        <w:rPr>
          <w:rFonts w:asciiTheme="minorHAnsi" w:hAnsiTheme="minorHAnsi" w:cstheme="minorHAnsi"/>
          <w:lang w:val="cs-CZ"/>
        </w:rPr>
        <w:t>CZ08757127</w:t>
      </w:r>
    </w:p>
    <w:p w14:paraId="2FDC2FE0" w14:textId="2D2567BD" w:rsidR="007A3681" w:rsidRDefault="007A3681" w:rsidP="007A3681">
      <w:pPr>
        <w:autoSpaceDE w:val="0"/>
        <w:autoSpaceDN w:val="0"/>
        <w:adjustRightInd w:val="0"/>
        <w:spacing w:line="276" w:lineRule="auto"/>
        <w:rPr>
          <w:rFonts w:asciiTheme="minorHAnsi" w:hAnsiTheme="minorHAnsi" w:cstheme="minorHAnsi"/>
          <w:lang w:val="cs-CZ"/>
        </w:rPr>
      </w:pPr>
      <w:r w:rsidRPr="007A3681">
        <w:rPr>
          <w:rFonts w:asciiTheme="minorHAnsi" w:hAnsiTheme="minorHAnsi" w:cstheme="minorHAnsi"/>
          <w:lang w:val="cs-CZ"/>
        </w:rPr>
        <w:t xml:space="preserve">bankovní spojení: </w:t>
      </w:r>
      <w:r>
        <w:rPr>
          <w:rFonts w:asciiTheme="minorHAnsi" w:hAnsiTheme="minorHAnsi" w:cstheme="minorHAnsi"/>
          <w:lang w:val="cs-CZ"/>
        </w:rPr>
        <w:tab/>
      </w:r>
      <w:r w:rsidRPr="007A3681">
        <w:rPr>
          <w:rFonts w:asciiTheme="minorHAnsi" w:hAnsiTheme="minorHAnsi" w:cstheme="minorHAnsi"/>
          <w:lang w:val="cs-CZ"/>
        </w:rPr>
        <w:t>Komerční banka, a.s.</w:t>
      </w:r>
    </w:p>
    <w:p w14:paraId="5FA9178B" w14:textId="79F829DB" w:rsidR="007A3681" w:rsidRPr="007A3681" w:rsidRDefault="007A3681" w:rsidP="007A3681">
      <w:pPr>
        <w:autoSpaceDE w:val="0"/>
        <w:autoSpaceDN w:val="0"/>
        <w:adjustRightInd w:val="0"/>
        <w:spacing w:line="276" w:lineRule="auto"/>
        <w:rPr>
          <w:rFonts w:asciiTheme="minorHAnsi" w:hAnsiTheme="minorHAnsi" w:cstheme="minorHAnsi"/>
          <w:lang w:val="cs-CZ"/>
        </w:rPr>
      </w:pPr>
      <w:r>
        <w:rPr>
          <w:rFonts w:asciiTheme="minorHAnsi" w:hAnsiTheme="minorHAnsi" w:cstheme="minorHAnsi"/>
          <w:lang w:val="cs-CZ"/>
        </w:rPr>
        <w:t xml:space="preserve">číslo účtu: </w:t>
      </w:r>
      <w:r>
        <w:rPr>
          <w:rFonts w:asciiTheme="minorHAnsi" w:hAnsiTheme="minorHAnsi" w:cstheme="minorHAnsi"/>
          <w:lang w:val="cs-CZ"/>
        </w:rPr>
        <w:tab/>
      </w:r>
      <w:r>
        <w:rPr>
          <w:rFonts w:asciiTheme="minorHAnsi" w:hAnsiTheme="minorHAnsi" w:cstheme="minorHAnsi"/>
          <w:lang w:val="cs-CZ"/>
        </w:rPr>
        <w:tab/>
      </w:r>
      <w:r w:rsidRPr="007A3681">
        <w:rPr>
          <w:rFonts w:asciiTheme="minorHAnsi" w:hAnsiTheme="minorHAnsi" w:cstheme="minorHAnsi"/>
          <w:lang w:val="cs-CZ"/>
        </w:rPr>
        <w:t>123-1004810267/0100</w:t>
      </w:r>
    </w:p>
    <w:p w14:paraId="11DB8276" w14:textId="354ADD48" w:rsidR="002B1F11" w:rsidRPr="00F63EFD" w:rsidRDefault="007A3681" w:rsidP="007A3681">
      <w:pPr>
        <w:autoSpaceDE w:val="0"/>
        <w:autoSpaceDN w:val="0"/>
        <w:adjustRightInd w:val="0"/>
        <w:spacing w:line="276" w:lineRule="auto"/>
        <w:rPr>
          <w:rFonts w:asciiTheme="minorHAnsi" w:eastAsia="Calibri" w:hAnsiTheme="minorHAnsi" w:cstheme="minorHAnsi"/>
          <w:color w:val="000000"/>
          <w:lang w:val="cs-CZ" w:eastAsia="cs-CZ"/>
        </w:rPr>
      </w:pPr>
      <w:r w:rsidRPr="007A3681">
        <w:rPr>
          <w:rFonts w:asciiTheme="minorHAnsi" w:hAnsiTheme="minorHAnsi" w:cstheme="minorHAnsi"/>
          <w:lang w:val="cs-CZ"/>
        </w:rPr>
        <w:t>ISDS:</w:t>
      </w:r>
      <w:r>
        <w:rPr>
          <w:rFonts w:asciiTheme="minorHAnsi" w:hAnsiTheme="minorHAnsi" w:cstheme="minorHAnsi"/>
          <w:lang w:val="cs-CZ"/>
        </w:rPr>
        <w:tab/>
      </w:r>
      <w:r>
        <w:rPr>
          <w:rFonts w:asciiTheme="minorHAnsi" w:hAnsiTheme="minorHAnsi" w:cstheme="minorHAnsi"/>
          <w:lang w:val="cs-CZ"/>
        </w:rPr>
        <w:tab/>
      </w:r>
      <w:r>
        <w:rPr>
          <w:rFonts w:asciiTheme="minorHAnsi" w:hAnsiTheme="minorHAnsi" w:cstheme="minorHAnsi"/>
          <w:lang w:val="cs-CZ"/>
        </w:rPr>
        <w:tab/>
      </w:r>
      <w:r w:rsidRPr="007A3681">
        <w:rPr>
          <w:rFonts w:asciiTheme="minorHAnsi" w:hAnsiTheme="minorHAnsi" w:cstheme="minorHAnsi"/>
          <w:lang w:val="cs-CZ"/>
        </w:rPr>
        <w:t>ydujas9</w:t>
      </w:r>
    </w:p>
    <w:p w14:paraId="2D28B359" w14:textId="7E291543" w:rsidR="002B1F11" w:rsidRPr="00F63EFD" w:rsidRDefault="002B1F11" w:rsidP="002B1F11">
      <w:pPr>
        <w:autoSpaceDE w:val="0"/>
        <w:autoSpaceDN w:val="0"/>
        <w:adjustRightInd w:val="0"/>
        <w:spacing w:line="276" w:lineRule="auto"/>
        <w:rPr>
          <w:rFonts w:asciiTheme="minorHAnsi" w:eastAsia="Calibri" w:hAnsiTheme="minorHAnsi" w:cstheme="minorHAnsi"/>
          <w:color w:val="000000"/>
          <w:lang w:val="cs-CZ" w:eastAsia="cs-CZ"/>
        </w:rPr>
      </w:pPr>
      <w:r w:rsidRPr="00F63EFD">
        <w:rPr>
          <w:rFonts w:asciiTheme="minorHAnsi" w:eastAsia="Calibri" w:hAnsiTheme="minorHAnsi" w:cstheme="minorHAnsi"/>
          <w:color w:val="000000"/>
          <w:lang w:val="cs-CZ" w:eastAsia="cs-CZ"/>
        </w:rPr>
        <w:t>(dále jen Zhotovitel)</w:t>
      </w:r>
    </w:p>
    <w:p w14:paraId="0D7525F1" w14:textId="77777777" w:rsidR="002B1F11" w:rsidRPr="00F63EFD" w:rsidRDefault="002B1F11" w:rsidP="002B1F11">
      <w:pPr>
        <w:autoSpaceDE w:val="0"/>
        <w:autoSpaceDN w:val="0"/>
        <w:adjustRightInd w:val="0"/>
        <w:spacing w:line="276" w:lineRule="auto"/>
        <w:rPr>
          <w:rFonts w:asciiTheme="minorHAnsi" w:eastAsia="Calibri" w:hAnsiTheme="minorHAnsi" w:cstheme="minorHAnsi"/>
          <w:color w:val="000000"/>
          <w:lang w:val="cs-CZ" w:eastAsia="cs-CZ"/>
        </w:rPr>
      </w:pPr>
    </w:p>
    <w:p w14:paraId="623D4266" w14:textId="127C0D83" w:rsidR="00BD4E75" w:rsidRPr="00F63EFD" w:rsidRDefault="002B1F11" w:rsidP="0086770B">
      <w:pPr>
        <w:autoSpaceDE w:val="0"/>
        <w:autoSpaceDN w:val="0"/>
        <w:adjustRightInd w:val="0"/>
        <w:spacing w:line="276" w:lineRule="auto"/>
        <w:rPr>
          <w:rFonts w:asciiTheme="minorHAnsi" w:eastAsia="Calibri" w:hAnsiTheme="minorHAnsi" w:cstheme="minorHAnsi"/>
          <w:color w:val="000000"/>
          <w:lang w:val="cs-CZ" w:eastAsia="cs-CZ"/>
        </w:rPr>
      </w:pPr>
      <w:r w:rsidRPr="00F63EFD">
        <w:rPr>
          <w:rFonts w:asciiTheme="minorHAnsi" w:eastAsia="Calibri" w:hAnsiTheme="minorHAnsi" w:cstheme="minorHAnsi"/>
          <w:color w:val="000000"/>
          <w:lang w:val="cs-CZ" w:eastAsia="cs-CZ"/>
        </w:rPr>
        <w:t>(dále jednotlivě jako Smluvní strana, společně potom jako Smluvní strany)</w:t>
      </w:r>
    </w:p>
    <w:p w14:paraId="63293791" w14:textId="14D2BED3" w:rsidR="00B93551" w:rsidRPr="00F63EFD" w:rsidRDefault="00C809E1" w:rsidP="0086770B">
      <w:pPr>
        <w:spacing w:before="120"/>
        <w:jc w:val="both"/>
        <w:rPr>
          <w:rFonts w:asciiTheme="minorHAnsi" w:hAnsiTheme="minorHAnsi" w:cstheme="minorHAnsi"/>
          <w:lang w:val="cs-CZ"/>
        </w:rPr>
      </w:pPr>
      <w:r w:rsidRPr="00F63EFD">
        <w:rPr>
          <w:rFonts w:asciiTheme="minorHAnsi" w:hAnsiTheme="minorHAnsi" w:cstheme="minorHAnsi"/>
          <w:lang w:val="cs-CZ"/>
        </w:rPr>
        <w:t>u</w:t>
      </w:r>
      <w:r w:rsidR="000A31F4" w:rsidRPr="00F63EFD">
        <w:rPr>
          <w:rFonts w:asciiTheme="minorHAnsi" w:hAnsiTheme="minorHAnsi" w:cstheme="minorHAnsi"/>
          <w:lang w:val="cs-CZ"/>
        </w:rPr>
        <w:t>zavřely</w:t>
      </w:r>
      <w:r w:rsidR="00F60C07" w:rsidRPr="00F63EFD">
        <w:rPr>
          <w:rFonts w:asciiTheme="minorHAnsi" w:hAnsiTheme="minorHAnsi" w:cstheme="minorHAnsi"/>
          <w:lang w:val="cs-CZ"/>
        </w:rPr>
        <w:t xml:space="preserve"> </w:t>
      </w:r>
      <w:r w:rsidR="00362498" w:rsidRPr="00F63EFD">
        <w:rPr>
          <w:rFonts w:asciiTheme="minorHAnsi" w:hAnsiTheme="minorHAnsi" w:cstheme="minorHAnsi"/>
          <w:color w:val="000000"/>
          <w:lang w:val="cs-CZ"/>
        </w:rPr>
        <w:t xml:space="preserve">v souladu </w:t>
      </w:r>
      <w:r w:rsidR="007C00E9" w:rsidRPr="00F63EFD">
        <w:rPr>
          <w:rFonts w:asciiTheme="minorHAnsi" w:hAnsiTheme="minorHAnsi" w:cstheme="minorHAnsi"/>
          <w:color w:val="000000"/>
          <w:lang w:val="cs-CZ"/>
        </w:rPr>
        <w:t>s § 2586</w:t>
      </w:r>
      <w:r w:rsidR="00297D2D" w:rsidRPr="00F63EFD">
        <w:rPr>
          <w:rFonts w:asciiTheme="minorHAnsi" w:hAnsiTheme="minorHAnsi" w:cstheme="minorHAnsi"/>
          <w:color w:val="000000"/>
          <w:lang w:val="cs-CZ"/>
        </w:rPr>
        <w:t xml:space="preserve"> </w:t>
      </w:r>
      <w:r w:rsidR="00615B28">
        <w:rPr>
          <w:rFonts w:asciiTheme="minorHAnsi" w:hAnsiTheme="minorHAnsi" w:cstheme="minorHAnsi"/>
          <w:color w:val="000000"/>
          <w:lang w:val="cs-CZ"/>
        </w:rPr>
        <w:t xml:space="preserve">a násl. </w:t>
      </w:r>
      <w:r w:rsidR="00633C48" w:rsidRPr="00F63EFD">
        <w:rPr>
          <w:rFonts w:asciiTheme="minorHAnsi" w:hAnsiTheme="minorHAnsi" w:cstheme="minorHAnsi"/>
          <w:color w:val="000000"/>
          <w:lang w:val="cs-CZ"/>
        </w:rPr>
        <w:t>zákon</w:t>
      </w:r>
      <w:r w:rsidR="00297D2D" w:rsidRPr="00F63EFD">
        <w:rPr>
          <w:rFonts w:asciiTheme="minorHAnsi" w:hAnsiTheme="minorHAnsi" w:cstheme="minorHAnsi"/>
          <w:color w:val="000000"/>
          <w:lang w:val="cs-CZ"/>
        </w:rPr>
        <w:t xml:space="preserve">a </w:t>
      </w:r>
      <w:r w:rsidR="00362498" w:rsidRPr="00F63EFD">
        <w:rPr>
          <w:rFonts w:asciiTheme="minorHAnsi" w:hAnsiTheme="minorHAnsi" w:cstheme="minorHAnsi"/>
          <w:color w:val="000000"/>
          <w:lang w:val="cs-CZ"/>
        </w:rPr>
        <w:t xml:space="preserve">č. </w:t>
      </w:r>
      <w:r w:rsidR="00D21E10" w:rsidRPr="00F63EFD">
        <w:rPr>
          <w:rFonts w:asciiTheme="minorHAnsi" w:hAnsiTheme="minorHAnsi" w:cstheme="minorHAnsi"/>
          <w:color w:val="000000"/>
          <w:lang w:val="cs-CZ"/>
        </w:rPr>
        <w:t>89/2012</w:t>
      </w:r>
      <w:r w:rsidR="00F60C07" w:rsidRPr="00F63EFD">
        <w:rPr>
          <w:rFonts w:asciiTheme="minorHAnsi" w:hAnsiTheme="minorHAnsi" w:cstheme="minorHAnsi"/>
          <w:color w:val="000000"/>
          <w:lang w:val="cs-CZ"/>
        </w:rPr>
        <w:t xml:space="preserve"> </w:t>
      </w:r>
      <w:r w:rsidR="00FD7279" w:rsidRPr="00F63EFD">
        <w:rPr>
          <w:rFonts w:asciiTheme="minorHAnsi" w:hAnsiTheme="minorHAnsi" w:cstheme="minorHAnsi"/>
          <w:color w:val="000000"/>
          <w:lang w:val="cs-CZ"/>
        </w:rPr>
        <w:t xml:space="preserve">Sb., </w:t>
      </w:r>
      <w:r w:rsidR="007C11D7">
        <w:rPr>
          <w:rFonts w:asciiTheme="minorHAnsi" w:hAnsiTheme="minorHAnsi" w:cstheme="minorHAnsi"/>
          <w:color w:val="000000"/>
          <w:lang w:val="cs-CZ"/>
        </w:rPr>
        <w:t>O</w:t>
      </w:r>
      <w:r w:rsidR="00362498" w:rsidRPr="00F63EFD">
        <w:rPr>
          <w:rFonts w:asciiTheme="minorHAnsi" w:hAnsiTheme="minorHAnsi" w:cstheme="minorHAnsi"/>
          <w:color w:val="000000"/>
          <w:lang w:val="cs-CZ"/>
        </w:rPr>
        <w:t>b</w:t>
      </w:r>
      <w:r w:rsidR="00D21E10" w:rsidRPr="00F63EFD">
        <w:rPr>
          <w:rFonts w:asciiTheme="minorHAnsi" w:hAnsiTheme="minorHAnsi" w:cstheme="minorHAnsi"/>
          <w:color w:val="000000"/>
          <w:lang w:val="cs-CZ"/>
        </w:rPr>
        <w:t xml:space="preserve">čanský </w:t>
      </w:r>
      <w:r w:rsidR="00362498" w:rsidRPr="00F63EFD">
        <w:rPr>
          <w:rFonts w:asciiTheme="minorHAnsi" w:hAnsiTheme="minorHAnsi" w:cstheme="minorHAnsi"/>
          <w:color w:val="000000"/>
          <w:lang w:val="cs-CZ"/>
        </w:rPr>
        <w:t>zákoník,</w:t>
      </w:r>
      <w:r w:rsidR="0094707F" w:rsidRPr="00F63EFD">
        <w:rPr>
          <w:rFonts w:asciiTheme="minorHAnsi" w:hAnsiTheme="minorHAnsi" w:cstheme="minorHAnsi"/>
          <w:color w:val="000000"/>
          <w:lang w:val="cs-CZ"/>
        </w:rPr>
        <w:t xml:space="preserve"> ve znění pozdějších předpisů</w:t>
      </w:r>
      <w:r w:rsidR="00B42314">
        <w:rPr>
          <w:rFonts w:asciiTheme="minorHAnsi" w:hAnsiTheme="minorHAnsi" w:cstheme="minorHAnsi"/>
          <w:color w:val="000000"/>
          <w:lang w:val="cs-CZ"/>
        </w:rPr>
        <w:t xml:space="preserve"> (dále jen Občanský zákoník)</w:t>
      </w:r>
      <w:r w:rsidR="00362498" w:rsidRPr="00F63EFD">
        <w:rPr>
          <w:rFonts w:asciiTheme="minorHAnsi" w:hAnsiTheme="minorHAnsi" w:cstheme="minorHAnsi"/>
          <w:lang w:val="cs-CZ"/>
        </w:rPr>
        <w:t>, tuto</w:t>
      </w:r>
    </w:p>
    <w:p w14:paraId="3F45A0D3" w14:textId="77777777" w:rsidR="0086770B" w:rsidRPr="00F63EFD" w:rsidRDefault="0086770B" w:rsidP="000D3011">
      <w:pPr>
        <w:jc w:val="both"/>
        <w:rPr>
          <w:rFonts w:asciiTheme="minorHAnsi" w:hAnsiTheme="minorHAnsi" w:cstheme="minorHAnsi"/>
          <w:lang w:val="cs-CZ"/>
        </w:rPr>
      </w:pPr>
    </w:p>
    <w:p w14:paraId="6D378EC0" w14:textId="16CCD189" w:rsidR="00E72A77" w:rsidRPr="00F63EFD" w:rsidRDefault="004913E9" w:rsidP="000D3011">
      <w:pPr>
        <w:jc w:val="center"/>
        <w:rPr>
          <w:rFonts w:asciiTheme="minorHAnsi" w:hAnsiTheme="minorHAnsi" w:cstheme="minorHAnsi"/>
          <w:b/>
          <w:lang w:val="cs-CZ"/>
        </w:rPr>
      </w:pPr>
      <w:r w:rsidRPr="00F63EFD">
        <w:rPr>
          <w:rFonts w:asciiTheme="minorHAnsi" w:hAnsiTheme="minorHAnsi" w:cstheme="minorHAnsi"/>
          <w:b/>
          <w:lang w:val="cs-CZ"/>
        </w:rPr>
        <w:t>S</w:t>
      </w:r>
      <w:r w:rsidR="006F5595" w:rsidRPr="00F63EFD">
        <w:rPr>
          <w:rFonts w:asciiTheme="minorHAnsi" w:hAnsiTheme="minorHAnsi" w:cstheme="minorHAnsi"/>
          <w:b/>
          <w:lang w:val="cs-CZ"/>
        </w:rPr>
        <w:t>mlouvu</w:t>
      </w:r>
      <w:r w:rsidR="003957FE" w:rsidRPr="00F63EFD">
        <w:rPr>
          <w:rFonts w:asciiTheme="minorHAnsi" w:hAnsiTheme="minorHAnsi" w:cstheme="minorHAnsi"/>
          <w:b/>
          <w:lang w:val="cs-CZ"/>
        </w:rPr>
        <w:t xml:space="preserve"> o dílo</w:t>
      </w:r>
      <w:r w:rsidR="00362498" w:rsidRPr="00F63EFD">
        <w:rPr>
          <w:rFonts w:asciiTheme="minorHAnsi" w:hAnsiTheme="minorHAnsi" w:cstheme="minorHAnsi"/>
          <w:b/>
          <w:lang w:val="cs-CZ"/>
        </w:rPr>
        <w:t xml:space="preserve"> </w:t>
      </w:r>
      <w:r w:rsidR="007C00E9" w:rsidRPr="00F63EFD">
        <w:rPr>
          <w:rFonts w:asciiTheme="minorHAnsi" w:hAnsiTheme="minorHAnsi" w:cstheme="minorHAnsi"/>
          <w:b/>
          <w:lang w:val="cs-CZ"/>
        </w:rPr>
        <w:t xml:space="preserve">na </w:t>
      </w:r>
      <w:r w:rsidR="00F63EFD">
        <w:rPr>
          <w:rFonts w:asciiTheme="minorHAnsi" w:hAnsiTheme="minorHAnsi" w:cstheme="minorHAnsi"/>
          <w:b/>
          <w:lang w:val="cs-CZ"/>
        </w:rPr>
        <w:t>realizaci revitalizace archivu Objednatele ve Lhotě u Dolních Břežan</w:t>
      </w:r>
    </w:p>
    <w:p w14:paraId="076C3C43" w14:textId="11904FA4" w:rsidR="008C3BE4" w:rsidRPr="00F63EFD" w:rsidRDefault="00E91E7C" w:rsidP="000A31F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Theme="minorHAnsi" w:hAnsiTheme="minorHAnsi" w:cstheme="minorHAnsi"/>
          <w:b/>
          <w:szCs w:val="24"/>
        </w:rPr>
      </w:pPr>
      <w:r w:rsidRPr="00F63EFD">
        <w:rPr>
          <w:rFonts w:asciiTheme="minorHAnsi" w:hAnsiTheme="minorHAnsi" w:cstheme="minorHAnsi"/>
          <w:b/>
          <w:szCs w:val="24"/>
        </w:rPr>
        <w:t xml:space="preserve">(dále jen </w:t>
      </w:r>
      <w:r w:rsidR="006F5595" w:rsidRPr="00F63EFD">
        <w:rPr>
          <w:rFonts w:asciiTheme="minorHAnsi" w:hAnsiTheme="minorHAnsi" w:cstheme="minorHAnsi"/>
          <w:b/>
          <w:szCs w:val="24"/>
        </w:rPr>
        <w:t>Smlouva</w:t>
      </w:r>
      <w:r w:rsidRPr="00F63EFD">
        <w:rPr>
          <w:rFonts w:asciiTheme="minorHAnsi" w:hAnsiTheme="minorHAnsi" w:cstheme="minorHAnsi"/>
          <w:b/>
          <w:szCs w:val="24"/>
        </w:rPr>
        <w:t>)</w:t>
      </w:r>
      <w:r w:rsidR="00D21E10" w:rsidRPr="00F63EFD">
        <w:rPr>
          <w:rFonts w:asciiTheme="minorHAnsi" w:hAnsiTheme="minorHAnsi" w:cstheme="minorHAnsi"/>
          <w:b/>
          <w:szCs w:val="24"/>
        </w:rPr>
        <w:t>:</w:t>
      </w:r>
    </w:p>
    <w:p w14:paraId="527EEBB3" w14:textId="4A8F29F8" w:rsidR="001F5A3B" w:rsidRPr="00F63EFD" w:rsidRDefault="001F5A3B" w:rsidP="004445C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kern w:val="32"/>
          <w:szCs w:val="24"/>
        </w:rPr>
      </w:pPr>
      <w:bookmarkStart w:id="2" w:name="_Hlk188616061"/>
      <w:r w:rsidRPr="00F63EFD">
        <w:rPr>
          <w:rFonts w:asciiTheme="minorHAnsi" w:eastAsia="Calibri" w:hAnsiTheme="minorHAnsi" w:cstheme="minorHAnsi"/>
          <w:b/>
          <w:bCs/>
        </w:rPr>
        <w:lastRenderedPageBreak/>
        <w:t>Článek I.</w:t>
      </w:r>
    </w:p>
    <w:p w14:paraId="6A252198" w14:textId="77777777" w:rsidR="001F5A3B" w:rsidRPr="00F63EFD" w:rsidRDefault="001F5A3B" w:rsidP="0070193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szCs w:val="24"/>
        </w:rPr>
      </w:pPr>
      <w:r w:rsidRPr="00F63EFD">
        <w:rPr>
          <w:rFonts w:asciiTheme="minorHAnsi" w:hAnsiTheme="minorHAnsi" w:cstheme="minorHAnsi"/>
          <w:b/>
          <w:szCs w:val="24"/>
        </w:rPr>
        <w:t>Úvodní ustanovení</w:t>
      </w:r>
    </w:p>
    <w:bookmarkEnd w:id="2"/>
    <w:p w14:paraId="2D86AFD1" w14:textId="67ABD5B9" w:rsidR="001F5A3B" w:rsidRPr="00F63EFD" w:rsidRDefault="001F5A3B" w:rsidP="00B73EA8">
      <w:pPr>
        <w:pStyle w:val="Normln1"/>
        <w:numPr>
          <w:ilvl w:val="0"/>
          <w:numId w:val="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sidRPr="00F63EFD">
        <w:rPr>
          <w:rFonts w:asciiTheme="minorHAnsi" w:hAnsiTheme="minorHAnsi" w:cstheme="minorHAnsi"/>
          <w:szCs w:val="24"/>
        </w:rPr>
        <w:t>Výše uvedené</w:t>
      </w:r>
      <w:r w:rsidR="003C7BA3" w:rsidRPr="00F63EFD">
        <w:rPr>
          <w:rFonts w:asciiTheme="minorHAnsi" w:hAnsiTheme="minorHAnsi" w:cstheme="minorHAnsi"/>
          <w:szCs w:val="24"/>
        </w:rPr>
        <w:t xml:space="preserve"> S</w:t>
      </w:r>
      <w:r w:rsidR="000A31F4" w:rsidRPr="00F63EFD">
        <w:rPr>
          <w:rFonts w:asciiTheme="minorHAnsi" w:hAnsiTheme="minorHAnsi" w:cstheme="minorHAnsi"/>
          <w:szCs w:val="24"/>
        </w:rPr>
        <w:t>mluvní strany uzavírají</w:t>
      </w:r>
      <w:r w:rsidR="005008E2" w:rsidRPr="00F63EFD">
        <w:rPr>
          <w:rFonts w:asciiTheme="minorHAnsi" w:hAnsiTheme="minorHAnsi" w:cstheme="minorHAnsi"/>
          <w:szCs w:val="24"/>
        </w:rPr>
        <w:t xml:space="preserve"> </w:t>
      </w:r>
      <w:r w:rsidR="006F5595" w:rsidRPr="00F63EFD">
        <w:rPr>
          <w:rFonts w:asciiTheme="minorHAnsi" w:hAnsiTheme="minorHAnsi" w:cstheme="minorHAnsi"/>
          <w:szCs w:val="24"/>
        </w:rPr>
        <w:t>Smlouvu</w:t>
      </w:r>
      <w:r w:rsidRPr="00F63EFD">
        <w:rPr>
          <w:rFonts w:asciiTheme="minorHAnsi" w:hAnsiTheme="minorHAnsi" w:cstheme="minorHAnsi"/>
          <w:szCs w:val="24"/>
        </w:rPr>
        <w:t xml:space="preserve"> na základě výsledků zadávacího řízení pro </w:t>
      </w:r>
      <w:r w:rsidR="00F63EFD">
        <w:rPr>
          <w:rFonts w:asciiTheme="minorHAnsi" w:hAnsiTheme="minorHAnsi" w:cstheme="minorHAnsi"/>
          <w:szCs w:val="24"/>
        </w:rPr>
        <w:t>po</w:t>
      </w:r>
      <w:r w:rsidR="00805AAD" w:rsidRPr="00F63EFD">
        <w:rPr>
          <w:rFonts w:asciiTheme="minorHAnsi" w:hAnsiTheme="minorHAnsi" w:cstheme="minorHAnsi"/>
          <w:szCs w:val="24"/>
        </w:rPr>
        <w:t xml:space="preserve">dlimitní </w:t>
      </w:r>
      <w:r w:rsidRPr="00F63EFD">
        <w:rPr>
          <w:rFonts w:asciiTheme="minorHAnsi" w:hAnsiTheme="minorHAnsi" w:cstheme="minorHAnsi"/>
          <w:szCs w:val="24"/>
        </w:rPr>
        <w:t>veřejnou zakázku</w:t>
      </w:r>
      <w:r w:rsidR="0003425C" w:rsidRPr="00F63EFD">
        <w:rPr>
          <w:rFonts w:asciiTheme="minorHAnsi" w:hAnsiTheme="minorHAnsi" w:cstheme="minorHAnsi"/>
          <w:szCs w:val="24"/>
        </w:rPr>
        <w:t xml:space="preserve"> na s</w:t>
      </w:r>
      <w:r w:rsidR="00F63EFD">
        <w:rPr>
          <w:rFonts w:asciiTheme="minorHAnsi" w:hAnsiTheme="minorHAnsi" w:cstheme="minorHAnsi"/>
          <w:szCs w:val="24"/>
        </w:rPr>
        <w:t>tavební práce</w:t>
      </w:r>
      <w:r w:rsidR="000A31F4" w:rsidRPr="00F63EFD">
        <w:rPr>
          <w:rFonts w:asciiTheme="minorHAnsi" w:hAnsiTheme="minorHAnsi" w:cstheme="minorHAnsi"/>
          <w:szCs w:val="24"/>
        </w:rPr>
        <w:t xml:space="preserve"> </w:t>
      </w:r>
      <w:r w:rsidRPr="00F63EFD">
        <w:rPr>
          <w:rFonts w:asciiTheme="minorHAnsi" w:hAnsiTheme="minorHAnsi" w:cstheme="minorHAnsi"/>
          <w:szCs w:val="24"/>
        </w:rPr>
        <w:t>s názvem „</w:t>
      </w:r>
      <w:r w:rsidR="00F63EFD">
        <w:rPr>
          <w:rFonts w:asciiTheme="minorHAnsi" w:hAnsiTheme="minorHAnsi" w:cstheme="minorHAnsi"/>
          <w:szCs w:val="24"/>
        </w:rPr>
        <w:t>Revitalizace budovy archivu – Lhota, Dolní Břežany II. etapa – realizace</w:t>
      </w:r>
      <w:r w:rsidRPr="00F63EFD">
        <w:rPr>
          <w:rFonts w:asciiTheme="minorHAnsi" w:hAnsiTheme="minorHAnsi" w:cstheme="minorHAnsi"/>
          <w:szCs w:val="24"/>
        </w:rPr>
        <w:t>“</w:t>
      </w:r>
      <w:r w:rsidR="00F63EFD">
        <w:rPr>
          <w:rFonts w:asciiTheme="minorHAnsi" w:hAnsiTheme="minorHAnsi" w:cstheme="minorHAnsi"/>
          <w:szCs w:val="24"/>
        </w:rPr>
        <w:t>.</w:t>
      </w:r>
    </w:p>
    <w:p w14:paraId="2313B879" w14:textId="02C42154" w:rsidR="003B4FD1" w:rsidRPr="00F63EFD" w:rsidRDefault="001F5A3B" w:rsidP="0003425C">
      <w:pPr>
        <w:pStyle w:val="Normln1"/>
        <w:numPr>
          <w:ilvl w:val="0"/>
          <w:numId w:val="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Cs w:val="24"/>
        </w:rPr>
      </w:pPr>
      <w:r w:rsidRPr="00F63EFD">
        <w:rPr>
          <w:rFonts w:asciiTheme="minorHAnsi" w:hAnsiTheme="minorHAnsi" w:cstheme="minorHAnsi"/>
          <w:szCs w:val="24"/>
        </w:rPr>
        <w:t xml:space="preserve">V rámci tohoto zadávacího řízení vystupoval Objednatel v pozici zadavatele a </w:t>
      </w:r>
      <w:r w:rsidR="00AD27F3" w:rsidRPr="00F63EFD">
        <w:rPr>
          <w:rFonts w:asciiTheme="minorHAnsi" w:hAnsiTheme="minorHAnsi" w:cstheme="minorHAnsi"/>
          <w:szCs w:val="24"/>
        </w:rPr>
        <w:t>Zhotovitel</w:t>
      </w:r>
      <w:r w:rsidR="00FD7279" w:rsidRPr="00F63EFD">
        <w:rPr>
          <w:rFonts w:asciiTheme="minorHAnsi" w:hAnsiTheme="minorHAnsi" w:cstheme="minorHAnsi"/>
          <w:szCs w:val="24"/>
        </w:rPr>
        <w:t xml:space="preserve"> v pozici dodavatele</w:t>
      </w:r>
      <w:r w:rsidRPr="00F63EFD">
        <w:rPr>
          <w:rFonts w:asciiTheme="minorHAnsi" w:hAnsiTheme="minorHAnsi" w:cstheme="minorHAnsi"/>
          <w:szCs w:val="24"/>
        </w:rPr>
        <w:t>, jehož nabídka byla na základě provedeného hodnocení vybrána jako nejv</w:t>
      </w:r>
      <w:r w:rsidR="00E14EF7" w:rsidRPr="00F63EFD">
        <w:rPr>
          <w:rFonts w:asciiTheme="minorHAnsi" w:hAnsiTheme="minorHAnsi" w:cstheme="minorHAnsi"/>
          <w:szCs w:val="24"/>
        </w:rPr>
        <w:t>ý</w:t>
      </w:r>
      <w:r w:rsidRPr="00F63EFD">
        <w:rPr>
          <w:rFonts w:asciiTheme="minorHAnsi" w:hAnsiTheme="minorHAnsi" w:cstheme="minorHAnsi"/>
          <w:szCs w:val="24"/>
        </w:rPr>
        <w:t xml:space="preserve">hodnější. </w:t>
      </w:r>
    </w:p>
    <w:p w14:paraId="4698C1BD" w14:textId="784E3E57" w:rsidR="0003425C" w:rsidRPr="00F63EFD" w:rsidRDefault="0003425C" w:rsidP="00B73EA8">
      <w:pPr>
        <w:pStyle w:val="Normln1"/>
        <w:numPr>
          <w:ilvl w:val="0"/>
          <w:numId w:val="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jc w:val="both"/>
        <w:rPr>
          <w:rFonts w:asciiTheme="minorHAnsi" w:hAnsiTheme="minorHAnsi" w:cstheme="minorHAnsi"/>
          <w:szCs w:val="24"/>
        </w:rPr>
      </w:pPr>
      <w:r w:rsidRPr="00F63EFD">
        <w:rPr>
          <w:rFonts w:asciiTheme="minorHAnsi" w:hAnsiTheme="minorHAnsi" w:cstheme="minorHAnsi"/>
          <w:szCs w:val="24"/>
        </w:rPr>
        <w:t xml:space="preserve">Smlouva se řídí platnými právními předpisy České republiky, zejména </w:t>
      </w:r>
      <w:r w:rsidR="00012F08">
        <w:rPr>
          <w:rFonts w:asciiTheme="minorHAnsi" w:hAnsiTheme="minorHAnsi" w:cstheme="minorHAnsi"/>
          <w:szCs w:val="24"/>
        </w:rPr>
        <w:t>Občanským zákoníkem</w:t>
      </w:r>
      <w:r w:rsidR="007C11D7">
        <w:rPr>
          <w:rFonts w:asciiTheme="minorHAnsi" w:hAnsiTheme="minorHAnsi" w:cstheme="minorHAnsi"/>
          <w:szCs w:val="24"/>
        </w:rPr>
        <w:t>,</w:t>
      </w:r>
      <w:r w:rsidRPr="00F63EFD">
        <w:rPr>
          <w:rFonts w:asciiTheme="minorHAnsi" w:hAnsiTheme="minorHAnsi" w:cstheme="minorHAnsi"/>
          <w:szCs w:val="24"/>
        </w:rPr>
        <w:t xml:space="preserve"> zákonem č. </w:t>
      </w:r>
      <w:r w:rsidR="00F63EFD">
        <w:rPr>
          <w:rFonts w:asciiTheme="minorHAnsi" w:hAnsiTheme="minorHAnsi" w:cstheme="minorHAnsi"/>
          <w:szCs w:val="24"/>
        </w:rPr>
        <w:t>2</w:t>
      </w:r>
      <w:r w:rsidRPr="00F63EFD">
        <w:rPr>
          <w:rFonts w:asciiTheme="minorHAnsi" w:hAnsiTheme="minorHAnsi" w:cstheme="minorHAnsi"/>
          <w:szCs w:val="24"/>
        </w:rPr>
        <w:t>83/20</w:t>
      </w:r>
      <w:r w:rsidR="00F63EFD">
        <w:rPr>
          <w:rFonts w:asciiTheme="minorHAnsi" w:hAnsiTheme="minorHAnsi" w:cstheme="minorHAnsi"/>
          <w:szCs w:val="24"/>
        </w:rPr>
        <w:t>21</w:t>
      </w:r>
      <w:r w:rsidRPr="00F63EFD">
        <w:rPr>
          <w:rFonts w:asciiTheme="minorHAnsi" w:hAnsiTheme="minorHAnsi" w:cstheme="minorHAnsi"/>
          <w:szCs w:val="24"/>
        </w:rPr>
        <w:t xml:space="preserve"> Sb., </w:t>
      </w:r>
      <w:r w:rsidR="00F63EFD">
        <w:rPr>
          <w:rFonts w:asciiTheme="minorHAnsi" w:hAnsiTheme="minorHAnsi" w:cstheme="minorHAnsi"/>
          <w:szCs w:val="24"/>
        </w:rPr>
        <w:t>stavební zákon</w:t>
      </w:r>
      <w:r w:rsidR="005D08B2" w:rsidRPr="005D08B2">
        <w:rPr>
          <w:rFonts w:asciiTheme="minorHAnsi" w:hAnsiTheme="minorHAnsi" w:cstheme="minorHAnsi"/>
          <w:szCs w:val="24"/>
        </w:rPr>
        <w:t>, ve znění pozdějších předpisů</w:t>
      </w:r>
      <w:r w:rsidRPr="00F63EFD">
        <w:rPr>
          <w:rFonts w:asciiTheme="minorHAnsi" w:hAnsiTheme="minorHAnsi" w:cstheme="minorHAnsi"/>
          <w:szCs w:val="24"/>
        </w:rPr>
        <w:t xml:space="preserve"> (dále jen Stavební zákon)</w:t>
      </w:r>
      <w:r w:rsidR="00F63EFD">
        <w:rPr>
          <w:rFonts w:asciiTheme="minorHAnsi" w:hAnsiTheme="minorHAnsi" w:cstheme="minorHAnsi"/>
          <w:szCs w:val="24"/>
        </w:rPr>
        <w:t xml:space="preserve"> a</w:t>
      </w:r>
      <w:r w:rsidR="00E84221" w:rsidRPr="00F63EFD">
        <w:rPr>
          <w:rFonts w:asciiTheme="minorHAnsi" w:hAnsiTheme="minorHAnsi" w:cstheme="minorHAnsi"/>
          <w:szCs w:val="24"/>
        </w:rPr>
        <w:t xml:space="preserve"> zákonem č. 134/2016 Sb., o zadávání veřejných zakázek, ve znění pozdějších předpisů (dále jen ZZVZ)</w:t>
      </w:r>
      <w:r w:rsidR="005F069A" w:rsidRPr="00F63EFD">
        <w:rPr>
          <w:rFonts w:asciiTheme="minorHAnsi" w:hAnsiTheme="minorHAnsi" w:cstheme="minorHAnsi"/>
          <w:szCs w:val="24"/>
        </w:rPr>
        <w:t xml:space="preserve"> a dalšími.</w:t>
      </w:r>
    </w:p>
    <w:p w14:paraId="6D4D49F2" w14:textId="77777777" w:rsidR="003B4FD1" w:rsidRPr="00F63EFD" w:rsidRDefault="003B4FD1" w:rsidP="003B4FD1">
      <w:pPr>
        <w:pStyle w:val="Normln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szCs w:val="24"/>
        </w:rPr>
      </w:pPr>
    </w:p>
    <w:p w14:paraId="491AC465" w14:textId="77777777" w:rsidR="005367C1" w:rsidRPr="00F63EFD" w:rsidRDefault="00206FDF" w:rsidP="003B4FD1">
      <w:pPr>
        <w:autoSpaceDE w:val="0"/>
        <w:autoSpaceDN w:val="0"/>
        <w:adjustRightInd w:val="0"/>
        <w:jc w:val="center"/>
        <w:rPr>
          <w:rFonts w:asciiTheme="minorHAnsi" w:eastAsia="Calibri" w:hAnsiTheme="minorHAnsi" w:cstheme="minorHAnsi"/>
          <w:b/>
          <w:bCs/>
          <w:color w:val="000000"/>
          <w:lang w:val="cs-CZ" w:eastAsia="cs-CZ"/>
        </w:rPr>
      </w:pPr>
      <w:bookmarkStart w:id="3" w:name="_Hlk188616071"/>
      <w:r w:rsidRPr="00F63EFD">
        <w:rPr>
          <w:rFonts w:asciiTheme="minorHAnsi" w:eastAsia="Calibri" w:hAnsiTheme="minorHAnsi" w:cstheme="minorHAnsi"/>
          <w:b/>
          <w:bCs/>
          <w:color w:val="000000"/>
          <w:lang w:val="cs-CZ" w:eastAsia="cs-CZ"/>
        </w:rPr>
        <w:t xml:space="preserve">Článek </w:t>
      </w:r>
      <w:r w:rsidR="005367C1" w:rsidRPr="00F63EFD">
        <w:rPr>
          <w:rFonts w:asciiTheme="minorHAnsi" w:eastAsia="Calibri" w:hAnsiTheme="minorHAnsi" w:cstheme="minorHAnsi"/>
          <w:b/>
          <w:bCs/>
          <w:color w:val="000000"/>
          <w:lang w:val="cs-CZ" w:eastAsia="cs-CZ"/>
        </w:rPr>
        <w:t>I</w:t>
      </w:r>
      <w:r w:rsidR="00DF53D5" w:rsidRPr="00F63EFD">
        <w:rPr>
          <w:rFonts w:asciiTheme="minorHAnsi" w:eastAsia="Calibri" w:hAnsiTheme="minorHAnsi" w:cstheme="minorHAnsi"/>
          <w:b/>
          <w:bCs/>
          <w:color w:val="000000"/>
          <w:lang w:val="cs-CZ" w:eastAsia="cs-CZ"/>
        </w:rPr>
        <w:t>I</w:t>
      </w:r>
      <w:r w:rsidR="005367C1" w:rsidRPr="00F63EFD">
        <w:rPr>
          <w:rFonts w:asciiTheme="minorHAnsi" w:eastAsia="Calibri" w:hAnsiTheme="minorHAnsi" w:cstheme="minorHAnsi"/>
          <w:b/>
          <w:bCs/>
          <w:color w:val="000000"/>
          <w:lang w:val="cs-CZ" w:eastAsia="cs-CZ"/>
        </w:rPr>
        <w:t>.</w:t>
      </w:r>
    </w:p>
    <w:p w14:paraId="22ED3DB8" w14:textId="77777777" w:rsidR="005367C1" w:rsidRPr="00F63EFD" w:rsidRDefault="005367C1" w:rsidP="00731882">
      <w:pPr>
        <w:autoSpaceDE w:val="0"/>
        <w:autoSpaceDN w:val="0"/>
        <w:adjustRightInd w:val="0"/>
        <w:spacing w:after="120"/>
        <w:jc w:val="center"/>
        <w:rPr>
          <w:rFonts w:asciiTheme="minorHAnsi" w:eastAsia="Calibri" w:hAnsiTheme="minorHAnsi" w:cstheme="minorHAnsi"/>
          <w:b/>
          <w:bCs/>
          <w:color w:val="000000"/>
          <w:lang w:val="cs-CZ" w:eastAsia="cs-CZ"/>
        </w:rPr>
      </w:pPr>
      <w:r w:rsidRPr="00F63EFD">
        <w:rPr>
          <w:rFonts w:asciiTheme="minorHAnsi" w:eastAsia="Calibri" w:hAnsiTheme="minorHAnsi" w:cstheme="minorHAnsi"/>
          <w:b/>
          <w:bCs/>
          <w:color w:val="000000"/>
          <w:lang w:val="cs-CZ" w:eastAsia="cs-CZ"/>
        </w:rPr>
        <w:t xml:space="preserve">Předmět </w:t>
      </w:r>
      <w:r w:rsidR="000320CC" w:rsidRPr="00F63EFD">
        <w:rPr>
          <w:rFonts w:asciiTheme="minorHAnsi" w:eastAsia="Calibri" w:hAnsiTheme="minorHAnsi" w:cstheme="minorHAnsi"/>
          <w:b/>
          <w:bCs/>
          <w:color w:val="000000"/>
          <w:lang w:val="cs-CZ" w:eastAsia="cs-CZ"/>
        </w:rPr>
        <w:t xml:space="preserve">a účel </w:t>
      </w:r>
      <w:r w:rsidR="007C00E9" w:rsidRPr="00F63EFD">
        <w:rPr>
          <w:rFonts w:asciiTheme="minorHAnsi" w:eastAsia="Calibri" w:hAnsiTheme="minorHAnsi" w:cstheme="minorHAnsi"/>
          <w:b/>
          <w:bCs/>
          <w:color w:val="000000"/>
          <w:lang w:val="cs-CZ" w:eastAsia="cs-CZ"/>
        </w:rPr>
        <w:t>díla</w:t>
      </w:r>
    </w:p>
    <w:bookmarkEnd w:id="3"/>
    <w:p w14:paraId="6EAC5F2D" w14:textId="087F2E04" w:rsidR="00D113E4" w:rsidRDefault="00CE190D" w:rsidP="00303C38">
      <w:pPr>
        <w:pStyle w:val="Odstavecsodrkami"/>
        <w:numPr>
          <w:ilvl w:val="1"/>
          <w:numId w:val="12"/>
        </w:numPr>
        <w:spacing w:before="0" w:after="120"/>
        <w:rPr>
          <w:sz w:val="24"/>
          <w:szCs w:val="24"/>
        </w:rPr>
      </w:pPr>
      <w:r w:rsidRPr="00D113E4">
        <w:rPr>
          <w:sz w:val="24"/>
          <w:szCs w:val="24"/>
        </w:rPr>
        <w:t>Předmětem plnění ze Smlouvy jsou zejména stavební práce týkající se revitalizace budovy archivu Objednatele v Dolních Břežanech</w:t>
      </w:r>
      <w:r w:rsidR="00D113E4" w:rsidRPr="00D113E4">
        <w:rPr>
          <w:sz w:val="24"/>
          <w:szCs w:val="24"/>
        </w:rPr>
        <w:t xml:space="preserve"> a dodávka, montáž a zprovoznění fotovoltaické elektrárny (dále jen FVE)</w:t>
      </w:r>
      <w:r w:rsidRPr="00D113E4">
        <w:rPr>
          <w:sz w:val="24"/>
          <w:szCs w:val="24"/>
        </w:rPr>
        <w:t xml:space="preserve"> </w:t>
      </w:r>
      <w:r w:rsidR="00D113E4">
        <w:rPr>
          <w:sz w:val="24"/>
          <w:szCs w:val="24"/>
        </w:rPr>
        <w:t>na této budově.</w:t>
      </w:r>
    </w:p>
    <w:p w14:paraId="4D3A4DC1" w14:textId="514211A9" w:rsidR="00171E13" w:rsidRPr="00D113E4" w:rsidRDefault="00CE190D" w:rsidP="00303C38">
      <w:pPr>
        <w:pStyle w:val="Odstavecsodrkami"/>
        <w:numPr>
          <w:ilvl w:val="1"/>
          <w:numId w:val="12"/>
        </w:numPr>
        <w:spacing w:before="0" w:after="120"/>
        <w:rPr>
          <w:sz w:val="24"/>
          <w:szCs w:val="24"/>
        </w:rPr>
      </w:pPr>
      <w:r w:rsidRPr="00D113E4">
        <w:rPr>
          <w:sz w:val="24"/>
          <w:szCs w:val="24"/>
        </w:rPr>
        <w:t xml:space="preserve">V rámci revitalizace budovy bude provedena </w:t>
      </w:r>
      <w:r w:rsidR="00171E13" w:rsidRPr="00D113E4">
        <w:rPr>
          <w:sz w:val="24"/>
          <w:szCs w:val="24"/>
        </w:rPr>
        <w:t xml:space="preserve">celková rekonstrukce budovy (stavební úpravy stávající stavby, zateplení budovy, akumulace a vsakovací plocha, FVE) podle projektové dokumentace pro provedení stavby a Rozhodnutí stavebního úřadu o povolení – souhlas se stavebním záměrem, za účelem zvýšení archivačních kapacit a instalace nového systému vytápění a větrání s řízeným prostředím. V rámci revitalizace budovy bude provedena celková obnova budovy za účelem zvýšení archivačních kapacit, bude vytvořeno plnohodnotné zázemí pro zaměstnance (kancelář, čajová kuchyňka, WC, úklidová komora). </w:t>
      </w:r>
      <w:r w:rsidR="00575AFC" w:rsidRPr="00D113E4">
        <w:rPr>
          <w:sz w:val="24"/>
          <w:szCs w:val="24"/>
        </w:rPr>
        <w:t xml:space="preserve"> Bude </w:t>
      </w:r>
      <w:r w:rsidR="00171E13" w:rsidRPr="00D113E4">
        <w:rPr>
          <w:sz w:val="24"/>
          <w:szCs w:val="24"/>
        </w:rPr>
        <w:t>demontován</w:t>
      </w:r>
      <w:r w:rsidR="00575AFC" w:rsidRPr="00D113E4">
        <w:rPr>
          <w:sz w:val="24"/>
          <w:szCs w:val="24"/>
        </w:rPr>
        <w:t xml:space="preserve"> stávající policový systém </w:t>
      </w:r>
      <w:r w:rsidR="00171E13" w:rsidRPr="00D113E4">
        <w:rPr>
          <w:sz w:val="24"/>
          <w:szCs w:val="24"/>
        </w:rPr>
        <w:t>a v budově bude osazen nový archivační systém (posuvné regály na podvozcích kotvených v podlaze).</w:t>
      </w:r>
    </w:p>
    <w:p w14:paraId="37BC09C3" w14:textId="2952A8BA" w:rsidR="00171E13" w:rsidRPr="00171E13" w:rsidRDefault="00CE190D" w:rsidP="00171E13">
      <w:pPr>
        <w:pStyle w:val="Odstavecsodrkami"/>
        <w:numPr>
          <w:ilvl w:val="1"/>
          <w:numId w:val="12"/>
        </w:numPr>
        <w:spacing w:after="120"/>
        <w:rPr>
          <w:sz w:val="24"/>
          <w:szCs w:val="24"/>
        </w:rPr>
      </w:pPr>
      <w:r w:rsidRPr="00171E13">
        <w:rPr>
          <w:sz w:val="24"/>
          <w:szCs w:val="24"/>
        </w:rPr>
        <w:t xml:space="preserve">Součástí plnění bude rovněž montáž </w:t>
      </w:r>
      <w:r w:rsidR="00575AFC" w:rsidRPr="00171E13">
        <w:rPr>
          <w:sz w:val="24"/>
          <w:szCs w:val="24"/>
        </w:rPr>
        <w:t xml:space="preserve">FVE </w:t>
      </w:r>
      <w:r w:rsidRPr="00171E13">
        <w:rPr>
          <w:sz w:val="24"/>
          <w:szCs w:val="24"/>
        </w:rPr>
        <w:t xml:space="preserve">v objektu a související technická pomoc, spočívající v </w:t>
      </w:r>
      <w:r w:rsidR="00DD03B6" w:rsidRPr="00171E13">
        <w:rPr>
          <w:sz w:val="24"/>
          <w:szCs w:val="24"/>
        </w:rPr>
        <w:t xml:space="preserve">zajištění souhlasu distributora elektrické energie s připojením výrobny elektrické energie </w:t>
      </w:r>
      <w:r w:rsidR="0056330B" w:rsidRPr="00171E13">
        <w:rPr>
          <w:sz w:val="24"/>
          <w:szCs w:val="24"/>
        </w:rPr>
        <w:t xml:space="preserve">a </w:t>
      </w:r>
      <w:r w:rsidR="00DD03B6" w:rsidRPr="00171E13">
        <w:rPr>
          <w:sz w:val="24"/>
          <w:szCs w:val="24"/>
        </w:rPr>
        <w:t xml:space="preserve">s dodávkou elektřiny do distribuční soustavy (distribuční oblast ČEZ Distribuce a.s.), v rozsahu zastupování Objednatele při </w:t>
      </w:r>
      <w:r w:rsidR="0056330B" w:rsidRPr="00171E13">
        <w:rPr>
          <w:sz w:val="24"/>
          <w:szCs w:val="24"/>
        </w:rPr>
        <w:t xml:space="preserve">zjištění podmínek pro připojení </w:t>
      </w:r>
      <w:r w:rsidR="00480D67">
        <w:rPr>
          <w:sz w:val="24"/>
          <w:szCs w:val="24"/>
        </w:rPr>
        <w:br/>
      </w:r>
      <w:r w:rsidR="0056330B" w:rsidRPr="00171E13">
        <w:rPr>
          <w:sz w:val="24"/>
          <w:szCs w:val="24"/>
        </w:rPr>
        <w:t xml:space="preserve">a kladné vyřízení žádosti o vydání souhlasu provozovatele distribuční soustavy a zajištění všech potřebných dokladů, revizí a dokumentací pro toto povolení. </w:t>
      </w:r>
      <w:r w:rsidR="00DD03B6" w:rsidRPr="00171E13">
        <w:rPr>
          <w:sz w:val="24"/>
          <w:szCs w:val="24"/>
        </w:rPr>
        <w:t>včetně připojení do distribuční soustavy elektrické energie</w:t>
      </w:r>
      <w:r w:rsidR="00567FDC" w:rsidRPr="00171E13">
        <w:rPr>
          <w:sz w:val="24"/>
          <w:szCs w:val="24"/>
        </w:rPr>
        <w:t>.</w:t>
      </w:r>
      <w:r w:rsidR="00171E13" w:rsidRPr="00171E13">
        <w:t xml:space="preserve"> </w:t>
      </w:r>
      <w:r w:rsidR="00171E13" w:rsidRPr="00171E13">
        <w:rPr>
          <w:sz w:val="24"/>
          <w:szCs w:val="24"/>
        </w:rPr>
        <w:t>Součástí dodávky FVE bude celkové seřízení, nakonfigurování FVE, připojení k distribuční soustavě elektrické energie a seznámení pověřené osoby objednatele s provozem, obsluhou, údržbou a administrací provozu FVE.</w:t>
      </w:r>
    </w:p>
    <w:p w14:paraId="7C1AA189" w14:textId="3FBAB312" w:rsidR="00575AFC" w:rsidRPr="00567FDC" w:rsidRDefault="00575AFC" w:rsidP="00575AFC">
      <w:pPr>
        <w:pStyle w:val="Odstavecsodrkami"/>
        <w:numPr>
          <w:ilvl w:val="1"/>
          <w:numId w:val="12"/>
        </w:numPr>
        <w:spacing w:before="0" w:after="120"/>
        <w:ind w:left="357" w:hanging="357"/>
        <w:rPr>
          <w:sz w:val="24"/>
          <w:szCs w:val="24"/>
        </w:rPr>
      </w:pPr>
      <w:r w:rsidRPr="00567FDC">
        <w:rPr>
          <w:sz w:val="24"/>
          <w:szCs w:val="24"/>
        </w:rPr>
        <w:t xml:space="preserve">Součástí plnění je zhotovení dešťové kanalizace a akumulační nádrže s retenční plochou. </w:t>
      </w:r>
    </w:p>
    <w:p w14:paraId="0B88ED16" w14:textId="58F1D103" w:rsidR="00E454EC" w:rsidRPr="00567FDC" w:rsidRDefault="00E454EC" w:rsidP="00C35027">
      <w:pPr>
        <w:pStyle w:val="Odstavecsodrkami"/>
        <w:numPr>
          <w:ilvl w:val="1"/>
          <w:numId w:val="12"/>
        </w:numPr>
        <w:spacing w:before="0" w:after="120"/>
        <w:ind w:left="357" w:hanging="357"/>
        <w:rPr>
          <w:sz w:val="24"/>
          <w:szCs w:val="24"/>
        </w:rPr>
      </w:pPr>
      <w:r w:rsidRPr="00567FDC">
        <w:rPr>
          <w:sz w:val="24"/>
          <w:szCs w:val="24"/>
        </w:rPr>
        <w:t>Zhotovitel se zavazuje provést pro objednatele na svůj náklad a nebezpečí stavbu v rozsahu dle:</w:t>
      </w:r>
    </w:p>
    <w:p w14:paraId="672F8CC6" w14:textId="11CED3D1" w:rsidR="00E454EC" w:rsidRPr="00567FDC" w:rsidRDefault="00E454EC" w:rsidP="00D466F2">
      <w:pPr>
        <w:pStyle w:val="Odstavecseseznamem"/>
        <w:numPr>
          <w:ilvl w:val="0"/>
          <w:numId w:val="25"/>
        </w:numPr>
        <w:tabs>
          <w:tab w:val="clear" w:pos="2520"/>
        </w:tabs>
        <w:spacing w:after="120"/>
        <w:ind w:left="709" w:hanging="357"/>
        <w:jc w:val="both"/>
        <w:rPr>
          <w:rFonts w:asciiTheme="minorHAnsi" w:hAnsiTheme="minorHAnsi" w:cstheme="minorHAnsi"/>
          <w:lang w:val="cs-CZ" w:eastAsia="cs-CZ"/>
        </w:rPr>
      </w:pPr>
      <w:r w:rsidRPr="00567FDC">
        <w:rPr>
          <w:rFonts w:asciiTheme="minorHAnsi" w:hAnsiTheme="minorHAnsi" w:cstheme="minorHAnsi"/>
          <w:iCs/>
          <w:lang w:val="cs-CZ" w:eastAsia="cs-CZ"/>
        </w:rPr>
        <w:t>projektové</w:t>
      </w:r>
      <w:r w:rsidRPr="00567FDC">
        <w:rPr>
          <w:rFonts w:asciiTheme="minorHAnsi" w:hAnsiTheme="minorHAnsi" w:cstheme="minorHAnsi"/>
          <w:lang w:val="cs-CZ" w:eastAsia="cs-CZ"/>
        </w:rPr>
        <w:t xml:space="preserve"> dokumentace pro prov</w:t>
      </w:r>
      <w:r w:rsidR="005E06FD" w:rsidRPr="00567FDC">
        <w:rPr>
          <w:rFonts w:asciiTheme="minorHAnsi" w:hAnsiTheme="minorHAnsi" w:cstheme="minorHAnsi"/>
          <w:lang w:val="cs-CZ" w:eastAsia="cs-CZ"/>
        </w:rPr>
        <w:t>e</w:t>
      </w:r>
      <w:r w:rsidRPr="00567FDC">
        <w:rPr>
          <w:rFonts w:asciiTheme="minorHAnsi" w:hAnsiTheme="minorHAnsi" w:cstheme="minorHAnsi"/>
          <w:lang w:val="cs-CZ" w:eastAsia="cs-CZ"/>
        </w:rPr>
        <w:t>d</w:t>
      </w:r>
      <w:r w:rsidR="005E06FD" w:rsidRPr="00567FDC">
        <w:rPr>
          <w:rFonts w:asciiTheme="minorHAnsi" w:hAnsiTheme="minorHAnsi" w:cstheme="minorHAnsi"/>
          <w:lang w:val="cs-CZ" w:eastAsia="cs-CZ"/>
        </w:rPr>
        <w:t>e</w:t>
      </w:r>
      <w:r w:rsidRPr="00567FDC">
        <w:rPr>
          <w:rFonts w:asciiTheme="minorHAnsi" w:hAnsiTheme="minorHAnsi" w:cstheme="minorHAnsi"/>
          <w:lang w:val="cs-CZ" w:eastAsia="cs-CZ"/>
        </w:rPr>
        <w:t xml:space="preserve">ní stavby zpracované společností </w:t>
      </w:r>
      <w:r w:rsidR="00615B28" w:rsidRPr="00567FDC">
        <w:rPr>
          <w:rFonts w:asciiTheme="minorHAnsi" w:hAnsiTheme="minorHAnsi" w:cstheme="minorHAnsi"/>
          <w:lang w:val="cs-CZ" w:eastAsia="cs-CZ"/>
        </w:rPr>
        <w:br/>
      </w:r>
      <w:r w:rsidRPr="00567FDC">
        <w:rPr>
          <w:rFonts w:asciiTheme="minorHAnsi" w:hAnsiTheme="minorHAnsi" w:cstheme="minorHAnsi"/>
          <w:lang w:val="cs-CZ" w:eastAsia="cs-CZ"/>
        </w:rPr>
        <w:t>REINVEST,</w:t>
      </w:r>
      <w:r w:rsidR="00615B28" w:rsidRPr="00567FDC">
        <w:rPr>
          <w:rFonts w:asciiTheme="minorHAnsi" w:hAnsiTheme="minorHAnsi" w:cstheme="minorHAnsi"/>
          <w:lang w:val="cs-CZ" w:eastAsia="cs-CZ"/>
        </w:rPr>
        <w:t> </w:t>
      </w:r>
      <w:r w:rsidRPr="00567FDC">
        <w:rPr>
          <w:rFonts w:asciiTheme="minorHAnsi" w:hAnsiTheme="minorHAnsi" w:cstheme="minorHAnsi"/>
          <w:lang w:val="cs-CZ" w:eastAsia="cs-CZ"/>
        </w:rPr>
        <w:t>s. r. o., se sídlem K Novému dvoru 897/66, 142 00 Praha 4, IČO 65410840, která tvoří přílohu č. 1 Smlouvy;</w:t>
      </w:r>
    </w:p>
    <w:p w14:paraId="35CA3530" w14:textId="1199099A" w:rsidR="00E454EC" w:rsidRPr="00567FDC" w:rsidRDefault="00E454EC" w:rsidP="00D466F2">
      <w:pPr>
        <w:pStyle w:val="Odstavecseseznamem"/>
        <w:numPr>
          <w:ilvl w:val="0"/>
          <w:numId w:val="25"/>
        </w:numPr>
        <w:tabs>
          <w:tab w:val="clear" w:pos="2520"/>
        </w:tabs>
        <w:spacing w:after="120"/>
        <w:ind w:left="709" w:hanging="357"/>
        <w:jc w:val="both"/>
        <w:rPr>
          <w:rFonts w:asciiTheme="minorHAnsi" w:hAnsiTheme="minorHAnsi" w:cstheme="minorHAnsi"/>
          <w:lang w:val="cs-CZ" w:eastAsia="cs-CZ"/>
        </w:rPr>
      </w:pPr>
      <w:r w:rsidRPr="00567FDC">
        <w:rPr>
          <w:rFonts w:asciiTheme="minorHAnsi" w:hAnsiTheme="minorHAnsi" w:cstheme="minorHAnsi"/>
          <w:lang w:val="cs-CZ" w:eastAsia="cs-CZ"/>
        </w:rPr>
        <w:lastRenderedPageBreak/>
        <w:t xml:space="preserve">oceněného </w:t>
      </w:r>
      <w:r w:rsidR="00171E13">
        <w:rPr>
          <w:rFonts w:asciiTheme="minorHAnsi" w:hAnsiTheme="minorHAnsi" w:cstheme="minorHAnsi"/>
          <w:lang w:val="cs-CZ" w:eastAsia="cs-CZ"/>
        </w:rPr>
        <w:t>výkazu výměr (</w:t>
      </w:r>
      <w:r w:rsidR="00786C6D" w:rsidRPr="00567FDC">
        <w:rPr>
          <w:rFonts w:asciiTheme="minorHAnsi" w:hAnsiTheme="minorHAnsi" w:cstheme="minorHAnsi"/>
          <w:lang w:val="cs-CZ" w:eastAsia="cs-CZ"/>
        </w:rPr>
        <w:t>r</w:t>
      </w:r>
      <w:r w:rsidR="00FF4352" w:rsidRPr="00567FDC">
        <w:rPr>
          <w:rFonts w:asciiTheme="minorHAnsi" w:hAnsiTheme="minorHAnsi" w:cstheme="minorHAnsi"/>
          <w:lang w:val="cs-CZ" w:eastAsia="cs-CZ"/>
        </w:rPr>
        <w:t>ozpočtu</w:t>
      </w:r>
      <w:r w:rsidR="00171E13">
        <w:rPr>
          <w:rFonts w:asciiTheme="minorHAnsi" w:hAnsiTheme="minorHAnsi" w:cstheme="minorHAnsi"/>
          <w:lang w:val="cs-CZ" w:eastAsia="cs-CZ"/>
        </w:rPr>
        <w:t>)</w:t>
      </w:r>
      <w:r w:rsidRPr="00567FDC">
        <w:rPr>
          <w:rFonts w:asciiTheme="minorHAnsi" w:hAnsiTheme="minorHAnsi" w:cstheme="minorHAnsi"/>
          <w:lang w:val="cs-CZ" w:eastAsia="cs-CZ"/>
        </w:rPr>
        <w:t>, který tvoří přílohu č. 2 Smlouvy;</w:t>
      </w:r>
    </w:p>
    <w:p w14:paraId="47497084" w14:textId="5AF25313" w:rsidR="00E454EC" w:rsidRPr="00567FDC" w:rsidRDefault="00E454EC" w:rsidP="00D466F2">
      <w:pPr>
        <w:pStyle w:val="Odstavecseseznamem"/>
        <w:numPr>
          <w:ilvl w:val="0"/>
          <w:numId w:val="25"/>
        </w:numPr>
        <w:tabs>
          <w:tab w:val="clear" w:pos="2520"/>
        </w:tabs>
        <w:spacing w:after="120"/>
        <w:ind w:left="709" w:hanging="357"/>
        <w:jc w:val="both"/>
        <w:rPr>
          <w:rFonts w:asciiTheme="minorHAnsi" w:hAnsiTheme="minorHAnsi" w:cstheme="minorHAnsi"/>
          <w:lang w:val="cs-CZ" w:eastAsia="cs-CZ"/>
        </w:rPr>
      </w:pPr>
      <w:r w:rsidRPr="00567FDC">
        <w:rPr>
          <w:rFonts w:asciiTheme="minorHAnsi" w:hAnsiTheme="minorHAnsi" w:cstheme="minorHAnsi"/>
          <w:lang w:val="cs-CZ" w:eastAsia="cs-CZ"/>
        </w:rPr>
        <w:t xml:space="preserve">podmínek pravomocného rozhodnutí o </w:t>
      </w:r>
      <w:r w:rsidR="00973128" w:rsidRPr="00567FDC">
        <w:rPr>
          <w:rFonts w:asciiTheme="minorHAnsi" w:hAnsiTheme="minorHAnsi" w:cstheme="minorHAnsi"/>
          <w:lang w:val="cs-CZ" w:eastAsia="cs-CZ"/>
        </w:rPr>
        <w:t>schválení stavebního záměru</w:t>
      </w:r>
      <w:r w:rsidRPr="00567FDC">
        <w:rPr>
          <w:rFonts w:asciiTheme="minorHAnsi" w:hAnsiTheme="minorHAnsi" w:cstheme="minorHAnsi"/>
          <w:lang w:val="cs-CZ" w:eastAsia="cs-CZ"/>
        </w:rPr>
        <w:t>, vydan</w:t>
      </w:r>
      <w:r w:rsidR="003315B3" w:rsidRPr="00567FDC">
        <w:rPr>
          <w:rFonts w:asciiTheme="minorHAnsi" w:hAnsiTheme="minorHAnsi" w:cstheme="minorHAnsi"/>
          <w:lang w:val="cs-CZ" w:eastAsia="cs-CZ"/>
        </w:rPr>
        <w:t xml:space="preserve">ého </w:t>
      </w:r>
      <w:r w:rsidR="00615B28" w:rsidRPr="00567FDC">
        <w:rPr>
          <w:rFonts w:asciiTheme="minorHAnsi" w:hAnsiTheme="minorHAnsi" w:cstheme="minorHAnsi"/>
          <w:lang w:val="cs-CZ" w:eastAsia="cs-CZ"/>
        </w:rPr>
        <w:t>O</w:t>
      </w:r>
      <w:r w:rsidR="003315B3" w:rsidRPr="00567FDC">
        <w:rPr>
          <w:rFonts w:asciiTheme="minorHAnsi" w:hAnsiTheme="minorHAnsi" w:cstheme="minorHAnsi"/>
          <w:lang w:val="cs-CZ" w:eastAsia="cs-CZ"/>
        </w:rPr>
        <w:t>b</w:t>
      </w:r>
      <w:r w:rsidR="00615B28" w:rsidRPr="00567FDC">
        <w:rPr>
          <w:rFonts w:asciiTheme="minorHAnsi" w:hAnsiTheme="minorHAnsi" w:cstheme="minorHAnsi"/>
          <w:lang w:val="cs-CZ" w:eastAsia="cs-CZ"/>
        </w:rPr>
        <w:t>e</w:t>
      </w:r>
      <w:r w:rsidR="003315B3" w:rsidRPr="00567FDC">
        <w:rPr>
          <w:rFonts w:asciiTheme="minorHAnsi" w:hAnsiTheme="minorHAnsi" w:cstheme="minorHAnsi"/>
          <w:lang w:val="cs-CZ" w:eastAsia="cs-CZ"/>
        </w:rPr>
        <w:t>cním úřadem Dolní Břežany, jako příslušn</w:t>
      </w:r>
      <w:r w:rsidR="00615B28" w:rsidRPr="00567FDC">
        <w:rPr>
          <w:rFonts w:asciiTheme="minorHAnsi" w:hAnsiTheme="minorHAnsi" w:cstheme="minorHAnsi"/>
          <w:lang w:val="cs-CZ" w:eastAsia="cs-CZ"/>
        </w:rPr>
        <w:t>ým</w:t>
      </w:r>
      <w:r w:rsidR="003315B3" w:rsidRPr="00567FDC">
        <w:rPr>
          <w:rFonts w:asciiTheme="minorHAnsi" w:hAnsiTheme="minorHAnsi" w:cstheme="minorHAnsi"/>
          <w:lang w:val="cs-CZ" w:eastAsia="cs-CZ"/>
        </w:rPr>
        <w:t xml:space="preserve"> stavební</w:t>
      </w:r>
      <w:r w:rsidR="00615B28" w:rsidRPr="00567FDC">
        <w:rPr>
          <w:rFonts w:asciiTheme="minorHAnsi" w:hAnsiTheme="minorHAnsi" w:cstheme="minorHAnsi"/>
          <w:lang w:val="cs-CZ" w:eastAsia="cs-CZ"/>
        </w:rPr>
        <w:t>m</w:t>
      </w:r>
      <w:r w:rsidR="003315B3" w:rsidRPr="00567FDC">
        <w:rPr>
          <w:rFonts w:asciiTheme="minorHAnsi" w:hAnsiTheme="minorHAnsi" w:cstheme="minorHAnsi"/>
          <w:lang w:val="cs-CZ" w:eastAsia="cs-CZ"/>
        </w:rPr>
        <w:t xml:space="preserve"> úřad</w:t>
      </w:r>
      <w:r w:rsidR="00615B28" w:rsidRPr="00567FDC">
        <w:rPr>
          <w:rFonts w:asciiTheme="minorHAnsi" w:hAnsiTheme="minorHAnsi" w:cstheme="minorHAnsi"/>
          <w:lang w:val="cs-CZ" w:eastAsia="cs-CZ"/>
        </w:rPr>
        <w:t>em</w:t>
      </w:r>
      <w:r w:rsidR="003315B3" w:rsidRPr="00567FDC">
        <w:rPr>
          <w:rFonts w:asciiTheme="minorHAnsi" w:hAnsiTheme="minorHAnsi" w:cstheme="minorHAnsi"/>
          <w:lang w:val="cs-CZ" w:eastAsia="cs-CZ"/>
        </w:rPr>
        <w:t>, z 10.01.2024, č.</w:t>
      </w:r>
      <w:r w:rsidR="002000CD" w:rsidRPr="00567FDC">
        <w:rPr>
          <w:rFonts w:asciiTheme="minorHAnsi" w:hAnsiTheme="minorHAnsi" w:cstheme="minorHAnsi"/>
          <w:lang w:val="cs-CZ" w:eastAsia="cs-CZ"/>
        </w:rPr>
        <w:t> </w:t>
      </w:r>
      <w:r w:rsidR="003315B3" w:rsidRPr="00567FDC">
        <w:rPr>
          <w:rFonts w:asciiTheme="minorHAnsi" w:hAnsiTheme="minorHAnsi" w:cstheme="minorHAnsi"/>
          <w:lang w:val="cs-CZ" w:eastAsia="cs-CZ"/>
        </w:rPr>
        <w:t>j.:</w:t>
      </w:r>
      <w:r w:rsidR="002000CD" w:rsidRPr="00567FDC">
        <w:rPr>
          <w:rFonts w:asciiTheme="minorHAnsi" w:hAnsiTheme="minorHAnsi" w:cstheme="minorHAnsi"/>
          <w:lang w:val="cs-CZ" w:eastAsia="cs-CZ"/>
        </w:rPr>
        <w:t> </w:t>
      </w:r>
      <w:r w:rsidR="003315B3" w:rsidRPr="00567FDC">
        <w:rPr>
          <w:rFonts w:asciiTheme="minorHAnsi" w:hAnsiTheme="minorHAnsi" w:cstheme="minorHAnsi"/>
          <w:lang w:val="cs-CZ" w:eastAsia="cs-CZ"/>
        </w:rPr>
        <w:t>0183/24, které tvoří přílohu č. 3 Smlouvy</w:t>
      </w:r>
      <w:r w:rsidRPr="00567FDC">
        <w:rPr>
          <w:rFonts w:asciiTheme="minorHAnsi" w:hAnsiTheme="minorHAnsi" w:cstheme="minorHAnsi"/>
          <w:lang w:val="cs-CZ" w:eastAsia="cs-CZ"/>
        </w:rPr>
        <w:t xml:space="preserve"> a</w:t>
      </w:r>
    </w:p>
    <w:p w14:paraId="24535F91" w14:textId="0FD68BD7" w:rsidR="00E454EC" w:rsidRPr="00567FDC" w:rsidRDefault="00E454EC" w:rsidP="00D466F2">
      <w:pPr>
        <w:pStyle w:val="Odstavecseseznamem"/>
        <w:numPr>
          <w:ilvl w:val="0"/>
          <w:numId w:val="25"/>
        </w:numPr>
        <w:tabs>
          <w:tab w:val="clear" w:pos="2520"/>
        </w:tabs>
        <w:ind w:left="709"/>
        <w:rPr>
          <w:rFonts w:asciiTheme="minorHAnsi" w:hAnsiTheme="minorHAnsi" w:cstheme="minorHAnsi"/>
          <w:lang w:val="cs-CZ" w:eastAsia="cs-CZ"/>
        </w:rPr>
      </w:pPr>
      <w:r w:rsidRPr="00567FDC">
        <w:rPr>
          <w:rFonts w:asciiTheme="minorHAnsi" w:hAnsiTheme="minorHAnsi" w:cstheme="minorHAnsi"/>
          <w:lang w:val="cs-CZ" w:eastAsia="cs-CZ"/>
        </w:rPr>
        <w:t>předpisů upravujících provádění stavebních děl a ustanovení Smlouvy (dále jen Dílo).</w:t>
      </w:r>
    </w:p>
    <w:p w14:paraId="47254457" w14:textId="77777777" w:rsidR="001A057E" w:rsidRPr="00F63EFD" w:rsidRDefault="001A057E" w:rsidP="001A057E">
      <w:pPr>
        <w:pStyle w:val="Odstavecseseznamem"/>
        <w:ind w:left="425"/>
        <w:jc w:val="both"/>
        <w:rPr>
          <w:rStyle w:val="rf-trn-lbl"/>
          <w:rFonts w:asciiTheme="minorHAnsi" w:hAnsiTheme="minorHAnsi" w:cstheme="minorHAnsi"/>
          <w:b/>
          <w:lang w:val="cs-CZ"/>
        </w:rPr>
      </w:pPr>
    </w:p>
    <w:p w14:paraId="61B0E4ED" w14:textId="5DD06C24" w:rsidR="004947D3" w:rsidRPr="00F63EFD" w:rsidRDefault="004947D3" w:rsidP="001A057E">
      <w:pPr>
        <w:jc w:val="center"/>
        <w:rPr>
          <w:rFonts w:asciiTheme="minorHAnsi" w:eastAsia="Calibri" w:hAnsiTheme="minorHAnsi" w:cstheme="minorHAnsi"/>
          <w:b/>
          <w:bCs/>
          <w:color w:val="000000"/>
          <w:lang w:val="cs-CZ" w:eastAsia="cs-CZ"/>
        </w:rPr>
      </w:pPr>
      <w:bookmarkStart w:id="4" w:name="_Hlk188616082"/>
      <w:r w:rsidRPr="00F63EFD">
        <w:rPr>
          <w:rFonts w:asciiTheme="minorHAnsi" w:eastAsia="Calibri" w:hAnsiTheme="minorHAnsi" w:cstheme="minorHAnsi"/>
          <w:b/>
          <w:bCs/>
          <w:color w:val="000000"/>
          <w:lang w:val="cs-CZ" w:eastAsia="cs-CZ"/>
        </w:rPr>
        <w:t xml:space="preserve">Článek </w:t>
      </w:r>
      <w:r w:rsidR="000F00E8" w:rsidRPr="00F63EFD">
        <w:rPr>
          <w:rFonts w:asciiTheme="minorHAnsi" w:eastAsia="Calibri" w:hAnsiTheme="minorHAnsi" w:cstheme="minorHAnsi"/>
          <w:b/>
          <w:bCs/>
          <w:color w:val="000000"/>
          <w:lang w:val="cs-CZ" w:eastAsia="cs-CZ"/>
        </w:rPr>
        <w:t>III</w:t>
      </w:r>
      <w:r w:rsidRPr="00F63EFD">
        <w:rPr>
          <w:rFonts w:asciiTheme="minorHAnsi" w:eastAsia="Calibri" w:hAnsiTheme="minorHAnsi" w:cstheme="minorHAnsi"/>
          <w:b/>
          <w:bCs/>
          <w:color w:val="000000"/>
          <w:lang w:val="cs-CZ" w:eastAsia="cs-CZ"/>
        </w:rPr>
        <w:t>.</w:t>
      </w:r>
    </w:p>
    <w:p w14:paraId="5A4B4D95" w14:textId="177DFD92" w:rsidR="004947D3" w:rsidRPr="00F63EFD" w:rsidRDefault="004947D3" w:rsidP="004947D3">
      <w:pPr>
        <w:autoSpaceDE w:val="0"/>
        <w:autoSpaceDN w:val="0"/>
        <w:adjustRightInd w:val="0"/>
        <w:spacing w:after="120"/>
        <w:jc w:val="center"/>
        <w:rPr>
          <w:rFonts w:asciiTheme="minorHAnsi" w:eastAsia="Calibri" w:hAnsiTheme="minorHAnsi" w:cstheme="minorHAnsi"/>
          <w:b/>
          <w:bCs/>
          <w:color w:val="000000"/>
          <w:lang w:val="cs-CZ" w:eastAsia="cs-CZ"/>
        </w:rPr>
      </w:pPr>
      <w:r w:rsidRPr="00F63EFD">
        <w:rPr>
          <w:rFonts w:asciiTheme="minorHAnsi" w:eastAsia="Calibri" w:hAnsiTheme="minorHAnsi" w:cstheme="minorHAnsi"/>
          <w:b/>
          <w:bCs/>
          <w:color w:val="000000"/>
          <w:lang w:val="cs-CZ" w:eastAsia="cs-CZ"/>
        </w:rPr>
        <w:t>Místo</w:t>
      </w:r>
      <w:r w:rsidR="004445C1" w:rsidRPr="00F63EFD">
        <w:rPr>
          <w:rFonts w:asciiTheme="minorHAnsi" w:eastAsia="Calibri" w:hAnsiTheme="minorHAnsi" w:cstheme="minorHAnsi"/>
          <w:b/>
          <w:bCs/>
          <w:color w:val="000000"/>
          <w:lang w:val="cs-CZ" w:eastAsia="cs-CZ"/>
        </w:rPr>
        <w:t xml:space="preserve"> </w:t>
      </w:r>
      <w:r w:rsidRPr="00F63EFD">
        <w:rPr>
          <w:rFonts w:asciiTheme="minorHAnsi" w:eastAsia="Calibri" w:hAnsiTheme="minorHAnsi" w:cstheme="minorHAnsi"/>
          <w:b/>
          <w:bCs/>
          <w:color w:val="000000"/>
          <w:lang w:val="cs-CZ" w:eastAsia="cs-CZ"/>
        </w:rPr>
        <w:t>plnění</w:t>
      </w:r>
      <w:r w:rsidR="0040140D" w:rsidRPr="00F63EFD">
        <w:rPr>
          <w:rFonts w:asciiTheme="minorHAnsi" w:eastAsia="Calibri" w:hAnsiTheme="minorHAnsi" w:cstheme="minorHAnsi"/>
          <w:b/>
          <w:bCs/>
          <w:color w:val="000000"/>
          <w:lang w:val="cs-CZ" w:eastAsia="cs-CZ"/>
        </w:rPr>
        <w:t xml:space="preserve"> a doba plnění</w:t>
      </w:r>
    </w:p>
    <w:bookmarkEnd w:id="4"/>
    <w:p w14:paraId="15EC4624" w14:textId="603A7532" w:rsidR="000F00E8" w:rsidRPr="00F63EFD" w:rsidRDefault="00E32306" w:rsidP="00C35027">
      <w:pPr>
        <w:pStyle w:val="Odstavecseseznamem"/>
        <w:numPr>
          <w:ilvl w:val="0"/>
          <w:numId w:val="16"/>
        </w:numPr>
        <w:spacing w:after="120"/>
        <w:ind w:left="425" w:right="62" w:hanging="425"/>
        <w:jc w:val="both"/>
        <w:rPr>
          <w:rFonts w:asciiTheme="minorHAnsi" w:hAnsiTheme="minorHAnsi" w:cstheme="minorHAnsi"/>
          <w:lang w:val="cs-CZ"/>
        </w:rPr>
      </w:pPr>
      <w:r>
        <w:rPr>
          <w:rFonts w:asciiTheme="minorHAnsi" w:hAnsiTheme="minorHAnsi" w:cstheme="minorHAnsi"/>
          <w:lang w:val="cs-CZ"/>
        </w:rPr>
        <w:t xml:space="preserve">Místem </w:t>
      </w:r>
      <w:r w:rsidR="00615B28">
        <w:rPr>
          <w:rFonts w:asciiTheme="minorHAnsi" w:hAnsiTheme="minorHAnsi" w:cstheme="minorHAnsi"/>
          <w:lang w:val="cs-CZ"/>
        </w:rPr>
        <w:t>provádění Díla</w:t>
      </w:r>
      <w:r>
        <w:rPr>
          <w:rFonts w:asciiTheme="minorHAnsi" w:hAnsiTheme="minorHAnsi" w:cstheme="minorHAnsi"/>
          <w:lang w:val="cs-CZ"/>
        </w:rPr>
        <w:t xml:space="preserve"> je budova archivu Objednatele stojící na pozemku p. č. st. </w:t>
      </w:r>
      <w:r w:rsidR="008C58AD">
        <w:rPr>
          <w:rFonts w:asciiTheme="minorHAnsi" w:hAnsiTheme="minorHAnsi" w:cstheme="minorHAnsi"/>
          <w:lang w:val="cs-CZ"/>
        </w:rPr>
        <w:t xml:space="preserve">358 </w:t>
      </w:r>
      <w:r w:rsidR="00567FDC">
        <w:rPr>
          <w:rFonts w:asciiTheme="minorHAnsi" w:hAnsiTheme="minorHAnsi" w:cstheme="minorHAnsi"/>
          <w:lang w:val="cs-CZ"/>
        </w:rPr>
        <w:br/>
      </w:r>
      <w:r w:rsidR="008C58AD" w:rsidRPr="008C58AD">
        <w:rPr>
          <w:rFonts w:asciiTheme="minorHAnsi" w:hAnsiTheme="minorHAnsi" w:cstheme="minorHAnsi"/>
          <w:lang w:val="cs-CZ"/>
        </w:rPr>
        <w:t>a pozemek p. č. 40/5, vše v katastrálním území Lhota u Dolních Břežan. Adresa budovy je Keltská 237, 252 41 Dolní Břežany – Lhota</w:t>
      </w:r>
      <w:r w:rsidR="00334484" w:rsidRPr="00F63EFD">
        <w:rPr>
          <w:rFonts w:asciiTheme="minorHAnsi" w:hAnsiTheme="minorHAnsi" w:cstheme="minorHAnsi"/>
          <w:lang w:val="cs-CZ"/>
        </w:rPr>
        <w:t>.</w:t>
      </w:r>
      <w:r>
        <w:rPr>
          <w:rFonts w:asciiTheme="minorHAnsi" w:hAnsiTheme="minorHAnsi" w:cstheme="minorHAnsi"/>
          <w:lang w:val="cs-CZ"/>
        </w:rPr>
        <w:t xml:space="preserve"> Budova se nachází na adrese Keltská 237, </w:t>
      </w:r>
      <w:r w:rsidR="008C58AD">
        <w:rPr>
          <w:rFonts w:asciiTheme="minorHAnsi" w:hAnsiTheme="minorHAnsi" w:cstheme="minorHAnsi"/>
          <w:lang w:val="cs-CZ"/>
        </w:rPr>
        <w:t xml:space="preserve">Lhota, </w:t>
      </w:r>
      <w:r>
        <w:rPr>
          <w:rFonts w:asciiTheme="minorHAnsi" w:hAnsiTheme="minorHAnsi" w:cstheme="minorHAnsi"/>
          <w:lang w:val="cs-CZ"/>
        </w:rPr>
        <w:t>252</w:t>
      </w:r>
      <w:r w:rsidR="00615B28">
        <w:rPr>
          <w:rFonts w:asciiTheme="minorHAnsi" w:hAnsiTheme="minorHAnsi" w:cstheme="minorHAnsi"/>
          <w:lang w:val="cs-CZ"/>
        </w:rPr>
        <w:t> </w:t>
      </w:r>
      <w:r>
        <w:rPr>
          <w:rFonts w:asciiTheme="minorHAnsi" w:hAnsiTheme="minorHAnsi" w:cstheme="minorHAnsi"/>
          <w:lang w:val="cs-CZ"/>
        </w:rPr>
        <w:t>41 Dolní Břežany</w:t>
      </w:r>
      <w:r w:rsidR="008C58AD">
        <w:rPr>
          <w:rFonts w:asciiTheme="minorHAnsi" w:hAnsiTheme="minorHAnsi" w:cstheme="minorHAnsi"/>
          <w:lang w:val="cs-CZ"/>
        </w:rPr>
        <w:t>.</w:t>
      </w:r>
    </w:p>
    <w:p w14:paraId="158A6B41" w14:textId="50E3F185" w:rsidR="00E454EC" w:rsidRDefault="009D0118" w:rsidP="003315B3">
      <w:pPr>
        <w:pStyle w:val="Odstavecseseznamem"/>
        <w:numPr>
          <w:ilvl w:val="0"/>
          <w:numId w:val="16"/>
        </w:numPr>
        <w:ind w:left="425" w:right="62" w:hanging="425"/>
        <w:jc w:val="both"/>
        <w:rPr>
          <w:rFonts w:asciiTheme="minorHAnsi" w:hAnsiTheme="minorHAnsi" w:cstheme="minorHAnsi"/>
          <w:lang w:val="cs-CZ"/>
        </w:rPr>
      </w:pPr>
      <w:r>
        <w:rPr>
          <w:rFonts w:asciiTheme="minorHAnsi" w:hAnsiTheme="minorHAnsi" w:cstheme="minorHAnsi"/>
          <w:lang w:val="cs-CZ"/>
        </w:rPr>
        <w:t xml:space="preserve">Zhotovitel Dílo </w:t>
      </w:r>
      <w:r w:rsidR="00615B28">
        <w:rPr>
          <w:rFonts w:asciiTheme="minorHAnsi" w:hAnsiTheme="minorHAnsi" w:cstheme="minorHAnsi"/>
          <w:lang w:val="cs-CZ"/>
        </w:rPr>
        <w:t>provede</w:t>
      </w:r>
      <w:r>
        <w:rPr>
          <w:rFonts w:asciiTheme="minorHAnsi" w:hAnsiTheme="minorHAnsi" w:cstheme="minorHAnsi"/>
          <w:lang w:val="cs-CZ"/>
        </w:rPr>
        <w:t xml:space="preserve"> a předá bez vad a nedodělků</w:t>
      </w:r>
      <w:r w:rsidR="008C58AD">
        <w:rPr>
          <w:rFonts w:asciiTheme="minorHAnsi" w:hAnsiTheme="minorHAnsi" w:cstheme="minorHAnsi"/>
          <w:lang w:val="cs-CZ"/>
        </w:rPr>
        <w:t>.</w:t>
      </w:r>
      <w:r w:rsidR="008C58AD" w:rsidRPr="008C58AD">
        <w:t xml:space="preserve"> </w:t>
      </w:r>
      <w:r w:rsidR="008C58AD" w:rsidRPr="008C58AD">
        <w:rPr>
          <w:rFonts w:asciiTheme="minorHAnsi" w:hAnsiTheme="minorHAnsi" w:cstheme="minorHAnsi"/>
          <w:lang w:val="cs-CZ"/>
        </w:rPr>
        <w:t xml:space="preserve">Realizace stavebních prací započne po nabytí účinnosti Smlouvy a po předání staveniště. Dobu plnění stanovuje </w:t>
      </w:r>
      <w:r w:rsidR="00B94C8E">
        <w:rPr>
          <w:rFonts w:asciiTheme="minorHAnsi" w:hAnsiTheme="minorHAnsi" w:cstheme="minorHAnsi"/>
          <w:lang w:val="cs-CZ"/>
        </w:rPr>
        <w:t>Objednatel</w:t>
      </w:r>
      <w:r w:rsidR="00B94C8E" w:rsidRPr="008C58AD">
        <w:rPr>
          <w:rFonts w:asciiTheme="minorHAnsi" w:hAnsiTheme="minorHAnsi" w:cstheme="minorHAnsi"/>
          <w:lang w:val="cs-CZ"/>
        </w:rPr>
        <w:t xml:space="preserve"> </w:t>
      </w:r>
      <w:r w:rsidR="008C58AD" w:rsidRPr="008C58AD">
        <w:rPr>
          <w:rFonts w:asciiTheme="minorHAnsi" w:hAnsiTheme="minorHAnsi" w:cstheme="minorHAnsi"/>
          <w:lang w:val="cs-CZ"/>
        </w:rPr>
        <w:t xml:space="preserve">na nejpozději do 9 měsíců od předání staveniště zhotoviteli, včetně provedení revizí </w:t>
      </w:r>
      <w:r w:rsidR="00567FDC">
        <w:rPr>
          <w:rFonts w:asciiTheme="minorHAnsi" w:hAnsiTheme="minorHAnsi" w:cstheme="minorHAnsi"/>
          <w:lang w:val="cs-CZ"/>
        </w:rPr>
        <w:br/>
      </w:r>
      <w:r w:rsidR="008C58AD" w:rsidRPr="008C58AD">
        <w:rPr>
          <w:rFonts w:asciiTheme="minorHAnsi" w:hAnsiTheme="minorHAnsi" w:cstheme="minorHAnsi"/>
          <w:lang w:val="cs-CZ"/>
        </w:rPr>
        <w:t xml:space="preserve">a zkoušek, předání dokončeného díla, dokladů a dokumentace skutečného provedení stavby, odstranění vad a nedodělků a poskytnutí součinnosti objednateli při kolaudaci budovy a uvedení FVE do provozu. </w:t>
      </w:r>
      <w:r w:rsidR="00D60B0A">
        <w:rPr>
          <w:rFonts w:asciiTheme="minorHAnsi" w:hAnsiTheme="minorHAnsi" w:cstheme="minorHAnsi"/>
          <w:lang w:val="cs-CZ"/>
        </w:rPr>
        <w:t>Předání Díla se uskuteční dle podmínek v čl. I</w:t>
      </w:r>
      <w:r w:rsidR="00012F08">
        <w:rPr>
          <w:rFonts w:asciiTheme="minorHAnsi" w:hAnsiTheme="minorHAnsi" w:cstheme="minorHAnsi"/>
          <w:lang w:val="cs-CZ"/>
        </w:rPr>
        <w:t>X</w:t>
      </w:r>
      <w:r w:rsidR="00D60B0A">
        <w:rPr>
          <w:rFonts w:asciiTheme="minorHAnsi" w:hAnsiTheme="minorHAnsi" w:cstheme="minorHAnsi"/>
          <w:lang w:val="cs-CZ"/>
        </w:rPr>
        <w:t xml:space="preserve"> Smlouvy.</w:t>
      </w:r>
    </w:p>
    <w:p w14:paraId="36BD2D36" w14:textId="77777777" w:rsidR="00D60B0A" w:rsidRPr="003315B3" w:rsidRDefault="00D60B0A" w:rsidP="00D60B0A">
      <w:pPr>
        <w:pStyle w:val="Odstavecseseznamem"/>
        <w:ind w:left="425" w:right="62"/>
        <w:jc w:val="both"/>
        <w:rPr>
          <w:rFonts w:asciiTheme="minorHAnsi" w:hAnsiTheme="minorHAnsi" w:cstheme="minorHAnsi"/>
          <w:lang w:val="cs-CZ"/>
        </w:rPr>
      </w:pPr>
    </w:p>
    <w:p w14:paraId="051FE16A" w14:textId="5971F7B7" w:rsidR="0059694C" w:rsidRPr="00F63EFD" w:rsidRDefault="0059694C" w:rsidP="006A5696">
      <w:pPr>
        <w:pStyle w:val="Odstavecseseznam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center"/>
        <w:rPr>
          <w:rFonts w:asciiTheme="minorHAnsi" w:hAnsiTheme="minorHAnsi" w:cstheme="minorHAnsi"/>
          <w:b/>
          <w:lang w:val="cs-CZ"/>
        </w:rPr>
      </w:pPr>
      <w:bookmarkStart w:id="5" w:name="_Hlk188616099"/>
      <w:r w:rsidRPr="00F63EFD">
        <w:rPr>
          <w:rFonts w:asciiTheme="minorHAnsi" w:hAnsiTheme="minorHAnsi" w:cstheme="minorHAnsi"/>
          <w:b/>
          <w:lang w:val="cs-CZ"/>
        </w:rPr>
        <w:t xml:space="preserve">Článek </w:t>
      </w:r>
      <w:r w:rsidR="00F81340">
        <w:rPr>
          <w:rFonts w:asciiTheme="minorHAnsi" w:hAnsiTheme="minorHAnsi" w:cstheme="minorHAnsi"/>
          <w:b/>
          <w:lang w:val="cs-CZ"/>
        </w:rPr>
        <w:t>IV</w:t>
      </w:r>
      <w:r w:rsidRPr="00F63EFD">
        <w:rPr>
          <w:rFonts w:asciiTheme="minorHAnsi" w:hAnsiTheme="minorHAnsi" w:cstheme="minorHAnsi"/>
          <w:b/>
          <w:lang w:val="cs-CZ"/>
        </w:rPr>
        <w:t>.</w:t>
      </w:r>
    </w:p>
    <w:p w14:paraId="3317498B" w14:textId="04D2F23C" w:rsidR="00FC6A0F" w:rsidRPr="00F63EFD" w:rsidRDefault="00DA674C" w:rsidP="00FC6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lang w:val="cs-CZ"/>
        </w:rPr>
      </w:pPr>
      <w:r>
        <w:rPr>
          <w:rFonts w:asciiTheme="minorHAnsi" w:hAnsiTheme="minorHAnsi" w:cstheme="minorHAnsi"/>
          <w:b/>
          <w:lang w:val="cs-CZ"/>
        </w:rPr>
        <w:t>Provedení</w:t>
      </w:r>
      <w:r w:rsidR="00FC6A0F" w:rsidRPr="00F63EFD">
        <w:rPr>
          <w:rFonts w:asciiTheme="minorHAnsi" w:hAnsiTheme="minorHAnsi" w:cstheme="minorHAnsi"/>
          <w:b/>
          <w:lang w:val="cs-CZ"/>
        </w:rPr>
        <w:t xml:space="preserve"> Díla</w:t>
      </w:r>
    </w:p>
    <w:bookmarkEnd w:id="5"/>
    <w:p w14:paraId="264961BB" w14:textId="320830D7" w:rsidR="00E454EC" w:rsidRPr="00E454EC" w:rsidRDefault="00E454EC" w:rsidP="00C35027">
      <w:pPr>
        <w:pStyle w:val="Normln1"/>
        <w:numPr>
          <w:ilvl w:val="1"/>
          <w:numId w:val="18"/>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rFonts w:asciiTheme="minorHAnsi" w:hAnsiTheme="minorHAnsi" w:cstheme="minorHAnsi"/>
        </w:rPr>
      </w:pPr>
      <w:r w:rsidRPr="00E454EC">
        <w:rPr>
          <w:rFonts w:asciiTheme="minorHAnsi" w:hAnsiTheme="minorHAnsi" w:cstheme="minorHAnsi"/>
        </w:rPr>
        <w:t xml:space="preserve">Součástí </w:t>
      </w:r>
      <w:r w:rsidR="00D3263E">
        <w:rPr>
          <w:rFonts w:asciiTheme="minorHAnsi" w:hAnsiTheme="minorHAnsi" w:cstheme="minorHAnsi"/>
        </w:rPr>
        <w:t>D</w:t>
      </w:r>
      <w:r w:rsidRPr="00E454EC">
        <w:rPr>
          <w:rFonts w:asciiTheme="minorHAnsi" w:hAnsiTheme="minorHAnsi" w:cstheme="minorHAnsi"/>
        </w:rPr>
        <w:t>íla je</w:t>
      </w:r>
      <w:r w:rsidR="00083437">
        <w:rPr>
          <w:rFonts w:asciiTheme="minorHAnsi" w:hAnsiTheme="minorHAnsi" w:cstheme="minorHAnsi"/>
        </w:rPr>
        <w:t xml:space="preserve"> zejména</w:t>
      </w:r>
      <w:r w:rsidRPr="00E454EC">
        <w:rPr>
          <w:rFonts w:asciiTheme="minorHAnsi" w:hAnsiTheme="minorHAnsi" w:cstheme="minorHAnsi"/>
        </w:rPr>
        <w:t>:</w:t>
      </w:r>
    </w:p>
    <w:p w14:paraId="68371128" w14:textId="7B631ED3"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 xml:space="preserve">zpracování projektové dokumentace skutečného provedení stavby ve dvou tištěných vyhotoveních </w:t>
      </w:r>
      <w:r w:rsidR="00D3263E">
        <w:rPr>
          <w:rFonts w:asciiTheme="minorHAnsi" w:hAnsiTheme="minorHAnsi" w:cstheme="minorHAnsi"/>
        </w:rPr>
        <w:t xml:space="preserve">a rovněž ve </w:t>
      </w:r>
      <w:r w:rsidRPr="00E454EC">
        <w:rPr>
          <w:rFonts w:asciiTheme="minorHAnsi" w:hAnsiTheme="minorHAnsi" w:cstheme="minorHAnsi"/>
        </w:rPr>
        <w:t>2 v</w:t>
      </w:r>
      <w:r w:rsidR="00D3263E">
        <w:rPr>
          <w:rFonts w:asciiTheme="minorHAnsi" w:hAnsiTheme="minorHAnsi" w:cstheme="minorHAnsi"/>
        </w:rPr>
        <w:t>yhotoveních v</w:t>
      </w:r>
      <w:r w:rsidRPr="00E454EC">
        <w:rPr>
          <w:rFonts w:asciiTheme="minorHAnsi" w:hAnsiTheme="minorHAnsi" w:cstheme="minorHAnsi"/>
        </w:rPr>
        <w:t> elektronické podobě, a to na digitálním nosiči ve formátu pro textovou část *.pdf, pro výkresovou dokumentaci ve formátech *.dwg, a zároveň *.pdf</w:t>
      </w:r>
      <w:r w:rsidR="00D3263E">
        <w:rPr>
          <w:rFonts w:asciiTheme="minorHAnsi" w:hAnsiTheme="minorHAnsi" w:cstheme="minorHAnsi"/>
        </w:rPr>
        <w:t>;</w:t>
      </w:r>
    </w:p>
    <w:p w14:paraId="239A1DA6" w14:textId="74B4182D"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 xml:space="preserve">zajištění zpracování všech dalších dokumentací potřebných pro provedení </w:t>
      </w:r>
      <w:r w:rsidR="00D3263E">
        <w:rPr>
          <w:rFonts w:asciiTheme="minorHAnsi" w:hAnsiTheme="minorHAnsi" w:cstheme="minorHAnsi"/>
        </w:rPr>
        <w:t>D</w:t>
      </w:r>
      <w:r w:rsidRPr="00E454EC">
        <w:rPr>
          <w:rFonts w:asciiTheme="minorHAnsi" w:hAnsiTheme="minorHAnsi" w:cstheme="minorHAnsi"/>
        </w:rPr>
        <w:t>íla</w:t>
      </w:r>
      <w:r w:rsidR="00615B28">
        <w:rPr>
          <w:rFonts w:asciiTheme="minorHAnsi" w:hAnsiTheme="minorHAnsi" w:cstheme="minorHAnsi"/>
        </w:rPr>
        <w:t>,</w:t>
      </w:r>
      <w:r w:rsidRPr="00E454EC">
        <w:rPr>
          <w:rFonts w:asciiTheme="minorHAnsi" w:hAnsiTheme="minorHAnsi" w:cstheme="minorHAnsi"/>
        </w:rPr>
        <w:t xml:space="preserve"> jako je výrobní a realizační dodavatelská dokumentace</w:t>
      </w:r>
      <w:r w:rsidR="00D3263E">
        <w:rPr>
          <w:rFonts w:asciiTheme="minorHAnsi" w:hAnsiTheme="minorHAnsi" w:cstheme="minorHAnsi"/>
        </w:rPr>
        <w:t>;</w:t>
      </w:r>
    </w:p>
    <w:p w14:paraId="55E35FA4" w14:textId="7135FEF5"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 xml:space="preserve">vybudování a zajištění zařízení staveniště a jeho provoz v souladu s potřebami </w:t>
      </w:r>
      <w:r w:rsidR="00D3263E">
        <w:rPr>
          <w:rFonts w:asciiTheme="minorHAnsi" w:hAnsiTheme="minorHAnsi" w:cstheme="minorHAnsi"/>
        </w:rPr>
        <w:t>Z</w:t>
      </w:r>
      <w:r w:rsidRPr="00E454EC">
        <w:rPr>
          <w:rFonts w:asciiTheme="minorHAnsi" w:hAnsiTheme="minorHAnsi" w:cstheme="minorHAnsi"/>
        </w:rPr>
        <w:t xml:space="preserve">hotovitele, </w:t>
      </w:r>
      <w:r w:rsidR="00D3263E">
        <w:rPr>
          <w:rFonts w:asciiTheme="minorHAnsi" w:hAnsiTheme="minorHAnsi" w:cstheme="minorHAnsi"/>
        </w:rPr>
        <w:t>projektovou dokumentací</w:t>
      </w:r>
      <w:r w:rsidRPr="00E454EC">
        <w:rPr>
          <w:rFonts w:asciiTheme="minorHAnsi" w:hAnsiTheme="minorHAnsi" w:cstheme="minorHAnsi"/>
        </w:rPr>
        <w:t xml:space="preserve">, požadavky </w:t>
      </w:r>
      <w:r w:rsidR="00D3263E">
        <w:rPr>
          <w:rFonts w:asciiTheme="minorHAnsi" w:hAnsiTheme="minorHAnsi" w:cstheme="minorHAnsi"/>
        </w:rPr>
        <w:t>O</w:t>
      </w:r>
      <w:r w:rsidRPr="00E454EC">
        <w:rPr>
          <w:rFonts w:asciiTheme="minorHAnsi" w:hAnsiTheme="minorHAnsi" w:cstheme="minorHAnsi"/>
        </w:rPr>
        <w:t>bjednatele</w:t>
      </w:r>
      <w:r w:rsidR="00751420">
        <w:rPr>
          <w:rFonts w:asciiTheme="minorHAnsi" w:hAnsiTheme="minorHAnsi" w:cstheme="minorHAnsi"/>
        </w:rPr>
        <w:t xml:space="preserve">, podmínkami </w:t>
      </w:r>
      <w:r w:rsidR="00751420" w:rsidRPr="00751420">
        <w:rPr>
          <w:rFonts w:asciiTheme="minorHAnsi" w:hAnsiTheme="minorHAnsi" w:cstheme="minorHAnsi"/>
        </w:rPr>
        <w:t>Rozhodnutí o schválení stavebního záměru</w:t>
      </w:r>
      <w:r w:rsidRPr="00E454EC">
        <w:rPr>
          <w:rFonts w:asciiTheme="minorHAnsi" w:hAnsiTheme="minorHAnsi" w:cstheme="minorHAnsi"/>
        </w:rPr>
        <w:t xml:space="preserve"> </w:t>
      </w:r>
      <w:r w:rsidR="00751420">
        <w:rPr>
          <w:rFonts w:asciiTheme="minorHAnsi" w:hAnsiTheme="minorHAnsi" w:cstheme="minorHAnsi"/>
        </w:rPr>
        <w:t xml:space="preserve">vydaného </w:t>
      </w:r>
      <w:r w:rsidR="00751420" w:rsidRPr="00751420">
        <w:rPr>
          <w:rFonts w:asciiTheme="minorHAnsi" w:hAnsiTheme="minorHAnsi" w:cstheme="minorHAnsi"/>
        </w:rPr>
        <w:t xml:space="preserve">Obecním úřadem Dolní Břežany, jako příslušným stavebním úřadem, z 10.01.2024, č. j.: 0183/24, které tvoří přílohu č. 3 Smlouvy </w:t>
      </w:r>
      <w:r w:rsidRPr="00E454EC">
        <w:rPr>
          <w:rFonts w:asciiTheme="minorHAnsi" w:hAnsiTheme="minorHAnsi" w:cstheme="minorHAnsi"/>
        </w:rPr>
        <w:t>a s platnými právními předpisy</w:t>
      </w:r>
      <w:r w:rsidR="00D3263E">
        <w:rPr>
          <w:rFonts w:asciiTheme="minorHAnsi" w:hAnsiTheme="minorHAnsi" w:cstheme="minorHAnsi"/>
        </w:rPr>
        <w:t>;</w:t>
      </w:r>
    </w:p>
    <w:p w14:paraId="0ED8F092" w14:textId="405F7431"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 xml:space="preserve">zajištění vytyčení </w:t>
      </w:r>
      <w:r w:rsidR="00406CBB">
        <w:rPr>
          <w:rFonts w:asciiTheme="minorHAnsi" w:hAnsiTheme="minorHAnsi" w:cstheme="minorHAnsi"/>
        </w:rPr>
        <w:t>a</w:t>
      </w:r>
      <w:r w:rsidR="00B727D7">
        <w:rPr>
          <w:rFonts w:asciiTheme="minorHAnsi" w:hAnsiTheme="minorHAnsi" w:cstheme="minorHAnsi"/>
        </w:rPr>
        <w:t xml:space="preserve"> vyznačení </w:t>
      </w:r>
      <w:r w:rsidRPr="00E454EC">
        <w:rPr>
          <w:rFonts w:asciiTheme="minorHAnsi" w:hAnsiTheme="minorHAnsi" w:cstheme="minorHAnsi"/>
        </w:rPr>
        <w:t>obvodu staveniště</w:t>
      </w:r>
      <w:r w:rsidR="00D3263E">
        <w:rPr>
          <w:rFonts w:asciiTheme="minorHAnsi" w:hAnsiTheme="minorHAnsi" w:cstheme="minorHAnsi"/>
        </w:rPr>
        <w:t>;</w:t>
      </w:r>
    </w:p>
    <w:p w14:paraId="7B0A23AA" w14:textId="7CD832B5"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w:t>
      </w:r>
      <w:r w:rsidR="00406CBB">
        <w:rPr>
          <w:rFonts w:asciiTheme="minorHAnsi" w:hAnsiTheme="minorHAnsi" w:cstheme="minorHAnsi"/>
        </w:rPr>
        <w:t>, v souladu s písm. r) tohoto odstavce,</w:t>
      </w:r>
      <w:r w:rsidRPr="00E454EC">
        <w:rPr>
          <w:rFonts w:asciiTheme="minorHAnsi" w:hAnsiTheme="minorHAnsi" w:cstheme="minorHAnsi"/>
        </w:rPr>
        <w:t xml:space="preserve"> do příslušné dokumentace a včetně jejich písemného </w:t>
      </w:r>
      <w:r w:rsidR="00567FDC">
        <w:rPr>
          <w:rFonts w:asciiTheme="minorHAnsi" w:hAnsiTheme="minorHAnsi" w:cstheme="minorHAnsi"/>
        </w:rPr>
        <w:br/>
      </w:r>
      <w:r w:rsidRPr="00E454EC">
        <w:rPr>
          <w:rFonts w:asciiTheme="minorHAnsi" w:hAnsiTheme="minorHAnsi" w:cstheme="minorHAnsi"/>
        </w:rPr>
        <w:t>a zpětného předání jednotlivým správcům</w:t>
      </w:r>
      <w:r w:rsidR="00406CBB">
        <w:rPr>
          <w:rFonts w:asciiTheme="minorHAnsi" w:hAnsiTheme="minorHAnsi" w:cstheme="minorHAnsi"/>
        </w:rPr>
        <w:t>;</w:t>
      </w:r>
      <w:r w:rsidRPr="00E454EC">
        <w:rPr>
          <w:rFonts w:asciiTheme="minorHAnsi" w:hAnsiTheme="minorHAnsi" w:cstheme="minorHAnsi"/>
        </w:rPr>
        <w:t xml:space="preserve"> </w:t>
      </w:r>
    </w:p>
    <w:p w14:paraId="4F072618" w14:textId="3B5E4AEF"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lastRenderedPageBreak/>
        <w:t>předání odpadu k odstranění na řízenou skládku nebo jiný způsob jeho odstranění nebo využití v souladu se zákonem č. 541/2020 Sb., o odpadech</w:t>
      </w:r>
      <w:r w:rsidR="00674001">
        <w:rPr>
          <w:rFonts w:asciiTheme="minorHAnsi" w:hAnsiTheme="minorHAnsi" w:cstheme="minorHAnsi"/>
        </w:rPr>
        <w:t xml:space="preserve"> (dále jen Zákon </w:t>
      </w:r>
      <w:r w:rsidR="00567FDC">
        <w:rPr>
          <w:rFonts w:asciiTheme="minorHAnsi" w:hAnsiTheme="minorHAnsi" w:cstheme="minorHAnsi"/>
        </w:rPr>
        <w:br/>
      </w:r>
      <w:r w:rsidR="00674001">
        <w:rPr>
          <w:rFonts w:asciiTheme="minorHAnsi" w:hAnsiTheme="minorHAnsi" w:cstheme="minorHAnsi"/>
        </w:rPr>
        <w:t xml:space="preserve">o </w:t>
      </w:r>
      <w:r w:rsidR="00567FDC">
        <w:rPr>
          <w:rFonts w:asciiTheme="minorHAnsi" w:hAnsiTheme="minorHAnsi" w:cstheme="minorHAnsi"/>
        </w:rPr>
        <w:t>O</w:t>
      </w:r>
      <w:r w:rsidR="00674001">
        <w:rPr>
          <w:rFonts w:asciiTheme="minorHAnsi" w:hAnsiTheme="minorHAnsi" w:cstheme="minorHAnsi"/>
        </w:rPr>
        <w:t>dpadech)</w:t>
      </w:r>
      <w:r w:rsidR="005310F0">
        <w:rPr>
          <w:rFonts w:asciiTheme="minorHAnsi" w:hAnsiTheme="minorHAnsi" w:cstheme="minorHAnsi"/>
        </w:rPr>
        <w:t>, ve znění pozdějších předpisů</w:t>
      </w:r>
      <w:r w:rsidRPr="00E454EC">
        <w:rPr>
          <w:rFonts w:asciiTheme="minorHAnsi" w:hAnsiTheme="minorHAnsi" w:cstheme="minorHAnsi"/>
        </w:rPr>
        <w:t>;</w:t>
      </w:r>
    </w:p>
    <w:p w14:paraId="604D51F1" w14:textId="14782778"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zajištění všech činností a opatření pro provádění prací s azbestem a jiných prací, které mohou být zdrojem azbestu, a to včetně související inženýrské činnosti ve smyslu zajištění ohlášení příslušnému orgánu ochrany veřejného zdraví dle § 41 zákona č. 258/2000 Sb., o ochraně veřejného zdraví a o změně některých souvisejících zákonů, ve znění pozdějších předpisů</w:t>
      </w:r>
      <w:r w:rsidR="00AC231D">
        <w:rPr>
          <w:rFonts w:asciiTheme="minorHAnsi" w:hAnsiTheme="minorHAnsi" w:cstheme="minorHAnsi"/>
        </w:rPr>
        <w:t>;</w:t>
      </w:r>
    </w:p>
    <w:p w14:paraId="114D619F" w14:textId="3FDE210E"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návrh provozních řádů a technických zařízení, dodávka všech dokladů o zkouškách, revizích, atestech a provozních návodů a předpisů a vešker</w:t>
      </w:r>
      <w:r w:rsidR="00FF4352">
        <w:rPr>
          <w:rFonts w:asciiTheme="minorHAnsi" w:hAnsiTheme="minorHAnsi" w:cstheme="minorHAnsi"/>
        </w:rPr>
        <w:t>ých</w:t>
      </w:r>
      <w:r w:rsidRPr="00E454EC">
        <w:rPr>
          <w:rFonts w:asciiTheme="minorHAnsi" w:hAnsiTheme="minorHAnsi" w:cstheme="minorHAnsi"/>
        </w:rPr>
        <w:t xml:space="preserve"> další</w:t>
      </w:r>
      <w:r w:rsidR="00FF4352">
        <w:rPr>
          <w:rFonts w:asciiTheme="minorHAnsi" w:hAnsiTheme="minorHAnsi" w:cstheme="minorHAnsi"/>
        </w:rPr>
        <w:t>ch</w:t>
      </w:r>
      <w:r w:rsidRPr="00E454EC">
        <w:rPr>
          <w:rFonts w:asciiTheme="minorHAnsi" w:hAnsiTheme="minorHAnsi" w:cstheme="minorHAnsi"/>
        </w:rPr>
        <w:t xml:space="preserve"> doklad</w:t>
      </w:r>
      <w:r w:rsidR="00FF4352">
        <w:rPr>
          <w:rFonts w:asciiTheme="minorHAnsi" w:hAnsiTheme="minorHAnsi" w:cstheme="minorHAnsi"/>
        </w:rPr>
        <w:t>ů</w:t>
      </w:r>
      <w:r w:rsidRPr="00E454EC">
        <w:rPr>
          <w:rFonts w:asciiTheme="minorHAnsi" w:hAnsiTheme="minorHAnsi" w:cstheme="minorHAnsi"/>
        </w:rPr>
        <w:t xml:space="preserve"> nutn</w:t>
      </w:r>
      <w:r w:rsidR="00FF4352">
        <w:rPr>
          <w:rFonts w:asciiTheme="minorHAnsi" w:hAnsiTheme="minorHAnsi" w:cstheme="minorHAnsi"/>
        </w:rPr>
        <w:t>ých</w:t>
      </w:r>
      <w:r w:rsidRPr="00E454EC">
        <w:rPr>
          <w:rFonts w:asciiTheme="minorHAnsi" w:hAnsiTheme="minorHAnsi" w:cstheme="minorHAnsi"/>
        </w:rPr>
        <w:t xml:space="preserve"> k předání </w:t>
      </w:r>
      <w:r w:rsidR="00AC231D">
        <w:rPr>
          <w:rFonts w:asciiTheme="minorHAnsi" w:hAnsiTheme="minorHAnsi" w:cstheme="minorHAnsi"/>
        </w:rPr>
        <w:t>Díla</w:t>
      </w:r>
      <w:r w:rsidRPr="00E454EC">
        <w:rPr>
          <w:rFonts w:asciiTheme="minorHAnsi" w:hAnsiTheme="minorHAnsi" w:cstheme="minorHAnsi"/>
        </w:rPr>
        <w:t>, to vše v českém jazyce</w:t>
      </w:r>
      <w:r w:rsidR="00AC231D">
        <w:rPr>
          <w:rFonts w:asciiTheme="minorHAnsi" w:hAnsiTheme="minorHAnsi" w:cstheme="minorHAnsi"/>
        </w:rPr>
        <w:t>;</w:t>
      </w:r>
    </w:p>
    <w:p w14:paraId="60A6C6C9" w14:textId="445CEDCF"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předání všech dokladů a</w:t>
      </w:r>
      <w:r w:rsidR="00FF4352">
        <w:rPr>
          <w:rFonts w:asciiTheme="minorHAnsi" w:hAnsiTheme="minorHAnsi" w:cstheme="minorHAnsi"/>
        </w:rPr>
        <w:t xml:space="preserve"> splnění</w:t>
      </w:r>
      <w:r w:rsidRPr="00E454EC">
        <w:rPr>
          <w:rFonts w:asciiTheme="minorHAnsi" w:hAnsiTheme="minorHAnsi" w:cstheme="minorHAnsi"/>
        </w:rPr>
        <w:t xml:space="preserve"> náležitostí umožňujících zahájení řízení, případně jiného postupu dle </w:t>
      </w:r>
      <w:r w:rsidR="00AC231D">
        <w:rPr>
          <w:rFonts w:asciiTheme="minorHAnsi" w:hAnsiTheme="minorHAnsi" w:cstheme="minorHAnsi"/>
        </w:rPr>
        <w:t>S</w:t>
      </w:r>
      <w:r w:rsidRPr="00E454EC">
        <w:rPr>
          <w:rFonts w:asciiTheme="minorHAnsi" w:hAnsiTheme="minorHAnsi" w:cstheme="minorHAnsi"/>
        </w:rPr>
        <w:t>tavebního zákona, na základě kterého bude možno započít s trvalým užíváním stavby, tj. aby bylo možno vydat kolaudační souhlas nebo bylo možno stavbu trvale užívat na základě oznámení stavebnímu úřadu se započetím užívání dle </w:t>
      </w:r>
      <w:r w:rsidR="00AC231D">
        <w:rPr>
          <w:rFonts w:asciiTheme="minorHAnsi" w:hAnsiTheme="minorHAnsi" w:cstheme="minorHAnsi"/>
        </w:rPr>
        <w:t>S</w:t>
      </w:r>
      <w:r w:rsidRPr="00E454EC">
        <w:rPr>
          <w:rFonts w:asciiTheme="minorHAnsi" w:hAnsiTheme="minorHAnsi" w:cstheme="minorHAnsi"/>
        </w:rPr>
        <w:t>tavebního zákona</w:t>
      </w:r>
      <w:r w:rsidR="007A69D1">
        <w:rPr>
          <w:rFonts w:asciiTheme="minorHAnsi" w:hAnsiTheme="minorHAnsi" w:cstheme="minorHAnsi"/>
        </w:rPr>
        <w:t>,</w:t>
      </w:r>
      <w:r w:rsidR="007A69D1" w:rsidRPr="007A69D1">
        <w:t xml:space="preserve"> </w:t>
      </w:r>
      <w:r w:rsidR="007A69D1" w:rsidRPr="007A69D1">
        <w:rPr>
          <w:rFonts w:asciiTheme="minorHAnsi" w:hAnsiTheme="minorHAnsi" w:cstheme="minorHAnsi"/>
        </w:rPr>
        <w:t xml:space="preserve">zejména v souladu s podmínkou Rozhodnutí </w:t>
      </w:r>
      <w:r w:rsidR="00567FDC">
        <w:rPr>
          <w:rFonts w:asciiTheme="minorHAnsi" w:hAnsiTheme="minorHAnsi" w:cstheme="minorHAnsi"/>
        </w:rPr>
        <w:br/>
      </w:r>
      <w:r w:rsidR="007A69D1" w:rsidRPr="007A69D1">
        <w:rPr>
          <w:rFonts w:asciiTheme="minorHAnsi" w:hAnsiTheme="minorHAnsi" w:cstheme="minorHAnsi"/>
        </w:rPr>
        <w:t xml:space="preserve">o schválení stavebního záměru vydaného Obecním úřadem Dolní Břežany, jako příslušným stavebním úřadem, z 10.01.2024, č. j.: 0183/24, </w:t>
      </w:r>
      <w:r w:rsidR="009504A8" w:rsidRPr="009504A8">
        <w:rPr>
          <w:rFonts w:asciiTheme="minorHAnsi" w:hAnsiTheme="minorHAnsi" w:cstheme="minorHAnsi"/>
        </w:rPr>
        <w:t>čl. III odst. 7</w:t>
      </w:r>
      <w:r w:rsidR="009504A8">
        <w:rPr>
          <w:rFonts w:asciiTheme="minorHAnsi" w:hAnsiTheme="minorHAnsi" w:cstheme="minorHAnsi"/>
        </w:rPr>
        <w:t>,</w:t>
      </w:r>
      <w:r w:rsidR="009504A8" w:rsidRPr="009504A8">
        <w:rPr>
          <w:rFonts w:asciiTheme="minorHAnsi" w:hAnsiTheme="minorHAnsi" w:cstheme="minorHAnsi"/>
        </w:rPr>
        <w:t xml:space="preserve"> </w:t>
      </w:r>
      <w:r w:rsidR="007A69D1" w:rsidRPr="007A69D1">
        <w:rPr>
          <w:rFonts w:asciiTheme="minorHAnsi" w:hAnsiTheme="minorHAnsi" w:cstheme="minorHAnsi"/>
        </w:rPr>
        <w:t xml:space="preserve">které tvoří </w:t>
      </w:r>
      <w:r w:rsidR="009504A8" w:rsidRPr="009504A8">
        <w:rPr>
          <w:rFonts w:asciiTheme="minorHAnsi" w:hAnsiTheme="minorHAnsi" w:cstheme="minorHAnsi"/>
        </w:rPr>
        <w:t>přílohu č. 3 Smlouvy, to je, že:</w:t>
      </w:r>
      <w:r w:rsidR="007A69D1">
        <w:rPr>
          <w:rFonts w:asciiTheme="minorHAnsi" w:hAnsiTheme="minorHAnsi" w:cstheme="minorHAnsi"/>
        </w:rPr>
        <w:t xml:space="preserve"> </w:t>
      </w:r>
      <w:r w:rsidR="007A69D1" w:rsidRPr="007A69D1">
        <w:rPr>
          <w:rFonts w:asciiTheme="minorHAnsi" w:hAnsiTheme="minorHAnsi" w:cstheme="minorHAnsi"/>
          <w:i/>
          <w:iCs/>
        </w:rPr>
        <w:t xml:space="preserve">„před uvedením stavby do provozu bude předložen doklad o seřízení, vyzkoušení a proměření VZT zařízení, který prokáže, že jsou splněny projektované parametry v souladu s požadavky § 2 odst. 1 písm. b) zákona č. 309 </w:t>
      </w:r>
      <w:r w:rsidR="00567FDC">
        <w:rPr>
          <w:rFonts w:asciiTheme="minorHAnsi" w:hAnsiTheme="minorHAnsi" w:cstheme="minorHAnsi"/>
          <w:i/>
          <w:iCs/>
        </w:rPr>
        <w:br/>
      </w:r>
      <w:r w:rsidR="007A69D1" w:rsidRPr="007A69D1">
        <w:rPr>
          <w:rFonts w:asciiTheme="minorHAnsi" w:hAnsiTheme="minorHAnsi" w:cstheme="minorHAnsi"/>
          <w:i/>
          <w:iCs/>
        </w:rPr>
        <w:t>a § 41 odst. 1 nařízení vlády č. 361/2007 Sb., kterým se stanoví podmínky ochrany zdraví při práci, ve znění pozdějších předpisů (dále jen "nařízení č. 361")“</w:t>
      </w:r>
      <w:r w:rsidR="003B1289" w:rsidRPr="003B1289">
        <w:rPr>
          <w:rFonts w:asciiTheme="minorHAnsi" w:hAnsiTheme="minorHAnsi" w:cstheme="minorHAnsi"/>
        </w:rPr>
        <w:t xml:space="preserve"> </w:t>
      </w:r>
      <w:r w:rsidR="003B1289" w:rsidRPr="009504A8">
        <w:rPr>
          <w:rFonts w:asciiTheme="minorHAnsi" w:hAnsiTheme="minorHAnsi" w:cstheme="minorHAnsi"/>
        </w:rPr>
        <w:t xml:space="preserve">a dále </w:t>
      </w:r>
      <w:r w:rsidR="00567FDC">
        <w:rPr>
          <w:rFonts w:asciiTheme="minorHAnsi" w:hAnsiTheme="minorHAnsi" w:cstheme="minorHAnsi"/>
        </w:rPr>
        <w:br/>
      </w:r>
      <w:r w:rsidR="003B1289" w:rsidRPr="009504A8">
        <w:rPr>
          <w:rFonts w:asciiTheme="minorHAnsi" w:hAnsiTheme="minorHAnsi" w:cstheme="minorHAnsi"/>
        </w:rPr>
        <w:t>s platnými právními předpisy</w:t>
      </w:r>
      <w:r w:rsidR="00AC231D" w:rsidRPr="007A69D1">
        <w:rPr>
          <w:rFonts w:asciiTheme="minorHAnsi" w:hAnsiTheme="minorHAnsi" w:cstheme="minorHAnsi"/>
          <w:i/>
          <w:iCs/>
        </w:rPr>
        <w:t>;</w:t>
      </w:r>
    </w:p>
    <w:p w14:paraId="35897EFE" w14:textId="3C1BECE0" w:rsidR="007A69D1" w:rsidRDefault="007A69D1" w:rsidP="003F07A2">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7A69D1">
        <w:rPr>
          <w:rFonts w:asciiTheme="minorHAnsi" w:hAnsiTheme="minorHAnsi" w:cstheme="minorHAnsi"/>
        </w:rPr>
        <w:t xml:space="preserve">účast Zhotovitele na závěrečné kontrolní prohlídce stavby </w:t>
      </w:r>
      <w:r>
        <w:rPr>
          <w:rFonts w:asciiTheme="minorHAnsi" w:hAnsiTheme="minorHAnsi" w:cstheme="minorHAnsi"/>
        </w:rPr>
        <w:t xml:space="preserve">konané </w:t>
      </w:r>
      <w:r w:rsidRPr="007A69D1">
        <w:rPr>
          <w:rFonts w:asciiTheme="minorHAnsi" w:hAnsiTheme="minorHAnsi" w:cstheme="minorHAnsi"/>
        </w:rPr>
        <w:t xml:space="preserve">v souladu </w:t>
      </w:r>
      <w:r w:rsidR="00567FDC">
        <w:rPr>
          <w:rFonts w:asciiTheme="minorHAnsi" w:hAnsiTheme="minorHAnsi" w:cstheme="minorHAnsi"/>
        </w:rPr>
        <w:br/>
      </w:r>
      <w:r w:rsidRPr="007A69D1">
        <w:rPr>
          <w:rFonts w:asciiTheme="minorHAnsi" w:hAnsiTheme="minorHAnsi" w:cstheme="minorHAnsi"/>
        </w:rPr>
        <w:t xml:space="preserve">s podmínkou Rozhodnutí o schválení stavebního záměru vydaného Obecním úřadem Dolní Břežany, jako příslušným stavebním úřadem, z 10.01.2024, č. j.: 0183/24, </w:t>
      </w:r>
      <w:r w:rsidR="009504A8" w:rsidRPr="007A69D1">
        <w:rPr>
          <w:rFonts w:asciiTheme="minorHAnsi" w:hAnsiTheme="minorHAnsi" w:cstheme="minorHAnsi"/>
        </w:rPr>
        <w:t xml:space="preserve">čl. III odst. </w:t>
      </w:r>
      <w:r w:rsidR="009504A8">
        <w:rPr>
          <w:rFonts w:asciiTheme="minorHAnsi" w:hAnsiTheme="minorHAnsi" w:cstheme="minorHAnsi"/>
        </w:rPr>
        <w:t xml:space="preserve">4, </w:t>
      </w:r>
      <w:r w:rsidRPr="007A69D1">
        <w:rPr>
          <w:rFonts w:asciiTheme="minorHAnsi" w:hAnsiTheme="minorHAnsi" w:cstheme="minorHAnsi"/>
        </w:rPr>
        <w:t xml:space="preserve">které tvoří přílohu č. 3 Smlouvy, </w:t>
      </w:r>
    </w:p>
    <w:p w14:paraId="1782BA0E" w14:textId="1BB623D6" w:rsidR="00E454EC" w:rsidRPr="007A69D1" w:rsidRDefault="00E454EC" w:rsidP="003F07A2">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7A69D1">
        <w:rPr>
          <w:rFonts w:asciiTheme="minorHAnsi" w:hAnsiTheme="minorHAnsi" w:cstheme="minorHAnsi"/>
        </w:rPr>
        <w:t>provedení předepsaných zkoušek dle platných právních předpisů a technických norem</w:t>
      </w:r>
      <w:r w:rsidR="00AC231D" w:rsidRPr="007A69D1">
        <w:rPr>
          <w:rFonts w:asciiTheme="minorHAnsi" w:hAnsiTheme="minorHAnsi" w:cstheme="minorHAnsi"/>
        </w:rPr>
        <w:t>;</w:t>
      </w:r>
      <w:r w:rsidRPr="007A69D1">
        <w:rPr>
          <w:rFonts w:asciiTheme="minorHAnsi" w:hAnsiTheme="minorHAnsi" w:cstheme="minorHAnsi"/>
        </w:rPr>
        <w:t xml:space="preserve"> úspěšné provedení těchto zkoušek je podmínkou k převzetí </w:t>
      </w:r>
      <w:r w:rsidR="00AC231D" w:rsidRPr="007A69D1">
        <w:rPr>
          <w:rFonts w:asciiTheme="minorHAnsi" w:hAnsiTheme="minorHAnsi" w:cstheme="minorHAnsi"/>
        </w:rPr>
        <w:t>D</w:t>
      </w:r>
      <w:r w:rsidRPr="007A69D1">
        <w:rPr>
          <w:rFonts w:asciiTheme="minorHAnsi" w:hAnsiTheme="minorHAnsi" w:cstheme="minorHAnsi"/>
        </w:rPr>
        <w:t>íla</w:t>
      </w:r>
      <w:r w:rsidR="00AC231D" w:rsidRPr="007A69D1">
        <w:rPr>
          <w:rFonts w:asciiTheme="minorHAnsi" w:hAnsiTheme="minorHAnsi" w:cstheme="minorHAnsi"/>
        </w:rPr>
        <w:t>;</w:t>
      </w:r>
    </w:p>
    <w:p w14:paraId="60EE89EA" w14:textId="15996FA9"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zajištění bezpečných přechodů a přejezdů přes výkopy pro zabezpečení přístupu a příjezdu k</w:t>
      </w:r>
      <w:r w:rsidR="009504A8">
        <w:rPr>
          <w:rFonts w:asciiTheme="minorHAnsi" w:hAnsiTheme="minorHAnsi" w:cstheme="minorHAnsi"/>
        </w:rPr>
        <w:t> </w:t>
      </w:r>
      <w:r w:rsidRPr="00E454EC">
        <w:rPr>
          <w:rFonts w:asciiTheme="minorHAnsi" w:hAnsiTheme="minorHAnsi" w:cstheme="minorHAnsi"/>
        </w:rPr>
        <w:t>objekt</w:t>
      </w:r>
      <w:r w:rsidR="009504A8">
        <w:rPr>
          <w:rFonts w:asciiTheme="minorHAnsi" w:hAnsiTheme="minorHAnsi" w:cstheme="minorHAnsi"/>
        </w:rPr>
        <w:t xml:space="preserve">ům a </w:t>
      </w:r>
      <w:r w:rsidR="00847B20">
        <w:rPr>
          <w:rFonts w:asciiTheme="minorHAnsi" w:hAnsiTheme="minorHAnsi" w:cstheme="minorHAnsi"/>
        </w:rPr>
        <w:t xml:space="preserve">k distribuční </w:t>
      </w:r>
      <w:r w:rsidR="00836429">
        <w:rPr>
          <w:rFonts w:asciiTheme="minorHAnsi" w:hAnsiTheme="minorHAnsi" w:cstheme="minorHAnsi"/>
        </w:rPr>
        <w:t>trafostanici</w:t>
      </w:r>
      <w:r w:rsidR="00847B20">
        <w:rPr>
          <w:rFonts w:asciiTheme="minorHAnsi" w:hAnsiTheme="minorHAnsi" w:cstheme="minorHAnsi"/>
        </w:rPr>
        <w:t xml:space="preserve"> ČEZ;</w:t>
      </w:r>
      <w:r w:rsidR="009504A8">
        <w:rPr>
          <w:rFonts w:asciiTheme="minorHAnsi" w:hAnsiTheme="minorHAnsi" w:cstheme="minorHAnsi"/>
        </w:rPr>
        <w:t xml:space="preserve"> ostatní budovy (č. 1 a č. 3</w:t>
      </w:r>
      <w:r w:rsidR="00847B20">
        <w:rPr>
          <w:rFonts w:asciiTheme="minorHAnsi" w:hAnsiTheme="minorHAnsi" w:cstheme="minorHAnsi"/>
        </w:rPr>
        <w:t>)</w:t>
      </w:r>
      <w:r w:rsidR="009504A8">
        <w:rPr>
          <w:rFonts w:asciiTheme="minorHAnsi" w:hAnsiTheme="minorHAnsi" w:cstheme="minorHAnsi"/>
        </w:rPr>
        <w:t xml:space="preserve"> v oploceném areálu společně se stavbou budou po dobu výstavby v provozu</w:t>
      </w:r>
      <w:r w:rsidR="00AC231D">
        <w:rPr>
          <w:rFonts w:asciiTheme="minorHAnsi" w:hAnsiTheme="minorHAnsi" w:cstheme="minorHAnsi"/>
        </w:rPr>
        <w:t>;</w:t>
      </w:r>
    </w:p>
    <w:p w14:paraId="3A2DBA30" w14:textId="0BCDFE63" w:rsid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udržování stavbou dotčených zpevněných ploch, veřejných komunikací a výjezdů ze staveniště v čistotě a jejich</w:t>
      </w:r>
      <w:r w:rsidR="00FF4352">
        <w:rPr>
          <w:rFonts w:asciiTheme="minorHAnsi" w:hAnsiTheme="minorHAnsi" w:cstheme="minorHAnsi"/>
        </w:rPr>
        <w:t xml:space="preserve"> případné</w:t>
      </w:r>
      <w:r w:rsidRPr="00E454EC">
        <w:rPr>
          <w:rFonts w:asciiTheme="minorHAnsi" w:hAnsiTheme="minorHAnsi" w:cstheme="minorHAnsi"/>
        </w:rPr>
        <w:t xml:space="preserve"> uvedení do původního stavu</w:t>
      </w:r>
      <w:r w:rsidR="008E1ACD">
        <w:rPr>
          <w:rFonts w:asciiTheme="minorHAnsi" w:hAnsiTheme="minorHAnsi" w:cstheme="minorHAnsi"/>
        </w:rPr>
        <w:t xml:space="preserve">, </w:t>
      </w:r>
      <w:r w:rsidR="008E1ACD" w:rsidRPr="008E1ACD">
        <w:rPr>
          <w:rFonts w:asciiTheme="minorHAnsi" w:hAnsiTheme="minorHAnsi" w:cstheme="minorHAnsi"/>
        </w:rPr>
        <w:t xml:space="preserve">zejména </w:t>
      </w:r>
      <w:r w:rsidR="00567FDC">
        <w:rPr>
          <w:rFonts w:asciiTheme="minorHAnsi" w:hAnsiTheme="minorHAnsi" w:cstheme="minorHAnsi"/>
        </w:rPr>
        <w:br/>
      </w:r>
      <w:r w:rsidR="008E1ACD" w:rsidRPr="008E1ACD">
        <w:rPr>
          <w:rFonts w:asciiTheme="minorHAnsi" w:hAnsiTheme="minorHAnsi" w:cstheme="minorHAnsi"/>
        </w:rPr>
        <w:t xml:space="preserve">v souladu s podmínkou Rozhodnutí o schválení stavebního záměru vydaného Obecním úřadem Dolní Břežany, jako příslušným stavebním úřadem, z 10.01.2024, </w:t>
      </w:r>
      <w:r w:rsidR="00480D67">
        <w:rPr>
          <w:rFonts w:asciiTheme="minorHAnsi" w:hAnsiTheme="minorHAnsi" w:cstheme="minorHAnsi"/>
        </w:rPr>
        <w:br/>
      </w:r>
      <w:r w:rsidR="008E1ACD" w:rsidRPr="008E1ACD">
        <w:rPr>
          <w:rFonts w:asciiTheme="minorHAnsi" w:hAnsiTheme="minorHAnsi" w:cstheme="minorHAnsi"/>
        </w:rPr>
        <w:t xml:space="preserve">č. j.: 0183/24, čl. III odst. </w:t>
      </w:r>
      <w:r w:rsidR="008E1ACD">
        <w:rPr>
          <w:rFonts w:asciiTheme="minorHAnsi" w:hAnsiTheme="minorHAnsi" w:cstheme="minorHAnsi"/>
        </w:rPr>
        <w:t>9</w:t>
      </w:r>
      <w:r w:rsidR="00B837F3">
        <w:rPr>
          <w:rFonts w:asciiTheme="minorHAnsi" w:hAnsiTheme="minorHAnsi" w:cstheme="minorHAnsi"/>
        </w:rPr>
        <w:t xml:space="preserve"> a 18</w:t>
      </w:r>
      <w:r w:rsidR="008E1ACD" w:rsidRPr="008E1ACD">
        <w:rPr>
          <w:rFonts w:asciiTheme="minorHAnsi" w:hAnsiTheme="minorHAnsi" w:cstheme="minorHAnsi"/>
        </w:rPr>
        <w:t xml:space="preserve">, které tvoří přílohu č. 3 Smlouvy, to je, že: </w:t>
      </w:r>
      <w:r w:rsidR="008E1ACD" w:rsidRPr="00F61651">
        <w:rPr>
          <w:rFonts w:asciiTheme="minorHAnsi" w:hAnsiTheme="minorHAnsi" w:cstheme="minorHAnsi"/>
          <w:i/>
          <w:iCs/>
        </w:rPr>
        <w:t>„</w:t>
      </w:r>
      <w:r w:rsidR="00F61651" w:rsidRPr="00F61651">
        <w:rPr>
          <w:rFonts w:asciiTheme="minorHAnsi" w:hAnsiTheme="minorHAnsi" w:cstheme="minorHAnsi"/>
          <w:i/>
          <w:iCs/>
        </w:rPr>
        <w:t xml:space="preserve">při znečištění stávajících komunikací v průběhu provádění stavby zeminou bude neprodleně uklízeno. Staveniště bude zabezpečeno tak, aby za deště nedocházelo </w:t>
      </w:r>
      <w:r w:rsidR="00480D67">
        <w:rPr>
          <w:rFonts w:asciiTheme="minorHAnsi" w:hAnsiTheme="minorHAnsi" w:cstheme="minorHAnsi"/>
          <w:i/>
          <w:iCs/>
        </w:rPr>
        <w:br/>
      </w:r>
      <w:r w:rsidR="00F61651" w:rsidRPr="00F61651">
        <w:rPr>
          <w:rFonts w:asciiTheme="minorHAnsi" w:hAnsiTheme="minorHAnsi" w:cstheme="minorHAnsi"/>
          <w:i/>
          <w:iCs/>
        </w:rPr>
        <w:t>k zanášení sousedních pozemků a staveb na nich naplaveným bahnem a materiálem</w:t>
      </w:r>
      <w:r w:rsidR="00406CBB">
        <w:rPr>
          <w:rFonts w:asciiTheme="minorHAnsi" w:hAnsiTheme="minorHAnsi" w:cstheme="minorHAnsi"/>
          <w:i/>
          <w:iCs/>
        </w:rPr>
        <w:t>,</w:t>
      </w:r>
      <w:r w:rsidR="008E1ACD" w:rsidRPr="00F61651">
        <w:rPr>
          <w:rFonts w:asciiTheme="minorHAnsi" w:hAnsiTheme="minorHAnsi" w:cstheme="minorHAnsi"/>
          <w:i/>
          <w:iCs/>
        </w:rPr>
        <w:t>“</w:t>
      </w:r>
      <w:r w:rsidR="00406CBB">
        <w:rPr>
          <w:rFonts w:asciiTheme="minorHAnsi" w:hAnsiTheme="minorHAnsi" w:cstheme="minorHAnsi"/>
          <w:i/>
          <w:iCs/>
        </w:rPr>
        <w:t xml:space="preserve"> </w:t>
      </w:r>
      <w:r w:rsidR="00406CBB" w:rsidRPr="00406CBB">
        <w:rPr>
          <w:rFonts w:asciiTheme="minorHAnsi" w:hAnsiTheme="minorHAnsi" w:cstheme="minorHAnsi"/>
        </w:rPr>
        <w:t>dále</w:t>
      </w:r>
      <w:r w:rsidR="00406CBB">
        <w:rPr>
          <w:rFonts w:asciiTheme="minorHAnsi" w:hAnsiTheme="minorHAnsi" w:cstheme="minorHAnsi"/>
        </w:rPr>
        <w:t xml:space="preserve"> „</w:t>
      </w:r>
      <w:r w:rsidR="00406CBB" w:rsidRPr="00406CBB">
        <w:rPr>
          <w:rFonts w:asciiTheme="minorHAnsi" w:hAnsiTheme="minorHAnsi" w:cstheme="minorHAnsi"/>
          <w:i/>
          <w:iCs/>
        </w:rPr>
        <w:t>musí být zajištěna očista vozidel vyjíždějících ze stavby na veřejné komunikace</w:t>
      </w:r>
      <w:r w:rsidR="00406CBB">
        <w:rPr>
          <w:rFonts w:asciiTheme="minorHAnsi" w:hAnsiTheme="minorHAnsi" w:cstheme="minorHAnsi"/>
        </w:rPr>
        <w:t>“</w:t>
      </w:r>
      <w:r w:rsidR="00AC231D">
        <w:rPr>
          <w:rFonts w:asciiTheme="minorHAnsi" w:hAnsiTheme="minorHAnsi" w:cstheme="minorHAnsi"/>
        </w:rPr>
        <w:t>;</w:t>
      </w:r>
    </w:p>
    <w:p w14:paraId="0009A9BF" w14:textId="57D1CE8B" w:rsidR="00406CBB" w:rsidRDefault="00406CBB"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Pr>
          <w:rFonts w:asciiTheme="minorHAnsi" w:hAnsiTheme="minorHAnsi" w:cstheme="minorHAnsi"/>
        </w:rPr>
        <w:lastRenderedPageBreak/>
        <w:t>ochrana povrchových a podzemních vod před znečištění</w:t>
      </w:r>
      <w:r w:rsidR="00460786">
        <w:rPr>
          <w:rFonts w:asciiTheme="minorHAnsi" w:hAnsiTheme="minorHAnsi" w:cstheme="minorHAnsi"/>
        </w:rPr>
        <w:t>m</w:t>
      </w:r>
      <w:r>
        <w:rPr>
          <w:rFonts w:asciiTheme="minorHAnsi" w:hAnsiTheme="minorHAnsi" w:cstheme="minorHAnsi"/>
        </w:rPr>
        <w:t xml:space="preserve"> </w:t>
      </w:r>
      <w:r w:rsidRPr="00406CBB">
        <w:rPr>
          <w:rFonts w:asciiTheme="minorHAnsi" w:hAnsiTheme="minorHAnsi" w:cstheme="minorHAnsi"/>
        </w:rPr>
        <w:t xml:space="preserve">v souladu s podmínkou Rozhodnutí o schválení stavebního záměru vydaného Obecním úřadem Dolní Břežany, jako příslušným stavebním úřadem, z 10.01.2024, č. j.: 0183/24, čl. III odst. </w:t>
      </w:r>
      <w:r>
        <w:rPr>
          <w:rFonts w:asciiTheme="minorHAnsi" w:hAnsiTheme="minorHAnsi" w:cstheme="minorHAnsi"/>
        </w:rPr>
        <w:t>7</w:t>
      </w:r>
      <w:r w:rsidRPr="00406CBB">
        <w:rPr>
          <w:rFonts w:asciiTheme="minorHAnsi" w:hAnsiTheme="minorHAnsi" w:cstheme="minorHAnsi"/>
        </w:rPr>
        <w:t>, které tvoří přílohu č. 3 Smlouvy, to je, že: „</w:t>
      </w:r>
      <w:r w:rsidRPr="00406CBB">
        <w:rPr>
          <w:rFonts w:asciiTheme="minorHAnsi" w:hAnsiTheme="minorHAnsi" w:cstheme="minorHAnsi"/>
          <w:i/>
          <w:iCs/>
        </w:rPr>
        <w:t>při realizaci záměru nebude ohrožena jakost povrchových nebo podzemních vod závadnými látkami podle ustanovení § 39 vodního zákona. Použité stavební mechanismy budou zajištěny tak, aby nedošlo ke znečištění území ropnými látkami. Odvodnění stavby bude zajištěno tak, aby nedocházelo k podmáčení okolních pozemků a znečištění povrchových a podzemních vod v dané lokalitě</w:t>
      </w:r>
      <w:r w:rsidRPr="00406CBB">
        <w:rPr>
          <w:rFonts w:asciiTheme="minorHAnsi" w:hAnsiTheme="minorHAnsi" w:cstheme="minorHAnsi"/>
        </w:rPr>
        <w:t>.“</w:t>
      </w:r>
    </w:p>
    <w:p w14:paraId="3C1EB7B1" w14:textId="3A8C335E" w:rsidR="007A69D1" w:rsidRPr="00E454EC" w:rsidRDefault="007A69D1"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Pr>
          <w:rFonts w:asciiTheme="minorHAnsi" w:hAnsiTheme="minorHAnsi" w:cstheme="minorHAnsi"/>
        </w:rPr>
        <w:t xml:space="preserve">zajištění ochrany vodovodní a kanalizační přípojky po dobu stavby </w:t>
      </w:r>
      <w:r w:rsidR="009504A8">
        <w:rPr>
          <w:rFonts w:asciiTheme="minorHAnsi" w:hAnsiTheme="minorHAnsi" w:cstheme="minorHAnsi"/>
        </w:rPr>
        <w:t xml:space="preserve">a znemožnění průniku stavebních materiálů a sutí do stokové sítě, v souladu s </w:t>
      </w:r>
      <w:r w:rsidR="009504A8" w:rsidRPr="009504A8">
        <w:rPr>
          <w:rFonts w:asciiTheme="minorHAnsi" w:hAnsiTheme="minorHAnsi" w:cstheme="minorHAnsi"/>
        </w:rPr>
        <w:t>podmínkou Rozhodnutí o schválení stavebního záměru vydaného Obecním úřadem Dolní Břežany, jako příslušným stavebním úřadem, z 10.01.2024, č. j.: 0183/24, které tvoří přílohu č. 3 Smlouvy čl. III odst. 7</w:t>
      </w:r>
      <w:r w:rsidR="00F61651">
        <w:rPr>
          <w:rFonts w:asciiTheme="minorHAnsi" w:hAnsiTheme="minorHAnsi" w:cstheme="minorHAnsi"/>
        </w:rPr>
        <w:t>;</w:t>
      </w:r>
    </w:p>
    <w:p w14:paraId="074C97A9" w14:textId="0AAEFD35"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zajištění ochrany okolí stavby proti šíření prašnosti a nadměrného hluku z realizované stavby</w:t>
      </w:r>
      <w:r w:rsidR="007A69D1">
        <w:rPr>
          <w:rFonts w:asciiTheme="minorHAnsi" w:hAnsiTheme="minorHAnsi" w:cstheme="minorHAnsi"/>
        </w:rPr>
        <w:t xml:space="preserve">, zejména v souladu s podmínkou </w:t>
      </w:r>
      <w:r w:rsidR="007A69D1" w:rsidRPr="007A69D1">
        <w:rPr>
          <w:rFonts w:asciiTheme="minorHAnsi" w:hAnsiTheme="minorHAnsi" w:cstheme="minorHAnsi"/>
        </w:rPr>
        <w:t xml:space="preserve">Rozhodnutí o schválení stavebního záměru vydaného Obecním úřadem Dolní Břežany, jako příslušným stavebním úřadem, </w:t>
      </w:r>
      <w:r w:rsidR="00567FDC">
        <w:rPr>
          <w:rFonts w:asciiTheme="minorHAnsi" w:hAnsiTheme="minorHAnsi" w:cstheme="minorHAnsi"/>
        </w:rPr>
        <w:br/>
      </w:r>
      <w:r w:rsidR="007A69D1" w:rsidRPr="007A69D1">
        <w:rPr>
          <w:rFonts w:asciiTheme="minorHAnsi" w:hAnsiTheme="minorHAnsi" w:cstheme="minorHAnsi"/>
        </w:rPr>
        <w:t xml:space="preserve">z 10.01.2024, č. j.: 0183/24, které tvoří </w:t>
      </w:r>
      <w:bookmarkStart w:id="6" w:name="_Hlk187651433"/>
      <w:r w:rsidR="007A69D1" w:rsidRPr="007A69D1">
        <w:rPr>
          <w:rFonts w:asciiTheme="minorHAnsi" w:hAnsiTheme="minorHAnsi" w:cstheme="minorHAnsi"/>
        </w:rPr>
        <w:t xml:space="preserve">přílohu č. 3 Smlouvy </w:t>
      </w:r>
      <w:r w:rsidR="009504A8">
        <w:rPr>
          <w:rFonts w:asciiTheme="minorHAnsi" w:hAnsiTheme="minorHAnsi" w:cstheme="minorHAnsi"/>
        </w:rPr>
        <w:t>čl. III odst. 7</w:t>
      </w:r>
      <w:r w:rsidR="007A69D1">
        <w:rPr>
          <w:rFonts w:asciiTheme="minorHAnsi" w:hAnsiTheme="minorHAnsi" w:cstheme="minorHAnsi"/>
        </w:rPr>
        <w:t>,</w:t>
      </w:r>
      <w:r w:rsidR="009504A8">
        <w:rPr>
          <w:rFonts w:asciiTheme="minorHAnsi" w:hAnsiTheme="minorHAnsi" w:cstheme="minorHAnsi"/>
        </w:rPr>
        <w:t xml:space="preserve"> to je, že</w:t>
      </w:r>
      <w:r w:rsidR="007A69D1">
        <w:rPr>
          <w:rFonts w:asciiTheme="minorHAnsi" w:hAnsiTheme="minorHAnsi" w:cstheme="minorHAnsi"/>
        </w:rPr>
        <w:t>:</w:t>
      </w:r>
      <w:bookmarkEnd w:id="6"/>
      <w:r w:rsidR="007A69D1">
        <w:rPr>
          <w:rFonts w:asciiTheme="minorHAnsi" w:hAnsiTheme="minorHAnsi" w:cstheme="minorHAnsi"/>
        </w:rPr>
        <w:t xml:space="preserve"> </w:t>
      </w:r>
      <w:r w:rsidR="00567FDC">
        <w:rPr>
          <w:rFonts w:asciiTheme="minorHAnsi" w:hAnsiTheme="minorHAnsi" w:cstheme="minorHAnsi"/>
        </w:rPr>
        <w:br/>
      </w:r>
      <w:r w:rsidR="007A69D1" w:rsidRPr="007A69D1">
        <w:rPr>
          <w:rFonts w:asciiTheme="minorHAnsi" w:hAnsiTheme="minorHAnsi" w:cstheme="minorHAnsi"/>
          <w:i/>
          <w:iCs/>
        </w:rPr>
        <w:t xml:space="preserve">„k bourání a manipulaci sutí a jinými stavebními materiály bude použito postupů </w:t>
      </w:r>
      <w:r w:rsidR="00567FDC">
        <w:rPr>
          <w:rFonts w:asciiTheme="minorHAnsi" w:hAnsiTheme="minorHAnsi" w:cstheme="minorHAnsi"/>
          <w:i/>
          <w:iCs/>
        </w:rPr>
        <w:br/>
      </w:r>
      <w:r w:rsidR="007A69D1" w:rsidRPr="007A69D1">
        <w:rPr>
          <w:rFonts w:asciiTheme="minorHAnsi" w:hAnsiTheme="minorHAnsi" w:cstheme="minorHAnsi"/>
          <w:i/>
          <w:iCs/>
        </w:rPr>
        <w:t xml:space="preserve">a prostředků zajišťujících minimální možnou produkci prachu, svislá doprava suti </w:t>
      </w:r>
      <w:r w:rsidR="00567FDC">
        <w:rPr>
          <w:rFonts w:asciiTheme="minorHAnsi" w:hAnsiTheme="minorHAnsi" w:cstheme="minorHAnsi"/>
          <w:i/>
          <w:iCs/>
        </w:rPr>
        <w:br/>
      </w:r>
      <w:r w:rsidR="007A69D1" w:rsidRPr="007A69D1">
        <w:rPr>
          <w:rFonts w:asciiTheme="minorHAnsi" w:hAnsiTheme="minorHAnsi" w:cstheme="minorHAnsi"/>
          <w:i/>
          <w:iCs/>
        </w:rPr>
        <w:t>a materiálu musí být zajištěna výtahy v uzavřených obalech nebo uzavřenými shozy, materiál nesmí být volně shazován na zem, v případě dlouhodobého sucha skrápění staveniště“</w:t>
      </w:r>
      <w:r w:rsidR="003B1289" w:rsidRPr="003B1289">
        <w:rPr>
          <w:rFonts w:asciiTheme="minorHAnsi" w:hAnsiTheme="minorHAnsi" w:cstheme="minorHAnsi"/>
        </w:rPr>
        <w:t xml:space="preserve"> </w:t>
      </w:r>
      <w:r w:rsidR="003B1289" w:rsidRPr="007A69D1">
        <w:rPr>
          <w:rFonts w:asciiTheme="minorHAnsi" w:hAnsiTheme="minorHAnsi" w:cstheme="minorHAnsi"/>
        </w:rPr>
        <w:t xml:space="preserve">a </w:t>
      </w:r>
      <w:r w:rsidR="003B1289">
        <w:rPr>
          <w:rFonts w:asciiTheme="minorHAnsi" w:hAnsiTheme="minorHAnsi" w:cstheme="minorHAnsi"/>
        </w:rPr>
        <w:t xml:space="preserve">dále </w:t>
      </w:r>
      <w:r w:rsidR="003B1289" w:rsidRPr="007A69D1">
        <w:rPr>
          <w:rFonts w:asciiTheme="minorHAnsi" w:hAnsiTheme="minorHAnsi" w:cstheme="minorHAnsi"/>
        </w:rPr>
        <w:t>s platnými právními předpisy</w:t>
      </w:r>
      <w:r w:rsidR="00AC231D">
        <w:rPr>
          <w:rFonts w:asciiTheme="minorHAnsi" w:hAnsiTheme="minorHAnsi" w:cstheme="minorHAnsi"/>
        </w:rPr>
        <w:t>;</w:t>
      </w:r>
    </w:p>
    <w:p w14:paraId="2062E82B" w14:textId="1603CA96"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ochrana stávajících stromů, keřů a zeleně v prostoru staveniště</w:t>
      </w:r>
      <w:r w:rsidR="00083437">
        <w:rPr>
          <w:rFonts w:asciiTheme="minorHAnsi" w:hAnsiTheme="minorHAnsi" w:cstheme="minorHAnsi"/>
        </w:rPr>
        <w:t>;</w:t>
      </w:r>
    </w:p>
    <w:p w14:paraId="0D716ED3" w14:textId="6339530B"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 xml:space="preserve">provedení veškerých geodetických prací v souvislostí s realizací </w:t>
      </w:r>
      <w:r w:rsidR="00AC231D">
        <w:rPr>
          <w:rFonts w:asciiTheme="minorHAnsi" w:hAnsiTheme="minorHAnsi" w:cstheme="minorHAnsi"/>
        </w:rPr>
        <w:t>D</w:t>
      </w:r>
      <w:r w:rsidRPr="00E454EC">
        <w:rPr>
          <w:rFonts w:asciiTheme="minorHAnsi" w:hAnsiTheme="minorHAnsi" w:cstheme="minorHAnsi"/>
        </w:rPr>
        <w:t>íla</w:t>
      </w:r>
      <w:r w:rsidR="00191987">
        <w:rPr>
          <w:rFonts w:asciiTheme="minorHAnsi" w:hAnsiTheme="minorHAnsi" w:cstheme="minorHAnsi"/>
        </w:rPr>
        <w:t>, především zaměření nových a stávajících pozemních vedení při výkopových pracích (</w:t>
      </w:r>
      <w:r w:rsidR="00F61651">
        <w:rPr>
          <w:rFonts w:asciiTheme="minorHAnsi" w:hAnsiTheme="minorHAnsi" w:cstheme="minorHAnsi"/>
        </w:rPr>
        <w:t xml:space="preserve">zaměření </w:t>
      </w:r>
      <w:r w:rsidR="00191987">
        <w:rPr>
          <w:rFonts w:asciiTheme="minorHAnsi" w:hAnsiTheme="minorHAnsi" w:cstheme="minorHAnsi"/>
        </w:rPr>
        <w:t>skutečné</w:t>
      </w:r>
      <w:r w:rsidR="00F61651">
        <w:rPr>
          <w:rFonts w:asciiTheme="minorHAnsi" w:hAnsiTheme="minorHAnsi" w:cstheme="minorHAnsi"/>
        </w:rPr>
        <w:t>ho</w:t>
      </w:r>
      <w:r w:rsidR="00191987">
        <w:rPr>
          <w:rFonts w:asciiTheme="minorHAnsi" w:hAnsiTheme="minorHAnsi" w:cstheme="minorHAnsi"/>
        </w:rPr>
        <w:t xml:space="preserve"> provedení </w:t>
      </w:r>
      <w:r w:rsidR="00F61651">
        <w:rPr>
          <w:rFonts w:asciiTheme="minorHAnsi" w:hAnsiTheme="minorHAnsi" w:cstheme="minorHAnsi"/>
        </w:rPr>
        <w:t>jako součást dokumentace skutečného provedení stavby podle písm. a) tohoto odstavce</w:t>
      </w:r>
      <w:r w:rsidR="00191987">
        <w:rPr>
          <w:rFonts w:asciiTheme="minorHAnsi" w:hAnsiTheme="minorHAnsi" w:cstheme="minorHAnsi"/>
        </w:rPr>
        <w:t xml:space="preserve">), zaměření skutečného stavu obvodu budovy po dokončení díla (GP pro změnu zákresu </w:t>
      </w:r>
      <w:r w:rsidR="00BC1B2B">
        <w:rPr>
          <w:rFonts w:asciiTheme="minorHAnsi" w:hAnsiTheme="minorHAnsi" w:cstheme="minorHAnsi"/>
        </w:rPr>
        <w:t xml:space="preserve">pozemku se </w:t>
      </w:r>
      <w:r w:rsidR="00191987">
        <w:rPr>
          <w:rFonts w:asciiTheme="minorHAnsi" w:hAnsiTheme="minorHAnsi" w:cstheme="minorHAnsi"/>
        </w:rPr>
        <w:t>stavb</w:t>
      </w:r>
      <w:r w:rsidR="00BC1B2B">
        <w:rPr>
          <w:rFonts w:asciiTheme="minorHAnsi" w:hAnsiTheme="minorHAnsi" w:cstheme="minorHAnsi"/>
        </w:rPr>
        <w:t>ou</w:t>
      </w:r>
      <w:r w:rsidR="00191987">
        <w:rPr>
          <w:rFonts w:asciiTheme="minorHAnsi" w:hAnsiTheme="minorHAnsi" w:cstheme="minorHAnsi"/>
        </w:rPr>
        <w:t xml:space="preserve"> do KN), včetně předání digitálních dat (</w:t>
      </w:r>
      <w:r w:rsidR="00BC1B2B">
        <w:rPr>
          <w:rFonts w:asciiTheme="minorHAnsi" w:hAnsiTheme="minorHAnsi" w:cstheme="minorHAnsi"/>
        </w:rPr>
        <w:t xml:space="preserve">vektorová data ve </w:t>
      </w:r>
      <w:r w:rsidR="00191987">
        <w:rPr>
          <w:rFonts w:asciiTheme="minorHAnsi" w:hAnsiTheme="minorHAnsi" w:cstheme="minorHAnsi"/>
        </w:rPr>
        <w:t>formát</w:t>
      </w:r>
      <w:r w:rsidR="00BC1B2B">
        <w:rPr>
          <w:rFonts w:asciiTheme="minorHAnsi" w:hAnsiTheme="minorHAnsi" w:cstheme="minorHAnsi"/>
        </w:rPr>
        <w:t>u</w:t>
      </w:r>
      <w:r w:rsidR="00191987">
        <w:rPr>
          <w:rFonts w:asciiTheme="minorHAnsi" w:hAnsiTheme="minorHAnsi" w:cstheme="minorHAnsi"/>
        </w:rPr>
        <w:t xml:space="preserve"> .dwg</w:t>
      </w:r>
      <w:r w:rsidR="00BC1B2B">
        <w:rPr>
          <w:rFonts w:asciiTheme="minorHAnsi" w:hAnsiTheme="minorHAnsi" w:cstheme="minorHAnsi"/>
        </w:rPr>
        <w:t xml:space="preserve">, </w:t>
      </w:r>
      <w:r w:rsidR="00191987">
        <w:rPr>
          <w:rFonts w:asciiTheme="minorHAnsi" w:hAnsiTheme="minorHAnsi" w:cstheme="minorHAnsi"/>
        </w:rPr>
        <w:t>.dgn, .shp</w:t>
      </w:r>
      <w:r w:rsidR="00BC1B2B">
        <w:rPr>
          <w:rFonts w:asciiTheme="minorHAnsi" w:hAnsiTheme="minorHAnsi" w:cstheme="minorHAnsi"/>
        </w:rPr>
        <w:t xml:space="preserve"> a seznamu bodů a jejich souřadnic ve formátu .txt</w:t>
      </w:r>
      <w:r w:rsidR="00191987">
        <w:rPr>
          <w:rFonts w:asciiTheme="minorHAnsi" w:hAnsiTheme="minorHAnsi" w:cstheme="minorHAnsi"/>
        </w:rPr>
        <w:t>)</w:t>
      </w:r>
      <w:r w:rsidR="003B1289">
        <w:rPr>
          <w:rFonts w:asciiTheme="minorHAnsi" w:hAnsiTheme="minorHAnsi" w:cstheme="minorHAnsi"/>
        </w:rPr>
        <w:t>, rozsahu dle platné právní úpravy zákonem č. 256/2013 Sb., o katastru nemovitostí (katastrální zákon)</w:t>
      </w:r>
      <w:r w:rsidR="005310F0">
        <w:rPr>
          <w:rFonts w:asciiTheme="minorHAnsi" w:hAnsiTheme="minorHAnsi" w:cstheme="minorHAnsi"/>
        </w:rPr>
        <w:t>, ve znění pozdějších předpisů</w:t>
      </w:r>
      <w:r w:rsidR="003B1289">
        <w:rPr>
          <w:rFonts w:asciiTheme="minorHAnsi" w:hAnsiTheme="minorHAnsi" w:cstheme="minorHAnsi"/>
        </w:rPr>
        <w:t xml:space="preserve"> </w:t>
      </w:r>
      <w:r w:rsidR="005310F0">
        <w:rPr>
          <w:rFonts w:asciiTheme="minorHAnsi" w:hAnsiTheme="minorHAnsi" w:cstheme="minorHAnsi"/>
        </w:rPr>
        <w:br/>
      </w:r>
      <w:r w:rsidR="003B1289">
        <w:rPr>
          <w:rFonts w:asciiTheme="minorHAnsi" w:hAnsiTheme="minorHAnsi" w:cstheme="minorHAnsi"/>
        </w:rPr>
        <w:t xml:space="preserve">a souvisejícími </w:t>
      </w:r>
      <w:r w:rsidR="005310F0">
        <w:rPr>
          <w:rFonts w:asciiTheme="minorHAnsi" w:hAnsiTheme="minorHAnsi" w:cstheme="minorHAnsi"/>
        </w:rPr>
        <w:t>resortními předpisy a nařízeními</w:t>
      </w:r>
      <w:r w:rsidR="003B1289">
        <w:rPr>
          <w:rFonts w:asciiTheme="minorHAnsi" w:hAnsiTheme="minorHAnsi" w:cstheme="minorHAnsi"/>
        </w:rPr>
        <w:t xml:space="preserve"> Českého úřadu zeměměřického </w:t>
      </w:r>
      <w:r w:rsidR="005310F0">
        <w:rPr>
          <w:rFonts w:asciiTheme="minorHAnsi" w:hAnsiTheme="minorHAnsi" w:cstheme="minorHAnsi"/>
        </w:rPr>
        <w:br/>
      </w:r>
      <w:r w:rsidR="003B1289">
        <w:rPr>
          <w:rFonts w:asciiTheme="minorHAnsi" w:hAnsiTheme="minorHAnsi" w:cstheme="minorHAnsi"/>
        </w:rPr>
        <w:t>a katastrálního</w:t>
      </w:r>
      <w:r w:rsidR="00083437">
        <w:rPr>
          <w:rFonts w:asciiTheme="minorHAnsi" w:hAnsiTheme="minorHAnsi" w:cstheme="minorHAnsi"/>
        </w:rPr>
        <w:t>;</w:t>
      </w:r>
    </w:p>
    <w:p w14:paraId="53B546C7" w14:textId="76348A34" w:rsidR="00E454EC" w:rsidRPr="00E454EC"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 xml:space="preserve">hlášení nálezů kulturně cenných předmětů nebo archeologických nálezů v souladu </w:t>
      </w:r>
      <w:r w:rsidR="00567FDC">
        <w:rPr>
          <w:rFonts w:asciiTheme="minorHAnsi" w:hAnsiTheme="minorHAnsi" w:cstheme="minorHAnsi"/>
        </w:rPr>
        <w:br/>
      </w:r>
      <w:r w:rsidRPr="00E454EC">
        <w:rPr>
          <w:rFonts w:asciiTheme="minorHAnsi" w:hAnsiTheme="minorHAnsi" w:cstheme="minorHAnsi"/>
        </w:rPr>
        <w:t>s § </w:t>
      </w:r>
      <w:r w:rsidR="00083437">
        <w:rPr>
          <w:rFonts w:asciiTheme="minorHAnsi" w:hAnsiTheme="minorHAnsi" w:cstheme="minorHAnsi"/>
        </w:rPr>
        <w:t>266</w:t>
      </w:r>
      <w:r w:rsidRPr="00E454EC">
        <w:rPr>
          <w:rFonts w:asciiTheme="minorHAnsi" w:hAnsiTheme="minorHAnsi" w:cstheme="minorHAnsi"/>
        </w:rPr>
        <w:t> </w:t>
      </w:r>
      <w:r w:rsidR="00083437">
        <w:rPr>
          <w:rFonts w:asciiTheme="minorHAnsi" w:hAnsiTheme="minorHAnsi" w:cstheme="minorHAnsi"/>
        </w:rPr>
        <w:t>S</w:t>
      </w:r>
      <w:r w:rsidRPr="00E454EC">
        <w:rPr>
          <w:rFonts w:asciiTheme="minorHAnsi" w:hAnsiTheme="minorHAnsi" w:cstheme="minorHAnsi"/>
        </w:rPr>
        <w:t>tavebního zákona</w:t>
      </w:r>
      <w:r w:rsidR="00083437">
        <w:rPr>
          <w:rFonts w:asciiTheme="minorHAnsi" w:hAnsiTheme="minorHAnsi" w:cstheme="minorHAnsi"/>
        </w:rPr>
        <w:t xml:space="preserve"> </w:t>
      </w:r>
      <w:r w:rsidR="00744864">
        <w:rPr>
          <w:rFonts w:asciiTheme="minorHAnsi" w:hAnsiTheme="minorHAnsi" w:cstheme="minorHAnsi"/>
        </w:rPr>
        <w:t>a §</w:t>
      </w:r>
      <w:r w:rsidR="00191987">
        <w:rPr>
          <w:rFonts w:asciiTheme="minorHAnsi" w:hAnsiTheme="minorHAnsi" w:cstheme="minorHAnsi"/>
        </w:rPr>
        <w:t>§</w:t>
      </w:r>
      <w:r w:rsidR="00744864">
        <w:rPr>
          <w:rFonts w:asciiTheme="minorHAnsi" w:hAnsiTheme="minorHAnsi" w:cstheme="minorHAnsi"/>
        </w:rPr>
        <w:t xml:space="preserve"> 22 a 23 zákona č. 20/1978 Sb., o státní památkové péči</w:t>
      </w:r>
      <w:r w:rsidR="005310F0">
        <w:rPr>
          <w:rFonts w:asciiTheme="minorHAnsi" w:hAnsiTheme="minorHAnsi" w:cstheme="minorHAnsi"/>
        </w:rPr>
        <w:t>, ve z</w:t>
      </w:r>
      <w:r w:rsidR="007C11D7">
        <w:rPr>
          <w:rFonts w:asciiTheme="minorHAnsi" w:hAnsiTheme="minorHAnsi" w:cstheme="minorHAnsi"/>
        </w:rPr>
        <w:t>n</w:t>
      </w:r>
      <w:r w:rsidR="005310F0">
        <w:rPr>
          <w:rFonts w:asciiTheme="minorHAnsi" w:hAnsiTheme="minorHAnsi" w:cstheme="minorHAnsi"/>
        </w:rPr>
        <w:t>ění pozdějších předpisů</w:t>
      </w:r>
      <w:r w:rsidR="00744864">
        <w:rPr>
          <w:rFonts w:asciiTheme="minorHAnsi" w:hAnsiTheme="minorHAnsi" w:cstheme="minorHAnsi"/>
        </w:rPr>
        <w:t xml:space="preserve"> (dále je</w:t>
      </w:r>
      <w:r w:rsidR="007C11D7">
        <w:rPr>
          <w:rFonts w:asciiTheme="minorHAnsi" w:hAnsiTheme="minorHAnsi" w:cstheme="minorHAnsi"/>
        </w:rPr>
        <w:t>n</w:t>
      </w:r>
      <w:r w:rsidR="00744864">
        <w:rPr>
          <w:rFonts w:asciiTheme="minorHAnsi" w:hAnsiTheme="minorHAnsi" w:cstheme="minorHAnsi"/>
        </w:rPr>
        <w:t xml:space="preserve"> Památkový zákon)</w:t>
      </w:r>
      <w:r w:rsidR="005310F0">
        <w:rPr>
          <w:rFonts w:asciiTheme="minorHAnsi" w:hAnsiTheme="minorHAnsi" w:cstheme="minorHAnsi"/>
        </w:rPr>
        <w:t xml:space="preserve"> </w:t>
      </w:r>
      <w:r w:rsidR="00083437">
        <w:rPr>
          <w:rFonts w:asciiTheme="minorHAnsi" w:hAnsiTheme="minorHAnsi" w:cstheme="minorHAnsi"/>
        </w:rPr>
        <w:t>a</w:t>
      </w:r>
    </w:p>
    <w:p w14:paraId="54C6FC56" w14:textId="58A6F6AF" w:rsidR="00FC6A0F" w:rsidRDefault="00E454EC"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E454EC">
        <w:rPr>
          <w:rFonts w:asciiTheme="minorHAnsi" w:hAnsiTheme="minorHAnsi" w:cstheme="minorHAnsi"/>
        </w:rPr>
        <w:t>zajištění veškerých prací a dodávek souvisejících s bezpečnostními opatřeními na ochranu lidí a majetku (zejména chodců a vozidel v místech dotčených stavbou</w:t>
      </w:r>
      <w:r w:rsidR="00191C42">
        <w:rPr>
          <w:rFonts w:asciiTheme="minorHAnsi" w:hAnsiTheme="minorHAnsi" w:cstheme="minorHAnsi"/>
        </w:rPr>
        <w:t xml:space="preserve"> </w:t>
      </w:r>
      <w:r w:rsidR="00567FDC">
        <w:rPr>
          <w:rFonts w:asciiTheme="minorHAnsi" w:hAnsiTheme="minorHAnsi" w:cstheme="minorHAnsi"/>
        </w:rPr>
        <w:br/>
      </w:r>
      <w:r w:rsidR="00191C42">
        <w:rPr>
          <w:rFonts w:asciiTheme="minorHAnsi" w:hAnsiTheme="minorHAnsi" w:cstheme="minorHAnsi"/>
        </w:rPr>
        <w:t xml:space="preserve">a </w:t>
      </w:r>
      <w:r w:rsidR="003B1289">
        <w:rPr>
          <w:rFonts w:asciiTheme="minorHAnsi" w:hAnsiTheme="minorHAnsi" w:cstheme="minorHAnsi"/>
        </w:rPr>
        <w:t xml:space="preserve">v místě </w:t>
      </w:r>
      <w:r w:rsidR="00191C42">
        <w:rPr>
          <w:rFonts w:asciiTheme="minorHAnsi" w:hAnsiTheme="minorHAnsi" w:cstheme="minorHAnsi"/>
        </w:rPr>
        <w:t>v</w:t>
      </w:r>
      <w:r w:rsidR="003B1289">
        <w:rPr>
          <w:rFonts w:asciiTheme="minorHAnsi" w:hAnsiTheme="minorHAnsi" w:cstheme="minorHAnsi"/>
        </w:rPr>
        <w:t xml:space="preserve">jezdu ze staveniště </w:t>
      </w:r>
      <w:r w:rsidR="00191C42">
        <w:rPr>
          <w:rFonts w:asciiTheme="minorHAnsi" w:hAnsiTheme="minorHAnsi" w:cstheme="minorHAnsi"/>
        </w:rPr>
        <w:t>na místní komunikac</w:t>
      </w:r>
      <w:r w:rsidR="003B1289">
        <w:rPr>
          <w:rFonts w:asciiTheme="minorHAnsi" w:hAnsiTheme="minorHAnsi" w:cstheme="minorHAnsi"/>
        </w:rPr>
        <w:t>i</w:t>
      </w:r>
      <w:r w:rsidR="00191987">
        <w:rPr>
          <w:rFonts w:asciiTheme="minorHAnsi" w:hAnsiTheme="minorHAnsi" w:cstheme="minorHAnsi"/>
        </w:rPr>
        <w:t xml:space="preserve"> – OBYTNÁ ZÓNA</w:t>
      </w:r>
      <w:r w:rsidRPr="00E454EC">
        <w:rPr>
          <w:rFonts w:asciiTheme="minorHAnsi" w:hAnsiTheme="minorHAnsi" w:cstheme="minorHAnsi"/>
        </w:rPr>
        <w:t>)</w:t>
      </w:r>
      <w:r w:rsidR="00083437">
        <w:rPr>
          <w:rFonts w:asciiTheme="minorHAnsi" w:hAnsiTheme="minorHAnsi" w:cstheme="minorHAnsi"/>
        </w:rPr>
        <w:t>.</w:t>
      </w:r>
    </w:p>
    <w:p w14:paraId="4D751DE6" w14:textId="592592A0" w:rsidR="00083437" w:rsidRPr="00083437" w:rsidRDefault="00083437" w:rsidP="00C35027">
      <w:pPr>
        <w:pStyle w:val="Normln1"/>
        <w:numPr>
          <w:ilvl w:val="0"/>
          <w:numId w:val="18"/>
        </w:numPr>
        <w:tabs>
          <w:tab w:val="left" w:pos="2832"/>
          <w:tab w:val="left" w:pos="3540"/>
          <w:tab w:val="left" w:pos="4248"/>
          <w:tab w:val="left" w:pos="4956"/>
          <w:tab w:val="left" w:pos="5664"/>
          <w:tab w:val="left" w:pos="6372"/>
          <w:tab w:val="left" w:pos="7080"/>
          <w:tab w:val="left" w:pos="7788"/>
          <w:tab w:val="left" w:pos="8496"/>
        </w:tabs>
        <w:spacing w:after="120"/>
        <w:ind w:left="426" w:hanging="426"/>
        <w:rPr>
          <w:rFonts w:asciiTheme="minorHAnsi" w:hAnsiTheme="minorHAnsi" w:cstheme="minorHAnsi"/>
        </w:rPr>
      </w:pPr>
      <w:r w:rsidRPr="00083437">
        <w:rPr>
          <w:rFonts w:asciiTheme="minorHAnsi" w:hAnsiTheme="minorHAnsi" w:cstheme="minorHAnsi"/>
        </w:rPr>
        <w:t xml:space="preserve">Zhotovitel je </w:t>
      </w:r>
      <w:r>
        <w:rPr>
          <w:rFonts w:asciiTheme="minorHAnsi" w:hAnsiTheme="minorHAnsi" w:cstheme="minorHAnsi"/>
        </w:rPr>
        <w:t xml:space="preserve">zejména </w:t>
      </w:r>
      <w:r w:rsidRPr="00083437">
        <w:rPr>
          <w:rFonts w:asciiTheme="minorHAnsi" w:hAnsiTheme="minorHAnsi" w:cstheme="minorHAnsi"/>
        </w:rPr>
        <w:t xml:space="preserve">povinen při provádění </w:t>
      </w:r>
      <w:r>
        <w:rPr>
          <w:rFonts w:asciiTheme="minorHAnsi" w:hAnsiTheme="minorHAnsi" w:cstheme="minorHAnsi"/>
        </w:rPr>
        <w:t>D</w:t>
      </w:r>
      <w:r w:rsidRPr="00083437">
        <w:rPr>
          <w:rFonts w:asciiTheme="minorHAnsi" w:hAnsiTheme="minorHAnsi" w:cstheme="minorHAnsi"/>
        </w:rPr>
        <w:t>íla</w:t>
      </w:r>
      <w:r>
        <w:rPr>
          <w:rFonts w:asciiTheme="minorHAnsi" w:hAnsiTheme="minorHAnsi" w:cstheme="minorHAnsi"/>
        </w:rPr>
        <w:t>:</w:t>
      </w:r>
    </w:p>
    <w:p w14:paraId="2108E197" w14:textId="39E5E3AF" w:rsidR="00083437" w:rsidRPr="00083437" w:rsidRDefault="00083437"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083437">
        <w:rPr>
          <w:rFonts w:asciiTheme="minorHAnsi" w:hAnsiTheme="minorHAnsi" w:cstheme="minorHAnsi"/>
        </w:rPr>
        <w:lastRenderedPageBreak/>
        <w:t xml:space="preserve">plnit podmínky příslušného </w:t>
      </w:r>
      <w:r w:rsidR="00973128">
        <w:rPr>
          <w:rFonts w:asciiTheme="minorHAnsi" w:hAnsiTheme="minorHAnsi" w:cstheme="minorHAnsi"/>
        </w:rPr>
        <w:t>rozhodnutí o schválení stavebního záměru</w:t>
      </w:r>
      <w:r w:rsidRPr="00083437">
        <w:rPr>
          <w:rFonts w:asciiTheme="minorHAnsi" w:hAnsiTheme="minorHAnsi" w:cstheme="minorHAnsi"/>
        </w:rPr>
        <w:t xml:space="preserve"> či jiných rozhodnutí nebo opatření stavebních úřadů a požadavky dotčených orgánů a organizací související s realizací stavby</w:t>
      </w:r>
      <w:r>
        <w:rPr>
          <w:rFonts w:asciiTheme="minorHAnsi" w:hAnsiTheme="minorHAnsi" w:cstheme="minorHAnsi"/>
        </w:rPr>
        <w:t>;</w:t>
      </w:r>
    </w:p>
    <w:p w14:paraId="6CC319F2" w14:textId="187E9AC9" w:rsidR="00083437" w:rsidRDefault="00083437"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083437">
        <w:rPr>
          <w:rFonts w:asciiTheme="minorHAnsi" w:hAnsiTheme="minorHAnsi" w:cstheme="minorHAnsi"/>
        </w:rPr>
        <w:t>zohlednit vyjádření dotčených orgánů a organizací související s realizací stavby</w:t>
      </w:r>
      <w:r>
        <w:rPr>
          <w:rFonts w:asciiTheme="minorHAnsi" w:hAnsiTheme="minorHAnsi" w:cstheme="minorHAnsi"/>
        </w:rPr>
        <w:t>;</w:t>
      </w:r>
    </w:p>
    <w:p w14:paraId="111CBB7F" w14:textId="65BD7B56" w:rsidR="00FF4352" w:rsidRPr="00083437" w:rsidRDefault="00FF4352"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Pr>
          <w:rFonts w:asciiTheme="minorHAnsi" w:hAnsiTheme="minorHAnsi" w:cstheme="minorHAnsi"/>
        </w:rPr>
        <w:t>provést Dílo v souladu s dokumentací pro provedení stavby;</w:t>
      </w:r>
    </w:p>
    <w:p w14:paraId="17F2A271" w14:textId="08B6BB02" w:rsidR="000B3733" w:rsidRDefault="000B3733"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bookmarkStart w:id="7" w:name="_Hlk189211334"/>
      <w:r>
        <w:rPr>
          <w:rFonts w:asciiTheme="minorHAnsi" w:hAnsiTheme="minorHAnsi" w:cstheme="minorHAnsi"/>
        </w:rPr>
        <w:t>před provedením prací (uskutečněním nákupu) předložit a odsouhlasit s Objednatelem vzorky</w:t>
      </w:r>
      <w:r w:rsidR="00B306E5">
        <w:rPr>
          <w:rFonts w:asciiTheme="minorHAnsi" w:hAnsiTheme="minorHAnsi" w:cstheme="minorHAnsi"/>
        </w:rPr>
        <w:t xml:space="preserve"> dle Souhrnné technické zprávy, dále prostřednictvím katalogových listů vzorky</w:t>
      </w:r>
      <w:r w:rsidRPr="000B3733">
        <w:rPr>
          <w:rFonts w:asciiTheme="minorHAnsi" w:hAnsiTheme="minorHAnsi" w:cstheme="minorHAnsi"/>
        </w:rPr>
        <w:t xml:space="preserve"> vnitřního vybavení (regálový archivační systém)</w:t>
      </w:r>
      <w:r w:rsidR="00B306E5">
        <w:rPr>
          <w:rFonts w:asciiTheme="minorHAnsi" w:hAnsiTheme="minorHAnsi" w:cstheme="minorHAnsi"/>
        </w:rPr>
        <w:t>.</w:t>
      </w:r>
      <w:r>
        <w:rPr>
          <w:rFonts w:asciiTheme="minorHAnsi" w:hAnsiTheme="minorHAnsi" w:cstheme="minorHAnsi"/>
        </w:rPr>
        <w:t xml:space="preserve"> </w:t>
      </w:r>
    </w:p>
    <w:bookmarkEnd w:id="7"/>
    <w:p w14:paraId="13C74CAE" w14:textId="76B1A422" w:rsidR="00083437" w:rsidRPr="00083437" w:rsidRDefault="00083437"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sidRPr="00083437">
        <w:rPr>
          <w:rFonts w:asciiTheme="minorHAnsi" w:hAnsiTheme="minorHAnsi" w:cstheme="minorHAnsi"/>
        </w:rPr>
        <w:t>spolupracovat a koordinovat svou činnost s</w:t>
      </w:r>
      <w:r>
        <w:rPr>
          <w:rFonts w:asciiTheme="minorHAnsi" w:hAnsiTheme="minorHAnsi" w:cstheme="minorHAnsi"/>
        </w:rPr>
        <w:t> poddodavateli</w:t>
      </w:r>
      <w:r w:rsidRPr="00083437">
        <w:rPr>
          <w:rFonts w:asciiTheme="minorHAnsi" w:hAnsiTheme="minorHAnsi" w:cstheme="minorHAnsi"/>
        </w:rPr>
        <w:t xml:space="preserve">, kteří budou realizovat práce a dodávky na staveništi, které </w:t>
      </w:r>
      <w:r>
        <w:rPr>
          <w:rFonts w:asciiTheme="minorHAnsi" w:hAnsiTheme="minorHAnsi" w:cstheme="minorHAnsi"/>
        </w:rPr>
        <w:t>jsou součástí</w:t>
      </w:r>
      <w:r w:rsidR="00FF4352">
        <w:rPr>
          <w:rFonts w:asciiTheme="minorHAnsi" w:hAnsiTheme="minorHAnsi" w:cstheme="minorHAnsi"/>
        </w:rPr>
        <w:t xml:space="preserve"> provedení</w:t>
      </w:r>
      <w:r>
        <w:rPr>
          <w:rFonts w:asciiTheme="minorHAnsi" w:hAnsiTheme="minorHAnsi" w:cstheme="minorHAnsi"/>
        </w:rPr>
        <w:t xml:space="preserve"> D</w:t>
      </w:r>
      <w:r w:rsidRPr="00083437">
        <w:rPr>
          <w:rFonts w:asciiTheme="minorHAnsi" w:hAnsiTheme="minorHAnsi" w:cstheme="minorHAnsi"/>
        </w:rPr>
        <w:t>íla</w:t>
      </w:r>
      <w:r>
        <w:rPr>
          <w:rFonts w:asciiTheme="minorHAnsi" w:hAnsiTheme="minorHAnsi" w:cstheme="minorHAnsi"/>
        </w:rPr>
        <w:t>;</w:t>
      </w:r>
    </w:p>
    <w:p w14:paraId="1BE0E174" w14:textId="6148DF81" w:rsidR="00083437" w:rsidRPr="00083437" w:rsidRDefault="008C58AD"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Pr>
          <w:rFonts w:asciiTheme="minorHAnsi" w:hAnsiTheme="minorHAnsi" w:cstheme="minorHAnsi"/>
        </w:rPr>
        <w:t xml:space="preserve">provést </w:t>
      </w:r>
      <w:r w:rsidR="00083437" w:rsidRPr="00083437">
        <w:rPr>
          <w:rFonts w:asciiTheme="minorHAnsi" w:hAnsiTheme="minorHAnsi" w:cstheme="minorHAnsi"/>
        </w:rPr>
        <w:t xml:space="preserve">montážní práce a dodávky interiéru, </w:t>
      </w:r>
      <w:bookmarkStart w:id="8" w:name="_Hlk189210465"/>
      <w:r w:rsidR="00083437" w:rsidRPr="00083437">
        <w:rPr>
          <w:rFonts w:asciiTheme="minorHAnsi" w:hAnsiTheme="minorHAnsi" w:cstheme="minorHAnsi"/>
        </w:rPr>
        <w:t>nábytku a vnitřního vybavení</w:t>
      </w:r>
      <w:r w:rsidR="00D15A13">
        <w:rPr>
          <w:rFonts w:asciiTheme="minorHAnsi" w:hAnsiTheme="minorHAnsi" w:cstheme="minorHAnsi"/>
        </w:rPr>
        <w:t xml:space="preserve"> (regálový archivační systém)</w:t>
      </w:r>
      <w:bookmarkEnd w:id="8"/>
      <w:r w:rsidR="00083437">
        <w:rPr>
          <w:rFonts w:asciiTheme="minorHAnsi" w:hAnsiTheme="minorHAnsi" w:cstheme="minorHAnsi"/>
        </w:rPr>
        <w:t>;</w:t>
      </w:r>
    </w:p>
    <w:p w14:paraId="34AFCB24" w14:textId="565A3138" w:rsidR="00083437" w:rsidRPr="00083437" w:rsidRDefault="008C58AD"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rPr>
      </w:pPr>
      <w:r>
        <w:rPr>
          <w:rFonts w:asciiTheme="minorHAnsi" w:hAnsiTheme="minorHAnsi" w:cstheme="minorHAnsi"/>
        </w:rPr>
        <w:t xml:space="preserve">provést </w:t>
      </w:r>
      <w:r w:rsidR="00083437" w:rsidRPr="00083437">
        <w:rPr>
          <w:rFonts w:asciiTheme="minorHAnsi" w:hAnsiTheme="minorHAnsi" w:cstheme="minorHAnsi"/>
        </w:rPr>
        <w:t>práce na přeložkách stávajících inženýrských sítí</w:t>
      </w:r>
      <w:r w:rsidR="00083437">
        <w:rPr>
          <w:rFonts w:asciiTheme="minorHAnsi" w:hAnsiTheme="minorHAnsi" w:cstheme="minorHAnsi"/>
        </w:rPr>
        <w:t xml:space="preserve"> a</w:t>
      </w:r>
    </w:p>
    <w:p w14:paraId="2DDBCAC7" w14:textId="4DB36D10" w:rsidR="00083437" w:rsidRDefault="00083437" w:rsidP="00C35027">
      <w:pPr>
        <w:pStyle w:val="Normln1"/>
        <w:numPr>
          <w:ilvl w:val="2"/>
          <w:numId w:val="18"/>
        </w:numPr>
        <w:tabs>
          <w:tab w:val="left" w:pos="2832"/>
          <w:tab w:val="left" w:pos="3540"/>
          <w:tab w:val="left" w:pos="4248"/>
          <w:tab w:val="left" w:pos="4956"/>
          <w:tab w:val="left" w:pos="5664"/>
          <w:tab w:val="left" w:pos="6372"/>
          <w:tab w:val="left" w:pos="7080"/>
          <w:tab w:val="left" w:pos="7788"/>
          <w:tab w:val="left" w:pos="8496"/>
        </w:tabs>
        <w:ind w:left="851" w:hanging="425"/>
        <w:jc w:val="both"/>
        <w:rPr>
          <w:rFonts w:asciiTheme="minorHAnsi" w:hAnsiTheme="minorHAnsi" w:cstheme="minorHAnsi"/>
        </w:rPr>
      </w:pPr>
      <w:r w:rsidRPr="00083437">
        <w:rPr>
          <w:rFonts w:asciiTheme="minorHAnsi" w:hAnsiTheme="minorHAnsi" w:cstheme="minorHAnsi"/>
        </w:rPr>
        <w:t>koordinovat prováděné práce s pracovníky provádějícími archeologický dozor</w:t>
      </w:r>
      <w:r>
        <w:rPr>
          <w:rFonts w:asciiTheme="minorHAnsi" w:hAnsiTheme="minorHAnsi" w:cstheme="minorHAnsi"/>
        </w:rPr>
        <w:t>;</w:t>
      </w:r>
      <w:r w:rsidRPr="00083437">
        <w:rPr>
          <w:rFonts w:asciiTheme="minorHAnsi" w:hAnsiTheme="minorHAnsi" w:cstheme="minorHAnsi"/>
        </w:rPr>
        <w:t xml:space="preserve"> </w:t>
      </w:r>
      <w:r>
        <w:rPr>
          <w:rFonts w:asciiTheme="minorHAnsi" w:hAnsiTheme="minorHAnsi" w:cstheme="minorHAnsi"/>
        </w:rPr>
        <w:t>v</w:t>
      </w:r>
      <w:r w:rsidRPr="00083437">
        <w:rPr>
          <w:rFonts w:asciiTheme="minorHAnsi" w:hAnsiTheme="minorHAnsi" w:cstheme="minorHAnsi"/>
        </w:rPr>
        <w:t> případě nutnosti provedení záchranného archeologického výzkumu se řídit pokyny ve vztahu k tomuto výzkumu.</w:t>
      </w:r>
    </w:p>
    <w:p w14:paraId="13024A82" w14:textId="77777777" w:rsidR="009E7BF4" w:rsidRDefault="009E7BF4" w:rsidP="009E7BF4">
      <w:pPr>
        <w:pStyle w:val="Normln1"/>
        <w:tabs>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rPr>
      </w:pPr>
    </w:p>
    <w:p w14:paraId="75E0699E" w14:textId="77777777" w:rsidR="009E7BF4" w:rsidRDefault="009E7BF4" w:rsidP="009E7BF4">
      <w:pPr>
        <w:pStyle w:val="Normln1"/>
        <w:numPr>
          <w:ilvl w:val="0"/>
          <w:numId w:val="18"/>
        </w:numPr>
        <w:tabs>
          <w:tab w:val="left" w:pos="2832"/>
          <w:tab w:val="left" w:pos="3540"/>
          <w:tab w:val="left" w:pos="4248"/>
          <w:tab w:val="left" w:pos="4956"/>
          <w:tab w:val="left" w:pos="5664"/>
          <w:tab w:val="left" w:pos="6372"/>
          <w:tab w:val="left" w:pos="7080"/>
          <w:tab w:val="left" w:pos="7788"/>
          <w:tab w:val="left" w:pos="8496"/>
        </w:tabs>
        <w:ind w:left="426" w:hanging="426"/>
        <w:jc w:val="both"/>
        <w:rPr>
          <w:rFonts w:asciiTheme="minorHAnsi" w:hAnsiTheme="minorHAnsi" w:cstheme="minorHAnsi"/>
        </w:rPr>
      </w:pPr>
      <w:r w:rsidRPr="009E7BF4">
        <w:rPr>
          <w:rFonts w:asciiTheme="minorHAnsi" w:hAnsiTheme="minorHAnsi" w:cstheme="minorHAnsi"/>
        </w:rPr>
        <w:t>Zhotovitel se zavazuje provést Dílo v souladu s technickými a právními předpisy platnými a účinnými v České republice v době provádění Díla. Pro provedení Díla jsou závazné všechny platné normy ČSN.</w:t>
      </w:r>
    </w:p>
    <w:p w14:paraId="622FCF46" w14:textId="04A8BCCA" w:rsidR="009E7BF4" w:rsidRDefault="009E7BF4" w:rsidP="009E7BF4">
      <w:pPr>
        <w:pStyle w:val="Normln1"/>
        <w:numPr>
          <w:ilvl w:val="0"/>
          <w:numId w:val="18"/>
        </w:numPr>
        <w:tabs>
          <w:tab w:val="left" w:pos="2832"/>
          <w:tab w:val="left" w:pos="3540"/>
          <w:tab w:val="left" w:pos="4248"/>
          <w:tab w:val="left" w:pos="4956"/>
          <w:tab w:val="left" w:pos="5664"/>
          <w:tab w:val="left" w:pos="6372"/>
          <w:tab w:val="left" w:pos="7080"/>
          <w:tab w:val="left" w:pos="7788"/>
          <w:tab w:val="left" w:pos="8496"/>
        </w:tabs>
        <w:ind w:left="426" w:hanging="426"/>
        <w:jc w:val="both"/>
        <w:rPr>
          <w:rFonts w:asciiTheme="minorHAnsi" w:hAnsiTheme="minorHAnsi" w:cstheme="minorHAnsi"/>
        </w:rPr>
      </w:pPr>
      <w:r w:rsidRPr="009E7BF4">
        <w:rPr>
          <w:rFonts w:asciiTheme="minorHAnsi" w:hAnsiTheme="minorHAnsi" w:cstheme="minorHAnsi"/>
        </w:rPr>
        <w:t xml:space="preserve">Zhotovitel se zavazuje průběžně provádět veškeré potřebné zkoušky, měření a atesty </w:t>
      </w:r>
      <w:r>
        <w:rPr>
          <w:rFonts w:asciiTheme="minorHAnsi" w:hAnsiTheme="minorHAnsi" w:cstheme="minorHAnsi"/>
        </w:rPr>
        <w:br/>
      </w:r>
      <w:r w:rsidRPr="009E7BF4">
        <w:rPr>
          <w:rFonts w:asciiTheme="minorHAnsi" w:hAnsiTheme="minorHAnsi" w:cstheme="minorHAnsi"/>
        </w:rPr>
        <w:t>k prokázání kvalitativních parametrů předmětu Díla.</w:t>
      </w:r>
    </w:p>
    <w:p w14:paraId="3A3D374A" w14:textId="108F3D50" w:rsidR="00083437" w:rsidRPr="009E7BF4" w:rsidRDefault="009E7BF4" w:rsidP="009E7BF4">
      <w:pPr>
        <w:pStyle w:val="Normln1"/>
        <w:numPr>
          <w:ilvl w:val="0"/>
          <w:numId w:val="18"/>
        </w:numPr>
        <w:tabs>
          <w:tab w:val="left" w:pos="2832"/>
          <w:tab w:val="left" w:pos="3540"/>
          <w:tab w:val="left" w:pos="4248"/>
          <w:tab w:val="left" w:pos="4956"/>
          <w:tab w:val="left" w:pos="5664"/>
          <w:tab w:val="left" w:pos="6372"/>
          <w:tab w:val="left" w:pos="7080"/>
          <w:tab w:val="left" w:pos="7788"/>
          <w:tab w:val="left" w:pos="8496"/>
        </w:tabs>
        <w:ind w:left="426" w:hanging="426"/>
        <w:jc w:val="both"/>
        <w:rPr>
          <w:rFonts w:asciiTheme="minorHAnsi" w:hAnsiTheme="minorHAnsi" w:cstheme="minorHAnsi"/>
        </w:rPr>
      </w:pPr>
      <w:r w:rsidRPr="009E7BF4">
        <w:rPr>
          <w:rFonts w:asciiTheme="minorHAnsi" w:hAnsiTheme="minorHAnsi" w:cstheme="minorHAnsi"/>
        </w:rPr>
        <w:t>Případné vícepráce či méněpráce budou Smluvními stranami sjednány písemnými dodatky Smlouvy, a to při dodržení podmínek stanovených § 222 ZZVZ. Vícepráce budou realizovány až po nabytí účinnosti příslušného dodatku ke Smlouvě.</w:t>
      </w:r>
    </w:p>
    <w:p w14:paraId="71507405" w14:textId="77777777" w:rsidR="009E7BF4" w:rsidRDefault="009E7BF4" w:rsidP="000F0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lang w:val="cs-CZ"/>
        </w:rPr>
      </w:pPr>
    </w:p>
    <w:p w14:paraId="70CB5A16" w14:textId="1A7ABA79" w:rsidR="00FC6A0F" w:rsidRPr="00F63EFD" w:rsidRDefault="00FC6A0F" w:rsidP="000F0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lang w:val="cs-CZ"/>
        </w:rPr>
      </w:pPr>
      <w:bookmarkStart w:id="9" w:name="_Hlk188616114"/>
      <w:r w:rsidRPr="00F63EFD">
        <w:rPr>
          <w:rFonts w:asciiTheme="minorHAnsi" w:hAnsiTheme="minorHAnsi" w:cstheme="minorHAnsi"/>
          <w:b/>
          <w:lang w:val="cs-CZ"/>
        </w:rPr>
        <w:t>Článek V.</w:t>
      </w:r>
    </w:p>
    <w:p w14:paraId="444BFEF2" w14:textId="77777777" w:rsidR="00E46EEA" w:rsidRPr="00F63EFD" w:rsidRDefault="00E46EEA" w:rsidP="00E46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lang w:val="cs-CZ"/>
        </w:rPr>
      </w:pPr>
      <w:r w:rsidRPr="00F63EFD">
        <w:rPr>
          <w:rFonts w:asciiTheme="minorHAnsi" w:hAnsiTheme="minorHAnsi" w:cstheme="minorHAnsi"/>
          <w:b/>
          <w:lang w:val="cs-CZ"/>
        </w:rPr>
        <w:t>Realizační tým</w:t>
      </w:r>
      <w:r w:rsidR="003D4CE3" w:rsidRPr="00F63EFD">
        <w:rPr>
          <w:rFonts w:asciiTheme="minorHAnsi" w:hAnsiTheme="minorHAnsi" w:cstheme="minorHAnsi"/>
          <w:b/>
          <w:lang w:val="cs-CZ"/>
        </w:rPr>
        <w:t xml:space="preserve"> a kvalifikace</w:t>
      </w:r>
    </w:p>
    <w:bookmarkEnd w:id="9"/>
    <w:p w14:paraId="3280549E" w14:textId="6A9999DC" w:rsidR="00E46EEA" w:rsidRPr="00567FDC" w:rsidRDefault="00E46EEA" w:rsidP="00C35027">
      <w:pPr>
        <w:numPr>
          <w:ilvl w:val="0"/>
          <w:numId w:val="1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rPr>
          <w:rFonts w:asciiTheme="minorHAnsi" w:hAnsiTheme="minorHAnsi" w:cstheme="minorHAnsi"/>
          <w:bCs/>
          <w:lang w:val="cs-CZ"/>
        </w:rPr>
      </w:pPr>
      <w:r w:rsidRPr="00567FDC">
        <w:rPr>
          <w:rFonts w:asciiTheme="minorHAnsi" w:hAnsiTheme="minorHAnsi" w:cstheme="minorHAnsi"/>
          <w:bCs/>
          <w:lang w:val="cs-CZ"/>
        </w:rPr>
        <w:t>Objednatel stanovil realizační tým ve složení</w:t>
      </w:r>
      <w:r w:rsidR="00BC1B2B" w:rsidRPr="00567FDC">
        <w:rPr>
          <w:rFonts w:asciiTheme="minorHAnsi" w:hAnsiTheme="minorHAnsi" w:cstheme="minorHAnsi"/>
          <w:bCs/>
          <w:lang w:val="cs-CZ"/>
        </w:rPr>
        <w:t xml:space="preserve"> (minimální</w:t>
      </w:r>
      <w:r w:rsidR="00D57A08" w:rsidRPr="00567FDC">
        <w:rPr>
          <w:rFonts w:asciiTheme="minorHAnsi" w:hAnsiTheme="minorHAnsi" w:cstheme="minorHAnsi"/>
          <w:bCs/>
          <w:lang w:val="cs-CZ"/>
        </w:rPr>
        <w:t xml:space="preserve"> požadavek definovaný zadávacími podmínkami veřejné zakázky</w:t>
      </w:r>
      <w:r w:rsidR="00BC1B2B" w:rsidRPr="00567FDC">
        <w:rPr>
          <w:rFonts w:asciiTheme="minorHAnsi" w:hAnsiTheme="minorHAnsi" w:cstheme="minorHAnsi"/>
          <w:bCs/>
          <w:lang w:val="cs-CZ"/>
        </w:rPr>
        <w:t>)</w:t>
      </w:r>
      <w:r w:rsidRPr="00567FDC">
        <w:rPr>
          <w:rFonts w:asciiTheme="minorHAnsi" w:hAnsiTheme="minorHAnsi" w:cstheme="minorHAnsi"/>
          <w:bCs/>
          <w:lang w:val="cs-CZ"/>
        </w:rPr>
        <w:t>:</w:t>
      </w:r>
    </w:p>
    <w:p w14:paraId="38FE841D" w14:textId="54A4706C" w:rsidR="00E46EEA" w:rsidRPr="00567FDC" w:rsidRDefault="00400C0D" w:rsidP="008215E6">
      <w:pPr>
        <w:pStyle w:val="Odstavecseseznamem"/>
        <w:widowControl w:val="0"/>
        <w:numPr>
          <w:ilvl w:val="0"/>
          <w:numId w:val="20"/>
        </w:numPr>
        <w:spacing w:after="120"/>
        <w:ind w:left="851" w:hanging="425"/>
        <w:jc w:val="both"/>
        <w:rPr>
          <w:rFonts w:asciiTheme="minorHAnsi" w:hAnsiTheme="minorHAnsi" w:cstheme="minorHAnsi"/>
          <w:b/>
          <w:lang w:val="cs-CZ"/>
        </w:rPr>
      </w:pPr>
      <w:r w:rsidRPr="00567FDC">
        <w:rPr>
          <w:rFonts w:asciiTheme="minorHAnsi" w:hAnsiTheme="minorHAnsi" w:cstheme="minorHAnsi"/>
          <w:lang w:val="cs-CZ"/>
        </w:rPr>
        <w:t>stavbyvedoucí a</w:t>
      </w:r>
    </w:p>
    <w:p w14:paraId="3313992A" w14:textId="3FED56C8" w:rsidR="00400C0D" w:rsidRPr="00567FDC" w:rsidRDefault="00400C0D" w:rsidP="008215E6">
      <w:pPr>
        <w:pStyle w:val="Odstavecseseznamem"/>
        <w:widowControl w:val="0"/>
        <w:numPr>
          <w:ilvl w:val="0"/>
          <w:numId w:val="20"/>
        </w:numPr>
        <w:spacing w:after="120"/>
        <w:ind w:left="851" w:hanging="425"/>
        <w:jc w:val="both"/>
        <w:rPr>
          <w:rFonts w:asciiTheme="minorHAnsi" w:hAnsiTheme="minorHAnsi" w:cstheme="minorHAnsi"/>
          <w:b/>
          <w:lang w:val="cs-CZ"/>
        </w:rPr>
      </w:pPr>
      <w:r w:rsidRPr="00567FDC">
        <w:rPr>
          <w:rFonts w:asciiTheme="minorHAnsi" w:hAnsiTheme="minorHAnsi" w:cstheme="minorHAnsi"/>
          <w:lang w:val="cs-CZ"/>
        </w:rPr>
        <w:t>elektromontér fotovoltaických systémů (nejméně 2 osoby).</w:t>
      </w:r>
    </w:p>
    <w:p w14:paraId="171F26C0" w14:textId="5B0FFC37" w:rsidR="00AA2594" w:rsidRPr="00567FDC" w:rsidRDefault="00AA2594" w:rsidP="00C35027">
      <w:pPr>
        <w:pStyle w:val="Odstavecseseznamem"/>
        <w:widowControl w:val="0"/>
        <w:numPr>
          <w:ilvl w:val="0"/>
          <w:numId w:val="19"/>
        </w:numPr>
        <w:spacing w:after="120"/>
        <w:ind w:left="426" w:hanging="426"/>
        <w:jc w:val="both"/>
        <w:rPr>
          <w:rFonts w:asciiTheme="minorHAnsi" w:hAnsiTheme="minorHAnsi" w:cstheme="minorHAnsi"/>
          <w:bCs/>
          <w:lang w:val="cs-CZ"/>
        </w:rPr>
      </w:pPr>
      <w:r w:rsidRPr="00567FDC">
        <w:rPr>
          <w:rFonts w:asciiTheme="minorHAnsi" w:hAnsiTheme="minorHAnsi" w:cstheme="minorHAnsi"/>
          <w:bCs/>
          <w:lang w:val="cs-CZ"/>
        </w:rPr>
        <w:t xml:space="preserve">Složení realizačního týmu: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701"/>
        <w:gridCol w:w="1701"/>
        <w:gridCol w:w="1984"/>
        <w:gridCol w:w="1276"/>
        <w:gridCol w:w="1418"/>
      </w:tblGrid>
      <w:tr w:rsidR="00D57A08" w:rsidRPr="00F63EFD" w14:paraId="63A453E5" w14:textId="77777777" w:rsidTr="00A710AE">
        <w:trPr>
          <w:trHeight w:val="826"/>
          <w:jc w:val="center"/>
        </w:trPr>
        <w:tc>
          <w:tcPr>
            <w:tcW w:w="1980" w:type="dxa"/>
            <w:shd w:val="clear" w:color="auto" w:fill="D9D9D9" w:themeFill="background1" w:themeFillShade="D9"/>
          </w:tcPr>
          <w:p w14:paraId="211E61E7" w14:textId="7E3EB47D" w:rsidR="009357D9" w:rsidRPr="00F63EFD" w:rsidRDefault="00D15A13" w:rsidP="00857F19">
            <w:pPr>
              <w:jc w:val="center"/>
              <w:rPr>
                <w:rFonts w:asciiTheme="minorHAnsi" w:hAnsiTheme="minorHAnsi" w:cstheme="minorHAnsi"/>
                <w:b/>
                <w:lang w:val="cs-CZ"/>
              </w:rPr>
            </w:pPr>
            <w:r>
              <w:rPr>
                <w:rFonts w:asciiTheme="minorHAnsi" w:hAnsiTheme="minorHAnsi" w:cstheme="minorHAnsi"/>
                <w:b/>
                <w:lang w:val="cs-CZ"/>
              </w:rPr>
              <w:t>Profese, funkce</w:t>
            </w:r>
          </w:p>
        </w:tc>
        <w:tc>
          <w:tcPr>
            <w:tcW w:w="1701" w:type="dxa"/>
            <w:shd w:val="clear" w:color="auto" w:fill="D9D9D9" w:themeFill="background1" w:themeFillShade="D9"/>
          </w:tcPr>
          <w:p w14:paraId="259E9FB4" w14:textId="77777777" w:rsidR="009357D9" w:rsidRPr="00F63EFD" w:rsidRDefault="009357D9" w:rsidP="00857F19">
            <w:pPr>
              <w:jc w:val="center"/>
              <w:rPr>
                <w:rFonts w:asciiTheme="minorHAnsi" w:hAnsiTheme="minorHAnsi" w:cstheme="minorHAnsi"/>
                <w:b/>
                <w:lang w:val="cs-CZ"/>
              </w:rPr>
            </w:pPr>
            <w:r w:rsidRPr="00F63EFD">
              <w:rPr>
                <w:rFonts w:asciiTheme="minorHAnsi" w:hAnsiTheme="minorHAnsi" w:cstheme="minorHAnsi"/>
                <w:b/>
                <w:lang w:val="cs-CZ"/>
              </w:rPr>
              <w:t>Příjmení jméno, titul</w:t>
            </w:r>
          </w:p>
        </w:tc>
        <w:tc>
          <w:tcPr>
            <w:tcW w:w="1701" w:type="dxa"/>
            <w:shd w:val="clear" w:color="auto" w:fill="D9D9D9" w:themeFill="background1" w:themeFillShade="D9"/>
          </w:tcPr>
          <w:p w14:paraId="51618C7D" w14:textId="59775BD3" w:rsidR="009357D9" w:rsidRPr="00F63EFD" w:rsidRDefault="009357D9" w:rsidP="00857F19">
            <w:pPr>
              <w:jc w:val="center"/>
              <w:rPr>
                <w:rFonts w:asciiTheme="minorHAnsi" w:hAnsiTheme="minorHAnsi" w:cstheme="minorHAnsi"/>
                <w:b/>
                <w:lang w:val="cs-CZ"/>
              </w:rPr>
            </w:pPr>
            <w:r w:rsidRPr="00F63EFD">
              <w:rPr>
                <w:rFonts w:asciiTheme="minorHAnsi" w:hAnsiTheme="minorHAnsi" w:cstheme="minorHAnsi"/>
                <w:b/>
                <w:lang w:val="cs-CZ"/>
              </w:rPr>
              <w:t>Číslo autorizace ČKA, ČKAIT</w:t>
            </w:r>
            <w:r w:rsidR="008C58AD">
              <w:rPr>
                <w:rFonts w:asciiTheme="minorHAnsi" w:hAnsiTheme="minorHAnsi" w:cstheme="minorHAnsi"/>
                <w:b/>
                <w:lang w:val="cs-CZ"/>
              </w:rPr>
              <w:t xml:space="preserve">/jiná kvalifikace </w:t>
            </w:r>
            <w:r w:rsidR="00D15A13">
              <w:rPr>
                <w:rFonts w:asciiTheme="minorHAnsi" w:hAnsiTheme="minorHAnsi" w:cstheme="minorHAnsi"/>
                <w:b/>
                <w:lang w:val="cs-CZ"/>
              </w:rPr>
              <w:t>dle profese</w:t>
            </w:r>
          </w:p>
        </w:tc>
        <w:tc>
          <w:tcPr>
            <w:tcW w:w="1984" w:type="dxa"/>
            <w:shd w:val="clear" w:color="auto" w:fill="D9D9D9" w:themeFill="background1" w:themeFillShade="D9"/>
          </w:tcPr>
          <w:p w14:paraId="265777EB" w14:textId="78FD2C13" w:rsidR="009357D9" w:rsidRPr="00F63EFD" w:rsidRDefault="009357D9" w:rsidP="00857F19">
            <w:pPr>
              <w:jc w:val="center"/>
              <w:rPr>
                <w:rFonts w:asciiTheme="minorHAnsi" w:hAnsiTheme="minorHAnsi" w:cstheme="minorHAnsi"/>
                <w:b/>
                <w:lang w:val="cs-CZ"/>
              </w:rPr>
            </w:pPr>
            <w:r w:rsidRPr="00F63EFD">
              <w:rPr>
                <w:rFonts w:asciiTheme="minorHAnsi" w:hAnsiTheme="minorHAnsi" w:cstheme="minorHAnsi"/>
                <w:b/>
                <w:lang w:val="cs-CZ"/>
              </w:rPr>
              <w:t>Obor autorizace</w:t>
            </w:r>
            <w:r w:rsidR="00D15A13">
              <w:rPr>
                <w:rFonts w:asciiTheme="minorHAnsi" w:hAnsiTheme="minorHAnsi" w:cstheme="minorHAnsi"/>
                <w:b/>
                <w:lang w:val="cs-CZ"/>
              </w:rPr>
              <w:t>/obor kvalifikace</w:t>
            </w:r>
          </w:p>
        </w:tc>
        <w:tc>
          <w:tcPr>
            <w:tcW w:w="1276" w:type="dxa"/>
            <w:shd w:val="clear" w:color="auto" w:fill="D9D9D9" w:themeFill="background1" w:themeFillShade="D9"/>
          </w:tcPr>
          <w:p w14:paraId="04A04A6A" w14:textId="77777777" w:rsidR="009357D9" w:rsidRPr="00F63EFD" w:rsidRDefault="009357D9" w:rsidP="00857F19">
            <w:pPr>
              <w:jc w:val="center"/>
              <w:rPr>
                <w:rFonts w:asciiTheme="minorHAnsi" w:hAnsiTheme="minorHAnsi" w:cstheme="minorHAnsi"/>
                <w:b/>
                <w:lang w:val="cs-CZ"/>
              </w:rPr>
            </w:pPr>
            <w:r w:rsidRPr="00F63EFD">
              <w:rPr>
                <w:rFonts w:asciiTheme="minorHAnsi" w:hAnsiTheme="minorHAnsi" w:cstheme="minorHAnsi"/>
                <w:b/>
                <w:lang w:val="cs-CZ"/>
              </w:rPr>
              <w:t>GSM</w:t>
            </w:r>
          </w:p>
        </w:tc>
        <w:tc>
          <w:tcPr>
            <w:tcW w:w="1418" w:type="dxa"/>
            <w:shd w:val="clear" w:color="auto" w:fill="D9D9D9" w:themeFill="background1" w:themeFillShade="D9"/>
          </w:tcPr>
          <w:p w14:paraId="14538865" w14:textId="77777777" w:rsidR="009357D9" w:rsidRPr="00F63EFD" w:rsidRDefault="009357D9" w:rsidP="00857F19">
            <w:pPr>
              <w:jc w:val="center"/>
              <w:rPr>
                <w:rFonts w:asciiTheme="minorHAnsi" w:hAnsiTheme="minorHAnsi" w:cstheme="minorHAnsi"/>
                <w:b/>
                <w:lang w:val="cs-CZ"/>
              </w:rPr>
            </w:pPr>
            <w:r w:rsidRPr="00F63EFD">
              <w:rPr>
                <w:rFonts w:asciiTheme="minorHAnsi" w:hAnsiTheme="minorHAnsi" w:cstheme="minorHAnsi"/>
                <w:b/>
                <w:lang w:val="cs-CZ"/>
              </w:rPr>
              <w:t>e-mail</w:t>
            </w:r>
          </w:p>
        </w:tc>
      </w:tr>
      <w:tr w:rsidR="009357D9" w:rsidRPr="002B6998" w14:paraId="3C78CFC8" w14:textId="77777777" w:rsidTr="00B94C8E">
        <w:trPr>
          <w:trHeight w:val="625"/>
          <w:jc w:val="center"/>
        </w:trPr>
        <w:tc>
          <w:tcPr>
            <w:tcW w:w="1980" w:type="dxa"/>
            <w:shd w:val="clear" w:color="auto" w:fill="auto"/>
            <w:vAlign w:val="center"/>
          </w:tcPr>
          <w:p w14:paraId="323363CA" w14:textId="53B54BF0" w:rsidR="008C58AD" w:rsidRPr="00F63EFD" w:rsidRDefault="00400C0D" w:rsidP="00B94C8E">
            <w:pPr>
              <w:pStyle w:val="Zkladntext"/>
              <w:ind w:right="-198"/>
              <w:contextualSpacing/>
              <w:rPr>
                <w:rFonts w:asciiTheme="minorHAnsi" w:hAnsiTheme="minorHAnsi" w:cstheme="minorHAnsi"/>
                <w:sz w:val="18"/>
                <w:szCs w:val="18"/>
              </w:rPr>
            </w:pPr>
            <w:r>
              <w:rPr>
                <w:rFonts w:asciiTheme="minorHAnsi" w:hAnsiTheme="minorHAnsi" w:cstheme="minorHAnsi"/>
                <w:sz w:val="18"/>
                <w:szCs w:val="18"/>
              </w:rPr>
              <w:t>stavbyvedoucí</w:t>
            </w:r>
          </w:p>
        </w:tc>
        <w:tc>
          <w:tcPr>
            <w:tcW w:w="1701" w:type="dxa"/>
            <w:shd w:val="clear" w:color="auto" w:fill="auto"/>
            <w:vAlign w:val="center"/>
          </w:tcPr>
          <w:p w14:paraId="78880FED" w14:textId="72EBF8C8" w:rsidR="009357D9" w:rsidRPr="00F63EFD" w:rsidRDefault="009357D9" w:rsidP="00400C0D">
            <w:pPr>
              <w:pStyle w:val="Zkladntext"/>
              <w:ind w:right="-198"/>
              <w:rPr>
                <w:rFonts w:asciiTheme="minorHAnsi" w:hAnsiTheme="minorHAnsi" w:cstheme="minorHAnsi"/>
                <w:sz w:val="18"/>
                <w:szCs w:val="18"/>
              </w:rPr>
            </w:pPr>
          </w:p>
        </w:tc>
        <w:tc>
          <w:tcPr>
            <w:tcW w:w="1701" w:type="dxa"/>
            <w:shd w:val="clear" w:color="auto" w:fill="auto"/>
            <w:vAlign w:val="center"/>
          </w:tcPr>
          <w:p w14:paraId="16D7E53F" w14:textId="5E0B9C6B" w:rsidR="009357D9" w:rsidRPr="00F63EFD" w:rsidRDefault="007A3681" w:rsidP="00400C0D">
            <w:pPr>
              <w:pStyle w:val="Zkladntext"/>
              <w:ind w:right="-198"/>
              <w:jc w:val="center"/>
              <w:rPr>
                <w:rFonts w:asciiTheme="minorHAnsi" w:hAnsiTheme="minorHAnsi" w:cstheme="minorHAnsi"/>
                <w:sz w:val="18"/>
                <w:szCs w:val="18"/>
              </w:rPr>
            </w:pPr>
            <w:r>
              <w:rPr>
                <w:rFonts w:asciiTheme="minorHAnsi" w:hAnsiTheme="minorHAnsi" w:cstheme="minorHAnsi"/>
                <w:sz w:val="18"/>
                <w:szCs w:val="18"/>
              </w:rPr>
              <w:t>38675</w:t>
            </w:r>
          </w:p>
        </w:tc>
        <w:tc>
          <w:tcPr>
            <w:tcW w:w="1984" w:type="dxa"/>
            <w:vAlign w:val="center"/>
          </w:tcPr>
          <w:p w14:paraId="738255F6" w14:textId="2B320CF0" w:rsidR="009357D9" w:rsidRPr="00F63EFD" w:rsidRDefault="00F81340" w:rsidP="00D57A08">
            <w:pPr>
              <w:pStyle w:val="Zkladntext"/>
              <w:ind w:right="-198"/>
              <w:rPr>
                <w:rFonts w:asciiTheme="minorHAnsi" w:hAnsiTheme="minorHAnsi" w:cstheme="minorHAnsi"/>
                <w:sz w:val="18"/>
                <w:szCs w:val="18"/>
              </w:rPr>
            </w:pPr>
            <w:r>
              <w:rPr>
                <w:rFonts w:asciiTheme="minorHAnsi" w:hAnsiTheme="minorHAnsi" w:cstheme="minorHAnsi"/>
                <w:sz w:val="18"/>
                <w:szCs w:val="18"/>
              </w:rPr>
              <w:t>Pozemní stavby</w:t>
            </w:r>
          </w:p>
        </w:tc>
        <w:tc>
          <w:tcPr>
            <w:tcW w:w="1276" w:type="dxa"/>
            <w:shd w:val="clear" w:color="auto" w:fill="auto"/>
            <w:vAlign w:val="center"/>
          </w:tcPr>
          <w:p w14:paraId="6A28A16C" w14:textId="61B3F6B5" w:rsidR="009357D9" w:rsidRPr="00F63EFD" w:rsidRDefault="009357D9" w:rsidP="00400C0D">
            <w:pPr>
              <w:pStyle w:val="Zkladntext"/>
              <w:ind w:right="-198"/>
              <w:rPr>
                <w:rFonts w:asciiTheme="minorHAnsi" w:hAnsiTheme="minorHAnsi" w:cstheme="minorHAnsi"/>
                <w:sz w:val="18"/>
                <w:szCs w:val="18"/>
              </w:rPr>
            </w:pPr>
          </w:p>
        </w:tc>
        <w:tc>
          <w:tcPr>
            <w:tcW w:w="1418" w:type="dxa"/>
            <w:shd w:val="clear" w:color="auto" w:fill="auto"/>
            <w:vAlign w:val="center"/>
          </w:tcPr>
          <w:p w14:paraId="33C58B2B" w14:textId="500C66E1" w:rsidR="009357D9" w:rsidRPr="002B6998" w:rsidRDefault="009357D9" w:rsidP="00400C0D">
            <w:pPr>
              <w:pStyle w:val="Zkladntext"/>
              <w:ind w:right="-198"/>
              <w:rPr>
                <w:rFonts w:ascii="Calibri" w:hAnsi="Calibri" w:cs="Calibri"/>
                <w:sz w:val="20"/>
                <w:szCs w:val="20"/>
              </w:rPr>
            </w:pPr>
          </w:p>
        </w:tc>
      </w:tr>
      <w:tr w:rsidR="009357D9" w:rsidRPr="00F63EFD" w14:paraId="7D3056DF" w14:textId="77777777" w:rsidTr="00B94C8E">
        <w:trPr>
          <w:trHeight w:val="625"/>
          <w:jc w:val="center"/>
        </w:trPr>
        <w:tc>
          <w:tcPr>
            <w:tcW w:w="1980" w:type="dxa"/>
            <w:shd w:val="clear" w:color="auto" w:fill="auto"/>
            <w:vAlign w:val="center"/>
          </w:tcPr>
          <w:p w14:paraId="01C7F95C" w14:textId="3AFBABC2" w:rsidR="009357D9" w:rsidRPr="00F63EFD" w:rsidRDefault="00400C0D" w:rsidP="00B94C8E">
            <w:pPr>
              <w:pStyle w:val="Zkladntext"/>
              <w:ind w:right="-198"/>
              <w:contextualSpacing/>
              <w:rPr>
                <w:rFonts w:asciiTheme="minorHAnsi" w:hAnsiTheme="minorHAnsi" w:cstheme="minorHAnsi"/>
                <w:sz w:val="18"/>
                <w:szCs w:val="18"/>
              </w:rPr>
            </w:pPr>
            <w:r>
              <w:rPr>
                <w:rFonts w:asciiTheme="minorHAnsi" w:hAnsiTheme="minorHAnsi" w:cstheme="minorHAnsi"/>
                <w:sz w:val="18"/>
                <w:szCs w:val="18"/>
              </w:rPr>
              <w:lastRenderedPageBreak/>
              <w:t>elektromontér fotovoltaických systémů</w:t>
            </w:r>
          </w:p>
        </w:tc>
        <w:tc>
          <w:tcPr>
            <w:tcW w:w="1701" w:type="dxa"/>
            <w:shd w:val="clear" w:color="auto" w:fill="auto"/>
            <w:vAlign w:val="center"/>
          </w:tcPr>
          <w:p w14:paraId="6FB5FFC2" w14:textId="06D39983" w:rsidR="009357D9" w:rsidRPr="00F63EFD" w:rsidRDefault="009357D9" w:rsidP="00400C0D">
            <w:pPr>
              <w:pStyle w:val="Zkladntext"/>
              <w:ind w:right="-198"/>
              <w:rPr>
                <w:rFonts w:asciiTheme="minorHAnsi" w:hAnsiTheme="minorHAnsi" w:cstheme="minorHAnsi"/>
                <w:sz w:val="18"/>
                <w:szCs w:val="18"/>
              </w:rPr>
            </w:pPr>
          </w:p>
        </w:tc>
        <w:tc>
          <w:tcPr>
            <w:tcW w:w="1701" w:type="dxa"/>
            <w:shd w:val="clear" w:color="auto" w:fill="auto"/>
            <w:vAlign w:val="center"/>
          </w:tcPr>
          <w:p w14:paraId="34219E4E" w14:textId="6622A15F" w:rsidR="009357D9" w:rsidRPr="00F63EFD" w:rsidRDefault="007A3681" w:rsidP="00400C0D">
            <w:pPr>
              <w:pStyle w:val="Zkladntext"/>
              <w:ind w:right="-198"/>
              <w:jc w:val="center"/>
              <w:rPr>
                <w:rFonts w:asciiTheme="minorHAnsi" w:hAnsiTheme="minorHAnsi" w:cstheme="minorHAnsi"/>
                <w:sz w:val="18"/>
                <w:szCs w:val="18"/>
              </w:rPr>
            </w:pPr>
            <w:r>
              <w:rPr>
                <w:rFonts w:asciiTheme="minorHAnsi" w:hAnsiTheme="minorHAnsi" w:cstheme="minorHAnsi"/>
                <w:sz w:val="18"/>
                <w:szCs w:val="18"/>
              </w:rPr>
              <w:t>72020</w:t>
            </w:r>
          </w:p>
        </w:tc>
        <w:tc>
          <w:tcPr>
            <w:tcW w:w="1984" w:type="dxa"/>
            <w:vAlign w:val="center"/>
          </w:tcPr>
          <w:p w14:paraId="08C2E53D" w14:textId="5C1B522B" w:rsidR="009357D9" w:rsidRPr="00F63EFD" w:rsidRDefault="00D15A13" w:rsidP="00D57A08">
            <w:pPr>
              <w:pStyle w:val="Zkladntext"/>
              <w:ind w:right="-198"/>
              <w:rPr>
                <w:rFonts w:asciiTheme="minorHAnsi" w:hAnsiTheme="minorHAnsi" w:cstheme="minorHAnsi"/>
                <w:sz w:val="18"/>
                <w:szCs w:val="18"/>
              </w:rPr>
            </w:pPr>
            <w:r w:rsidRPr="00D15A13">
              <w:rPr>
                <w:rFonts w:asciiTheme="minorHAnsi" w:hAnsiTheme="minorHAnsi" w:cstheme="minorHAnsi"/>
                <w:sz w:val="18"/>
                <w:szCs w:val="18"/>
              </w:rPr>
              <w:t>elektromontér fotovoltaických systémů</w:t>
            </w:r>
          </w:p>
        </w:tc>
        <w:tc>
          <w:tcPr>
            <w:tcW w:w="1276" w:type="dxa"/>
            <w:shd w:val="clear" w:color="auto" w:fill="auto"/>
            <w:vAlign w:val="center"/>
          </w:tcPr>
          <w:p w14:paraId="37E112E7" w14:textId="453F8108" w:rsidR="009357D9" w:rsidRPr="00F63EFD" w:rsidRDefault="00400C0D" w:rsidP="00400C0D">
            <w:pPr>
              <w:pStyle w:val="Zkladntext"/>
              <w:ind w:right="-198"/>
              <w:jc w:val="center"/>
              <w:rPr>
                <w:rFonts w:asciiTheme="minorHAnsi" w:hAnsiTheme="minorHAnsi" w:cstheme="minorHAnsi"/>
                <w:sz w:val="18"/>
                <w:szCs w:val="18"/>
              </w:rPr>
            </w:pPr>
            <w:r>
              <w:rPr>
                <w:rFonts w:asciiTheme="minorHAnsi" w:hAnsiTheme="minorHAnsi" w:cstheme="minorHAnsi"/>
                <w:sz w:val="18"/>
                <w:szCs w:val="18"/>
              </w:rPr>
              <w:t>x</w:t>
            </w:r>
          </w:p>
        </w:tc>
        <w:tc>
          <w:tcPr>
            <w:tcW w:w="1418" w:type="dxa"/>
            <w:shd w:val="clear" w:color="auto" w:fill="auto"/>
            <w:vAlign w:val="center"/>
          </w:tcPr>
          <w:p w14:paraId="509EF52B" w14:textId="43F6AAA9" w:rsidR="009357D9" w:rsidRPr="00F63EFD" w:rsidRDefault="00400C0D" w:rsidP="00400C0D">
            <w:pPr>
              <w:pStyle w:val="Zkladntext"/>
              <w:ind w:right="-198"/>
              <w:jc w:val="center"/>
              <w:rPr>
                <w:rFonts w:asciiTheme="minorHAnsi" w:hAnsiTheme="minorHAnsi" w:cstheme="minorHAnsi"/>
                <w:sz w:val="18"/>
                <w:szCs w:val="18"/>
              </w:rPr>
            </w:pPr>
            <w:r>
              <w:rPr>
                <w:rFonts w:asciiTheme="minorHAnsi" w:hAnsiTheme="minorHAnsi" w:cstheme="minorHAnsi"/>
                <w:sz w:val="18"/>
                <w:szCs w:val="18"/>
              </w:rPr>
              <w:t>x</w:t>
            </w:r>
          </w:p>
        </w:tc>
      </w:tr>
      <w:tr w:rsidR="009357D9" w:rsidRPr="00F63EFD" w14:paraId="31680461" w14:textId="77777777" w:rsidTr="00B94C8E">
        <w:trPr>
          <w:trHeight w:val="626"/>
          <w:jc w:val="center"/>
        </w:trPr>
        <w:tc>
          <w:tcPr>
            <w:tcW w:w="1980" w:type="dxa"/>
            <w:shd w:val="clear" w:color="auto" w:fill="auto"/>
            <w:vAlign w:val="center"/>
          </w:tcPr>
          <w:p w14:paraId="4281AA90" w14:textId="6395DB35" w:rsidR="009357D9" w:rsidRPr="00F63EFD" w:rsidRDefault="00400C0D" w:rsidP="00B94C8E">
            <w:pPr>
              <w:pStyle w:val="Zkladntext"/>
              <w:ind w:right="-198"/>
              <w:contextualSpacing/>
              <w:rPr>
                <w:rFonts w:asciiTheme="minorHAnsi" w:hAnsiTheme="minorHAnsi" w:cstheme="minorHAnsi"/>
                <w:sz w:val="18"/>
                <w:szCs w:val="18"/>
              </w:rPr>
            </w:pPr>
            <w:r>
              <w:rPr>
                <w:rFonts w:asciiTheme="minorHAnsi" w:hAnsiTheme="minorHAnsi" w:cstheme="minorHAnsi"/>
                <w:sz w:val="18"/>
                <w:szCs w:val="18"/>
              </w:rPr>
              <w:t>elektromontér fotovoltaických systémů</w:t>
            </w:r>
          </w:p>
        </w:tc>
        <w:tc>
          <w:tcPr>
            <w:tcW w:w="1701" w:type="dxa"/>
            <w:shd w:val="clear" w:color="auto" w:fill="auto"/>
            <w:vAlign w:val="center"/>
          </w:tcPr>
          <w:p w14:paraId="03793267" w14:textId="7EB4ECE9" w:rsidR="009357D9" w:rsidRPr="00F63EFD" w:rsidRDefault="009357D9" w:rsidP="00400C0D">
            <w:pPr>
              <w:pStyle w:val="Zkladntext"/>
              <w:ind w:right="-198"/>
              <w:rPr>
                <w:rFonts w:asciiTheme="minorHAnsi" w:hAnsiTheme="minorHAnsi" w:cstheme="minorHAnsi"/>
                <w:sz w:val="18"/>
                <w:szCs w:val="18"/>
              </w:rPr>
            </w:pPr>
          </w:p>
        </w:tc>
        <w:tc>
          <w:tcPr>
            <w:tcW w:w="1701" w:type="dxa"/>
            <w:shd w:val="clear" w:color="auto" w:fill="auto"/>
            <w:vAlign w:val="center"/>
          </w:tcPr>
          <w:p w14:paraId="5B8F55F5" w14:textId="13DE605E" w:rsidR="009357D9" w:rsidRPr="00F63EFD" w:rsidRDefault="007A3681" w:rsidP="00400C0D">
            <w:pPr>
              <w:pStyle w:val="Zkladntext"/>
              <w:ind w:right="-198"/>
              <w:jc w:val="center"/>
              <w:rPr>
                <w:rFonts w:asciiTheme="minorHAnsi" w:hAnsiTheme="minorHAnsi" w:cstheme="minorHAnsi"/>
                <w:sz w:val="18"/>
                <w:szCs w:val="18"/>
              </w:rPr>
            </w:pPr>
            <w:r>
              <w:rPr>
                <w:rFonts w:asciiTheme="minorHAnsi" w:hAnsiTheme="minorHAnsi" w:cstheme="minorHAnsi"/>
                <w:sz w:val="18"/>
                <w:szCs w:val="18"/>
              </w:rPr>
              <w:t>72020</w:t>
            </w:r>
          </w:p>
        </w:tc>
        <w:tc>
          <w:tcPr>
            <w:tcW w:w="1984" w:type="dxa"/>
            <w:vAlign w:val="center"/>
          </w:tcPr>
          <w:p w14:paraId="24E18F37" w14:textId="71604CEA" w:rsidR="009357D9" w:rsidRPr="00F63EFD" w:rsidRDefault="00D15A13" w:rsidP="00D57A08">
            <w:pPr>
              <w:pStyle w:val="Zkladntext"/>
              <w:ind w:right="-198"/>
              <w:rPr>
                <w:rFonts w:asciiTheme="minorHAnsi" w:hAnsiTheme="minorHAnsi" w:cstheme="minorHAnsi"/>
                <w:sz w:val="18"/>
                <w:szCs w:val="18"/>
              </w:rPr>
            </w:pPr>
            <w:r w:rsidRPr="00D15A13">
              <w:rPr>
                <w:rFonts w:asciiTheme="minorHAnsi" w:hAnsiTheme="minorHAnsi" w:cstheme="minorHAnsi"/>
                <w:sz w:val="18"/>
                <w:szCs w:val="18"/>
              </w:rPr>
              <w:t>elektromontér fotovoltaických systémů</w:t>
            </w:r>
          </w:p>
        </w:tc>
        <w:tc>
          <w:tcPr>
            <w:tcW w:w="1276" w:type="dxa"/>
            <w:shd w:val="clear" w:color="auto" w:fill="auto"/>
            <w:vAlign w:val="center"/>
          </w:tcPr>
          <w:p w14:paraId="7C400A71" w14:textId="3045DD89" w:rsidR="009357D9" w:rsidRPr="00F63EFD" w:rsidRDefault="00400C0D" w:rsidP="00400C0D">
            <w:pPr>
              <w:pStyle w:val="Zkladntext"/>
              <w:ind w:right="-198"/>
              <w:jc w:val="center"/>
              <w:rPr>
                <w:rFonts w:asciiTheme="minorHAnsi" w:hAnsiTheme="minorHAnsi" w:cstheme="minorHAnsi"/>
                <w:sz w:val="18"/>
                <w:szCs w:val="18"/>
              </w:rPr>
            </w:pPr>
            <w:r>
              <w:rPr>
                <w:rFonts w:asciiTheme="minorHAnsi" w:hAnsiTheme="minorHAnsi" w:cstheme="minorHAnsi"/>
                <w:sz w:val="18"/>
                <w:szCs w:val="18"/>
              </w:rPr>
              <w:t>x</w:t>
            </w:r>
          </w:p>
        </w:tc>
        <w:tc>
          <w:tcPr>
            <w:tcW w:w="1418" w:type="dxa"/>
            <w:shd w:val="clear" w:color="auto" w:fill="auto"/>
            <w:vAlign w:val="center"/>
          </w:tcPr>
          <w:p w14:paraId="3FDD8C9C" w14:textId="03508B25" w:rsidR="009357D9" w:rsidRPr="00F63EFD" w:rsidRDefault="00400C0D" w:rsidP="00400C0D">
            <w:pPr>
              <w:pStyle w:val="Zkladntext"/>
              <w:ind w:right="-198"/>
              <w:jc w:val="center"/>
              <w:rPr>
                <w:rFonts w:asciiTheme="minorHAnsi" w:hAnsiTheme="minorHAnsi" w:cstheme="minorHAnsi"/>
                <w:sz w:val="18"/>
                <w:szCs w:val="18"/>
              </w:rPr>
            </w:pPr>
            <w:r>
              <w:rPr>
                <w:rFonts w:asciiTheme="minorHAnsi" w:hAnsiTheme="minorHAnsi" w:cstheme="minorHAnsi"/>
                <w:sz w:val="18"/>
                <w:szCs w:val="18"/>
              </w:rPr>
              <w:t>x</w:t>
            </w:r>
          </w:p>
        </w:tc>
      </w:tr>
    </w:tbl>
    <w:p w14:paraId="22F7F2D7" w14:textId="189B783A" w:rsidR="00480D67" w:rsidRPr="00480D67" w:rsidRDefault="00480D67" w:rsidP="00480D67">
      <w:pPr>
        <w:pStyle w:val="Odstavecseseznamem"/>
        <w:widowControl w:val="0"/>
        <w:numPr>
          <w:ilvl w:val="0"/>
          <w:numId w:val="19"/>
        </w:numPr>
        <w:spacing w:before="120" w:after="120"/>
        <w:ind w:left="425" w:hanging="425"/>
        <w:jc w:val="both"/>
        <w:rPr>
          <w:rFonts w:asciiTheme="minorHAnsi" w:hAnsiTheme="minorHAnsi" w:cstheme="minorHAnsi"/>
          <w:bCs/>
          <w:lang w:val="cs-CZ"/>
        </w:rPr>
      </w:pPr>
      <w:r w:rsidRPr="00480D67">
        <w:rPr>
          <w:rFonts w:asciiTheme="minorHAnsi" w:hAnsiTheme="minorHAnsi" w:cstheme="minorHAnsi"/>
          <w:bCs/>
          <w:lang w:val="cs-CZ"/>
        </w:rPr>
        <w:t>Členy realizačního týmu je možné změnit pouze se souhlasem Objednatele, přičemž fyzické osoby, které se budou na plnění předmětu Smlouvy nově podílet, musí splňovat minimálně stejné kvalifikační předpoklady jako nahrazované fyzické osoby.</w:t>
      </w:r>
    </w:p>
    <w:p w14:paraId="2741088B" w14:textId="2B4F58FA" w:rsidR="006C7D62" w:rsidRPr="00F63EFD" w:rsidRDefault="00403672" w:rsidP="00403672">
      <w:pPr>
        <w:pStyle w:val="Odstavecseseznamem"/>
        <w:widowControl w:val="0"/>
        <w:numPr>
          <w:ilvl w:val="0"/>
          <w:numId w:val="19"/>
        </w:numPr>
        <w:spacing w:after="120"/>
        <w:ind w:left="425" w:hanging="425"/>
        <w:jc w:val="both"/>
        <w:rPr>
          <w:rFonts w:asciiTheme="minorHAnsi" w:hAnsiTheme="minorHAnsi" w:cstheme="minorHAnsi"/>
          <w:bCs/>
          <w:lang w:val="cs-CZ"/>
        </w:rPr>
      </w:pPr>
      <w:r>
        <w:rPr>
          <w:rFonts w:asciiTheme="minorHAnsi" w:hAnsiTheme="minorHAnsi" w:cstheme="minorHAnsi"/>
          <w:bCs/>
          <w:lang w:val="cs-CZ"/>
        </w:rPr>
        <w:t>J</w:t>
      </w:r>
      <w:r w:rsidR="00AA2594" w:rsidRPr="00F63EFD">
        <w:rPr>
          <w:rFonts w:asciiTheme="minorHAnsi" w:hAnsiTheme="minorHAnsi" w:cstheme="minorHAnsi"/>
          <w:bCs/>
          <w:lang w:val="cs-CZ"/>
        </w:rPr>
        <w:t xml:space="preserve">edna osoba smí působit v realizačním týmu pouze </w:t>
      </w:r>
      <w:r w:rsidR="005177E6" w:rsidRPr="00F63EFD">
        <w:rPr>
          <w:rFonts w:asciiTheme="minorHAnsi" w:hAnsiTheme="minorHAnsi" w:cstheme="minorHAnsi"/>
          <w:bCs/>
          <w:lang w:val="cs-CZ"/>
        </w:rPr>
        <w:t>v</w:t>
      </w:r>
      <w:r w:rsidR="00AA2594" w:rsidRPr="00F63EFD">
        <w:rPr>
          <w:rFonts w:asciiTheme="minorHAnsi" w:hAnsiTheme="minorHAnsi" w:cstheme="minorHAnsi"/>
          <w:bCs/>
          <w:lang w:val="cs-CZ"/>
        </w:rPr>
        <w:t xml:space="preserve"> jedné </w:t>
      </w:r>
      <w:r w:rsidR="005177E6" w:rsidRPr="00F63EFD">
        <w:rPr>
          <w:rFonts w:asciiTheme="minorHAnsi" w:hAnsiTheme="minorHAnsi" w:cstheme="minorHAnsi"/>
          <w:bCs/>
          <w:lang w:val="cs-CZ"/>
        </w:rPr>
        <w:t>funkci</w:t>
      </w:r>
      <w:r w:rsidR="00AA2594" w:rsidRPr="00F63EFD">
        <w:rPr>
          <w:rFonts w:asciiTheme="minorHAnsi" w:hAnsiTheme="minorHAnsi" w:cstheme="minorHAnsi"/>
          <w:bCs/>
          <w:lang w:val="cs-CZ"/>
        </w:rPr>
        <w:t>.</w:t>
      </w:r>
    </w:p>
    <w:p w14:paraId="6391CFBB" w14:textId="1A442C1A" w:rsidR="00102BFE" w:rsidRDefault="006C7D62" w:rsidP="004C374C">
      <w:pPr>
        <w:pStyle w:val="Odstavecseseznamem"/>
        <w:numPr>
          <w:ilvl w:val="0"/>
          <w:numId w:val="19"/>
        </w:numPr>
        <w:spacing w:after="120"/>
        <w:ind w:left="425" w:hanging="425"/>
        <w:jc w:val="both"/>
        <w:rPr>
          <w:rFonts w:asciiTheme="minorHAnsi" w:hAnsiTheme="minorHAnsi" w:cstheme="minorHAnsi"/>
          <w:bCs/>
          <w:lang w:val="cs-CZ"/>
        </w:rPr>
      </w:pPr>
      <w:r w:rsidRPr="00F63EFD">
        <w:rPr>
          <w:rFonts w:asciiTheme="minorHAnsi" w:hAnsiTheme="minorHAnsi" w:cstheme="minorHAnsi"/>
          <w:bCs/>
          <w:lang w:val="cs-CZ"/>
        </w:rPr>
        <w:t xml:space="preserve">Zhotovitel zajistí, že po celou dobu </w:t>
      </w:r>
      <w:r w:rsidR="00A57335">
        <w:rPr>
          <w:rFonts w:asciiTheme="minorHAnsi" w:hAnsiTheme="minorHAnsi" w:cstheme="minorHAnsi"/>
          <w:bCs/>
          <w:lang w:val="cs-CZ"/>
        </w:rPr>
        <w:t>provádění Díla</w:t>
      </w:r>
      <w:r w:rsidRPr="00F63EFD">
        <w:rPr>
          <w:rFonts w:asciiTheme="minorHAnsi" w:hAnsiTheme="minorHAnsi" w:cstheme="minorHAnsi"/>
          <w:bCs/>
          <w:lang w:val="cs-CZ"/>
        </w:rPr>
        <w:t xml:space="preserve"> budou pozice členů realizačního týmu Zhotovitele dle Smlouvy obsazeny. V případě dlouhodobé nebo trvalé nepřítomnosti nebo pracovní neschopnosti člena realizačního týmu je Zhotovitel povinen příslušného člena </w:t>
      </w:r>
      <w:r w:rsidR="00696C6C" w:rsidRPr="00F63EFD">
        <w:rPr>
          <w:rFonts w:asciiTheme="minorHAnsi" w:hAnsiTheme="minorHAnsi" w:cstheme="minorHAnsi"/>
          <w:bCs/>
          <w:lang w:val="cs-CZ"/>
        </w:rPr>
        <w:t>bez zbytečného odkladu</w:t>
      </w:r>
      <w:r w:rsidR="00A57335">
        <w:rPr>
          <w:rFonts w:asciiTheme="minorHAnsi" w:hAnsiTheme="minorHAnsi" w:cstheme="minorHAnsi"/>
          <w:bCs/>
          <w:lang w:val="cs-CZ"/>
        </w:rPr>
        <w:t>, nejpozději však do 1</w:t>
      </w:r>
      <w:r w:rsidR="000F7B1A">
        <w:rPr>
          <w:rFonts w:asciiTheme="minorHAnsi" w:hAnsiTheme="minorHAnsi" w:cstheme="minorHAnsi"/>
          <w:bCs/>
          <w:lang w:val="cs-CZ"/>
        </w:rPr>
        <w:t>5</w:t>
      </w:r>
      <w:r w:rsidR="00A57335">
        <w:rPr>
          <w:rFonts w:asciiTheme="minorHAnsi" w:hAnsiTheme="minorHAnsi" w:cstheme="minorHAnsi"/>
          <w:bCs/>
          <w:lang w:val="cs-CZ"/>
        </w:rPr>
        <w:t xml:space="preserve"> kalendářních dnů,</w:t>
      </w:r>
      <w:r w:rsidRPr="00F63EFD">
        <w:rPr>
          <w:rFonts w:asciiTheme="minorHAnsi" w:hAnsiTheme="minorHAnsi" w:cstheme="minorHAnsi"/>
          <w:bCs/>
          <w:lang w:val="cs-CZ"/>
        </w:rPr>
        <w:t xml:space="preserve"> nahradit jinou osobou, která splňuje příslušná kritéria uvedená v tomto článku</w:t>
      </w:r>
      <w:r w:rsidR="00696C6C" w:rsidRPr="00F63EFD">
        <w:rPr>
          <w:rFonts w:asciiTheme="minorHAnsi" w:hAnsiTheme="minorHAnsi" w:cstheme="minorHAnsi"/>
          <w:bCs/>
          <w:lang w:val="cs-CZ"/>
        </w:rPr>
        <w:t xml:space="preserve"> Smlouvy</w:t>
      </w:r>
      <w:r w:rsidRPr="00F63EFD">
        <w:rPr>
          <w:rFonts w:asciiTheme="minorHAnsi" w:hAnsiTheme="minorHAnsi" w:cstheme="minorHAnsi"/>
          <w:bCs/>
          <w:lang w:val="cs-CZ"/>
        </w:rPr>
        <w:t xml:space="preserve">. </w:t>
      </w:r>
      <w:r w:rsidR="00F81340">
        <w:rPr>
          <w:rFonts w:asciiTheme="minorHAnsi" w:hAnsiTheme="minorHAnsi" w:cstheme="minorHAnsi"/>
          <w:bCs/>
          <w:lang w:val="cs-CZ"/>
        </w:rPr>
        <w:t xml:space="preserve">Za dlouhodobou nepřítomnost se považuje nepřítomnost delší než </w:t>
      </w:r>
      <w:r w:rsidR="00FF4352">
        <w:rPr>
          <w:rFonts w:asciiTheme="minorHAnsi" w:hAnsiTheme="minorHAnsi" w:cstheme="minorHAnsi"/>
          <w:bCs/>
          <w:lang w:val="cs-CZ"/>
        </w:rPr>
        <w:t>14</w:t>
      </w:r>
      <w:r w:rsidR="00F81340">
        <w:rPr>
          <w:rFonts w:asciiTheme="minorHAnsi" w:hAnsiTheme="minorHAnsi" w:cstheme="minorHAnsi"/>
          <w:bCs/>
          <w:lang w:val="cs-CZ"/>
        </w:rPr>
        <w:t xml:space="preserve"> kalendářních dní.</w:t>
      </w:r>
    </w:p>
    <w:p w14:paraId="369E0D5D" w14:textId="5575D643" w:rsidR="004C374C" w:rsidRPr="00F81340" w:rsidRDefault="004C374C" w:rsidP="00F81340">
      <w:pPr>
        <w:pStyle w:val="Odstavecseseznamem"/>
        <w:numPr>
          <w:ilvl w:val="0"/>
          <w:numId w:val="19"/>
        </w:numPr>
        <w:ind w:left="425" w:hanging="425"/>
        <w:jc w:val="both"/>
        <w:rPr>
          <w:rFonts w:asciiTheme="minorHAnsi" w:hAnsiTheme="minorHAnsi" w:cstheme="minorHAnsi"/>
          <w:bCs/>
          <w:lang w:val="cs-CZ"/>
        </w:rPr>
      </w:pPr>
      <w:r>
        <w:rPr>
          <w:rFonts w:asciiTheme="minorHAnsi" w:hAnsiTheme="minorHAnsi" w:cstheme="minorHAnsi"/>
          <w:bCs/>
          <w:lang w:val="cs-CZ"/>
        </w:rPr>
        <w:t xml:space="preserve">Zhotovitel je povinen informovat Objednatele o jakékoliv, byť i jen dočasné a krátkodobé nepřítomnosti kteréhokoliv člena realizačního týmu, a to bez zbytečného prodlení </w:t>
      </w:r>
      <w:r w:rsidR="00D15A13">
        <w:rPr>
          <w:rFonts w:asciiTheme="minorHAnsi" w:hAnsiTheme="minorHAnsi" w:cstheme="minorHAnsi"/>
          <w:bCs/>
          <w:lang w:val="cs-CZ"/>
        </w:rPr>
        <w:t>poté</w:t>
      </w:r>
      <w:r>
        <w:rPr>
          <w:rFonts w:asciiTheme="minorHAnsi" w:hAnsiTheme="minorHAnsi" w:cstheme="minorHAnsi"/>
          <w:bCs/>
          <w:lang w:val="cs-CZ"/>
        </w:rPr>
        <w:t xml:space="preserve">, co taková skutečnost nastala nebo poté, co se Zhotovitel dozví o tom, že nastala. </w:t>
      </w:r>
      <w:r w:rsidR="00ED2108">
        <w:rPr>
          <w:rFonts w:asciiTheme="minorHAnsi" w:hAnsiTheme="minorHAnsi" w:cstheme="minorHAnsi"/>
          <w:bCs/>
          <w:lang w:val="cs-CZ"/>
        </w:rPr>
        <w:t>Zhotovitel je povinen uvést obecný důvod (např. zdravotní indispozice) nepřítomnosti člena realizačního týmu a předpokládanou dobu jeho nepřítomnosti.</w:t>
      </w:r>
    </w:p>
    <w:p w14:paraId="0C4994FA" w14:textId="488762A7" w:rsidR="0019445F" w:rsidRDefault="0019445F">
      <w:pPr>
        <w:rPr>
          <w:rFonts w:asciiTheme="minorHAnsi" w:hAnsiTheme="minorHAnsi" w:cstheme="minorHAnsi"/>
          <w:b/>
          <w:lang w:val="cs-CZ"/>
        </w:rPr>
      </w:pPr>
    </w:p>
    <w:p w14:paraId="0E53AB69" w14:textId="2DFE3525" w:rsidR="00E46EEA" w:rsidRDefault="00E46EEA" w:rsidP="000F0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lang w:val="cs-CZ"/>
        </w:rPr>
      </w:pPr>
      <w:bookmarkStart w:id="10" w:name="_Hlk188616128"/>
      <w:r w:rsidRPr="00F63EFD">
        <w:rPr>
          <w:rFonts w:asciiTheme="minorHAnsi" w:hAnsiTheme="minorHAnsi" w:cstheme="minorHAnsi"/>
          <w:b/>
          <w:lang w:val="cs-CZ"/>
        </w:rPr>
        <w:t xml:space="preserve">Článek </w:t>
      </w:r>
      <w:r w:rsidR="00F81340">
        <w:rPr>
          <w:rFonts w:asciiTheme="minorHAnsi" w:hAnsiTheme="minorHAnsi" w:cstheme="minorHAnsi"/>
          <w:b/>
          <w:lang w:val="cs-CZ"/>
        </w:rPr>
        <w:t>VI</w:t>
      </w:r>
      <w:r w:rsidRPr="00F63EFD">
        <w:rPr>
          <w:rFonts w:asciiTheme="minorHAnsi" w:hAnsiTheme="minorHAnsi" w:cstheme="minorHAnsi"/>
          <w:b/>
          <w:lang w:val="cs-CZ"/>
        </w:rPr>
        <w:t>.</w:t>
      </w:r>
    </w:p>
    <w:p w14:paraId="1621CAB4" w14:textId="6485D47A" w:rsidR="00633E28" w:rsidRDefault="00633E28" w:rsidP="00E753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lang w:val="cs-CZ"/>
        </w:rPr>
      </w:pPr>
      <w:r>
        <w:rPr>
          <w:rFonts w:asciiTheme="minorHAnsi" w:hAnsiTheme="minorHAnsi" w:cstheme="minorHAnsi"/>
          <w:b/>
          <w:lang w:val="cs-CZ"/>
        </w:rPr>
        <w:t>Vyhrazená změna závazku</w:t>
      </w:r>
    </w:p>
    <w:bookmarkEnd w:id="10"/>
    <w:p w14:paraId="4D2C9791" w14:textId="5602913D" w:rsidR="00E7534E" w:rsidRPr="009D0118" w:rsidRDefault="00E7534E" w:rsidP="00E7534E">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b/>
          <w:bCs/>
          <w:color w:val="auto"/>
          <w:szCs w:val="24"/>
        </w:rPr>
      </w:pPr>
      <w:r>
        <w:rPr>
          <w:rFonts w:asciiTheme="minorHAnsi" w:hAnsiTheme="minorHAnsi" w:cstheme="minorHAnsi"/>
          <w:color w:val="auto"/>
          <w:szCs w:val="24"/>
        </w:rPr>
        <w:t xml:space="preserve">Smluvní strany si vyhrazují právo přerušit nebo zpomalit provádění Díla, a v důsledku toho prodloužit lhůtu dle čl. III odst. 2 Smlouvy při splnění některé z následujících podmínek </w:t>
      </w:r>
      <w:r w:rsidR="00480D67">
        <w:rPr>
          <w:rFonts w:asciiTheme="minorHAnsi" w:hAnsiTheme="minorHAnsi" w:cstheme="minorHAnsi"/>
          <w:color w:val="auto"/>
          <w:szCs w:val="24"/>
        </w:rPr>
        <w:br/>
      </w:r>
      <w:r>
        <w:rPr>
          <w:rFonts w:asciiTheme="minorHAnsi" w:hAnsiTheme="minorHAnsi" w:cstheme="minorHAnsi"/>
          <w:color w:val="auto"/>
          <w:szCs w:val="24"/>
        </w:rPr>
        <w:t>a nejvýše o dobu trvání překážky:</w:t>
      </w:r>
    </w:p>
    <w:p w14:paraId="42BF6F97" w14:textId="3C37A35F" w:rsidR="00E7534E" w:rsidRPr="00E0238F" w:rsidRDefault="00E7534E" w:rsidP="00D466F2">
      <w:pPr>
        <w:pStyle w:val="Normln1"/>
        <w:numPr>
          <w:ilvl w:val="0"/>
          <w:numId w:val="27"/>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b/>
          <w:bCs/>
          <w:color w:val="auto"/>
          <w:szCs w:val="24"/>
        </w:rPr>
      </w:pPr>
      <w:r>
        <w:rPr>
          <w:rFonts w:asciiTheme="minorHAnsi" w:hAnsiTheme="minorHAnsi" w:cstheme="minorHAnsi"/>
          <w:color w:val="auto"/>
          <w:szCs w:val="24"/>
        </w:rPr>
        <w:t xml:space="preserve">v případě nepředvídatelných prokazatelných nepříznivých klimatických podmínek, tj. takových podmínek, které dle měření Českého hydrometeorologického ústavu neodpovídají běžným klimatickým podmínkám, tzn. se vymykají například dlouhodobým denním teplotním nebo srážkovým průměrům v daném období </w:t>
      </w:r>
      <w:r w:rsidR="00567FDC">
        <w:rPr>
          <w:rFonts w:asciiTheme="minorHAnsi" w:hAnsiTheme="minorHAnsi" w:cstheme="minorHAnsi"/>
          <w:color w:val="auto"/>
          <w:szCs w:val="24"/>
        </w:rPr>
        <w:br/>
      </w:r>
      <w:r>
        <w:rPr>
          <w:rFonts w:asciiTheme="minorHAnsi" w:hAnsiTheme="minorHAnsi" w:cstheme="minorHAnsi"/>
          <w:color w:val="auto"/>
          <w:szCs w:val="24"/>
        </w:rPr>
        <w:t>a místě, v případě, že nebude zjevně možné vlivem klimatických podmínek pokračovat v pracích dle harmonogramu výstavby, aniž by došlo k porušení právních nebo bezpečnostních předpisů nebo technických nebo technologických norem (za takové nepředvídatelné nepříznivé klimatické podmínky však nelze považovat běžné klimatické vlivy typické pro příslušné roční období nebo měsíc v kalendářním roce apod.);</w:t>
      </w:r>
    </w:p>
    <w:p w14:paraId="4528CC7F" w14:textId="02D0C249" w:rsidR="00E7534E" w:rsidRPr="005D66B8" w:rsidRDefault="00E7534E" w:rsidP="00D466F2">
      <w:pPr>
        <w:pStyle w:val="Normln1"/>
        <w:numPr>
          <w:ilvl w:val="0"/>
          <w:numId w:val="27"/>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color w:val="auto"/>
          <w:szCs w:val="24"/>
        </w:rPr>
        <w:t>v případě nutnosti provést záchranný archeologický výzkum, v</w:t>
      </w:r>
      <w:r w:rsidR="001056D2">
        <w:rPr>
          <w:rFonts w:asciiTheme="minorHAnsi" w:hAnsiTheme="minorHAnsi" w:cstheme="minorHAnsi"/>
          <w:color w:val="auto"/>
          <w:szCs w:val="24"/>
        </w:rPr>
        <w:t> </w:t>
      </w:r>
      <w:r w:rsidR="00A710AE">
        <w:rPr>
          <w:rFonts w:asciiTheme="minorHAnsi" w:hAnsiTheme="minorHAnsi" w:cstheme="minorHAnsi"/>
          <w:color w:val="auto"/>
          <w:szCs w:val="24"/>
        </w:rPr>
        <w:t>důsledku</w:t>
      </w:r>
      <w:r w:rsidR="001056D2">
        <w:rPr>
          <w:rFonts w:asciiTheme="minorHAnsi" w:hAnsiTheme="minorHAnsi" w:cstheme="minorHAnsi"/>
          <w:color w:val="auto"/>
          <w:szCs w:val="24"/>
        </w:rPr>
        <w:t xml:space="preserve"> </w:t>
      </w:r>
      <w:r>
        <w:rPr>
          <w:rFonts w:asciiTheme="minorHAnsi" w:hAnsiTheme="minorHAnsi" w:cstheme="minorHAnsi"/>
          <w:color w:val="auto"/>
          <w:szCs w:val="24"/>
        </w:rPr>
        <w:t>jeho rozsahu a provedení bude nutné omezit nebo úplně zastavit proces provádění Díla</w:t>
      </w:r>
      <w:r w:rsidR="00D4438D">
        <w:rPr>
          <w:rFonts w:asciiTheme="minorHAnsi" w:hAnsiTheme="minorHAnsi" w:cstheme="minorHAnsi"/>
          <w:color w:val="auto"/>
          <w:szCs w:val="24"/>
        </w:rPr>
        <w:t>;</w:t>
      </w:r>
    </w:p>
    <w:p w14:paraId="62872DE1" w14:textId="77777777" w:rsidR="00D4438D" w:rsidRDefault="00E7534E" w:rsidP="00D466F2">
      <w:pPr>
        <w:pStyle w:val="Odstavecseseznamem"/>
        <w:numPr>
          <w:ilvl w:val="0"/>
          <w:numId w:val="27"/>
        </w:numPr>
        <w:spacing w:after="120"/>
        <w:ind w:left="851" w:hanging="425"/>
        <w:jc w:val="both"/>
        <w:rPr>
          <w:rFonts w:asciiTheme="minorHAnsi" w:eastAsia="ヒラギノ角ゴ Pro W3" w:hAnsiTheme="minorHAnsi" w:cstheme="minorHAnsi"/>
          <w:color w:val="000000"/>
          <w:lang w:val="cs-CZ" w:eastAsia="cs-CZ"/>
        </w:rPr>
      </w:pPr>
      <w:r w:rsidRPr="005D66B8">
        <w:rPr>
          <w:rFonts w:asciiTheme="minorHAnsi" w:eastAsia="ヒラギノ角ゴ Pro W3" w:hAnsiTheme="minorHAnsi" w:cstheme="minorHAnsi"/>
          <w:color w:val="000000"/>
          <w:lang w:val="cs-CZ" w:eastAsia="cs-CZ"/>
        </w:rPr>
        <w:t>v případě nepředvídatelných událostí, jak</w:t>
      </w:r>
      <w:r>
        <w:rPr>
          <w:rFonts w:asciiTheme="minorHAnsi" w:eastAsia="ヒラギノ角ゴ Pro W3" w:hAnsiTheme="minorHAnsi" w:cstheme="minorHAnsi"/>
          <w:color w:val="000000"/>
          <w:lang w:val="cs-CZ" w:eastAsia="cs-CZ"/>
        </w:rPr>
        <w:t>o</w:t>
      </w:r>
      <w:r w:rsidRPr="005D66B8">
        <w:rPr>
          <w:rFonts w:asciiTheme="minorHAnsi" w:eastAsia="ヒラギノ角ゴ Pro W3" w:hAnsiTheme="minorHAnsi" w:cstheme="minorHAnsi"/>
          <w:color w:val="000000"/>
          <w:lang w:val="cs-CZ" w:eastAsia="cs-CZ"/>
        </w:rPr>
        <w:t xml:space="preserve"> jsou </w:t>
      </w:r>
      <w:r>
        <w:rPr>
          <w:rFonts w:asciiTheme="minorHAnsi" w:eastAsia="ヒラギノ角ゴ Pro W3" w:hAnsiTheme="minorHAnsi" w:cstheme="minorHAnsi"/>
          <w:color w:val="000000"/>
          <w:lang w:val="cs-CZ" w:eastAsia="cs-CZ"/>
        </w:rPr>
        <w:t>zejména (nikoliv však výlučně)</w:t>
      </w:r>
      <w:r w:rsidRPr="005D66B8">
        <w:rPr>
          <w:rFonts w:asciiTheme="minorHAnsi" w:eastAsia="ヒラギノ角ゴ Pro W3" w:hAnsiTheme="minorHAnsi" w:cstheme="minorHAnsi"/>
          <w:color w:val="000000"/>
          <w:lang w:val="cs-CZ" w:eastAsia="cs-CZ"/>
        </w:rPr>
        <w:t xml:space="preserve"> požáry, povodně, vichřic</w:t>
      </w:r>
      <w:r>
        <w:rPr>
          <w:rFonts w:asciiTheme="minorHAnsi" w:eastAsia="ヒラギノ角ゴ Pro W3" w:hAnsiTheme="minorHAnsi" w:cstheme="minorHAnsi"/>
          <w:color w:val="000000"/>
          <w:lang w:val="cs-CZ" w:eastAsia="cs-CZ"/>
        </w:rPr>
        <w:t>e</w:t>
      </w:r>
      <w:r w:rsidRPr="005D66B8">
        <w:rPr>
          <w:rFonts w:asciiTheme="minorHAnsi" w:eastAsia="ヒラギノ角ゴ Pro W3" w:hAnsiTheme="minorHAnsi" w:cstheme="minorHAnsi"/>
          <w:color w:val="000000"/>
          <w:lang w:val="cs-CZ" w:eastAsia="cs-CZ"/>
        </w:rPr>
        <w:t>,</w:t>
      </w:r>
      <w:r>
        <w:rPr>
          <w:rFonts w:asciiTheme="minorHAnsi" w:eastAsia="ヒラギノ角ゴ Pro W3" w:hAnsiTheme="minorHAnsi" w:cstheme="minorHAnsi"/>
          <w:color w:val="000000"/>
          <w:lang w:val="cs-CZ" w:eastAsia="cs-CZ"/>
        </w:rPr>
        <w:t xml:space="preserve"> výluky,</w:t>
      </w:r>
      <w:r w:rsidRPr="005D66B8">
        <w:rPr>
          <w:rFonts w:asciiTheme="minorHAnsi" w:eastAsia="ヒラギノ角ゴ Pro W3" w:hAnsiTheme="minorHAnsi" w:cstheme="minorHAnsi"/>
          <w:color w:val="000000"/>
          <w:lang w:val="cs-CZ" w:eastAsia="cs-CZ"/>
        </w:rPr>
        <w:t xml:space="preserve"> </w:t>
      </w:r>
      <w:r>
        <w:rPr>
          <w:rFonts w:asciiTheme="minorHAnsi" w:eastAsia="ヒラギノ角ゴ Pro W3" w:hAnsiTheme="minorHAnsi" w:cstheme="minorHAnsi"/>
          <w:color w:val="000000"/>
          <w:lang w:val="cs-CZ" w:eastAsia="cs-CZ"/>
        </w:rPr>
        <w:t xml:space="preserve">stávky, blokády, embarga, nepokoje, </w:t>
      </w:r>
      <w:r w:rsidRPr="005D66B8">
        <w:rPr>
          <w:rFonts w:asciiTheme="minorHAnsi" w:eastAsia="ヒラギノ角ゴ Pro W3" w:hAnsiTheme="minorHAnsi" w:cstheme="minorHAnsi"/>
          <w:color w:val="000000"/>
          <w:lang w:val="cs-CZ" w:eastAsia="cs-CZ"/>
        </w:rPr>
        <w:t>válečný stav apod., jestliže t</w:t>
      </w:r>
      <w:r>
        <w:rPr>
          <w:rFonts w:asciiTheme="minorHAnsi" w:eastAsia="ヒラギノ角ゴ Pro W3" w:hAnsiTheme="minorHAnsi" w:cstheme="minorHAnsi"/>
          <w:color w:val="000000"/>
          <w:lang w:val="cs-CZ" w:eastAsia="cs-CZ"/>
        </w:rPr>
        <w:t>akové</w:t>
      </w:r>
      <w:r w:rsidRPr="005D66B8">
        <w:rPr>
          <w:rFonts w:asciiTheme="minorHAnsi" w:eastAsia="ヒラギノ角ゴ Pro W3" w:hAnsiTheme="minorHAnsi" w:cstheme="minorHAnsi"/>
          <w:color w:val="000000"/>
          <w:lang w:val="cs-CZ" w:eastAsia="cs-CZ"/>
        </w:rPr>
        <w:t xml:space="preserve"> události, resp. jejich přímé účinky nebo následky, objektivně znemožní nebo významně </w:t>
      </w:r>
      <w:r>
        <w:rPr>
          <w:rFonts w:asciiTheme="minorHAnsi" w:eastAsia="ヒラギノ角ゴ Pro W3" w:hAnsiTheme="minorHAnsi" w:cstheme="minorHAnsi"/>
          <w:color w:val="000000"/>
          <w:lang w:val="cs-CZ" w:eastAsia="cs-CZ"/>
        </w:rPr>
        <w:t>zkomplikují</w:t>
      </w:r>
      <w:r w:rsidRPr="005D66B8">
        <w:rPr>
          <w:rFonts w:asciiTheme="minorHAnsi" w:eastAsia="ヒラギノ角ゴ Pro W3" w:hAnsiTheme="minorHAnsi" w:cstheme="minorHAnsi"/>
          <w:color w:val="000000"/>
          <w:lang w:val="cs-CZ" w:eastAsia="cs-CZ"/>
        </w:rPr>
        <w:t xml:space="preserve"> </w:t>
      </w:r>
      <w:r>
        <w:rPr>
          <w:rFonts w:asciiTheme="minorHAnsi" w:eastAsia="ヒラギノ角ゴ Pro W3" w:hAnsiTheme="minorHAnsi" w:cstheme="minorHAnsi"/>
          <w:color w:val="000000"/>
          <w:lang w:val="cs-CZ" w:eastAsia="cs-CZ"/>
        </w:rPr>
        <w:t xml:space="preserve">provádění stavebních </w:t>
      </w:r>
      <w:r w:rsidRPr="005D66B8">
        <w:rPr>
          <w:rFonts w:asciiTheme="minorHAnsi" w:eastAsia="ヒラギノ角ゴ Pro W3" w:hAnsiTheme="minorHAnsi" w:cstheme="minorHAnsi"/>
          <w:color w:val="000000"/>
          <w:lang w:val="cs-CZ" w:eastAsia="cs-CZ"/>
        </w:rPr>
        <w:t xml:space="preserve">prací v rámci </w:t>
      </w:r>
      <w:r>
        <w:rPr>
          <w:rFonts w:asciiTheme="minorHAnsi" w:eastAsia="ヒラギノ角ゴ Pro W3" w:hAnsiTheme="minorHAnsi" w:cstheme="minorHAnsi"/>
          <w:color w:val="000000"/>
          <w:lang w:val="cs-CZ" w:eastAsia="cs-CZ"/>
        </w:rPr>
        <w:t>provádění</w:t>
      </w:r>
      <w:r w:rsidRPr="005D66B8">
        <w:rPr>
          <w:rFonts w:asciiTheme="minorHAnsi" w:eastAsia="ヒラギノ角ゴ Pro W3" w:hAnsiTheme="minorHAnsi" w:cstheme="minorHAnsi"/>
          <w:color w:val="000000"/>
          <w:lang w:val="cs-CZ" w:eastAsia="cs-CZ"/>
        </w:rPr>
        <w:t xml:space="preserve"> Díla</w:t>
      </w:r>
      <w:r w:rsidR="00D4438D">
        <w:rPr>
          <w:rFonts w:asciiTheme="minorHAnsi" w:eastAsia="ヒラギノ角ゴ Pro W3" w:hAnsiTheme="minorHAnsi" w:cstheme="minorHAnsi"/>
          <w:color w:val="000000"/>
          <w:lang w:val="cs-CZ" w:eastAsia="cs-CZ"/>
        </w:rPr>
        <w:t xml:space="preserve"> nebo</w:t>
      </w:r>
    </w:p>
    <w:p w14:paraId="4939F968" w14:textId="3D8EA330" w:rsidR="00E7534E" w:rsidRPr="005D66B8" w:rsidRDefault="00D4438D" w:rsidP="00D466F2">
      <w:pPr>
        <w:pStyle w:val="Odstavecseseznamem"/>
        <w:numPr>
          <w:ilvl w:val="0"/>
          <w:numId w:val="27"/>
        </w:numPr>
        <w:spacing w:after="120"/>
        <w:ind w:left="851" w:hanging="425"/>
        <w:jc w:val="both"/>
        <w:rPr>
          <w:rFonts w:asciiTheme="minorHAnsi" w:eastAsia="ヒラギノ角ゴ Pro W3" w:hAnsiTheme="minorHAnsi" w:cstheme="minorHAnsi"/>
          <w:color w:val="000000"/>
          <w:lang w:val="cs-CZ" w:eastAsia="cs-CZ"/>
        </w:rPr>
      </w:pPr>
      <w:r>
        <w:rPr>
          <w:rFonts w:asciiTheme="minorHAnsi" w:eastAsia="ヒラギノ角ゴ Pro W3" w:hAnsiTheme="minorHAnsi" w:cstheme="minorHAnsi"/>
          <w:color w:val="000000"/>
          <w:lang w:val="cs-CZ" w:eastAsia="cs-CZ"/>
        </w:rPr>
        <w:lastRenderedPageBreak/>
        <w:t>v případě, že dojde k přerušení nebo ukončení poskytování TD</w:t>
      </w:r>
      <w:r w:rsidR="005C0EAD">
        <w:rPr>
          <w:rFonts w:asciiTheme="minorHAnsi" w:eastAsia="ヒラギノ角ゴ Pro W3" w:hAnsiTheme="minorHAnsi" w:cstheme="minorHAnsi"/>
          <w:color w:val="000000"/>
          <w:lang w:val="cs-CZ" w:eastAsia="cs-CZ"/>
        </w:rPr>
        <w:t>S</w:t>
      </w:r>
      <w:r>
        <w:rPr>
          <w:rFonts w:asciiTheme="minorHAnsi" w:eastAsia="ヒラギノ角ゴ Pro W3" w:hAnsiTheme="minorHAnsi" w:cstheme="minorHAnsi"/>
          <w:color w:val="000000"/>
          <w:lang w:val="cs-CZ" w:eastAsia="cs-CZ"/>
        </w:rPr>
        <w:t xml:space="preserve"> nebo služeb koordinátora BOZP z jakéhokoliv důvodu</w:t>
      </w:r>
      <w:r w:rsidR="00E7534E" w:rsidRPr="005D66B8">
        <w:rPr>
          <w:rFonts w:asciiTheme="minorHAnsi" w:eastAsia="ヒラギノ角ゴ Pro W3" w:hAnsiTheme="minorHAnsi" w:cstheme="minorHAnsi"/>
          <w:color w:val="000000"/>
          <w:lang w:val="cs-CZ" w:eastAsia="cs-CZ"/>
        </w:rPr>
        <w:t xml:space="preserve">. </w:t>
      </w:r>
    </w:p>
    <w:p w14:paraId="5021D961" w14:textId="02D509AC" w:rsidR="00E7534E" w:rsidRDefault="00E7534E" w:rsidP="00E7534E">
      <w:pPr>
        <w:pStyle w:val="Normln1"/>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jc w:val="both"/>
        <w:rPr>
          <w:rFonts w:asciiTheme="minorHAnsi" w:hAnsiTheme="minorHAnsi" w:cstheme="minorHAnsi"/>
          <w:sz w:val="22"/>
          <w:szCs w:val="22"/>
        </w:rPr>
      </w:pPr>
      <w:r>
        <w:rPr>
          <w:rFonts w:asciiTheme="minorHAnsi" w:hAnsiTheme="minorHAnsi" w:cstheme="minorHAnsi"/>
          <w:szCs w:val="24"/>
        </w:rPr>
        <w:t>V uvedených případech</w:t>
      </w:r>
      <w:r w:rsidRPr="00E0238F">
        <w:rPr>
          <w:rFonts w:asciiTheme="minorHAnsi" w:hAnsiTheme="minorHAnsi" w:cstheme="minorHAnsi"/>
          <w:szCs w:val="24"/>
        </w:rPr>
        <w:t xml:space="preserve"> bude </w:t>
      </w:r>
      <w:r>
        <w:rPr>
          <w:rFonts w:asciiTheme="minorHAnsi" w:hAnsiTheme="minorHAnsi" w:cstheme="minorHAnsi"/>
          <w:szCs w:val="24"/>
        </w:rPr>
        <w:t xml:space="preserve">Objednatel </w:t>
      </w:r>
      <w:r w:rsidRPr="00E0238F">
        <w:rPr>
          <w:rFonts w:asciiTheme="minorHAnsi" w:hAnsiTheme="minorHAnsi" w:cstheme="minorHAnsi"/>
          <w:szCs w:val="24"/>
        </w:rPr>
        <w:t xml:space="preserve">se </w:t>
      </w:r>
      <w:r>
        <w:rPr>
          <w:rFonts w:asciiTheme="minorHAnsi" w:hAnsiTheme="minorHAnsi" w:cstheme="minorHAnsi"/>
          <w:szCs w:val="24"/>
        </w:rPr>
        <w:t>Z</w:t>
      </w:r>
      <w:r w:rsidRPr="00E0238F">
        <w:rPr>
          <w:rFonts w:asciiTheme="minorHAnsi" w:hAnsiTheme="minorHAnsi" w:cstheme="minorHAnsi"/>
          <w:szCs w:val="24"/>
        </w:rPr>
        <w:t>hotovitelem jedn</w:t>
      </w:r>
      <w:r>
        <w:rPr>
          <w:rFonts w:asciiTheme="minorHAnsi" w:hAnsiTheme="minorHAnsi" w:cstheme="minorHAnsi"/>
          <w:szCs w:val="24"/>
        </w:rPr>
        <w:t>at</w:t>
      </w:r>
      <w:r w:rsidRPr="00E0238F">
        <w:rPr>
          <w:rFonts w:asciiTheme="minorHAnsi" w:hAnsiTheme="minorHAnsi" w:cstheme="minorHAnsi"/>
          <w:szCs w:val="24"/>
        </w:rPr>
        <w:t xml:space="preserve"> o možnosti </w:t>
      </w:r>
      <w:r>
        <w:rPr>
          <w:rFonts w:asciiTheme="minorHAnsi" w:hAnsiTheme="minorHAnsi" w:cstheme="minorHAnsi"/>
          <w:szCs w:val="24"/>
        </w:rPr>
        <w:t>prodloužení lhůty k odevzdání Díla</w:t>
      </w:r>
      <w:r w:rsidRPr="00E0238F">
        <w:rPr>
          <w:rFonts w:asciiTheme="minorHAnsi" w:hAnsiTheme="minorHAnsi" w:cstheme="minorHAnsi"/>
          <w:szCs w:val="24"/>
        </w:rPr>
        <w:t xml:space="preserve"> dle </w:t>
      </w:r>
      <w:r>
        <w:rPr>
          <w:rFonts w:asciiTheme="minorHAnsi" w:hAnsiTheme="minorHAnsi" w:cstheme="minorHAnsi"/>
          <w:szCs w:val="24"/>
        </w:rPr>
        <w:t>čl. III odst. 2</w:t>
      </w:r>
      <w:r w:rsidRPr="00E0238F">
        <w:rPr>
          <w:rFonts w:asciiTheme="minorHAnsi" w:hAnsiTheme="minorHAnsi" w:cstheme="minorHAnsi"/>
          <w:szCs w:val="24"/>
        </w:rPr>
        <w:t xml:space="preserve"> </w:t>
      </w:r>
      <w:r>
        <w:rPr>
          <w:rFonts w:asciiTheme="minorHAnsi" w:hAnsiTheme="minorHAnsi" w:cstheme="minorHAnsi"/>
          <w:szCs w:val="24"/>
        </w:rPr>
        <w:t>S</w:t>
      </w:r>
      <w:r w:rsidRPr="00E0238F">
        <w:rPr>
          <w:rFonts w:asciiTheme="minorHAnsi" w:hAnsiTheme="minorHAnsi" w:cstheme="minorHAnsi"/>
          <w:szCs w:val="24"/>
        </w:rPr>
        <w:t xml:space="preserve">mlouvy. Omezení postupu prací dle tohoto odstavce bude </w:t>
      </w:r>
      <w:r>
        <w:rPr>
          <w:rFonts w:asciiTheme="minorHAnsi" w:hAnsiTheme="minorHAnsi" w:cstheme="minorHAnsi"/>
          <w:szCs w:val="24"/>
        </w:rPr>
        <w:t xml:space="preserve">rovněž </w:t>
      </w:r>
      <w:r w:rsidRPr="00E0238F">
        <w:rPr>
          <w:rFonts w:asciiTheme="minorHAnsi" w:hAnsiTheme="minorHAnsi" w:cstheme="minorHAnsi"/>
          <w:szCs w:val="24"/>
        </w:rPr>
        <w:t xml:space="preserve">posuzováno ve vztahu k možnosti </w:t>
      </w:r>
      <w:r>
        <w:rPr>
          <w:rFonts w:asciiTheme="minorHAnsi" w:hAnsiTheme="minorHAnsi" w:cstheme="minorHAnsi"/>
          <w:szCs w:val="24"/>
        </w:rPr>
        <w:t>provádění</w:t>
      </w:r>
      <w:r w:rsidRPr="00E0238F">
        <w:rPr>
          <w:rFonts w:asciiTheme="minorHAnsi" w:hAnsiTheme="minorHAnsi" w:cstheme="minorHAnsi"/>
          <w:szCs w:val="24"/>
        </w:rPr>
        <w:t xml:space="preserve"> </w:t>
      </w:r>
      <w:r>
        <w:rPr>
          <w:rFonts w:asciiTheme="minorHAnsi" w:hAnsiTheme="minorHAnsi" w:cstheme="minorHAnsi"/>
          <w:szCs w:val="24"/>
        </w:rPr>
        <w:t>D</w:t>
      </w:r>
      <w:r w:rsidRPr="00E0238F">
        <w:rPr>
          <w:rFonts w:asciiTheme="minorHAnsi" w:hAnsiTheme="minorHAnsi" w:cstheme="minorHAnsi"/>
          <w:szCs w:val="24"/>
        </w:rPr>
        <w:t>íla dle předepsaných technologických postupů</w:t>
      </w:r>
      <w:r>
        <w:rPr>
          <w:rFonts w:asciiTheme="minorHAnsi" w:hAnsiTheme="minorHAnsi" w:cstheme="minorHAnsi"/>
          <w:szCs w:val="24"/>
        </w:rPr>
        <w:t xml:space="preserve"> za dodržení právních předpisů</w:t>
      </w:r>
      <w:r w:rsidRPr="00E0238F">
        <w:rPr>
          <w:rFonts w:asciiTheme="minorHAnsi" w:hAnsiTheme="minorHAnsi" w:cstheme="minorHAnsi"/>
          <w:szCs w:val="24"/>
        </w:rPr>
        <w:t xml:space="preserve">. </w:t>
      </w:r>
      <w:r>
        <w:rPr>
          <w:rFonts w:asciiTheme="minorHAnsi" w:hAnsiTheme="minorHAnsi" w:cstheme="minorHAnsi"/>
          <w:szCs w:val="24"/>
        </w:rPr>
        <w:t>Okolnosti, které zakládají potřebu nebo nezbytnost práce zastavit nebo zpomalit, a změna těchto okolností, která opět umožní pokračování</w:t>
      </w:r>
      <w:r w:rsidR="008738CC">
        <w:rPr>
          <w:rFonts w:asciiTheme="minorHAnsi" w:hAnsiTheme="minorHAnsi" w:cstheme="minorHAnsi"/>
          <w:szCs w:val="24"/>
        </w:rPr>
        <w:t xml:space="preserve"> v</w:t>
      </w:r>
      <w:r>
        <w:rPr>
          <w:rFonts w:asciiTheme="minorHAnsi" w:hAnsiTheme="minorHAnsi" w:cstheme="minorHAnsi"/>
          <w:szCs w:val="24"/>
        </w:rPr>
        <w:t xml:space="preserve"> </w:t>
      </w:r>
      <w:r w:rsidR="008738CC">
        <w:rPr>
          <w:rFonts w:asciiTheme="minorHAnsi" w:hAnsiTheme="minorHAnsi" w:cstheme="minorHAnsi"/>
          <w:szCs w:val="24"/>
        </w:rPr>
        <w:t>provádění</w:t>
      </w:r>
      <w:r>
        <w:rPr>
          <w:rFonts w:asciiTheme="minorHAnsi" w:hAnsiTheme="minorHAnsi" w:cstheme="minorHAnsi"/>
          <w:szCs w:val="24"/>
        </w:rPr>
        <w:t xml:space="preserve"> Díla nebo obnovení stavebních prací v obvyklém rozsahu, budou zaneseny do stavebního deníku datovanými zápisy.</w:t>
      </w:r>
      <w:r w:rsidRPr="00E0238F">
        <w:rPr>
          <w:rFonts w:asciiTheme="minorHAnsi" w:hAnsiTheme="minorHAnsi" w:cstheme="minorHAnsi"/>
          <w:szCs w:val="24"/>
        </w:rPr>
        <w:t xml:space="preserve"> </w:t>
      </w:r>
      <w:r w:rsidRPr="004401D8">
        <w:rPr>
          <w:rFonts w:asciiTheme="minorHAnsi" w:hAnsiTheme="minorHAnsi" w:cstheme="minorHAnsi"/>
          <w:szCs w:val="24"/>
        </w:rPr>
        <w:t>Všechny okolnosti vedoucí k</w:t>
      </w:r>
      <w:r>
        <w:rPr>
          <w:rFonts w:asciiTheme="minorHAnsi" w:hAnsiTheme="minorHAnsi" w:cstheme="minorHAnsi"/>
          <w:szCs w:val="24"/>
        </w:rPr>
        <w:t> </w:t>
      </w:r>
      <w:r w:rsidRPr="004401D8">
        <w:rPr>
          <w:rFonts w:asciiTheme="minorHAnsi" w:hAnsiTheme="minorHAnsi" w:cstheme="minorHAnsi"/>
          <w:szCs w:val="24"/>
        </w:rPr>
        <w:t>přerušení</w:t>
      </w:r>
      <w:r>
        <w:rPr>
          <w:rFonts w:asciiTheme="minorHAnsi" w:hAnsiTheme="minorHAnsi" w:cstheme="minorHAnsi"/>
          <w:szCs w:val="24"/>
        </w:rPr>
        <w:t xml:space="preserve"> nebo zpomalení</w:t>
      </w:r>
      <w:r w:rsidRPr="004401D8">
        <w:rPr>
          <w:rFonts w:asciiTheme="minorHAnsi" w:hAnsiTheme="minorHAnsi" w:cstheme="minorHAnsi"/>
          <w:szCs w:val="24"/>
        </w:rPr>
        <w:t xml:space="preserve"> </w:t>
      </w:r>
      <w:r>
        <w:rPr>
          <w:rFonts w:asciiTheme="minorHAnsi" w:hAnsiTheme="minorHAnsi" w:cstheme="minorHAnsi"/>
          <w:szCs w:val="24"/>
        </w:rPr>
        <w:t>i k obnovení stavebních prací v plném rozsahu</w:t>
      </w:r>
      <w:r w:rsidRPr="004401D8">
        <w:rPr>
          <w:rFonts w:asciiTheme="minorHAnsi" w:hAnsiTheme="minorHAnsi" w:cstheme="minorHAnsi"/>
          <w:szCs w:val="24"/>
        </w:rPr>
        <w:t xml:space="preserve"> budou</w:t>
      </w:r>
      <w:r>
        <w:rPr>
          <w:rFonts w:asciiTheme="minorHAnsi" w:hAnsiTheme="minorHAnsi" w:cstheme="minorHAnsi"/>
          <w:szCs w:val="24"/>
        </w:rPr>
        <w:t xml:space="preserve"> na staveništi</w:t>
      </w:r>
      <w:r w:rsidRPr="004401D8">
        <w:rPr>
          <w:rFonts w:asciiTheme="minorHAnsi" w:hAnsiTheme="minorHAnsi" w:cstheme="minorHAnsi"/>
          <w:szCs w:val="24"/>
        </w:rPr>
        <w:t xml:space="preserve"> oběma Smluvními stranami za účasti </w:t>
      </w:r>
      <w:r w:rsidR="009A68BD">
        <w:rPr>
          <w:rFonts w:asciiTheme="minorHAnsi" w:hAnsiTheme="minorHAnsi" w:cstheme="minorHAnsi"/>
          <w:szCs w:val="24"/>
        </w:rPr>
        <w:t>o</w:t>
      </w:r>
      <w:r w:rsidR="00094D72">
        <w:rPr>
          <w:rFonts w:asciiTheme="minorHAnsi" w:hAnsiTheme="minorHAnsi" w:cstheme="minorHAnsi"/>
          <w:szCs w:val="24"/>
        </w:rPr>
        <w:t>soby</w:t>
      </w:r>
      <w:r w:rsidR="009A68BD">
        <w:rPr>
          <w:rFonts w:asciiTheme="minorHAnsi" w:hAnsiTheme="minorHAnsi" w:cstheme="minorHAnsi"/>
          <w:szCs w:val="24"/>
        </w:rPr>
        <w:t xml:space="preserve"> odpovědné za</w:t>
      </w:r>
      <w:r w:rsidR="00094D72">
        <w:rPr>
          <w:rFonts w:asciiTheme="minorHAnsi" w:hAnsiTheme="minorHAnsi" w:cstheme="minorHAnsi"/>
          <w:szCs w:val="24"/>
        </w:rPr>
        <w:t xml:space="preserve"> v</w:t>
      </w:r>
      <w:r w:rsidR="009A68BD">
        <w:rPr>
          <w:rFonts w:asciiTheme="minorHAnsi" w:hAnsiTheme="minorHAnsi" w:cstheme="minorHAnsi"/>
          <w:szCs w:val="24"/>
        </w:rPr>
        <w:t>ý</w:t>
      </w:r>
      <w:r w:rsidR="00094D72">
        <w:rPr>
          <w:rFonts w:asciiTheme="minorHAnsi" w:hAnsiTheme="minorHAnsi" w:cstheme="minorHAnsi"/>
          <w:szCs w:val="24"/>
        </w:rPr>
        <w:t xml:space="preserve">kon </w:t>
      </w:r>
      <w:r w:rsidR="005C0EAD" w:rsidRPr="004401D8">
        <w:rPr>
          <w:rFonts w:asciiTheme="minorHAnsi" w:hAnsiTheme="minorHAnsi" w:cstheme="minorHAnsi"/>
          <w:szCs w:val="24"/>
        </w:rPr>
        <w:t>TD</w:t>
      </w:r>
      <w:r w:rsidR="005C0EAD">
        <w:rPr>
          <w:rFonts w:asciiTheme="minorHAnsi" w:hAnsiTheme="minorHAnsi" w:cstheme="minorHAnsi"/>
          <w:szCs w:val="24"/>
        </w:rPr>
        <w:t xml:space="preserve">S </w:t>
      </w:r>
      <w:r w:rsidR="007C11D7">
        <w:rPr>
          <w:rFonts w:asciiTheme="minorHAnsi" w:hAnsiTheme="minorHAnsi" w:cstheme="minorHAnsi"/>
          <w:szCs w:val="24"/>
        </w:rPr>
        <w:br/>
      </w:r>
      <w:r>
        <w:rPr>
          <w:rFonts w:asciiTheme="minorHAnsi" w:hAnsiTheme="minorHAnsi" w:cstheme="minorHAnsi"/>
          <w:szCs w:val="24"/>
        </w:rPr>
        <w:t>a</w:t>
      </w:r>
      <w:r w:rsidRPr="004401D8">
        <w:rPr>
          <w:rFonts w:asciiTheme="minorHAnsi" w:hAnsiTheme="minorHAnsi" w:cstheme="minorHAnsi"/>
          <w:szCs w:val="24"/>
        </w:rPr>
        <w:t xml:space="preserve"> případně dalších osob, vhodným způsobem řádně zdokumentovány, zejména, nikoliv výlučně, písemným</w:t>
      </w:r>
      <w:r>
        <w:rPr>
          <w:rFonts w:asciiTheme="minorHAnsi" w:hAnsiTheme="minorHAnsi" w:cstheme="minorHAnsi"/>
          <w:szCs w:val="24"/>
        </w:rPr>
        <w:t>i</w:t>
      </w:r>
      <w:r w:rsidRPr="004401D8">
        <w:rPr>
          <w:rFonts w:asciiTheme="minorHAnsi" w:hAnsiTheme="minorHAnsi" w:cstheme="minorHAnsi"/>
          <w:szCs w:val="24"/>
        </w:rPr>
        <w:t xml:space="preserve"> záznamy, fotografiemi</w:t>
      </w:r>
      <w:r>
        <w:rPr>
          <w:rFonts w:asciiTheme="minorHAnsi" w:hAnsiTheme="minorHAnsi" w:cstheme="minorHAnsi"/>
          <w:szCs w:val="24"/>
        </w:rPr>
        <w:t>,</w:t>
      </w:r>
      <w:r w:rsidRPr="004401D8">
        <w:rPr>
          <w:rFonts w:asciiTheme="minorHAnsi" w:hAnsiTheme="minorHAnsi" w:cstheme="minorHAnsi"/>
          <w:szCs w:val="24"/>
        </w:rPr>
        <w:t xml:space="preserve"> zápisy z měření teplot apod. Záznamy </w:t>
      </w:r>
      <w:r>
        <w:rPr>
          <w:rFonts w:asciiTheme="minorHAnsi" w:hAnsiTheme="minorHAnsi" w:cstheme="minorHAnsi"/>
          <w:szCs w:val="24"/>
        </w:rPr>
        <w:t>budou</w:t>
      </w:r>
      <w:r w:rsidRPr="004401D8">
        <w:rPr>
          <w:rFonts w:asciiTheme="minorHAnsi" w:hAnsiTheme="minorHAnsi" w:cstheme="minorHAnsi"/>
          <w:szCs w:val="24"/>
        </w:rPr>
        <w:t xml:space="preserve"> podepsány zástupci obou Smluvních stran a nejméně jednou další nezávislou osobou</w:t>
      </w:r>
      <w:r>
        <w:rPr>
          <w:rFonts w:asciiTheme="minorHAnsi" w:hAnsiTheme="minorHAnsi" w:cstheme="minorHAnsi"/>
          <w:szCs w:val="24"/>
        </w:rPr>
        <w:t>, která potvrdí jejich pravdivost a autenticitu</w:t>
      </w:r>
      <w:r w:rsidRPr="004401D8">
        <w:rPr>
          <w:rFonts w:asciiTheme="minorHAnsi" w:hAnsiTheme="minorHAnsi" w:cstheme="minorHAnsi"/>
          <w:szCs w:val="24"/>
        </w:rPr>
        <w:t>.</w:t>
      </w:r>
      <w:r>
        <w:rPr>
          <w:rFonts w:asciiTheme="minorHAnsi" w:hAnsiTheme="minorHAnsi" w:cstheme="minorHAnsi"/>
          <w:sz w:val="22"/>
          <w:szCs w:val="22"/>
        </w:rPr>
        <w:t xml:space="preserve"> </w:t>
      </w:r>
    </w:p>
    <w:p w14:paraId="3D9D4CD5" w14:textId="77777777" w:rsidR="00E7534E" w:rsidRDefault="00E7534E" w:rsidP="00E7534E">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Pr>
          <w:rFonts w:asciiTheme="minorHAnsi" w:hAnsiTheme="minorHAnsi" w:cstheme="minorHAnsi"/>
          <w:szCs w:val="24"/>
        </w:rPr>
        <w:t xml:space="preserve">Prodloužení lhůty pro předání Díla ve smyslu předchozího odstavce bude upraveno číslovaným dodatkem ke Smlouvě. </w:t>
      </w:r>
    </w:p>
    <w:p w14:paraId="7D6FC8C2" w14:textId="117C0C9C" w:rsidR="00633E28" w:rsidRPr="00E7534E" w:rsidRDefault="00E7534E" w:rsidP="00E7534E">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 w:val="22"/>
          <w:szCs w:val="22"/>
        </w:rPr>
      </w:pPr>
      <w:r w:rsidRPr="00E0238F">
        <w:rPr>
          <w:rFonts w:asciiTheme="minorHAnsi" w:hAnsiTheme="minorHAnsi" w:cstheme="minorHAnsi"/>
          <w:szCs w:val="24"/>
        </w:rPr>
        <w:t xml:space="preserve">Přerušením prací z důvodů </w:t>
      </w:r>
      <w:r>
        <w:rPr>
          <w:rFonts w:asciiTheme="minorHAnsi" w:hAnsiTheme="minorHAnsi" w:cstheme="minorHAnsi"/>
          <w:szCs w:val="24"/>
        </w:rPr>
        <w:t>dle odst.</w:t>
      </w:r>
      <w:r w:rsidRPr="00E0238F">
        <w:rPr>
          <w:rFonts w:asciiTheme="minorHAnsi" w:hAnsiTheme="minorHAnsi" w:cstheme="minorHAnsi"/>
          <w:szCs w:val="24"/>
        </w:rPr>
        <w:t xml:space="preserve"> </w:t>
      </w:r>
      <w:r>
        <w:rPr>
          <w:rFonts w:asciiTheme="minorHAnsi" w:hAnsiTheme="minorHAnsi" w:cstheme="minorHAnsi"/>
          <w:szCs w:val="24"/>
        </w:rPr>
        <w:t>1 tohoto článku Smlouvy n</w:t>
      </w:r>
      <w:r w:rsidRPr="00E0238F">
        <w:rPr>
          <w:rFonts w:asciiTheme="minorHAnsi" w:hAnsiTheme="minorHAnsi" w:cstheme="minorHAnsi"/>
          <w:szCs w:val="24"/>
        </w:rPr>
        <w:t xml:space="preserve">ení dotčena povinnost </w:t>
      </w:r>
      <w:r>
        <w:rPr>
          <w:rFonts w:asciiTheme="minorHAnsi" w:hAnsiTheme="minorHAnsi" w:cstheme="minorHAnsi"/>
          <w:szCs w:val="24"/>
        </w:rPr>
        <w:t>Z</w:t>
      </w:r>
      <w:r w:rsidRPr="00E0238F">
        <w:rPr>
          <w:rFonts w:asciiTheme="minorHAnsi" w:hAnsiTheme="minorHAnsi" w:cstheme="minorHAnsi"/>
          <w:szCs w:val="24"/>
        </w:rPr>
        <w:t xml:space="preserve">hotovitele zabezpečit a pravidelně kontrolovat staveniště a zajistit rozpracované </w:t>
      </w:r>
      <w:r>
        <w:rPr>
          <w:rFonts w:asciiTheme="minorHAnsi" w:hAnsiTheme="minorHAnsi" w:cstheme="minorHAnsi"/>
          <w:szCs w:val="24"/>
        </w:rPr>
        <w:t>D</w:t>
      </w:r>
      <w:r w:rsidRPr="00E0238F">
        <w:rPr>
          <w:rFonts w:asciiTheme="minorHAnsi" w:hAnsiTheme="minorHAnsi" w:cstheme="minorHAnsi"/>
          <w:szCs w:val="24"/>
        </w:rPr>
        <w:t>ílo proti poškození</w:t>
      </w:r>
      <w:r>
        <w:rPr>
          <w:rFonts w:asciiTheme="minorHAnsi" w:hAnsiTheme="minorHAnsi" w:cstheme="minorHAnsi"/>
          <w:szCs w:val="24"/>
        </w:rPr>
        <w:t xml:space="preserve"> a proti neoprávněnému přístupu osob, a to na své náklady</w:t>
      </w:r>
      <w:r w:rsidRPr="00E0238F">
        <w:rPr>
          <w:rFonts w:asciiTheme="minorHAnsi" w:hAnsiTheme="minorHAnsi" w:cstheme="minorHAnsi"/>
          <w:szCs w:val="24"/>
        </w:rPr>
        <w:t>.</w:t>
      </w:r>
    </w:p>
    <w:p w14:paraId="5C851682" w14:textId="6D2F211C" w:rsidR="00E7534E" w:rsidRPr="00E7534E" w:rsidRDefault="00E7534E" w:rsidP="00E7534E">
      <w:pPr>
        <w:pStyle w:val="Normln1"/>
        <w:numPr>
          <w:ilvl w:val="1"/>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hanging="425"/>
        <w:jc w:val="both"/>
        <w:rPr>
          <w:rFonts w:asciiTheme="minorHAnsi" w:hAnsiTheme="minorHAnsi" w:cstheme="minorHAnsi"/>
          <w:szCs w:val="24"/>
        </w:rPr>
      </w:pPr>
      <w:r w:rsidRPr="00E7534E">
        <w:rPr>
          <w:rFonts w:asciiTheme="minorHAnsi" w:hAnsiTheme="minorHAnsi" w:cstheme="minorHAnsi"/>
          <w:szCs w:val="24"/>
        </w:rPr>
        <w:t xml:space="preserve">Objednatel si rovněž </w:t>
      </w:r>
      <w:r w:rsidR="005C0EAD" w:rsidRPr="00E7534E">
        <w:rPr>
          <w:rFonts w:asciiTheme="minorHAnsi" w:hAnsiTheme="minorHAnsi" w:cstheme="minorHAnsi"/>
          <w:szCs w:val="24"/>
        </w:rPr>
        <w:t>vyhra</w:t>
      </w:r>
      <w:r w:rsidR="005C0EAD">
        <w:rPr>
          <w:rFonts w:asciiTheme="minorHAnsi" w:hAnsiTheme="minorHAnsi" w:cstheme="minorHAnsi"/>
          <w:szCs w:val="24"/>
        </w:rPr>
        <w:t>zuje</w:t>
      </w:r>
      <w:r w:rsidR="005C0EAD" w:rsidRPr="00E7534E">
        <w:rPr>
          <w:rFonts w:asciiTheme="minorHAnsi" w:hAnsiTheme="minorHAnsi" w:cstheme="minorHAnsi"/>
          <w:szCs w:val="24"/>
        </w:rPr>
        <w:t xml:space="preserve"> </w:t>
      </w:r>
      <w:r>
        <w:rPr>
          <w:rFonts w:asciiTheme="minorHAnsi" w:hAnsiTheme="minorHAnsi" w:cstheme="minorHAnsi"/>
          <w:szCs w:val="24"/>
        </w:rPr>
        <w:t xml:space="preserve">změnu závazku ze smlouvy spočívající v úpravě výkonu fotovoltaické elektrárny podle platné legislativy, zejména zákona č. 458/2000 Sb., </w:t>
      </w:r>
      <w:r w:rsidR="00480D67">
        <w:rPr>
          <w:rFonts w:asciiTheme="minorHAnsi" w:hAnsiTheme="minorHAnsi" w:cstheme="minorHAnsi"/>
          <w:szCs w:val="24"/>
        </w:rPr>
        <w:br/>
      </w:r>
      <w:r>
        <w:rPr>
          <w:rFonts w:asciiTheme="minorHAnsi" w:hAnsiTheme="minorHAnsi" w:cstheme="minorHAnsi"/>
          <w:szCs w:val="24"/>
        </w:rPr>
        <w:t>o podmínkách podnikání a o výkonu státní správy v energetických odvětvích a o změně některých zákonů (energetický zákon),</w:t>
      </w:r>
      <w:r w:rsidR="00480D67">
        <w:rPr>
          <w:rFonts w:asciiTheme="minorHAnsi" w:hAnsiTheme="minorHAnsi" w:cstheme="minorHAnsi"/>
          <w:szCs w:val="24"/>
        </w:rPr>
        <w:t xml:space="preserve"> ve znění pozdějších předpisů,</w:t>
      </w:r>
      <w:r>
        <w:rPr>
          <w:rFonts w:asciiTheme="minorHAnsi" w:hAnsiTheme="minorHAnsi" w:cstheme="minorHAnsi"/>
          <w:szCs w:val="24"/>
        </w:rPr>
        <w:t xml:space="preserve"> a připojovacích podmínek provozovatele distribuční soustavy elektrické energie v době realizace stavby. Projektovaný výkon bude dodržen nebo snížen tak, aby Objednateli nevznikla povinnost licence výrobce elektřiny</w:t>
      </w:r>
      <w:r w:rsidR="00480D67">
        <w:rPr>
          <w:rFonts w:asciiTheme="minorHAnsi" w:hAnsiTheme="minorHAnsi" w:cstheme="minorHAnsi"/>
          <w:szCs w:val="24"/>
        </w:rPr>
        <w:t xml:space="preserve"> </w:t>
      </w:r>
      <w:r>
        <w:rPr>
          <w:rFonts w:asciiTheme="minorHAnsi" w:hAnsiTheme="minorHAnsi" w:cstheme="minorHAnsi"/>
          <w:szCs w:val="24"/>
        </w:rPr>
        <w:t>a současně</w:t>
      </w:r>
      <w:r w:rsidR="008738CC">
        <w:rPr>
          <w:rFonts w:asciiTheme="minorHAnsi" w:hAnsiTheme="minorHAnsi" w:cstheme="minorHAnsi"/>
          <w:szCs w:val="24"/>
        </w:rPr>
        <w:t xml:space="preserve"> aby</w:t>
      </w:r>
      <w:r>
        <w:rPr>
          <w:rFonts w:asciiTheme="minorHAnsi" w:hAnsiTheme="minorHAnsi" w:cstheme="minorHAnsi"/>
          <w:szCs w:val="24"/>
        </w:rPr>
        <w:t xml:space="preserve"> byla zohledněna spotřeba objektu, kapacita bateriového úložiště a aktuální legislativou dané možnosti sdílení elektřiny FVE s ostatními odběrnými místy Objednatele.</w:t>
      </w:r>
    </w:p>
    <w:p w14:paraId="03746EC9" w14:textId="77777777" w:rsidR="00E7534E" w:rsidRDefault="00E7534E" w:rsidP="000F0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lang w:val="cs-CZ"/>
        </w:rPr>
      </w:pPr>
    </w:p>
    <w:p w14:paraId="72EC3DF0" w14:textId="6B17C08A" w:rsidR="00633E28" w:rsidRPr="00F63EFD" w:rsidRDefault="00633E28" w:rsidP="000F0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lang w:val="cs-CZ"/>
        </w:rPr>
      </w:pPr>
      <w:bookmarkStart w:id="11" w:name="_Hlk188616142"/>
      <w:r>
        <w:rPr>
          <w:rFonts w:asciiTheme="minorHAnsi" w:hAnsiTheme="minorHAnsi" w:cstheme="minorHAnsi"/>
          <w:b/>
          <w:lang w:val="cs-CZ"/>
        </w:rPr>
        <w:t>Článek VII</w:t>
      </w:r>
      <w:r w:rsidR="00E7534E">
        <w:rPr>
          <w:rFonts w:asciiTheme="minorHAnsi" w:hAnsiTheme="minorHAnsi" w:cstheme="minorHAnsi"/>
          <w:b/>
          <w:lang w:val="cs-CZ"/>
        </w:rPr>
        <w:t>.</w:t>
      </w:r>
    </w:p>
    <w:p w14:paraId="3AE3A3AD" w14:textId="126896C1" w:rsidR="004947D3" w:rsidRPr="00F63EFD" w:rsidRDefault="00674001" w:rsidP="004947D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szCs w:val="24"/>
        </w:rPr>
      </w:pPr>
      <w:r>
        <w:rPr>
          <w:rFonts w:asciiTheme="minorHAnsi" w:hAnsiTheme="minorHAnsi" w:cstheme="minorHAnsi"/>
          <w:b/>
          <w:szCs w:val="24"/>
        </w:rPr>
        <w:t xml:space="preserve">Práva a povinnosti Smluvních stran při </w:t>
      </w:r>
      <w:r w:rsidR="00A57335">
        <w:rPr>
          <w:rFonts w:asciiTheme="minorHAnsi" w:hAnsiTheme="minorHAnsi" w:cstheme="minorHAnsi"/>
          <w:b/>
          <w:szCs w:val="24"/>
        </w:rPr>
        <w:t>provádění</w:t>
      </w:r>
      <w:r>
        <w:rPr>
          <w:rFonts w:asciiTheme="minorHAnsi" w:hAnsiTheme="minorHAnsi" w:cstheme="minorHAnsi"/>
          <w:b/>
          <w:szCs w:val="24"/>
        </w:rPr>
        <w:t xml:space="preserve"> Díla</w:t>
      </w:r>
    </w:p>
    <w:bookmarkEnd w:id="11"/>
    <w:p w14:paraId="57F84ABF" w14:textId="3E9F4761" w:rsidR="00881123" w:rsidRPr="00480D67" w:rsidRDefault="00165BA7" w:rsidP="00480D67">
      <w:pPr>
        <w:pStyle w:val="Normln1"/>
        <w:numPr>
          <w:ilvl w:val="6"/>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sidRPr="00F63EFD">
        <w:rPr>
          <w:rFonts w:asciiTheme="minorHAnsi" w:eastAsia="TimesNewRoman" w:hAnsiTheme="minorHAnsi" w:cstheme="minorHAnsi"/>
        </w:rPr>
        <w:t xml:space="preserve">Zhotovitel se zavazuje umožnit </w:t>
      </w:r>
      <w:r w:rsidR="00F81340">
        <w:rPr>
          <w:rFonts w:asciiTheme="minorHAnsi" w:eastAsia="TimesNewRoman" w:hAnsiTheme="minorHAnsi" w:cstheme="minorHAnsi"/>
        </w:rPr>
        <w:t>osobám Objednatele</w:t>
      </w:r>
      <w:r w:rsidR="00094D72">
        <w:rPr>
          <w:rFonts w:asciiTheme="minorHAnsi" w:eastAsia="TimesNewRoman" w:hAnsiTheme="minorHAnsi" w:cstheme="minorHAnsi"/>
        </w:rPr>
        <w:t>, osobě</w:t>
      </w:r>
      <w:r w:rsidR="00D758DB">
        <w:rPr>
          <w:rFonts w:asciiTheme="minorHAnsi" w:eastAsia="TimesNewRoman" w:hAnsiTheme="minorHAnsi" w:cstheme="minorHAnsi"/>
        </w:rPr>
        <w:t xml:space="preserve"> odpovědn</w:t>
      </w:r>
      <w:r w:rsidR="00094D72">
        <w:rPr>
          <w:rFonts w:asciiTheme="minorHAnsi" w:eastAsia="TimesNewRoman" w:hAnsiTheme="minorHAnsi" w:cstheme="minorHAnsi"/>
        </w:rPr>
        <w:t>é</w:t>
      </w:r>
      <w:r w:rsidR="00D758DB">
        <w:rPr>
          <w:rFonts w:asciiTheme="minorHAnsi" w:eastAsia="TimesNewRoman" w:hAnsiTheme="minorHAnsi" w:cstheme="minorHAnsi"/>
        </w:rPr>
        <w:t xml:space="preserve"> za výkon </w:t>
      </w:r>
      <w:r w:rsidR="005C0EAD">
        <w:rPr>
          <w:rFonts w:asciiTheme="minorHAnsi" w:eastAsia="TimesNewRoman" w:hAnsiTheme="minorHAnsi" w:cstheme="minorHAnsi"/>
        </w:rPr>
        <w:t>TDS</w:t>
      </w:r>
      <w:r w:rsidR="00094D72">
        <w:rPr>
          <w:rFonts w:asciiTheme="minorHAnsi" w:eastAsia="TimesNewRoman" w:hAnsiTheme="minorHAnsi" w:cstheme="minorHAnsi"/>
        </w:rPr>
        <w:t xml:space="preserve"> (dále jen Osoba odpovědná za výkon </w:t>
      </w:r>
      <w:r w:rsidR="005C0EAD">
        <w:rPr>
          <w:rFonts w:asciiTheme="minorHAnsi" w:eastAsia="TimesNewRoman" w:hAnsiTheme="minorHAnsi" w:cstheme="minorHAnsi"/>
        </w:rPr>
        <w:t>TDS</w:t>
      </w:r>
      <w:r w:rsidR="00094D72">
        <w:rPr>
          <w:rFonts w:asciiTheme="minorHAnsi" w:eastAsia="TimesNewRoman" w:hAnsiTheme="minorHAnsi" w:cstheme="minorHAnsi"/>
        </w:rPr>
        <w:t>)</w:t>
      </w:r>
      <w:r w:rsidR="00D758DB">
        <w:rPr>
          <w:rFonts w:asciiTheme="minorHAnsi" w:eastAsia="TimesNewRoman" w:hAnsiTheme="minorHAnsi" w:cstheme="minorHAnsi"/>
        </w:rPr>
        <w:t xml:space="preserve"> a funkce koordinátora BOZP</w:t>
      </w:r>
      <w:r w:rsidR="00094D72">
        <w:rPr>
          <w:rFonts w:asciiTheme="minorHAnsi" w:eastAsia="TimesNewRoman" w:hAnsiTheme="minorHAnsi" w:cstheme="minorHAnsi"/>
        </w:rPr>
        <w:t xml:space="preserve"> (dále jen Koordinátor BOZP)</w:t>
      </w:r>
      <w:r w:rsidR="00D758DB">
        <w:rPr>
          <w:rFonts w:asciiTheme="minorHAnsi" w:eastAsia="TimesNewRoman" w:hAnsiTheme="minorHAnsi" w:cstheme="minorHAnsi"/>
        </w:rPr>
        <w:t xml:space="preserve"> přístup na staveniště. </w:t>
      </w:r>
      <w:r w:rsidR="00E37F3D">
        <w:rPr>
          <w:rFonts w:asciiTheme="minorHAnsi" w:eastAsia="TimesNewRoman" w:hAnsiTheme="minorHAnsi" w:cstheme="minorHAnsi"/>
        </w:rPr>
        <w:t xml:space="preserve">Osoba </w:t>
      </w:r>
      <w:r w:rsidR="00094D72">
        <w:rPr>
          <w:rFonts w:asciiTheme="minorHAnsi" w:eastAsia="TimesNewRoman" w:hAnsiTheme="minorHAnsi" w:cstheme="minorHAnsi"/>
        </w:rPr>
        <w:t>odpovědná za výkon</w:t>
      </w:r>
      <w:r w:rsidR="00E37F3D">
        <w:rPr>
          <w:rFonts w:asciiTheme="minorHAnsi" w:eastAsia="TimesNewRoman" w:hAnsiTheme="minorHAnsi" w:cstheme="minorHAnsi"/>
        </w:rPr>
        <w:t xml:space="preserve"> </w:t>
      </w:r>
      <w:r w:rsidR="005C0EAD">
        <w:rPr>
          <w:rFonts w:asciiTheme="minorHAnsi" w:eastAsia="TimesNewRoman" w:hAnsiTheme="minorHAnsi" w:cstheme="minorHAnsi"/>
        </w:rPr>
        <w:t>TDS</w:t>
      </w:r>
      <w:r w:rsidR="00E37F3D">
        <w:rPr>
          <w:rFonts w:asciiTheme="minorHAnsi" w:eastAsia="TimesNewRoman" w:hAnsiTheme="minorHAnsi" w:cstheme="minorHAnsi"/>
        </w:rPr>
        <w:t xml:space="preserve"> </w:t>
      </w:r>
      <w:r w:rsidR="00094D72">
        <w:rPr>
          <w:rFonts w:asciiTheme="minorHAnsi" w:eastAsia="TimesNewRoman" w:hAnsiTheme="minorHAnsi" w:cstheme="minorHAnsi"/>
        </w:rPr>
        <w:t>je</w:t>
      </w:r>
      <w:r w:rsidR="00E37F3D">
        <w:rPr>
          <w:rFonts w:asciiTheme="minorHAnsi" w:eastAsia="TimesNewRoman" w:hAnsiTheme="minorHAnsi" w:cstheme="minorHAnsi"/>
        </w:rPr>
        <w:t xml:space="preserve"> kromě kontroly stavu </w:t>
      </w:r>
      <w:r w:rsidR="00A57335">
        <w:rPr>
          <w:rFonts w:asciiTheme="minorHAnsi" w:eastAsia="TimesNewRoman" w:hAnsiTheme="minorHAnsi" w:cstheme="minorHAnsi"/>
        </w:rPr>
        <w:t>provádění</w:t>
      </w:r>
      <w:r w:rsidR="00E37F3D">
        <w:rPr>
          <w:rFonts w:asciiTheme="minorHAnsi" w:eastAsia="TimesNewRoman" w:hAnsiTheme="minorHAnsi" w:cstheme="minorHAnsi"/>
        </w:rPr>
        <w:t xml:space="preserve"> Díla oprávněn</w:t>
      </w:r>
      <w:r w:rsidR="002D5791">
        <w:rPr>
          <w:rFonts w:asciiTheme="minorHAnsi" w:eastAsia="TimesNewRoman" w:hAnsiTheme="minorHAnsi" w:cstheme="minorHAnsi"/>
        </w:rPr>
        <w:t>a</w:t>
      </w:r>
      <w:r w:rsidR="00E37F3D">
        <w:rPr>
          <w:rFonts w:asciiTheme="minorHAnsi" w:eastAsia="TimesNewRoman" w:hAnsiTheme="minorHAnsi" w:cstheme="minorHAnsi"/>
        </w:rPr>
        <w:t xml:space="preserve"> rovněž ke kontrole veškeré dokumentace vypracované Zhotovitelem Díla, dále potom ke kontrole stavebního deníku, rozpočtů </w:t>
      </w:r>
      <w:r w:rsidR="00480D67">
        <w:rPr>
          <w:rFonts w:asciiTheme="minorHAnsi" w:hAnsiTheme="minorHAnsi" w:cstheme="minorHAnsi"/>
          <w:szCs w:val="24"/>
        </w:rPr>
        <w:br/>
      </w:r>
      <w:r w:rsidR="00E37F3D" w:rsidRPr="00480D67">
        <w:rPr>
          <w:rFonts w:asciiTheme="minorHAnsi" w:eastAsia="TimesNewRoman" w:hAnsiTheme="minorHAnsi" w:cstheme="minorHAnsi"/>
        </w:rPr>
        <w:t xml:space="preserve">a faktur, ke kontrole hospodaření s odpady a </w:t>
      </w:r>
      <w:r w:rsidR="00094D72" w:rsidRPr="00480D67">
        <w:rPr>
          <w:rFonts w:asciiTheme="minorHAnsi" w:eastAsia="TimesNewRoman" w:hAnsiTheme="minorHAnsi" w:cstheme="minorHAnsi"/>
        </w:rPr>
        <w:t xml:space="preserve">(v případě Koordinátora BOZP) </w:t>
      </w:r>
      <w:r w:rsidR="00E37F3D" w:rsidRPr="00480D67">
        <w:rPr>
          <w:rFonts w:asciiTheme="minorHAnsi" w:eastAsia="TimesNewRoman" w:hAnsiTheme="minorHAnsi" w:cstheme="minorHAnsi"/>
        </w:rPr>
        <w:t xml:space="preserve">rovněž ke kontrole bezpečnosti a ochrany zdraví při práci na staveništi a k dalším úkonům vyplývajícím z příslušné smlouvy na zajištění výkonu inženýrské a investorské činnosti </w:t>
      </w:r>
      <w:r w:rsidR="00480D67">
        <w:rPr>
          <w:rFonts w:asciiTheme="minorHAnsi" w:eastAsia="TimesNewRoman" w:hAnsiTheme="minorHAnsi" w:cstheme="minorHAnsi"/>
        </w:rPr>
        <w:br/>
      </w:r>
      <w:r w:rsidR="00E37F3D" w:rsidRPr="00480D67">
        <w:rPr>
          <w:rFonts w:asciiTheme="minorHAnsi" w:eastAsia="TimesNewRoman" w:hAnsiTheme="minorHAnsi" w:cstheme="minorHAnsi"/>
        </w:rPr>
        <w:t>a výkonu koordinace bezpečnosti a ochrany zdraví při práci.</w:t>
      </w:r>
    </w:p>
    <w:p w14:paraId="3B596B5A" w14:textId="423DCD43" w:rsidR="003A6F79" w:rsidRPr="00881123" w:rsidRDefault="003A6F79" w:rsidP="00881123">
      <w:pPr>
        <w:pStyle w:val="Normln1"/>
        <w:numPr>
          <w:ilvl w:val="6"/>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sidRPr="00881123">
        <w:rPr>
          <w:rFonts w:asciiTheme="minorHAnsi" w:hAnsiTheme="minorHAnsi" w:cstheme="minorHAnsi"/>
          <w:szCs w:val="24"/>
        </w:rPr>
        <w:t xml:space="preserve">Zhotovitel odpovídá za bezpečnost a ochranu zdraví při práci všech osob v prostoru staveniště a zabezpečí, aby osoby podílející se na </w:t>
      </w:r>
      <w:r w:rsidR="00A57335" w:rsidRPr="00881123">
        <w:rPr>
          <w:rFonts w:asciiTheme="minorHAnsi" w:hAnsiTheme="minorHAnsi" w:cstheme="minorHAnsi"/>
          <w:szCs w:val="24"/>
        </w:rPr>
        <w:t>provádění</w:t>
      </w:r>
      <w:r w:rsidRPr="00881123">
        <w:rPr>
          <w:rFonts w:asciiTheme="minorHAnsi" w:hAnsiTheme="minorHAnsi" w:cstheme="minorHAnsi"/>
          <w:szCs w:val="24"/>
        </w:rPr>
        <w:t xml:space="preserve"> Díla a pohybující se po staveništi byly vybaveny ochrannými pracovními pomůckami a řádně proškoleny v oblasti </w:t>
      </w:r>
      <w:r w:rsidRPr="00881123">
        <w:rPr>
          <w:rFonts w:asciiTheme="minorHAnsi" w:hAnsiTheme="minorHAnsi" w:cstheme="minorHAnsi"/>
          <w:szCs w:val="24"/>
        </w:rPr>
        <w:lastRenderedPageBreak/>
        <w:t>bezpečnosti a ochrany zdraví při práci. Zhotovitel nesmí umožnit bez souhlasu Objednatele přístup na staveniště osobám, které se bezprostředně nepodílejí na </w:t>
      </w:r>
      <w:r w:rsidR="00A57335" w:rsidRPr="00881123">
        <w:rPr>
          <w:rFonts w:asciiTheme="minorHAnsi" w:hAnsiTheme="minorHAnsi" w:cstheme="minorHAnsi"/>
          <w:szCs w:val="24"/>
        </w:rPr>
        <w:t>provádění</w:t>
      </w:r>
      <w:r w:rsidRPr="00881123">
        <w:rPr>
          <w:rFonts w:asciiTheme="minorHAnsi" w:hAnsiTheme="minorHAnsi" w:cstheme="minorHAnsi"/>
          <w:szCs w:val="24"/>
        </w:rPr>
        <w:t xml:space="preserve"> Díla nebo jeho kontrole. Zhotovitel je povinen při </w:t>
      </w:r>
      <w:r w:rsidR="00A57335" w:rsidRPr="00881123">
        <w:rPr>
          <w:rFonts w:asciiTheme="minorHAnsi" w:hAnsiTheme="minorHAnsi" w:cstheme="minorHAnsi"/>
          <w:szCs w:val="24"/>
        </w:rPr>
        <w:t>provádění</w:t>
      </w:r>
      <w:r w:rsidRPr="00881123">
        <w:rPr>
          <w:rFonts w:asciiTheme="minorHAnsi" w:hAnsiTheme="minorHAnsi" w:cstheme="minorHAnsi"/>
          <w:szCs w:val="24"/>
        </w:rPr>
        <w:t xml:space="preserve"> Díla dle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nařízení vlády č. 591/2006 Sb., o bližších minimálních požadavcích na bezpečnost a ochranu zdraví při práci na staveništích (dále jen Nařízení vlády č. 591/2006 Sb</w:t>
      </w:r>
      <w:r w:rsidR="00A57335" w:rsidRPr="00881123">
        <w:rPr>
          <w:rFonts w:asciiTheme="minorHAnsi" w:hAnsiTheme="minorHAnsi" w:cstheme="minorHAnsi"/>
          <w:szCs w:val="24"/>
        </w:rPr>
        <w:t>.</w:t>
      </w:r>
      <w:r w:rsidRPr="00881123">
        <w:rPr>
          <w:rFonts w:asciiTheme="minorHAnsi" w:hAnsiTheme="minorHAnsi" w:cstheme="minorHAnsi"/>
          <w:szCs w:val="24"/>
        </w:rPr>
        <w:t>)</w:t>
      </w:r>
    </w:p>
    <w:p w14:paraId="616F538E" w14:textId="5616A243" w:rsidR="003A6F79" w:rsidRPr="003A6F79" w:rsidRDefault="003A6F79"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sidRPr="003A6F79">
        <w:rPr>
          <w:rFonts w:asciiTheme="minorHAnsi" w:hAnsiTheme="minorHAnsi" w:cstheme="minorHAnsi"/>
          <w:szCs w:val="24"/>
        </w:rPr>
        <w:t>Zhotovitel je povinen do </w:t>
      </w:r>
      <w:r w:rsidR="008738CC">
        <w:rPr>
          <w:rFonts w:asciiTheme="minorHAnsi" w:hAnsiTheme="minorHAnsi" w:cstheme="minorHAnsi"/>
          <w:szCs w:val="24"/>
        </w:rPr>
        <w:t>15</w:t>
      </w:r>
      <w:r w:rsidRPr="003A6F79">
        <w:rPr>
          <w:rFonts w:asciiTheme="minorHAnsi" w:hAnsiTheme="minorHAnsi" w:cstheme="minorHAnsi"/>
          <w:szCs w:val="24"/>
        </w:rPr>
        <w:t xml:space="preserve"> </w:t>
      </w:r>
      <w:r>
        <w:rPr>
          <w:rFonts w:asciiTheme="minorHAnsi" w:hAnsiTheme="minorHAnsi" w:cstheme="minorHAnsi"/>
          <w:szCs w:val="24"/>
        </w:rPr>
        <w:t xml:space="preserve">kalendářních </w:t>
      </w:r>
      <w:r w:rsidRPr="003A6F79">
        <w:rPr>
          <w:rFonts w:asciiTheme="minorHAnsi" w:hAnsiTheme="minorHAnsi" w:cstheme="minorHAnsi"/>
          <w:szCs w:val="24"/>
        </w:rPr>
        <w:t>dnů od</w:t>
      </w:r>
      <w:r w:rsidR="00A57335">
        <w:rPr>
          <w:rFonts w:asciiTheme="minorHAnsi" w:hAnsiTheme="minorHAnsi" w:cstheme="minorHAnsi"/>
          <w:szCs w:val="24"/>
        </w:rPr>
        <w:t xml:space="preserve">e dne </w:t>
      </w:r>
      <w:r w:rsidRPr="003A6F79">
        <w:rPr>
          <w:rFonts w:asciiTheme="minorHAnsi" w:hAnsiTheme="minorHAnsi" w:cstheme="minorHAnsi"/>
          <w:szCs w:val="24"/>
        </w:rPr>
        <w:t xml:space="preserve">nabytí účinnosti </w:t>
      </w:r>
      <w:r>
        <w:rPr>
          <w:rFonts w:asciiTheme="minorHAnsi" w:hAnsiTheme="minorHAnsi" w:cstheme="minorHAnsi"/>
          <w:szCs w:val="24"/>
        </w:rPr>
        <w:t>S</w:t>
      </w:r>
      <w:r w:rsidRPr="003A6F79">
        <w:rPr>
          <w:rFonts w:asciiTheme="minorHAnsi" w:hAnsiTheme="minorHAnsi" w:cstheme="minorHAnsi"/>
          <w:szCs w:val="24"/>
        </w:rPr>
        <w:t xml:space="preserve">mlouvy </w:t>
      </w:r>
      <w:r>
        <w:rPr>
          <w:rFonts w:asciiTheme="minorHAnsi" w:hAnsiTheme="minorHAnsi" w:cstheme="minorHAnsi"/>
          <w:szCs w:val="24"/>
        </w:rPr>
        <w:t>O</w:t>
      </w:r>
      <w:r w:rsidRPr="003A6F79">
        <w:rPr>
          <w:rFonts w:asciiTheme="minorHAnsi" w:hAnsiTheme="minorHAnsi" w:cstheme="minorHAnsi"/>
          <w:szCs w:val="24"/>
        </w:rPr>
        <w:t>bjednateli</w:t>
      </w:r>
      <w:r w:rsidR="00A57335">
        <w:rPr>
          <w:rFonts w:asciiTheme="minorHAnsi" w:hAnsiTheme="minorHAnsi" w:cstheme="minorHAnsi"/>
          <w:szCs w:val="24"/>
        </w:rPr>
        <w:t xml:space="preserve">, </w:t>
      </w:r>
      <w:r w:rsidR="00094D72">
        <w:rPr>
          <w:rFonts w:asciiTheme="minorHAnsi" w:hAnsiTheme="minorHAnsi" w:cstheme="minorHAnsi"/>
          <w:szCs w:val="24"/>
        </w:rPr>
        <w:t>O</w:t>
      </w:r>
      <w:r w:rsidR="00A57335">
        <w:rPr>
          <w:rFonts w:asciiTheme="minorHAnsi" w:hAnsiTheme="minorHAnsi" w:cstheme="minorHAnsi"/>
          <w:szCs w:val="24"/>
        </w:rPr>
        <w:t xml:space="preserve">sobě odpovědné za výkon </w:t>
      </w:r>
      <w:r w:rsidR="005C0EAD">
        <w:rPr>
          <w:rFonts w:asciiTheme="minorHAnsi" w:hAnsiTheme="minorHAnsi" w:cstheme="minorHAnsi"/>
          <w:szCs w:val="24"/>
        </w:rPr>
        <w:t>TDS</w:t>
      </w:r>
      <w:r w:rsidRPr="003A6F79">
        <w:rPr>
          <w:rFonts w:asciiTheme="minorHAnsi" w:hAnsiTheme="minorHAnsi" w:cstheme="minorHAnsi"/>
          <w:szCs w:val="24"/>
        </w:rPr>
        <w:t xml:space="preserve"> a </w:t>
      </w:r>
      <w:r w:rsidR="00094D72">
        <w:rPr>
          <w:rFonts w:asciiTheme="minorHAnsi" w:hAnsiTheme="minorHAnsi" w:cstheme="minorHAnsi"/>
          <w:szCs w:val="24"/>
        </w:rPr>
        <w:t>K</w:t>
      </w:r>
      <w:r w:rsidRPr="003A6F79">
        <w:rPr>
          <w:rFonts w:asciiTheme="minorHAnsi" w:hAnsiTheme="minorHAnsi" w:cstheme="minorHAnsi"/>
          <w:szCs w:val="24"/>
        </w:rPr>
        <w:t>oordinátorovi BOZP písemně sdělit veškeré údaje, které jsou předmětem oznámení o zahájení prací minimálně v rozsahu Přílohy č. 4 k </w:t>
      </w:r>
      <w:r>
        <w:rPr>
          <w:rFonts w:asciiTheme="minorHAnsi" w:hAnsiTheme="minorHAnsi" w:cstheme="minorHAnsi"/>
          <w:szCs w:val="24"/>
        </w:rPr>
        <w:t>N</w:t>
      </w:r>
      <w:r w:rsidRPr="003A6F79">
        <w:rPr>
          <w:rFonts w:asciiTheme="minorHAnsi" w:hAnsiTheme="minorHAnsi" w:cstheme="minorHAnsi"/>
          <w:szCs w:val="24"/>
        </w:rPr>
        <w:t>ařízení vlády č. 591/2006 Sb.</w:t>
      </w:r>
    </w:p>
    <w:p w14:paraId="6E14D7C5" w14:textId="2BF7029C" w:rsidR="003A6F79" w:rsidRPr="003A6F79" w:rsidRDefault="003A6F79"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sidRPr="003A6F79">
        <w:rPr>
          <w:rFonts w:asciiTheme="minorHAnsi" w:hAnsiTheme="minorHAnsi" w:cstheme="minorHAnsi"/>
          <w:szCs w:val="24"/>
        </w:rPr>
        <w:t>Zhotovitel ani osoba s ním propojená nesmí za </w:t>
      </w:r>
      <w:r>
        <w:rPr>
          <w:rFonts w:asciiTheme="minorHAnsi" w:hAnsiTheme="minorHAnsi" w:cstheme="minorHAnsi"/>
          <w:szCs w:val="24"/>
        </w:rPr>
        <w:t>O</w:t>
      </w:r>
      <w:r w:rsidRPr="003A6F79">
        <w:rPr>
          <w:rFonts w:asciiTheme="minorHAnsi" w:hAnsiTheme="minorHAnsi" w:cstheme="minorHAnsi"/>
          <w:szCs w:val="24"/>
        </w:rPr>
        <w:t xml:space="preserve">bjednatele vykonávat </w:t>
      </w:r>
      <w:r w:rsidR="005C0EAD">
        <w:rPr>
          <w:rFonts w:asciiTheme="minorHAnsi" w:hAnsiTheme="minorHAnsi" w:cstheme="minorHAnsi"/>
          <w:szCs w:val="24"/>
        </w:rPr>
        <w:t>TDS</w:t>
      </w:r>
      <w:r w:rsidRPr="003A6F79">
        <w:rPr>
          <w:rFonts w:asciiTheme="minorHAnsi" w:hAnsiTheme="minorHAnsi" w:cstheme="minorHAnsi"/>
          <w:szCs w:val="24"/>
        </w:rPr>
        <w:t>.</w:t>
      </w:r>
    </w:p>
    <w:p w14:paraId="4782ED90" w14:textId="3D8344CF" w:rsidR="005536BA" w:rsidRPr="00DF51C5" w:rsidRDefault="003A6F79"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sidRPr="003A6F79">
        <w:rPr>
          <w:rFonts w:asciiTheme="minorHAnsi" w:hAnsiTheme="minorHAnsi" w:cstheme="minorHAnsi"/>
          <w:szCs w:val="24"/>
        </w:rPr>
        <w:t xml:space="preserve">Zhotovitel jako odborně způsobilá osoba je povinen zkontrolovat technickou část předané dokumentace včetně jejího rozsahu a obsahu dle požadavků </w:t>
      </w:r>
      <w:r>
        <w:rPr>
          <w:rFonts w:asciiTheme="minorHAnsi" w:hAnsiTheme="minorHAnsi" w:cstheme="minorHAnsi"/>
          <w:szCs w:val="24"/>
        </w:rPr>
        <w:t>S</w:t>
      </w:r>
      <w:r w:rsidRPr="003A6F79">
        <w:rPr>
          <w:rFonts w:asciiTheme="minorHAnsi" w:hAnsiTheme="minorHAnsi" w:cstheme="minorHAnsi"/>
          <w:szCs w:val="24"/>
        </w:rPr>
        <w:t xml:space="preserve">tavebního zákona a souvisejících předpisů nejpozději před zahájením prací na příslušné části </w:t>
      </w:r>
      <w:r>
        <w:rPr>
          <w:rFonts w:asciiTheme="minorHAnsi" w:hAnsiTheme="minorHAnsi" w:cstheme="minorHAnsi"/>
          <w:szCs w:val="24"/>
        </w:rPr>
        <w:t>D</w:t>
      </w:r>
      <w:r w:rsidRPr="003A6F79">
        <w:rPr>
          <w:rFonts w:asciiTheme="minorHAnsi" w:hAnsiTheme="minorHAnsi" w:cstheme="minorHAnsi"/>
          <w:szCs w:val="24"/>
        </w:rPr>
        <w:t xml:space="preserve">íla a upozornit </w:t>
      </w:r>
      <w:r>
        <w:rPr>
          <w:rFonts w:asciiTheme="minorHAnsi" w:hAnsiTheme="minorHAnsi" w:cstheme="minorHAnsi"/>
          <w:szCs w:val="24"/>
        </w:rPr>
        <w:t>O</w:t>
      </w:r>
      <w:r w:rsidRPr="003A6F79">
        <w:rPr>
          <w:rFonts w:asciiTheme="minorHAnsi" w:hAnsiTheme="minorHAnsi" w:cstheme="minorHAnsi"/>
          <w:szCs w:val="24"/>
        </w:rPr>
        <w:t xml:space="preserve">bjednatele bez zbytečného odkladu na zjištěné zjevné vady a nedostatky. Případný soupis zjištěných vad a nedostatků předané dokumentace včetně návrhů na jejich odstranění a s dopadem na předmět a cenu </w:t>
      </w:r>
      <w:r>
        <w:rPr>
          <w:rFonts w:asciiTheme="minorHAnsi" w:hAnsiTheme="minorHAnsi" w:cstheme="minorHAnsi"/>
          <w:szCs w:val="24"/>
        </w:rPr>
        <w:t>D</w:t>
      </w:r>
      <w:r w:rsidRPr="003A6F79">
        <w:rPr>
          <w:rFonts w:asciiTheme="minorHAnsi" w:hAnsiTheme="minorHAnsi" w:cstheme="minorHAnsi"/>
          <w:szCs w:val="24"/>
        </w:rPr>
        <w:t xml:space="preserve">íla </w:t>
      </w:r>
      <w:r>
        <w:rPr>
          <w:rFonts w:asciiTheme="minorHAnsi" w:hAnsiTheme="minorHAnsi" w:cstheme="minorHAnsi"/>
          <w:szCs w:val="24"/>
        </w:rPr>
        <w:t>Z</w:t>
      </w:r>
      <w:r w:rsidRPr="003A6F79">
        <w:rPr>
          <w:rFonts w:asciiTheme="minorHAnsi" w:hAnsiTheme="minorHAnsi" w:cstheme="minorHAnsi"/>
          <w:szCs w:val="24"/>
        </w:rPr>
        <w:t xml:space="preserve">hotovitel předá bez zbytečného odkladu </w:t>
      </w:r>
      <w:r>
        <w:rPr>
          <w:rFonts w:asciiTheme="minorHAnsi" w:hAnsiTheme="minorHAnsi" w:cstheme="minorHAnsi"/>
          <w:szCs w:val="24"/>
        </w:rPr>
        <w:t>O</w:t>
      </w:r>
      <w:r w:rsidRPr="003A6F79">
        <w:rPr>
          <w:rFonts w:asciiTheme="minorHAnsi" w:hAnsiTheme="minorHAnsi" w:cstheme="minorHAnsi"/>
          <w:szCs w:val="24"/>
        </w:rPr>
        <w:t xml:space="preserve">bjednateli. </w:t>
      </w:r>
      <w:r w:rsidRPr="003A6F79">
        <w:rPr>
          <w:rFonts w:asciiTheme="minorHAnsi" w:hAnsiTheme="minorHAnsi" w:cstheme="minorHAnsi"/>
          <w:iCs/>
          <w:szCs w:val="24"/>
        </w:rPr>
        <w:t xml:space="preserve">Smluvní strany tímto vylučují aplikaci § 2595 </w:t>
      </w:r>
      <w:r w:rsidR="00567FDC">
        <w:rPr>
          <w:rFonts w:asciiTheme="minorHAnsi" w:hAnsiTheme="minorHAnsi" w:cstheme="minorHAnsi"/>
          <w:iCs/>
          <w:szCs w:val="24"/>
        </w:rPr>
        <w:br/>
      </w:r>
      <w:r w:rsidRPr="003A6F79">
        <w:rPr>
          <w:rFonts w:asciiTheme="minorHAnsi" w:hAnsiTheme="minorHAnsi" w:cstheme="minorHAnsi"/>
          <w:iCs/>
          <w:szCs w:val="24"/>
        </w:rPr>
        <w:t xml:space="preserve">a § 2627 odst. 2 </w:t>
      </w:r>
      <w:r w:rsidR="002B00A7">
        <w:rPr>
          <w:rFonts w:asciiTheme="minorHAnsi" w:hAnsiTheme="minorHAnsi" w:cstheme="minorHAnsi"/>
          <w:iCs/>
          <w:szCs w:val="24"/>
        </w:rPr>
        <w:t>Občanského zákoníku</w:t>
      </w:r>
      <w:r w:rsidRPr="003A6F79">
        <w:rPr>
          <w:rFonts w:asciiTheme="minorHAnsi" w:hAnsiTheme="minorHAnsi" w:cstheme="minorHAnsi"/>
          <w:iCs/>
          <w:szCs w:val="24"/>
        </w:rPr>
        <w:t xml:space="preserve"> na svůj právní vztah založený </w:t>
      </w:r>
      <w:r w:rsidR="002B00A7">
        <w:rPr>
          <w:rFonts w:asciiTheme="minorHAnsi" w:hAnsiTheme="minorHAnsi" w:cstheme="minorHAnsi"/>
          <w:iCs/>
          <w:szCs w:val="24"/>
        </w:rPr>
        <w:t>S</w:t>
      </w:r>
      <w:r w:rsidRPr="003A6F79">
        <w:rPr>
          <w:rFonts w:asciiTheme="minorHAnsi" w:hAnsiTheme="minorHAnsi" w:cstheme="minorHAnsi"/>
          <w:iCs/>
          <w:szCs w:val="24"/>
        </w:rPr>
        <w:t>mlouvou.</w:t>
      </w:r>
    </w:p>
    <w:p w14:paraId="7A55347B" w14:textId="5EB765D0" w:rsidR="005536BA" w:rsidRDefault="006D432F" w:rsidP="00D466F2">
      <w:pPr>
        <w:pStyle w:val="Smlouva-slo"/>
        <w:widowControl/>
        <w:numPr>
          <w:ilvl w:val="1"/>
          <w:numId w:val="34"/>
        </w:numPr>
        <w:spacing w:before="0" w:after="120" w:line="240" w:lineRule="auto"/>
        <w:ind w:left="425" w:hanging="425"/>
        <w:rPr>
          <w:rFonts w:asciiTheme="minorHAnsi" w:hAnsiTheme="minorHAnsi" w:cstheme="minorHAnsi"/>
          <w:szCs w:val="24"/>
        </w:rPr>
      </w:pPr>
      <w:r>
        <w:rPr>
          <w:rFonts w:asciiTheme="minorHAnsi" w:hAnsiTheme="minorHAnsi" w:cstheme="minorHAnsi"/>
          <w:szCs w:val="24"/>
        </w:rPr>
        <w:t xml:space="preserve">V případě, že </w:t>
      </w:r>
      <w:r w:rsidR="00086253">
        <w:rPr>
          <w:rFonts w:asciiTheme="minorHAnsi" w:hAnsiTheme="minorHAnsi" w:cstheme="minorHAnsi"/>
          <w:szCs w:val="24"/>
        </w:rPr>
        <w:t>K</w:t>
      </w:r>
      <w:r>
        <w:rPr>
          <w:rFonts w:asciiTheme="minorHAnsi" w:hAnsiTheme="minorHAnsi" w:cstheme="minorHAnsi"/>
          <w:szCs w:val="24"/>
        </w:rPr>
        <w:t xml:space="preserve">oordinátor BOZP, </w:t>
      </w:r>
      <w:r w:rsidR="00086253">
        <w:rPr>
          <w:rFonts w:asciiTheme="minorHAnsi" w:hAnsiTheme="minorHAnsi" w:cstheme="minorHAnsi"/>
          <w:szCs w:val="24"/>
        </w:rPr>
        <w:t>O</w:t>
      </w:r>
      <w:r>
        <w:rPr>
          <w:rFonts w:asciiTheme="minorHAnsi" w:hAnsiTheme="minorHAnsi" w:cstheme="minorHAnsi"/>
          <w:szCs w:val="24"/>
        </w:rPr>
        <w:t xml:space="preserve">soba odpovědná za výkon </w:t>
      </w:r>
      <w:r w:rsidR="005C0EAD">
        <w:rPr>
          <w:rFonts w:asciiTheme="minorHAnsi" w:hAnsiTheme="minorHAnsi" w:cstheme="minorHAnsi"/>
          <w:szCs w:val="24"/>
        </w:rPr>
        <w:t>TDS</w:t>
      </w:r>
      <w:r>
        <w:rPr>
          <w:rFonts w:asciiTheme="minorHAnsi" w:hAnsiTheme="minorHAnsi" w:cstheme="minorHAnsi"/>
          <w:szCs w:val="24"/>
        </w:rPr>
        <w:t xml:space="preserve">, Objednatel nebo jiná k tomu oprávněná osoba (např. oblastní inspektorát práce) přeruší práce na staveništi z důvodu porušení pravidel bezpečnosti a ochrany zdraví při práci, toto přerušení nebude mít vliv na </w:t>
      </w:r>
      <w:r w:rsidR="00CA3FEF">
        <w:rPr>
          <w:rFonts w:asciiTheme="minorHAnsi" w:hAnsiTheme="minorHAnsi" w:cstheme="minorHAnsi"/>
          <w:szCs w:val="24"/>
        </w:rPr>
        <w:t>délku lhůty</w:t>
      </w:r>
      <w:r>
        <w:rPr>
          <w:rFonts w:asciiTheme="minorHAnsi" w:hAnsiTheme="minorHAnsi" w:cstheme="minorHAnsi"/>
          <w:szCs w:val="24"/>
        </w:rPr>
        <w:t xml:space="preserve"> dle čl. III odst. 2 Smlouvy.</w:t>
      </w:r>
    </w:p>
    <w:p w14:paraId="15CA0157" w14:textId="458B70C2" w:rsidR="004B2D7C" w:rsidRDefault="005536BA" w:rsidP="00D466F2">
      <w:pPr>
        <w:pStyle w:val="Smlouva-slo"/>
        <w:widowControl/>
        <w:numPr>
          <w:ilvl w:val="1"/>
          <w:numId w:val="34"/>
        </w:numPr>
        <w:spacing w:before="0" w:after="120" w:line="240" w:lineRule="auto"/>
        <w:ind w:left="425" w:hanging="425"/>
        <w:rPr>
          <w:rFonts w:asciiTheme="minorHAnsi" w:hAnsiTheme="minorHAnsi" w:cstheme="minorHAnsi"/>
          <w:szCs w:val="24"/>
        </w:rPr>
      </w:pPr>
      <w:r w:rsidRPr="005536BA">
        <w:rPr>
          <w:rFonts w:asciiTheme="minorHAnsi" w:hAnsiTheme="minorHAnsi" w:cstheme="minorHAnsi"/>
          <w:szCs w:val="24"/>
        </w:rPr>
        <w:t xml:space="preserve">Objednatel </w:t>
      </w:r>
      <w:r w:rsidR="00321540">
        <w:rPr>
          <w:rFonts w:asciiTheme="minorHAnsi" w:hAnsiTheme="minorHAnsi" w:cstheme="minorHAnsi"/>
          <w:szCs w:val="24"/>
        </w:rPr>
        <w:t>vyzve</w:t>
      </w:r>
      <w:r w:rsidRPr="005536BA">
        <w:rPr>
          <w:rFonts w:asciiTheme="minorHAnsi" w:hAnsiTheme="minorHAnsi" w:cstheme="minorHAnsi"/>
          <w:szCs w:val="24"/>
        </w:rPr>
        <w:t xml:space="preserve"> </w:t>
      </w:r>
      <w:r>
        <w:rPr>
          <w:rFonts w:asciiTheme="minorHAnsi" w:hAnsiTheme="minorHAnsi" w:cstheme="minorHAnsi"/>
          <w:szCs w:val="24"/>
        </w:rPr>
        <w:t>Zhotovitel</w:t>
      </w:r>
      <w:r w:rsidR="00321540">
        <w:rPr>
          <w:rFonts w:asciiTheme="minorHAnsi" w:hAnsiTheme="minorHAnsi" w:cstheme="minorHAnsi"/>
          <w:szCs w:val="24"/>
        </w:rPr>
        <w:t xml:space="preserve">e k převzetí </w:t>
      </w:r>
      <w:r w:rsidR="008738CC">
        <w:rPr>
          <w:rFonts w:asciiTheme="minorHAnsi" w:hAnsiTheme="minorHAnsi" w:cstheme="minorHAnsi"/>
          <w:szCs w:val="24"/>
        </w:rPr>
        <w:t xml:space="preserve">budoucího </w:t>
      </w:r>
      <w:r w:rsidR="00321540">
        <w:rPr>
          <w:rFonts w:asciiTheme="minorHAnsi" w:hAnsiTheme="minorHAnsi" w:cstheme="minorHAnsi"/>
          <w:szCs w:val="24"/>
        </w:rPr>
        <w:t>staveniště</w:t>
      </w:r>
      <w:r>
        <w:rPr>
          <w:rFonts w:asciiTheme="minorHAnsi" w:hAnsiTheme="minorHAnsi" w:cstheme="minorHAnsi"/>
          <w:szCs w:val="24"/>
        </w:rPr>
        <w:t xml:space="preserve"> </w:t>
      </w:r>
      <w:r w:rsidRPr="005536BA">
        <w:rPr>
          <w:rFonts w:asciiTheme="minorHAnsi" w:hAnsiTheme="minorHAnsi" w:cstheme="minorHAnsi"/>
          <w:szCs w:val="24"/>
        </w:rPr>
        <w:t>a </w:t>
      </w:r>
      <w:r>
        <w:rPr>
          <w:rFonts w:asciiTheme="minorHAnsi" w:hAnsiTheme="minorHAnsi" w:cstheme="minorHAnsi"/>
          <w:szCs w:val="24"/>
        </w:rPr>
        <w:t>Z</w:t>
      </w:r>
      <w:r w:rsidRPr="005536BA">
        <w:rPr>
          <w:rFonts w:asciiTheme="minorHAnsi" w:hAnsiTheme="minorHAnsi" w:cstheme="minorHAnsi"/>
          <w:szCs w:val="24"/>
        </w:rPr>
        <w:t xml:space="preserve">hotovitel </w:t>
      </w:r>
      <w:r w:rsidR="00321540">
        <w:rPr>
          <w:rFonts w:asciiTheme="minorHAnsi" w:hAnsiTheme="minorHAnsi" w:cstheme="minorHAnsi"/>
          <w:szCs w:val="24"/>
        </w:rPr>
        <w:t>je povinen tak učinit nejpozději</w:t>
      </w:r>
      <w:r w:rsidRPr="005536BA">
        <w:rPr>
          <w:rFonts w:asciiTheme="minorHAnsi" w:hAnsiTheme="minorHAnsi" w:cstheme="minorHAnsi"/>
          <w:szCs w:val="24"/>
        </w:rPr>
        <w:t xml:space="preserve"> </w:t>
      </w:r>
      <w:r>
        <w:rPr>
          <w:rFonts w:asciiTheme="minorHAnsi" w:hAnsiTheme="minorHAnsi" w:cstheme="minorHAnsi"/>
          <w:szCs w:val="24"/>
        </w:rPr>
        <w:t xml:space="preserve">do </w:t>
      </w:r>
      <w:r w:rsidR="00321540">
        <w:rPr>
          <w:rFonts w:asciiTheme="minorHAnsi" w:hAnsiTheme="minorHAnsi" w:cstheme="minorHAnsi"/>
          <w:szCs w:val="24"/>
        </w:rPr>
        <w:t>15</w:t>
      </w:r>
      <w:r>
        <w:rPr>
          <w:rFonts w:asciiTheme="minorHAnsi" w:hAnsiTheme="minorHAnsi" w:cstheme="minorHAnsi"/>
          <w:szCs w:val="24"/>
        </w:rPr>
        <w:t xml:space="preserve"> kalendářních dnů ode dne </w:t>
      </w:r>
      <w:r w:rsidR="00321540">
        <w:rPr>
          <w:rFonts w:asciiTheme="minorHAnsi" w:hAnsiTheme="minorHAnsi" w:cstheme="minorHAnsi"/>
          <w:szCs w:val="24"/>
        </w:rPr>
        <w:t>doručení výzvy Objednatele</w:t>
      </w:r>
      <w:r w:rsidRPr="005536BA">
        <w:rPr>
          <w:rFonts w:asciiTheme="minorHAnsi" w:hAnsiTheme="minorHAnsi" w:cstheme="minorHAnsi"/>
          <w:szCs w:val="24"/>
        </w:rPr>
        <w:t>, nedohodnou</w:t>
      </w:r>
      <w:r w:rsidRPr="005536BA">
        <w:rPr>
          <w:rFonts w:asciiTheme="minorHAnsi" w:hAnsiTheme="minorHAnsi" w:cstheme="minorHAnsi"/>
          <w:szCs w:val="24"/>
        </w:rPr>
        <w:noBreakHyphen/>
        <w:t xml:space="preserve">li se </w:t>
      </w:r>
      <w:r>
        <w:rPr>
          <w:rFonts w:asciiTheme="minorHAnsi" w:hAnsiTheme="minorHAnsi" w:cstheme="minorHAnsi"/>
          <w:szCs w:val="24"/>
        </w:rPr>
        <w:t>S</w:t>
      </w:r>
      <w:r w:rsidRPr="005536BA">
        <w:rPr>
          <w:rFonts w:asciiTheme="minorHAnsi" w:hAnsiTheme="minorHAnsi" w:cstheme="minorHAnsi"/>
          <w:szCs w:val="24"/>
        </w:rPr>
        <w:t xml:space="preserve">mluvní strany zejména s ohledem na skryté překážky na straně </w:t>
      </w:r>
      <w:r>
        <w:rPr>
          <w:rFonts w:asciiTheme="minorHAnsi" w:hAnsiTheme="minorHAnsi" w:cstheme="minorHAnsi"/>
          <w:szCs w:val="24"/>
        </w:rPr>
        <w:t>O</w:t>
      </w:r>
      <w:r w:rsidRPr="005536BA">
        <w:rPr>
          <w:rFonts w:asciiTheme="minorHAnsi" w:hAnsiTheme="minorHAnsi" w:cstheme="minorHAnsi"/>
          <w:szCs w:val="24"/>
        </w:rPr>
        <w:t>bjednatele písemně jinak. O předání a převzetí</w:t>
      </w:r>
      <w:r w:rsidR="008738CC">
        <w:rPr>
          <w:rFonts w:asciiTheme="minorHAnsi" w:hAnsiTheme="minorHAnsi" w:cstheme="minorHAnsi"/>
          <w:szCs w:val="24"/>
        </w:rPr>
        <w:t xml:space="preserve"> budoucího staveniště</w:t>
      </w:r>
      <w:r w:rsidRPr="005536BA">
        <w:rPr>
          <w:rFonts w:asciiTheme="minorHAnsi" w:hAnsiTheme="minorHAnsi" w:cstheme="minorHAnsi"/>
          <w:szCs w:val="24"/>
        </w:rPr>
        <w:t xml:space="preserve"> vyhotoví </w:t>
      </w:r>
      <w:r w:rsidR="00CA3FEF">
        <w:rPr>
          <w:rFonts w:asciiTheme="minorHAnsi" w:hAnsiTheme="minorHAnsi" w:cstheme="minorHAnsi"/>
          <w:szCs w:val="24"/>
        </w:rPr>
        <w:t>S</w:t>
      </w:r>
      <w:r w:rsidRPr="005536BA">
        <w:rPr>
          <w:rFonts w:asciiTheme="minorHAnsi" w:hAnsiTheme="minorHAnsi" w:cstheme="minorHAnsi"/>
          <w:szCs w:val="24"/>
        </w:rPr>
        <w:t xml:space="preserve">mluvní strany zápis, který bude sepsán </w:t>
      </w:r>
      <w:r w:rsidR="00086253">
        <w:rPr>
          <w:rFonts w:asciiTheme="minorHAnsi" w:hAnsiTheme="minorHAnsi" w:cstheme="minorHAnsi"/>
          <w:szCs w:val="24"/>
        </w:rPr>
        <w:t>O</w:t>
      </w:r>
      <w:r>
        <w:rPr>
          <w:rFonts w:asciiTheme="minorHAnsi" w:hAnsiTheme="minorHAnsi" w:cstheme="minorHAnsi"/>
          <w:szCs w:val="24"/>
        </w:rPr>
        <w:t>sobou</w:t>
      </w:r>
      <w:r w:rsidR="00086253">
        <w:rPr>
          <w:rFonts w:asciiTheme="minorHAnsi" w:hAnsiTheme="minorHAnsi" w:cstheme="minorHAnsi"/>
          <w:szCs w:val="24"/>
        </w:rPr>
        <w:t xml:space="preserve"> odpovědnou za</w:t>
      </w:r>
      <w:r>
        <w:rPr>
          <w:rFonts w:asciiTheme="minorHAnsi" w:hAnsiTheme="minorHAnsi" w:cstheme="minorHAnsi"/>
          <w:szCs w:val="24"/>
        </w:rPr>
        <w:t xml:space="preserve"> </w:t>
      </w:r>
      <w:r w:rsidR="00086253">
        <w:rPr>
          <w:rFonts w:asciiTheme="minorHAnsi" w:hAnsiTheme="minorHAnsi" w:cstheme="minorHAnsi"/>
          <w:szCs w:val="24"/>
        </w:rPr>
        <w:t>vý</w:t>
      </w:r>
      <w:r>
        <w:rPr>
          <w:rFonts w:asciiTheme="minorHAnsi" w:hAnsiTheme="minorHAnsi" w:cstheme="minorHAnsi"/>
          <w:szCs w:val="24"/>
        </w:rPr>
        <w:t xml:space="preserve">kon </w:t>
      </w:r>
      <w:r w:rsidR="005C0EAD">
        <w:rPr>
          <w:rFonts w:asciiTheme="minorHAnsi" w:hAnsiTheme="minorHAnsi" w:cstheme="minorHAnsi"/>
          <w:szCs w:val="24"/>
        </w:rPr>
        <w:t>TDS</w:t>
      </w:r>
      <w:r w:rsidR="00012F08">
        <w:rPr>
          <w:rFonts w:asciiTheme="minorHAnsi" w:hAnsiTheme="minorHAnsi" w:cstheme="minorHAnsi"/>
          <w:szCs w:val="24"/>
        </w:rPr>
        <w:t xml:space="preserve"> a podepsán kontaktními osobami ve věcech realizace stavby obou Smluvních stran</w:t>
      </w:r>
      <w:r w:rsidRPr="005536BA">
        <w:rPr>
          <w:rFonts w:asciiTheme="minorHAnsi" w:hAnsiTheme="minorHAnsi" w:cstheme="minorHAnsi"/>
          <w:szCs w:val="24"/>
        </w:rPr>
        <w:t>.</w:t>
      </w:r>
    </w:p>
    <w:p w14:paraId="2338DF3D" w14:textId="498055E9" w:rsidR="004B2D7C" w:rsidRDefault="005536BA" w:rsidP="00D466F2">
      <w:pPr>
        <w:pStyle w:val="Smlouva-slo"/>
        <w:widowControl/>
        <w:numPr>
          <w:ilvl w:val="1"/>
          <w:numId w:val="34"/>
        </w:numPr>
        <w:spacing w:before="0" w:after="120" w:line="240" w:lineRule="auto"/>
        <w:ind w:left="425" w:hanging="425"/>
        <w:rPr>
          <w:rFonts w:asciiTheme="minorHAnsi" w:hAnsiTheme="minorHAnsi" w:cstheme="minorHAnsi"/>
          <w:szCs w:val="24"/>
        </w:rPr>
      </w:pPr>
      <w:r w:rsidRPr="004B2D7C">
        <w:rPr>
          <w:rFonts w:asciiTheme="minorHAnsi" w:hAnsiTheme="minorHAnsi" w:cstheme="minorHAnsi"/>
          <w:szCs w:val="24"/>
        </w:rPr>
        <w:t xml:space="preserve">V případě nevhodnosti termínu pro předání </w:t>
      </w:r>
      <w:r w:rsidR="008738CC">
        <w:rPr>
          <w:rFonts w:asciiTheme="minorHAnsi" w:hAnsiTheme="minorHAnsi" w:cstheme="minorHAnsi"/>
          <w:szCs w:val="24"/>
        </w:rPr>
        <w:t xml:space="preserve">budoucího </w:t>
      </w:r>
      <w:r w:rsidRPr="004B2D7C">
        <w:rPr>
          <w:rFonts w:asciiTheme="minorHAnsi" w:hAnsiTheme="minorHAnsi" w:cstheme="minorHAnsi"/>
          <w:szCs w:val="24"/>
        </w:rPr>
        <w:t xml:space="preserve">staveniště </w:t>
      </w:r>
      <w:r w:rsidR="004B2D7C">
        <w:rPr>
          <w:rFonts w:asciiTheme="minorHAnsi" w:hAnsiTheme="minorHAnsi" w:cstheme="minorHAnsi"/>
          <w:szCs w:val="24"/>
        </w:rPr>
        <w:t>Z</w:t>
      </w:r>
      <w:r w:rsidRPr="004B2D7C">
        <w:rPr>
          <w:rFonts w:asciiTheme="minorHAnsi" w:hAnsiTheme="minorHAnsi" w:cstheme="minorHAnsi"/>
          <w:szCs w:val="24"/>
        </w:rPr>
        <w:t xml:space="preserve">hotoviteli z nepředpokládaných příčin (např. skryté překážky na straně </w:t>
      </w:r>
      <w:r w:rsidR="004B2D7C">
        <w:rPr>
          <w:rFonts w:asciiTheme="minorHAnsi" w:hAnsiTheme="minorHAnsi" w:cstheme="minorHAnsi"/>
          <w:szCs w:val="24"/>
        </w:rPr>
        <w:t>O</w:t>
      </w:r>
      <w:r w:rsidRPr="004B2D7C">
        <w:rPr>
          <w:rFonts w:asciiTheme="minorHAnsi" w:hAnsiTheme="minorHAnsi" w:cstheme="minorHAnsi"/>
          <w:szCs w:val="24"/>
        </w:rPr>
        <w:t xml:space="preserve">bjednatele) bude jednáno o možnosti změny tohoto termínu. Dohoda o změně termínu předání staveniště bude učiněna formou zápisu ze společného jednání </w:t>
      </w:r>
      <w:r w:rsidR="004B2D7C">
        <w:rPr>
          <w:rFonts w:asciiTheme="minorHAnsi" w:hAnsiTheme="minorHAnsi" w:cstheme="minorHAnsi"/>
          <w:szCs w:val="24"/>
        </w:rPr>
        <w:t>S</w:t>
      </w:r>
      <w:r w:rsidRPr="004B2D7C">
        <w:rPr>
          <w:rFonts w:asciiTheme="minorHAnsi" w:hAnsiTheme="minorHAnsi" w:cstheme="minorHAnsi"/>
          <w:szCs w:val="24"/>
        </w:rPr>
        <w:t xml:space="preserve">mluvních stran v rámci přípravy realizace stavby, podepsaném zástupci </w:t>
      </w:r>
      <w:r w:rsidR="004B2D7C">
        <w:rPr>
          <w:rFonts w:asciiTheme="minorHAnsi" w:hAnsiTheme="minorHAnsi" w:cstheme="minorHAnsi"/>
          <w:szCs w:val="24"/>
        </w:rPr>
        <w:t>Z</w:t>
      </w:r>
      <w:r w:rsidRPr="004B2D7C">
        <w:rPr>
          <w:rFonts w:asciiTheme="minorHAnsi" w:hAnsiTheme="minorHAnsi" w:cstheme="minorHAnsi"/>
          <w:szCs w:val="24"/>
        </w:rPr>
        <w:t xml:space="preserve">hotovitele a </w:t>
      </w:r>
      <w:r w:rsidR="004B2D7C">
        <w:rPr>
          <w:rFonts w:asciiTheme="minorHAnsi" w:hAnsiTheme="minorHAnsi" w:cstheme="minorHAnsi"/>
          <w:szCs w:val="24"/>
        </w:rPr>
        <w:t>O</w:t>
      </w:r>
      <w:r w:rsidRPr="004B2D7C">
        <w:rPr>
          <w:rFonts w:asciiTheme="minorHAnsi" w:hAnsiTheme="minorHAnsi" w:cstheme="minorHAnsi"/>
          <w:szCs w:val="24"/>
        </w:rPr>
        <w:t>bjednatele. Změnu termínu předání</w:t>
      </w:r>
      <w:r w:rsidR="008738CC">
        <w:rPr>
          <w:rFonts w:asciiTheme="minorHAnsi" w:hAnsiTheme="minorHAnsi" w:cstheme="minorHAnsi"/>
          <w:szCs w:val="24"/>
        </w:rPr>
        <w:t xml:space="preserve"> budoucího</w:t>
      </w:r>
      <w:r w:rsidRPr="004B2D7C">
        <w:rPr>
          <w:rFonts w:asciiTheme="minorHAnsi" w:hAnsiTheme="minorHAnsi" w:cstheme="minorHAnsi"/>
          <w:szCs w:val="24"/>
        </w:rPr>
        <w:t xml:space="preserve"> staveniště sjednanou výše uvedeným způsobem není nutno upravit dodatkem ke </w:t>
      </w:r>
      <w:r w:rsidR="004B2D7C">
        <w:rPr>
          <w:rFonts w:asciiTheme="minorHAnsi" w:hAnsiTheme="minorHAnsi" w:cstheme="minorHAnsi"/>
          <w:szCs w:val="24"/>
        </w:rPr>
        <w:t>S</w:t>
      </w:r>
      <w:r w:rsidRPr="004B2D7C">
        <w:rPr>
          <w:rFonts w:asciiTheme="minorHAnsi" w:hAnsiTheme="minorHAnsi" w:cstheme="minorHAnsi"/>
          <w:szCs w:val="24"/>
        </w:rPr>
        <w:t>mlouvě.</w:t>
      </w:r>
    </w:p>
    <w:p w14:paraId="4CD50E48" w14:textId="6E64259B" w:rsidR="004B2D7C" w:rsidRDefault="005536BA" w:rsidP="00D466F2">
      <w:pPr>
        <w:pStyle w:val="Smlouva-slo"/>
        <w:widowControl/>
        <w:numPr>
          <w:ilvl w:val="1"/>
          <w:numId w:val="34"/>
        </w:numPr>
        <w:spacing w:before="0" w:after="120" w:line="240" w:lineRule="auto"/>
        <w:ind w:left="425" w:hanging="425"/>
        <w:rPr>
          <w:rFonts w:asciiTheme="minorHAnsi" w:hAnsiTheme="minorHAnsi" w:cstheme="minorHAnsi"/>
          <w:szCs w:val="24"/>
        </w:rPr>
      </w:pPr>
      <w:r w:rsidRPr="004B2D7C">
        <w:rPr>
          <w:rFonts w:asciiTheme="minorHAnsi" w:hAnsiTheme="minorHAnsi" w:cstheme="minorHAnsi"/>
          <w:szCs w:val="24"/>
        </w:rPr>
        <w:t>Při předání</w:t>
      </w:r>
      <w:r w:rsidR="008738CC">
        <w:rPr>
          <w:rFonts w:asciiTheme="minorHAnsi" w:hAnsiTheme="minorHAnsi" w:cstheme="minorHAnsi"/>
          <w:szCs w:val="24"/>
        </w:rPr>
        <w:t xml:space="preserve"> budoucího</w:t>
      </w:r>
      <w:r w:rsidRPr="004B2D7C">
        <w:rPr>
          <w:rFonts w:asciiTheme="minorHAnsi" w:hAnsiTheme="minorHAnsi" w:cstheme="minorHAnsi"/>
          <w:szCs w:val="24"/>
        </w:rPr>
        <w:t xml:space="preserve"> staveniště </w:t>
      </w:r>
      <w:r w:rsidR="00CA3FEF">
        <w:rPr>
          <w:rFonts w:asciiTheme="minorHAnsi" w:hAnsiTheme="minorHAnsi" w:cstheme="minorHAnsi"/>
          <w:szCs w:val="24"/>
        </w:rPr>
        <w:t>O</w:t>
      </w:r>
      <w:r w:rsidRPr="004B2D7C">
        <w:rPr>
          <w:rFonts w:asciiTheme="minorHAnsi" w:hAnsiTheme="minorHAnsi" w:cstheme="minorHAnsi"/>
          <w:szCs w:val="24"/>
        </w:rPr>
        <w:t xml:space="preserve">bjednatel předá </w:t>
      </w:r>
      <w:r w:rsidR="00CA3FEF">
        <w:rPr>
          <w:rFonts w:asciiTheme="minorHAnsi" w:hAnsiTheme="minorHAnsi" w:cstheme="minorHAnsi"/>
          <w:szCs w:val="24"/>
        </w:rPr>
        <w:t>Z</w:t>
      </w:r>
      <w:r w:rsidRPr="004B2D7C">
        <w:rPr>
          <w:rFonts w:asciiTheme="minorHAnsi" w:hAnsiTheme="minorHAnsi" w:cstheme="minorHAnsi"/>
          <w:szCs w:val="24"/>
        </w:rPr>
        <w:t xml:space="preserve">hotoviteli </w:t>
      </w:r>
      <w:r w:rsidR="004B2D7C" w:rsidRPr="004B2D7C">
        <w:rPr>
          <w:rFonts w:asciiTheme="minorHAnsi" w:hAnsiTheme="minorHAnsi" w:cstheme="minorHAnsi"/>
          <w:szCs w:val="24"/>
        </w:rPr>
        <w:t xml:space="preserve">veškerou nezbytnou dokumentaci a </w:t>
      </w:r>
      <w:r w:rsidRPr="004B2D7C">
        <w:rPr>
          <w:rFonts w:asciiTheme="minorHAnsi" w:hAnsiTheme="minorHAnsi" w:cstheme="minorHAnsi"/>
          <w:szCs w:val="24"/>
        </w:rPr>
        <w:t>štítek „STAVBA POVOLENA“.</w:t>
      </w:r>
    </w:p>
    <w:p w14:paraId="79A49D08" w14:textId="2BBB97D0" w:rsidR="004B2D7C" w:rsidRDefault="005536BA" w:rsidP="00D466F2">
      <w:pPr>
        <w:pStyle w:val="Smlouva-slo"/>
        <w:widowControl/>
        <w:numPr>
          <w:ilvl w:val="1"/>
          <w:numId w:val="34"/>
        </w:numPr>
        <w:spacing w:before="0" w:after="120" w:line="240" w:lineRule="auto"/>
        <w:ind w:left="425" w:hanging="425"/>
        <w:rPr>
          <w:rFonts w:asciiTheme="minorHAnsi" w:hAnsiTheme="minorHAnsi" w:cstheme="minorHAnsi"/>
          <w:szCs w:val="24"/>
        </w:rPr>
      </w:pPr>
      <w:r w:rsidRPr="004B2D7C">
        <w:rPr>
          <w:rFonts w:asciiTheme="minorHAnsi" w:hAnsiTheme="minorHAnsi" w:cstheme="minorHAnsi"/>
          <w:szCs w:val="24"/>
        </w:rPr>
        <w:lastRenderedPageBreak/>
        <w:t xml:space="preserve">Vodné, stočné, elektrickou energii a další </w:t>
      </w:r>
      <w:r w:rsidR="00D8434A">
        <w:rPr>
          <w:rFonts w:asciiTheme="minorHAnsi" w:hAnsiTheme="minorHAnsi" w:cstheme="minorHAnsi"/>
          <w:szCs w:val="24"/>
        </w:rPr>
        <w:t>energie (dále souhrnně jen Energie)</w:t>
      </w:r>
      <w:r w:rsidRPr="004B2D7C">
        <w:rPr>
          <w:rFonts w:asciiTheme="minorHAnsi" w:hAnsiTheme="minorHAnsi" w:cstheme="minorHAnsi"/>
          <w:szCs w:val="24"/>
        </w:rPr>
        <w:t xml:space="preserve"> odebraná při </w:t>
      </w:r>
      <w:r w:rsidR="00CA3FEF">
        <w:rPr>
          <w:rFonts w:asciiTheme="minorHAnsi" w:hAnsiTheme="minorHAnsi" w:cstheme="minorHAnsi"/>
          <w:szCs w:val="24"/>
        </w:rPr>
        <w:t>provádění</w:t>
      </w:r>
      <w:r w:rsidRPr="004B2D7C">
        <w:rPr>
          <w:rFonts w:asciiTheme="minorHAnsi" w:hAnsiTheme="minorHAnsi" w:cstheme="minorHAnsi"/>
          <w:szCs w:val="24"/>
        </w:rPr>
        <w:t xml:space="preserve"> </w:t>
      </w:r>
      <w:r w:rsidR="004B2D7C">
        <w:rPr>
          <w:rFonts w:asciiTheme="minorHAnsi" w:hAnsiTheme="minorHAnsi" w:cstheme="minorHAnsi"/>
          <w:szCs w:val="24"/>
        </w:rPr>
        <w:t>D</w:t>
      </w:r>
      <w:r w:rsidRPr="004B2D7C">
        <w:rPr>
          <w:rFonts w:asciiTheme="minorHAnsi" w:hAnsiTheme="minorHAnsi" w:cstheme="minorHAnsi"/>
          <w:szCs w:val="24"/>
        </w:rPr>
        <w:t xml:space="preserve">íla hradí </w:t>
      </w:r>
      <w:r w:rsidR="004B2D7C">
        <w:rPr>
          <w:rFonts w:asciiTheme="minorHAnsi" w:hAnsiTheme="minorHAnsi" w:cstheme="minorHAnsi"/>
          <w:szCs w:val="24"/>
        </w:rPr>
        <w:t>Z</w:t>
      </w:r>
      <w:r w:rsidRPr="004B2D7C">
        <w:rPr>
          <w:rFonts w:asciiTheme="minorHAnsi" w:hAnsiTheme="minorHAnsi" w:cstheme="minorHAnsi"/>
          <w:szCs w:val="24"/>
        </w:rPr>
        <w:t xml:space="preserve">hotovitel. Zhotovitel zabezpečí na své náklady odběrné místo a měření odběru </w:t>
      </w:r>
      <w:r w:rsidR="00D8434A">
        <w:rPr>
          <w:rFonts w:asciiTheme="minorHAnsi" w:hAnsiTheme="minorHAnsi" w:cstheme="minorHAnsi"/>
          <w:szCs w:val="24"/>
        </w:rPr>
        <w:t>Energií</w:t>
      </w:r>
      <w:r w:rsidRPr="004B2D7C">
        <w:rPr>
          <w:rFonts w:asciiTheme="minorHAnsi" w:hAnsiTheme="minorHAnsi" w:cstheme="minorHAnsi"/>
          <w:szCs w:val="24"/>
        </w:rPr>
        <w:t xml:space="preserve">. Odběrná místa budou po celou dobu výstavby přístupná </w:t>
      </w:r>
      <w:r w:rsidR="00CA3FEF">
        <w:rPr>
          <w:rFonts w:asciiTheme="minorHAnsi" w:hAnsiTheme="minorHAnsi" w:cstheme="minorHAnsi"/>
          <w:szCs w:val="24"/>
        </w:rPr>
        <w:t>O</w:t>
      </w:r>
      <w:r w:rsidRPr="004B2D7C">
        <w:rPr>
          <w:rFonts w:asciiTheme="minorHAnsi" w:hAnsiTheme="minorHAnsi" w:cstheme="minorHAnsi"/>
          <w:szCs w:val="24"/>
        </w:rPr>
        <w:t>bjednateli</w:t>
      </w:r>
      <w:r w:rsidR="008738CC">
        <w:rPr>
          <w:rFonts w:asciiTheme="minorHAnsi" w:hAnsiTheme="minorHAnsi" w:cstheme="minorHAnsi"/>
          <w:szCs w:val="24"/>
        </w:rPr>
        <w:t xml:space="preserve"> a třetím osobám, které zařizují</w:t>
      </w:r>
      <w:r w:rsidR="00D8434A">
        <w:rPr>
          <w:rFonts w:asciiTheme="minorHAnsi" w:hAnsiTheme="minorHAnsi" w:cstheme="minorHAnsi"/>
          <w:szCs w:val="24"/>
        </w:rPr>
        <w:t xml:space="preserve"> nezbytnou</w:t>
      </w:r>
      <w:r w:rsidR="008738CC">
        <w:rPr>
          <w:rFonts w:asciiTheme="minorHAnsi" w:hAnsiTheme="minorHAnsi" w:cstheme="minorHAnsi"/>
          <w:szCs w:val="24"/>
        </w:rPr>
        <w:t xml:space="preserve"> kontrolu nebo servis odběrných míst (</w:t>
      </w:r>
      <w:r w:rsidR="00D8434A">
        <w:rPr>
          <w:rFonts w:asciiTheme="minorHAnsi" w:hAnsiTheme="minorHAnsi" w:cstheme="minorHAnsi"/>
          <w:szCs w:val="24"/>
        </w:rPr>
        <w:t xml:space="preserve">tj. zejména </w:t>
      </w:r>
      <w:r w:rsidR="008738CC">
        <w:rPr>
          <w:rFonts w:asciiTheme="minorHAnsi" w:hAnsiTheme="minorHAnsi" w:cstheme="minorHAnsi"/>
          <w:szCs w:val="24"/>
        </w:rPr>
        <w:t xml:space="preserve">zástupci dodavatelů </w:t>
      </w:r>
      <w:r w:rsidR="00D8434A">
        <w:rPr>
          <w:rFonts w:asciiTheme="minorHAnsi" w:hAnsiTheme="minorHAnsi" w:cstheme="minorHAnsi"/>
          <w:szCs w:val="24"/>
        </w:rPr>
        <w:t>Energií)</w:t>
      </w:r>
      <w:r w:rsidRPr="004B2D7C">
        <w:rPr>
          <w:rFonts w:asciiTheme="minorHAnsi" w:hAnsiTheme="minorHAnsi" w:cstheme="minorHAnsi"/>
          <w:szCs w:val="24"/>
        </w:rPr>
        <w:t>.</w:t>
      </w:r>
    </w:p>
    <w:p w14:paraId="3CCEF0D8" w14:textId="78DC669A" w:rsidR="004B2D7C" w:rsidRDefault="005536BA" w:rsidP="00D466F2">
      <w:pPr>
        <w:pStyle w:val="Smlouva-slo"/>
        <w:widowControl/>
        <w:numPr>
          <w:ilvl w:val="1"/>
          <w:numId w:val="34"/>
        </w:numPr>
        <w:spacing w:before="0" w:after="120" w:line="240" w:lineRule="auto"/>
        <w:ind w:left="425" w:hanging="425"/>
        <w:rPr>
          <w:rFonts w:asciiTheme="minorHAnsi" w:hAnsiTheme="minorHAnsi" w:cstheme="minorHAnsi"/>
          <w:szCs w:val="24"/>
        </w:rPr>
      </w:pPr>
      <w:r w:rsidRPr="004B2D7C">
        <w:rPr>
          <w:rFonts w:asciiTheme="minorHAnsi" w:hAnsiTheme="minorHAnsi" w:cstheme="minorHAnsi"/>
          <w:szCs w:val="24"/>
        </w:rPr>
        <w:t xml:space="preserve">Zhotovitel je povinen zabezpečit staveniště proti </w:t>
      </w:r>
      <w:r w:rsidR="00065237">
        <w:rPr>
          <w:rFonts w:asciiTheme="minorHAnsi" w:hAnsiTheme="minorHAnsi" w:cstheme="minorHAnsi"/>
          <w:szCs w:val="24"/>
        </w:rPr>
        <w:t xml:space="preserve">neoprávněnému </w:t>
      </w:r>
      <w:r w:rsidRPr="004B2D7C">
        <w:rPr>
          <w:rFonts w:asciiTheme="minorHAnsi" w:hAnsiTheme="minorHAnsi" w:cstheme="minorHAnsi"/>
          <w:szCs w:val="24"/>
        </w:rPr>
        <w:t>vstupu cizích osob. Náklady na zabezpečení staveniště jsou již zahrnuty v ceně za </w:t>
      </w:r>
      <w:r w:rsidR="004B2D7C">
        <w:rPr>
          <w:rFonts w:asciiTheme="minorHAnsi" w:hAnsiTheme="minorHAnsi" w:cstheme="minorHAnsi"/>
          <w:szCs w:val="24"/>
        </w:rPr>
        <w:t>D</w:t>
      </w:r>
      <w:r w:rsidRPr="004B2D7C">
        <w:rPr>
          <w:rFonts w:asciiTheme="minorHAnsi" w:hAnsiTheme="minorHAnsi" w:cstheme="minorHAnsi"/>
          <w:szCs w:val="24"/>
        </w:rPr>
        <w:t>ílo.</w:t>
      </w:r>
    </w:p>
    <w:p w14:paraId="3B18D221" w14:textId="4521915D" w:rsidR="004B2D7C" w:rsidRDefault="005536BA" w:rsidP="00D466F2">
      <w:pPr>
        <w:pStyle w:val="Smlouva-slo"/>
        <w:widowControl/>
        <w:numPr>
          <w:ilvl w:val="1"/>
          <w:numId w:val="34"/>
        </w:numPr>
        <w:spacing w:before="0" w:after="120" w:line="240" w:lineRule="auto"/>
        <w:ind w:left="425" w:hanging="425"/>
        <w:rPr>
          <w:rFonts w:asciiTheme="minorHAnsi" w:hAnsiTheme="minorHAnsi" w:cstheme="minorHAnsi"/>
          <w:szCs w:val="24"/>
        </w:rPr>
      </w:pPr>
      <w:r w:rsidRPr="004B2D7C">
        <w:rPr>
          <w:rFonts w:asciiTheme="minorHAnsi" w:hAnsiTheme="minorHAnsi" w:cstheme="minorHAnsi"/>
          <w:szCs w:val="24"/>
        </w:rPr>
        <w:t>Zhotovitel se zavazuje zcela vyklidit</w:t>
      </w:r>
      <w:r w:rsidR="00065237">
        <w:rPr>
          <w:rFonts w:asciiTheme="minorHAnsi" w:hAnsiTheme="minorHAnsi" w:cstheme="minorHAnsi"/>
          <w:szCs w:val="24"/>
        </w:rPr>
        <w:t>, uklidit</w:t>
      </w:r>
      <w:r w:rsidRPr="004B2D7C">
        <w:rPr>
          <w:rFonts w:asciiTheme="minorHAnsi" w:hAnsiTheme="minorHAnsi" w:cstheme="minorHAnsi"/>
          <w:szCs w:val="24"/>
        </w:rPr>
        <w:t xml:space="preserve"> a vyčistit staveniště </w:t>
      </w:r>
      <w:r w:rsidR="00D8434A">
        <w:rPr>
          <w:rFonts w:asciiTheme="minorHAnsi" w:hAnsiTheme="minorHAnsi" w:cstheme="minorHAnsi"/>
          <w:szCs w:val="24"/>
        </w:rPr>
        <w:t>po uko</w:t>
      </w:r>
      <w:r w:rsidR="00065237">
        <w:rPr>
          <w:rFonts w:asciiTheme="minorHAnsi" w:hAnsiTheme="minorHAnsi" w:cstheme="minorHAnsi"/>
          <w:szCs w:val="24"/>
        </w:rPr>
        <w:t>nčení stavebních prací a předat Dílo ve lhůtě dle čl. III odst. 2 Smlouvy, nestanoví-li Smlouva jinak</w:t>
      </w:r>
      <w:r w:rsidRPr="004B2D7C">
        <w:rPr>
          <w:rFonts w:asciiTheme="minorHAnsi" w:hAnsiTheme="minorHAnsi" w:cstheme="minorHAnsi"/>
          <w:szCs w:val="24"/>
        </w:rPr>
        <w:t>.</w:t>
      </w:r>
    </w:p>
    <w:p w14:paraId="13EBB4AE" w14:textId="04D10239" w:rsidR="004B2D7C" w:rsidRDefault="005536BA" w:rsidP="00D466F2">
      <w:pPr>
        <w:pStyle w:val="Smlouva-slo"/>
        <w:widowControl/>
        <w:numPr>
          <w:ilvl w:val="1"/>
          <w:numId w:val="34"/>
        </w:numPr>
        <w:spacing w:before="0" w:after="120" w:line="240" w:lineRule="auto"/>
        <w:ind w:left="425" w:hanging="425"/>
        <w:rPr>
          <w:rFonts w:asciiTheme="minorHAnsi" w:hAnsiTheme="minorHAnsi" w:cstheme="minorHAnsi"/>
          <w:szCs w:val="24"/>
        </w:rPr>
      </w:pPr>
      <w:r w:rsidRPr="004B2D7C">
        <w:rPr>
          <w:rFonts w:asciiTheme="minorHAnsi" w:hAnsiTheme="minorHAnsi" w:cstheme="minorHAnsi"/>
          <w:szCs w:val="24"/>
        </w:rPr>
        <w:t xml:space="preserve">Zhotovitel se zavazuje udržovat na převzatém staveništi pořádek a čistotu, na svůj náklad odstraňovat odpady a nečistoty vzniklé </w:t>
      </w:r>
      <w:r w:rsidR="004B2D7C">
        <w:rPr>
          <w:rFonts w:asciiTheme="minorHAnsi" w:hAnsiTheme="minorHAnsi" w:cstheme="minorHAnsi"/>
          <w:szCs w:val="24"/>
        </w:rPr>
        <w:t>svou</w:t>
      </w:r>
      <w:r w:rsidRPr="004B2D7C">
        <w:rPr>
          <w:rFonts w:asciiTheme="minorHAnsi" w:hAnsiTheme="minorHAnsi" w:cstheme="minorHAnsi"/>
          <w:szCs w:val="24"/>
        </w:rPr>
        <w:t xml:space="preserve"> činností, a to v souladu s požadavky uvedenými v projektové dokumentaci a příslušnými předpisy, zejména o likvidaci odpadů.</w:t>
      </w:r>
    </w:p>
    <w:p w14:paraId="275E35D4" w14:textId="01C45B49" w:rsidR="008C5E7C" w:rsidRDefault="008C5E7C" w:rsidP="00D466F2">
      <w:pPr>
        <w:pStyle w:val="Smlouva-slo"/>
        <w:widowControl/>
        <w:numPr>
          <w:ilvl w:val="1"/>
          <w:numId w:val="34"/>
        </w:numPr>
        <w:spacing w:before="0" w:after="120" w:line="240" w:lineRule="auto"/>
        <w:ind w:left="425" w:hanging="425"/>
        <w:rPr>
          <w:rFonts w:asciiTheme="minorHAnsi" w:hAnsiTheme="minorHAnsi" w:cstheme="minorHAnsi"/>
          <w:szCs w:val="24"/>
        </w:rPr>
      </w:pPr>
      <w:r>
        <w:rPr>
          <w:rFonts w:asciiTheme="minorHAnsi" w:hAnsiTheme="minorHAnsi" w:cstheme="minorHAnsi"/>
          <w:szCs w:val="24"/>
        </w:rPr>
        <w:t>Zhotovitel přebírá v plném rozsahu odpovědnost za vlastní řízení postupu prací, dodržování předpisů</w:t>
      </w:r>
      <w:r w:rsidR="00CA3FEF">
        <w:rPr>
          <w:rFonts w:asciiTheme="minorHAnsi" w:hAnsiTheme="minorHAnsi" w:cstheme="minorHAnsi"/>
          <w:szCs w:val="24"/>
        </w:rPr>
        <w:t xml:space="preserve"> </w:t>
      </w:r>
      <w:r>
        <w:rPr>
          <w:rFonts w:asciiTheme="minorHAnsi" w:hAnsiTheme="minorHAnsi" w:cstheme="minorHAnsi"/>
          <w:szCs w:val="24"/>
        </w:rPr>
        <w:t>o bezpečnosti práce a ochraně zdraví při práci, dodržování protipožárních opatření a předpisů, dodržování hygienických a jiných předpisů souvisejících s</w:t>
      </w:r>
      <w:r w:rsidR="00CA3FEF">
        <w:rPr>
          <w:rFonts w:asciiTheme="minorHAnsi" w:hAnsiTheme="minorHAnsi" w:cstheme="minorHAnsi"/>
          <w:szCs w:val="24"/>
        </w:rPr>
        <w:t xml:space="preserve"> prováděním</w:t>
      </w:r>
      <w:r>
        <w:rPr>
          <w:rFonts w:asciiTheme="minorHAnsi" w:hAnsiTheme="minorHAnsi" w:cstheme="minorHAnsi"/>
          <w:szCs w:val="24"/>
        </w:rPr>
        <w:t xml:space="preserve"> Díla a zavazuje se uhradit veškeré škody na zdraví, na majetku vzniklé porušením předmětných předpisů. </w:t>
      </w:r>
    </w:p>
    <w:p w14:paraId="52E69CB2" w14:textId="689D8D9B" w:rsidR="008C5E7C" w:rsidRDefault="008C5E7C" w:rsidP="00D466F2">
      <w:pPr>
        <w:pStyle w:val="Smlouva-slo"/>
        <w:widowControl/>
        <w:numPr>
          <w:ilvl w:val="1"/>
          <w:numId w:val="34"/>
        </w:numPr>
        <w:spacing w:before="0" w:after="120" w:line="240" w:lineRule="auto"/>
        <w:ind w:left="425" w:hanging="425"/>
        <w:rPr>
          <w:rFonts w:asciiTheme="minorHAnsi" w:hAnsiTheme="minorHAnsi" w:cstheme="minorHAnsi"/>
          <w:szCs w:val="24"/>
        </w:rPr>
      </w:pPr>
      <w:r>
        <w:rPr>
          <w:rFonts w:asciiTheme="minorHAnsi" w:hAnsiTheme="minorHAnsi" w:cstheme="minorHAnsi"/>
          <w:szCs w:val="24"/>
        </w:rPr>
        <w:t>Objednatel v souladu s principy sociálně</w:t>
      </w:r>
      <w:r w:rsidR="0018235B">
        <w:rPr>
          <w:rFonts w:asciiTheme="minorHAnsi" w:hAnsiTheme="minorHAnsi" w:cstheme="minorHAnsi"/>
          <w:szCs w:val="24"/>
        </w:rPr>
        <w:t xml:space="preserve"> a environmentálně</w:t>
      </w:r>
      <w:r>
        <w:rPr>
          <w:rFonts w:asciiTheme="minorHAnsi" w:hAnsiTheme="minorHAnsi" w:cstheme="minorHAnsi"/>
          <w:szCs w:val="24"/>
        </w:rPr>
        <w:t xml:space="preserve"> odpovědného veřejného zadávání zavazuje Zhotovitele k plnění následujících povinností:</w:t>
      </w:r>
    </w:p>
    <w:p w14:paraId="19A68D91" w14:textId="0A4F593B" w:rsidR="008C5E7C" w:rsidRDefault="008C5E7C" w:rsidP="00D466F2">
      <w:pPr>
        <w:pStyle w:val="Smlouva-slo"/>
        <w:widowControl/>
        <w:numPr>
          <w:ilvl w:val="0"/>
          <w:numId w:val="28"/>
        </w:numPr>
        <w:spacing w:before="0" w:after="120" w:line="240" w:lineRule="auto"/>
        <w:ind w:left="851" w:hanging="426"/>
        <w:rPr>
          <w:rFonts w:asciiTheme="minorHAnsi" w:hAnsiTheme="minorHAnsi" w:cstheme="minorHAnsi"/>
          <w:szCs w:val="24"/>
        </w:rPr>
      </w:pPr>
      <w:r>
        <w:rPr>
          <w:rFonts w:asciiTheme="minorHAnsi" w:hAnsiTheme="minorHAnsi" w:cstheme="minorHAnsi"/>
          <w:szCs w:val="24"/>
        </w:rPr>
        <w:t xml:space="preserve">zajistit, aby každý jednotlivý pracovník, který se bude podílet na </w:t>
      </w:r>
      <w:r w:rsidR="00CA3FEF">
        <w:rPr>
          <w:rFonts w:asciiTheme="minorHAnsi" w:hAnsiTheme="minorHAnsi" w:cstheme="minorHAnsi"/>
          <w:szCs w:val="24"/>
        </w:rPr>
        <w:t>provádění</w:t>
      </w:r>
      <w:r>
        <w:rPr>
          <w:rFonts w:asciiTheme="minorHAnsi" w:hAnsiTheme="minorHAnsi" w:cstheme="minorHAnsi"/>
          <w:szCs w:val="24"/>
        </w:rPr>
        <w:t xml:space="preserve"> Díla (je lhostejno, zda se jedná o pracovníka Zhotovitele, pracovníka poddodavatele Zhotovitele nebo poddodavatele Zhotovitele), byl k prováděné činnosti dostatečně kvalifikovaný; svým chováním a vystupováním dbal dobrého jména a pověsti Objednatele; jednal v souladu s právními předpisy a ujednáními Smlouvy a choval se v souladu se společenskými a etickými standardy; nevykonával na staveništi jakoukoliv činnost </w:t>
      </w:r>
      <w:r w:rsidR="0018235B">
        <w:rPr>
          <w:rFonts w:asciiTheme="minorHAnsi" w:hAnsiTheme="minorHAnsi" w:cstheme="minorHAnsi"/>
          <w:szCs w:val="24"/>
        </w:rPr>
        <w:t>pod vlivem alkoholu nebo návykových či omamných látek; byl řádně a dostatečně proškolen o pravidlech BOZP, požární ochrany, pravidlech pro nakládání s odpady atd.; byl poučen o zákazu manipulace s majetkem Objednatele; zachovával hygienu, čistotu prostor, stav a strukturu vybavení Objednatele;</w:t>
      </w:r>
    </w:p>
    <w:p w14:paraId="48E5C342" w14:textId="60AD224A" w:rsidR="0018235B" w:rsidRDefault="0018235B" w:rsidP="00D466F2">
      <w:pPr>
        <w:pStyle w:val="Smlouva-slo"/>
        <w:widowControl/>
        <w:numPr>
          <w:ilvl w:val="0"/>
          <w:numId w:val="28"/>
        </w:numPr>
        <w:spacing w:before="0" w:after="120" w:line="240" w:lineRule="auto"/>
        <w:ind w:left="851" w:hanging="426"/>
        <w:rPr>
          <w:rFonts w:asciiTheme="minorHAnsi" w:hAnsiTheme="minorHAnsi" w:cstheme="minorHAnsi"/>
          <w:szCs w:val="24"/>
        </w:rPr>
      </w:pPr>
      <w:r>
        <w:rPr>
          <w:rFonts w:asciiTheme="minorHAnsi" w:hAnsiTheme="minorHAnsi" w:cstheme="minorHAnsi"/>
          <w:szCs w:val="24"/>
        </w:rPr>
        <w:t xml:space="preserve">zajistit po celou dobu trvání smluvního vztahu dodržování veškerých pracovněprávních předpisů (odměňování, pracovní doba, doba odpočinku mezi směnami, placené přesčasy), dále předpisů týkající se oblasti zaměstnanosti, a to vůči všem osobám, které se na </w:t>
      </w:r>
      <w:r w:rsidR="00CA3FEF">
        <w:rPr>
          <w:rFonts w:asciiTheme="minorHAnsi" w:hAnsiTheme="minorHAnsi" w:cstheme="minorHAnsi"/>
          <w:szCs w:val="24"/>
        </w:rPr>
        <w:t>provádění</w:t>
      </w:r>
      <w:r>
        <w:rPr>
          <w:rFonts w:asciiTheme="minorHAnsi" w:hAnsiTheme="minorHAnsi" w:cstheme="minorHAnsi"/>
          <w:szCs w:val="24"/>
        </w:rPr>
        <w:t xml:space="preserve"> Díla podílejí;</w:t>
      </w:r>
    </w:p>
    <w:p w14:paraId="4C884633" w14:textId="6BECCB97" w:rsidR="0018235B" w:rsidRDefault="0018235B" w:rsidP="00D466F2">
      <w:pPr>
        <w:pStyle w:val="Smlouva-slo"/>
        <w:widowControl/>
        <w:numPr>
          <w:ilvl w:val="0"/>
          <w:numId w:val="28"/>
        </w:numPr>
        <w:spacing w:before="0" w:after="120" w:line="240" w:lineRule="auto"/>
        <w:ind w:left="851" w:hanging="426"/>
        <w:rPr>
          <w:rFonts w:asciiTheme="minorHAnsi" w:hAnsiTheme="minorHAnsi" w:cstheme="minorHAnsi"/>
          <w:szCs w:val="24"/>
        </w:rPr>
      </w:pPr>
      <w:r>
        <w:rPr>
          <w:rFonts w:asciiTheme="minorHAnsi" w:hAnsiTheme="minorHAnsi" w:cstheme="minorHAnsi"/>
          <w:szCs w:val="24"/>
        </w:rPr>
        <w:t xml:space="preserve">zajistit, že všechny osoby, které se na </w:t>
      </w:r>
      <w:r w:rsidR="00CA3FEF">
        <w:rPr>
          <w:rFonts w:asciiTheme="minorHAnsi" w:hAnsiTheme="minorHAnsi" w:cstheme="minorHAnsi"/>
          <w:szCs w:val="24"/>
        </w:rPr>
        <w:t>provádění</w:t>
      </w:r>
      <w:r>
        <w:rPr>
          <w:rFonts w:asciiTheme="minorHAnsi" w:hAnsiTheme="minorHAnsi" w:cstheme="minorHAnsi"/>
          <w:szCs w:val="24"/>
        </w:rPr>
        <w:t xml:space="preserve"> Díla podílejí, jsou vedeny v příslušných registrech, jako například v registru pojištěnců ČSSZ a mají příslušná povolení k pobytu v České republice;</w:t>
      </w:r>
    </w:p>
    <w:p w14:paraId="3168964E" w14:textId="756C55A3" w:rsidR="0018235B" w:rsidRDefault="0018235B" w:rsidP="00D466F2">
      <w:pPr>
        <w:pStyle w:val="Smlouva-slo"/>
        <w:widowControl/>
        <w:numPr>
          <w:ilvl w:val="0"/>
          <w:numId w:val="28"/>
        </w:numPr>
        <w:spacing w:before="0" w:after="120" w:line="240" w:lineRule="auto"/>
        <w:ind w:left="851" w:hanging="426"/>
        <w:rPr>
          <w:rFonts w:asciiTheme="minorHAnsi" w:hAnsiTheme="minorHAnsi" w:cstheme="minorHAnsi"/>
          <w:szCs w:val="24"/>
        </w:rPr>
      </w:pPr>
      <w:r>
        <w:rPr>
          <w:rFonts w:asciiTheme="minorHAnsi" w:hAnsiTheme="minorHAnsi" w:cstheme="minorHAnsi"/>
          <w:szCs w:val="24"/>
        </w:rPr>
        <w:t>zajistit platbu svým zaměstnancům a poddodavatelům řádně a včas a</w:t>
      </w:r>
    </w:p>
    <w:p w14:paraId="1AC7D23F" w14:textId="5E327D19" w:rsidR="0018235B" w:rsidRPr="004B2D7C" w:rsidRDefault="0018235B" w:rsidP="00D466F2">
      <w:pPr>
        <w:pStyle w:val="Smlouva-slo"/>
        <w:widowControl/>
        <w:numPr>
          <w:ilvl w:val="0"/>
          <w:numId w:val="28"/>
        </w:numPr>
        <w:spacing w:before="0" w:after="120" w:line="240" w:lineRule="auto"/>
        <w:ind w:left="851" w:hanging="426"/>
        <w:rPr>
          <w:rFonts w:asciiTheme="minorHAnsi" w:hAnsiTheme="minorHAnsi" w:cstheme="minorHAnsi"/>
          <w:szCs w:val="24"/>
        </w:rPr>
      </w:pPr>
      <w:r>
        <w:rPr>
          <w:rFonts w:asciiTheme="minorHAnsi" w:hAnsiTheme="minorHAnsi" w:cstheme="minorHAnsi"/>
          <w:szCs w:val="24"/>
        </w:rPr>
        <w:t>zajistit ekologi</w:t>
      </w:r>
      <w:r w:rsidR="00A32005">
        <w:rPr>
          <w:rFonts w:asciiTheme="minorHAnsi" w:hAnsiTheme="minorHAnsi" w:cstheme="minorHAnsi"/>
          <w:szCs w:val="24"/>
        </w:rPr>
        <w:t>cký</w:t>
      </w:r>
      <w:r>
        <w:rPr>
          <w:rFonts w:asciiTheme="minorHAnsi" w:hAnsiTheme="minorHAnsi" w:cstheme="minorHAnsi"/>
          <w:szCs w:val="24"/>
        </w:rPr>
        <w:t xml:space="preserve"> přístup k používání obalov</w:t>
      </w:r>
      <w:r w:rsidR="00A05570">
        <w:rPr>
          <w:rFonts w:asciiTheme="minorHAnsi" w:hAnsiTheme="minorHAnsi" w:cstheme="minorHAnsi"/>
          <w:szCs w:val="24"/>
        </w:rPr>
        <w:t>ých</w:t>
      </w:r>
      <w:r>
        <w:rPr>
          <w:rFonts w:asciiTheme="minorHAnsi" w:hAnsiTheme="minorHAnsi" w:cstheme="minorHAnsi"/>
          <w:szCs w:val="24"/>
        </w:rPr>
        <w:t xml:space="preserve"> materiálů</w:t>
      </w:r>
      <w:r w:rsidR="00A32005">
        <w:rPr>
          <w:rFonts w:asciiTheme="minorHAnsi" w:hAnsiTheme="minorHAnsi" w:cstheme="minorHAnsi"/>
          <w:szCs w:val="24"/>
        </w:rPr>
        <w:t xml:space="preserve">, jakož i zajistit minimalizaci vzniku odpadů a jejich odvoz a řádnou ekologickou likvidaci. </w:t>
      </w:r>
      <w:r>
        <w:rPr>
          <w:rFonts w:asciiTheme="minorHAnsi" w:hAnsiTheme="minorHAnsi" w:cstheme="minorHAnsi"/>
          <w:szCs w:val="24"/>
        </w:rPr>
        <w:t xml:space="preserve"> </w:t>
      </w:r>
    </w:p>
    <w:p w14:paraId="431CD95A" w14:textId="5A8CB73A" w:rsidR="00B664D4" w:rsidRPr="00B664D4" w:rsidRDefault="00896FD9"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b/>
          <w:bCs/>
          <w:color w:val="auto"/>
          <w:szCs w:val="24"/>
        </w:rPr>
      </w:pPr>
      <w:r>
        <w:rPr>
          <w:rFonts w:asciiTheme="minorHAnsi" w:hAnsiTheme="minorHAnsi" w:cstheme="minorHAnsi"/>
          <w:color w:val="auto"/>
          <w:szCs w:val="24"/>
        </w:rPr>
        <w:t xml:space="preserve">Zhotovitel odpovídá za to, že dokumentace pro provedení stavby, jakož i všechny ostatní doklady potřebné k realizaci stavby dle Stavebního zákona, budou na staveništi přístupné </w:t>
      </w:r>
      <w:r w:rsidR="00D8434A">
        <w:rPr>
          <w:rFonts w:asciiTheme="minorHAnsi" w:hAnsiTheme="minorHAnsi" w:cstheme="minorHAnsi"/>
          <w:color w:val="auto"/>
          <w:szCs w:val="24"/>
        </w:rPr>
        <w:lastRenderedPageBreak/>
        <w:t>ve dnech, kdy probíhají práce na provádění Díla nebo kdy probíhá kontrola Díla (zejména, nikoliv však výlučně, kontrolní den) nebo podmínek na staveništi</w:t>
      </w:r>
      <w:r w:rsidR="00B664D4">
        <w:rPr>
          <w:rFonts w:asciiTheme="minorHAnsi" w:hAnsiTheme="minorHAnsi" w:cstheme="minorHAnsi"/>
          <w:color w:val="auto"/>
          <w:szCs w:val="24"/>
        </w:rPr>
        <w:t>.</w:t>
      </w:r>
    </w:p>
    <w:p w14:paraId="56774B54" w14:textId="48A7D95E" w:rsidR="00896FD9" w:rsidRPr="00B664D4" w:rsidRDefault="00B664D4"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b/>
          <w:bCs/>
          <w:color w:val="auto"/>
          <w:szCs w:val="24"/>
        </w:rPr>
      </w:pPr>
      <w:r>
        <w:rPr>
          <w:rFonts w:asciiTheme="minorHAnsi" w:hAnsiTheme="minorHAnsi" w:cstheme="minorHAnsi"/>
          <w:color w:val="auto"/>
          <w:szCs w:val="24"/>
        </w:rPr>
        <w:t>Zhotovitel je povinen v průběhu stavebních prací aktivně spolupracovat s hlavním projektantem a řešit s ním jakékoliv rozpory projektové dokumentace oproti skutečnému stavu.</w:t>
      </w:r>
    </w:p>
    <w:p w14:paraId="53487A80" w14:textId="3098C41F" w:rsidR="00B664D4" w:rsidRPr="001A2F56" w:rsidRDefault="00B664D4"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b/>
          <w:bCs/>
          <w:color w:val="auto"/>
          <w:szCs w:val="24"/>
        </w:rPr>
      </w:pPr>
      <w:r>
        <w:rPr>
          <w:rFonts w:asciiTheme="minorHAnsi" w:hAnsiTheme="minorHAnsi" w:cstheme="minorHAnsi"/>
          <w:color w:val="auto"/>
          <w:szCs w:val="24"/>
        </w:rPr>
        <w:t xml:space="preserve">Zhotovitel je povinen předat </w:t>
      </w:r>
      <w:r w:rsidR="009A68BD">
        <w:rPr>
          <w:rFonts w:asciiTheme="minorHAnsi" w:hAnsiTheme="minorHAnsi" w:cstheme="minorHAnsi"/>
          <w:color w:val="auto"/>
          <w:szCs w:val="24"/>
        </w:rPr>
        <w:t>K</w:t>
      </w:r>
      <w:r>
        <w:rPr>
          <w:rFonts w:asciiTheme="minorHAnsi" w:hAnsiTheme="minorHAnsi" w:cstheme="minorHAnsi"/>
          <w:color w:val="auto"/>
          <w:szCs w:val="24"/>
        </w:rPr>
        <w:t xml:space="preserve">oordinátorovi BOZP a Objednateli nejpozději do </w:t>
      </w:r>
      <w:r w:rsidR="00A05570">
        <w:rPr>
          <w:rFonts w:asciiTheme="minorHAnsi" w:hAnsiTheme="minorHAnsi" w:cstheme="minorHAnsi"/>
          <w:color w:val="auto"/>
          <w:szCs w:val="24"/>
        </w:rPr>
        <w:br/>
      </w:r>
      <w:r>
        <w:rPr>
          <w:rFonts w:asciiTheme="minorHAnsi" w:hAnsiTheme="minorHAnsi" w:cstheme="minorHAnsi"/>
          <w:color w:val="auto"/>
          <w:szCs w:val="24"/>
        </w:rPr>
        <w:t>8 kalendářních dnů před zahájením prací na staveništi písemné údaje o fyzických osobách, které se mohou zdržovat na staveništi, zejména zaměs</w:t>
      </w:r>
      <w:r w:rsidR="00A05570">
        <w:rPr>
          <w:rFonts w:asciiTheme="minorHAnsi" w:hAnsiTheme="minorHAnsi" w:cstheme="minorHAnsi"/>
          <w:color w:val="auto"/>
          <w:szCs w:val="24"/>
        </w:rPr>
        <w:t>t</w:t>
      </w:r>
      <w:r>
        <w:rPr>
          <w:rFonts w:asciiTheme="minorHAnsi" w:hAnsiTheme="minorHAnsi" w:cstheme="minorHAnsi"/>
          <w:color w:val="auto"/>
          <w:szCs w:val="24"/>
        </w:rPr>
        <w:t xml:space="preserve">nanců Zhotovitele a jeho poddodavatelů. Zhotovitel je povinen neprodleně oznámit </w:t>
      </w:r>
      <w:r w:rsidR="009A68BD">
        <w:rPr>
          <w:rFonts w:asciiTheme="minorHAnsi" w:hAnsiTheme="minorHAnsi" w:cstheme="minorHAnsi"/>
          <w:color w:val="auto"/>
          <w:szCs w:val="24"/>
        </w:rPr>
        <w:t>K</w:t>
      </w:r>
      <w:r>
        <w:rPr>
          <w:rFonts w:asciiTheme="minorHAnsi" w:hAnsiTheme="minorHAnsi" w:cstheme="minorHAnsi"/>
          <w:color w:val="auto"/>
          <w:szCs w:val="24"/>
        </w:rPr>
        <w:t xml:space="preserve">oordinátorovi BOZP </w:t>
      </w:r>
      <w:r w:rsidR="00A05570">
        <w:rPr>
          <w:rFonts w:asciiTheme="minorHAnsi" w:hAnsiTheme="minorHAnsi" w:cstheme="minorHAnsi"/>
          <w:color w:val="auto"/>
          <w:szCs w:val="24"/>
        </w:rPr>
        <w:br/>
      </w:r>
      <w:r>
        <w:rPr>
          <w:rFonts w:asciiTheme="minorHAnsi" w:hAnsiTheme="minorHAnsi" w:cstheme="minorHAnsi"/>
          <w:color w:val="auto"/>
          <w:szCs w:val="24"/>
        </w:rPr>
        <w:t>a Objednateli změny těchto osob.</w:t>
      </w:r>
    </w:p>
    <w:p w14:paraId="59A8D512" w14:textId="62F6DE14" w:rsidR="001A2F56" w:rsidRPr="001A2F56" w:rsidRDefault="001A2F56"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b/>
          <w:bCs/>
          <w:color w:val="auto"/>
          <w:szCs w:val="24"/>
        </w:rPr>
      </w:pPr>
      <w:r>
        <w:rPr>
          <w:rFonts w:asciiTheme="minorHAnsi" w:hAnsiTheme="minorHAnsi" w:cstheme="minorHAnsi"/>
          <w:color w:val="auto"/>
          <w:szCs w:val="24"/>
        </w:rPr>
        <w:t>Kontrola zhotovování Díla a podmínek na staveništi bude prováděna:</w:t>
      </w:r>
    </w:p>
    <w:p w14:paraId="27434308" w14:textId="1B8A2F79" w:rsidR="001A2F56" w:rsidRPr="001A2F56" w:rsidRDefault="00086253" w:rsidP="00D466F2">
      <w:pPr>
        <w:pStyle w:val="Normln1"/>
        <w:numPr>
          <w:ilvl w:val="0"/>
          <w:numId w:val="29"/>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b/>
          <w:bCs/>
          <w:color w:val="auto"/>
          <w:szCs w:val="24"/>
        </w:rPr>
      </w:pPr>
      <w:r>
        <w:rPr>
          <w:rFonts w:asciiTheme="minorHAnsi" w:hAnsiTheme="minorHAnsi" w:cstheme="minorHAnsi"/>
          <w:color w:val="auto"/>
          <w:szCs w:val="24"/>
        </w:rPr>
        <w:t xml:space="preserve">Osobou odpovědnou za výkon </w:t>
      </w:r>
      <w:r w:rsidR="005C0EAD">
        <w:rPr>
          <w:rFonts w:asciiTheme="minorHAnsi" w:hAnsiTheme="minorHAnsi" w:cstheme="minorHAnsi"/>
          <w:color w:val="auto"/>
          <w:szCs w:val="24"/>
        </w:rPr>
        <w:t>TDS</w:t>
      </w:r>
      <w:r w:rsidR="001A2F56">
        <w:rPr>
          <w:rFonts w:asciiTheme="minorHAnsi" w:hAnsiTheme="minorHAnsi" w:cstheme="minorHAnsi"/>
          <w:color w:val="auto"/>
          <w:szCs w:val="24"/>
        </w:rPr>
        <w:t>,</w:t>
      </w:r>
    </w:p>
    <w:p w14:paraId="0BF9AE5F" w14:textId="65217617" w:rsidR="001A2F56" w:rsidRPr="001A2F56" w:rsidRDefault="001A2F56" w:rsidP="00D466F2">
      <w:pPr>
        <w:pStyle w:val="Normln1"/>
        <w:numPr>
          <w:ilvl w:val="0"/>
          <w:numId w:val="29"/>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b/>
          <w:bCs/>
          <w:color w:val="auto"/>
          <w:szCs w:val="24"/>
        </w:rPr>
      </w:pPr>
      <w:r>
        <w:rPr>
          <w:rFonts w:asciiTheme="minorHAnsi" w:hAnsiTheme="minorHAnsi" w:cstheme="minorHAnsi"/>
          <w:color w:val="auto"/>
          <w:szCs w:val="24"/>
        </w:rPr>
        <w:t>kontaktní osobou Objednatele ve věcech realizace stavby,</w:t>
      </w:r>
    </w:p>
    <w:p w14:paraId="3672571D" w14:textId="64FB9B0C" w:rsidR="001A2F56" w:rsidRPr="0042589D" w:rsidRDefault="00086253" w:rsidP="00D466F2">
      <w:pPr>
        <w:pStyle w:val="Normln1"/>
        <w:numPr>
          <w:ilvl w:val="0"/>
          <w:numId w:val="29"/>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b/>
          <w:bCs/>
          <w:color w:val="auto"/>
          <w:szCs w:val="24"/>
        </w:rPr>
      </w:pPr>
      <w:r>
        <w:rPr>
          <w:rFonts w:asciiTheme="minorHAnsi" w:hAnsiTheme="minorHAnsi" w:cstheme="minorHAnsi"/>
          <w:color w:val="auto"/>
          <w:szCs w:val="24"/>
        </w:rPr>
        <w:t>K</w:t>
      </w:r>
      <w:r w:rsidR="0042589D">
        <w:rPr>
          <w:rFonts w:asciiTheme="minorHAnsi" w:hAnsiTheme="minorHAnsi" w:cstheme="minorHAnsi"/>
          <w:color w:val="auto"/>
          <w:szCs w:val="24"/>
        </w:rPr>
        <w:t>oordinátorem BOZP nebo</w:t>
      </w:r>
    </w:p>
    <w:p w14:paraId="47B6AB5A" w14:textId="3CFFBF48" w:rsidR="0042589D" w:rsidRPr="0042589D" w:rsidRDefault="0042589D" w:rsidP="00D466F2">
      <w:pPr>
        <w:pStyle w:val="Normln1"/>
        <w:numPr>
          <w:ilvl w:val="0"/>
          <w:numId w:val="29"/>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b/>
          <w:bCs/>
          <w:color w:val="auto"/>
          <w:szCs w:val="24"/>
        </w:rPr>
      </w:pPr>
      <w:r>
        <w:rPr>
          <w:rFonts w:asciiTheme="minorHAnsi" w:hAnsiTheme="minorHAnsi" w:cstheme="minorHAnsi"/>
          <w:color w:val="auto"/>
          <w:szCs w:val="24"/>
        </w:rPr>
        <w:t>příslušnými orgány státní správy oprávněnými ke kontrole na základě zvláštních předpisů.</w:t>
      </w:r>
    </w:p>
    <w:p w14:paraId="2A7AB9EE" w14:textId="6236075B" w:rsidR="0042589D" w:rsidRPr="003253E8" w:rsidRDefault="0042589D"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
          <w:bCs/>
          <w:color w:val="auto"/>
          <w:szCs w:val="24"/>
        </w:rPr>
      </w:pPr>
      <w:r>
        <w:rPr>
          <w:rFonts w:asciiTheme="minorHAnsi" w:hAnsiTheme="minorHAnsi" w:cstheme="minorHAnsi"/>
          <w:color w:val="auto"/>
          <w:szCs w:val="24"/>
        </w:rPr>
        <w:t xml:space="preserve">Kontrola prováděných prací při </w:t>
      </w:r>
      <w:r w:rsidR="00CA3FEF">
        <w:rPr>
          <w:rFonts w:asciiTheme="minorHAnsi" w:hAnsiTheme="minorHAnsi" w:cstheme="minorHAnsi"/>
          <w:color w:val="auto"/>
          <w:szCs w:val="24"/>
        </w:rPr>
        <w:t>provádění</w:t>
      </w:r>
      <w:r>
        <w:rPr>
          <w:rFonts w:asciiTheme="minorHAnsi" w:hAnsiTheme="minorHAnsi" w:cstheme="minorHAnsi"/>
          <w:color w:val="auto"/>
          <w:szCs w:val="24"/>
        </w:rPr>
        <w:t xml:space="preserve"> Díla bude realizována zejména v rámci kontrolních dnů, které se budou konat podle potřeby, zpravidla jedenkrát </w:t>
      </w:r>
      <w:r w:rsidR="00D8434A">
        <w:rPr>
          <w:rFonts w:asciiTheme="minorHAnsi" w:hAnsiTheme="minorHAnsi" w:cstheme="minorHAnsi"/>
          <w:color w:val="auto"/>
          <w:szCs w:val="24"/>
        </w:rPr>
        <w:t>za dva týdny</w:t>
      </w:r>
      <w:r>
        <w:rPr>
          <w:rFonts w:asciiTheme="minorHAnsi" w:hAnsiTheme="minorHAnsi" w:cstheme="minorHAnsi"/>
          <w:color w:val="auto"/>
          <w:szCs w:val="24"/>
        </w:rPr>
        <w:t>, za účasti</w:t>
      </w:r>
      <w:r w:rsidR="00CA3FEF">
        <w:rPr>
          <w:rFonts w:asciiTheme="minorHAnsi" w:hAnsiTheme="minorHAnsi" w:cstheme="minorHAnsi"/>
          <w:color w:val="auto"/>
          <w:szCs w:val="24"/>
        </w:rPr>
        <w:t xml:space="preserve"> </w:t>
      </w:r>
      <w:r w:rsidR="00086253">
        <w:rPr>
          <w:rFonts w:asciiTheme="minorHAnsi" w:hAnsiTheme="minorHAnsi" w:cstheme="minorHAnsi"/>
          <w:color w:val="auto"/>
          <w:szCs w:val="24"/>
        </w:rPr>
        <w:t>O</w:t>
      </w:r>
      <w:r w:rsidR="00CA3FEF">
        <w:rPr>
          <w:rFonts w:asciiTheme="minorHAnsi" w:hAnsiTheme="minorHAnsi" w:cstheme="minorHAnsi"/>
          <w:color w:val="auto"/>
          <w:szCs w:val="24"/>
        </w:rPr>
        <w:t xml:space="preserve">soby </w:t>
      </w:r>
      <w:r w:rsidR="00086253">
        <w:rPr>
          <w:rFonts w:asciiTheme="minorHAnsi" w:hAnsiTheme="minorHAnsi" w:cstheme="minorHAnsi"/>
          <w:color w:val="auto"/>
          <w:szCs w:val="24"/>
        </w:rPr>
        <w:t xml:space="preserve">odpovědné za </w:t>
      </w:r>
      <w:r w:rsidR="00CA3FEF">
        <w:rPr>
          <w:rFonts w:asciiTheme="minorHAnsi" w:hAnsiTheme="minorHAnsi" w:cstheme="minorHAnsi"/>
          <w:color w:val="auto"/>
          <w:szCs w:val="24"/>
        </w:rPr>
        <w:t>v</w:t>
      </w:r>
      <w:r w:rsidR="00086253">
        <w:rPr>
          <w:rFonts w:asciiTheme="minorHAnsi" w:hAnsiTheme="minorHAnsi" w:cstheme="minorHAnsi"/>
          <w:color w:val="auto"/>
          <w:szCs w:val="24"/>
        </w:rPr>
        <w:t>ý</w:t>
      </w:r>
      <w:r w:rsidR="00CA3FEF">
        <w:rPr>
          <w:rFonts w:asciiTheme="minorHAnsi" w:hAnsiTheme="minorHAnsi" w:cstheme="minorHAnsi"/>
          <w:color w:val="auto"/>
          <w:szCs w:val="24"/>
        </w:rPr>
        <w:t>kon</w:t>
      </w:r>
      <w:r>
        <w:rPr>
          <w:rFonts w:asciiTheme="minorHAnsi" w:hAnsiTheme="minorHAnsi" w:cstheme="minorHAnsi"/>
          <w:color w:val="auto"/>
          <w:szCs w:val="24"/>
        </w:rPr>
        <w:t xml:space="preserve"> </w:t>
      </w:r>
      <w:r w:rsidR="005C0EAD">
        <w:rPr>
          <w:rFonts w:asciiTheme="minorHAnsi" w:hAnsiTheme="minorHAnsi" w:cstheme="minorHAnsi"/>
          <w:color w:val="auto"/>
          <w:szCs w:val="24"/>
        </w:rPr>
        <w:t>TDS</w:t>
      </w:r>
      <w:r w:rsidR="00086253">
        <w:rPr>
          <w:rFonts w:asciiTheme="minorHAnsi" w:hAnsiTheme="minorHAnsi" w:cstheme="minorHAnsi"/>
          <w:color w:val="auto"/>
          <w:szCs w:val="24"/>
        </w:rPr>
        <w:t xml:space="preserve">, </w:t>
      </w:r>
      <w:r>
        <w:rPr>
          <w:rFonts w:asciiTheme="minorHAnsi" w:hAnsiTheme="minorHAnsi" w:cstheme="minorHAnsi"/>
          <w:color w:val="auto"/>
          <w:szCs w:val="24"/>
        </w:rPr>
        <w:t>oprávněných osob Objednatele</w:t>
      </w:r>
      <w:r w:rsidR="00086253">
        <w:rPr>
          <w:rFonts w:asciiTheme="minorHAnsi" w:hAnsiTheme="minorHAnsi" w:cstheme="minorHAnsi"/>
          <w:color w:val="auto"/>
          <w:szCs w:val="24"/>
        </w:rPr>
        <w:t xml:space="preserve"> a případně Koordinátora BOZP</w:t>
      </w:r>
      <w:r>
        <w:rPr>
          <w:rFonts w:asciiTheme="minorHAnsi" w:hAnsiTheme="minorHAnsi" w:cstheme="minorHAnsi"/>
          <w:color w:val="auto"/>
          <w:szCs w:val="24"/>
        </w:rPr>
        <w:t xml:space="preserve">. Kontrolní dny budou stanoveny Objednatelem a s předstihem oznámeny </w:t>
      </w:r>
      <w:r w:rsidR="00D8434A">
        <w:rPr>
          <w:rFonts w:asciiTheme="minorHAnsi" w:hAnsiTheme="minorHAnsi" w:cstheme="minorHAnsi"/>
          <w:color w:val="auto"/>
          <w:szCs w:val="24"/>
        </w:rPr>
        <w:t xml:space="preserve">všem </w:t>
      </w:r>
      <w:r w:rsidR="00236174">
        <w:rPr>
          <w:rFonts w:asciiTheme="minorHAnsi" w:hAnsiTheme="minorHAnsi" w:cstheme="minorHAnsi"/>
          <w:color w:val="auto"/>
          <w:szCs w:val="24"/>
        </w:rPr>
        <w:t>stranám, jejichž účast se předpokládá nebo je povinná</w:t>
      </w:r>
      <w:r>
        <w:rPr>
          <w:rFonts w:asciiTheme="minorHAnsi" w:hAnsiTheme="minorHAnsi" w:cstheme="minorHAnsi"/>
          <w:color w:val="auto"/>
          <w:szCs w:val="24"/>
        </w:rPr>
        <w:t>. Zhotovitel se zavazuje poskytnout při kontrole</w:t>
      </w:r>
      <w:r w:rsidR="00236174">
        <w:rPr>
          <w:rFonts w:asciiTheme="minorHAnsi" w:hAnsiTheme="minorHAnsi" w:cstheme="minorHAnsi"/>
          <w:color w:val="auto"/>
          <w:szCs w:val="24"/>
        </w:rPr>
        <w:t xml:space="preserve"> (nikoliv pouze v rámci kontrolních dnů)</w:t>
      </w:r>
      <w:r>
        <w:rPr>
          <w:rFonts w:asciiTheme="minorHAnsi" w:hAnsiTheme="minorHAnsi" w:cstheme="minorHAnsi"/>
          <w:color w:val="auto"/>
          <w:szCs w:val="24"/>
        </w:rPr>
        <w:t xml:space="preserve"> </w:t>
      </w:r>
      <w:r w:rsidR="00CA3FEF">
        <w:rPr>
          <w:rFonts w:asciiTheme="minorHAnsi" w:hAnsiTheme="minorHAnsi" w:cstheme="minorHAnsi"/>
          <w:color w:val="auto"/>
          <w:szCs w:val="24"/>
        </w:rPr>
        <w:t>provádění</w:t>
      </w:r>
      <w:r>
        <w:rPr>
          <w:rFonts w:asciiTheme="minorHAnsi" w:hAnsiTheme="minorHAnsi" w:cstheme="minorHAnsi"/>
          <w:color w:val="auto"/>
          <w:szCs w:val="24"/>
        </w:rPr>
        <w:t xml:space="preserve"> Díla svou plnou součinnost, zejména zajistit přítomnost stavbyvedoucího. Kontrolní dny budou řízeny</w:t>
      </w:r>
      <w:r w:rsidR="00CA3FEF">
        <w:rPr>
          <w:rFonts w:asciiTheme="minorHAnsi" w:hAnsiTheme="minorHAnsi" w:cstheme="minorHAnsi"/>
          <w:color w:val="auto"/>
          <w:szCs w:val="24"/>
        </w:rPr>
        <w:t xml:space="preserve"> </w:t>
      </w:r>
      <w:r w:rsidR="009A68BD">
        <w:rPr>
          <w:rFonts w:asciiTheme="minorHAnsi" w:hAnsiTheme="minorHAnsi" w:cstheme="minorHAnsi"/>
          <w:color w:val="auto"/>
          <w:szCs w:val="24"/>
        </w:rPr>
        <w:t>O</w:t>
      </w:r>
      <w:r w:rsidR="00CA3FEF">
        <w:rPr>
          <w:rFonts w:asciiTheme="minorHAnsi" w:hAnsiTheme="minorHAnsi" w:cstheme="minorHAnsi"/>
          <w:color w:val="auto"/>
          <w:szCs w:val="24"/>
        </w:rPr>
        <w:t xml:space="preserve">sobou </w:t>
      </w:r>
      <w:r w:rsidR="009A68BD">
        <w:rPr>
          <w:rFonts w:asciiTheme="minorHAnsi" w:hAnsiTheme="minorHAnsi" w:cstheme="minorHAnsi"/>
          <w:color w:val="auto"/>
          <w:szCs w:val="24"/>
        </w:rPr>
        <w:t xml:space="preserve">odpovědnou za </w:t>
      </w:r>
      <w:r w:rsidR="00CA3FEF">
        <w:rPr>
          <w:rFonts w:asciiTheme="minorHAnsi" w:hAnsiTheme="minorHAnsi" w:cstheme="minorHAnsi"/>
          <w:color w:val="auto"/>
          <w:szCs w:val="24"/>
        </w:rPr>
        <w:t>v</w:t>
      </w:r>
      <w:r w:rsidR="009A68BD">
        <w:rPr>
          <w:rFonts w:asciiTheme="minorHAnsi" w:hAnsiTheme="minorHAnsi" w:cstheme="minorHAnsi"/>
          <w:color w:val="auto"/>
          <w:szCs w:val="24"/>
        </w:rPr>
        <w:t>ý</w:t>
      </w:r>
      <w:r w:rsidR="00CA3FEF">
        <w:rPr>
          <w:rFonts w:asciiTheme="minorHAnsi" w:hAnsiTheme="minorHAnsi" w:cstheme="minorHAnsi"/>
          <w:color w:val="auto"/>
          <w:szCs w:val="24"/>
        </w:rPr>
        <w:t>kon</w:t>
      </w:r>
      <w:r>
        <w:rPr>
          <w:rFonts w:asciiTheme="minorHAnsi" w:hAnsiTheme="minorHAnsi" w:cstheme="minorHAnsi"/>
          <w:color w:val="auto"/>
          <w:szCs w:val="24"/>
        </w:rPr>
        <w:t xml:space="preserve"> </w:t>
      </w:r>
      <w:r w:rsidR="005C0EAD">
        <w:rPr>
          <w:rFonts w:asciiTheme="minorHAnsi" w:hAnsiTheme="minorHAnsi" w:cstheme="minorHAnsi"/>
          <w:color w:val="auto"/>
          <w:szCs w:val="24"/>
        </w:rPr>
        <w:t>TDS</w:t>
      </w:r>
      <w:r>
        <w:rPr>
          <w:rFonts w:asciiTheme="minorHAnsi" w:hAnsiTheme="minorHAnsi" w:cstheme="minorHAnsi"/>
          <w:color w:val="auto"/>
          <w:szCs w:val="24"/>
        </w:rPr>
        <w:t xml:space="preserve">. Z kontrolních dnů budou pořizovány písemné zápisy, které budou Zhotoviteli zasílány v elektronické podobě. </w:t>
      </w:r>
    </w:p>
    <w:p w14:paraId="2043D713" w14:textId="0032CB1B" w:rsidR="003253E8" w:rsidRPr="00056C0D" w:rsidRDefault="003253E8"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
          <w:bCs/>
          <w:color w:val="auto"/>
          <w:szCs w:val="24"/>
        </w:rPr>
      </w:pPr>
      <w:r>
        <w:rPr>
          <w:rFonts w:asciiTheme="minorHAnsi" w:hAnsiTheme="minorHAnsi" w:cstheme="minorHAnsi"/>
          <w:color w:val="auto"/>
          <w:szCs w:val="24"/>
        </w:rPr>
        <w:t>Zhotovitel je povinen s dostatečným předstihem, nejméně však 3 pracovní dny, vyzvat</w:t>
      </w:r>
      <w:r w:rsidR="00C6389B">
        <w:rPr>
          <w:rFonts w:asciiTheme="minorHAnsi" w:hAnsiTheme="minorHAnsi" w:cstheme="minorHAnsi"/>
          <w:color w:val="auto"/>
          <w:szCs w:val="24"/>
        </w:rPr>
        <w:t xml:space="preserve"> </w:t>
      </w:r>
      <w:r w:rsidR="00236174">
        <w:rPr>
          <w:rFonts w:asciiTheme="minorHAnsi" w:hAnsiTheme="minorHAnsi" w:cstheme="minorHAnsi"/>
          <w:color w:val="auto"/>
          <w:szCs w:val="24"/>
        </w:rPr>
        <w:t xml:space="preserve">Objednatele nebo </w:t>
      </w:r>
      <w:r w:rsidR="00086253">
        <w:rPr>
          <w:rFonts w:asciiTheme="minorHAnsi" w:hAnsiTheme="minorHAnsi" w:cstheme="minorHAnsi"/>
          <w:color w:val="auto"/>
          <w:szCs w:val="24"/>
        </w:rPr>
        <w:t>O</w:t>
      </w:r>
      <w:r w:rsidR="00C6389B">
        <w:rPr>
          <w:rFonts w:asciiTheme="minorHAnsi" w:hAnsiTheme="minorHAnsi" w:cstheme="minorHAnsi"/>
          <w:color w:val="auto"/>
          <w:szCs w:val="24"/>
        </w:rPr>
        <w:t xml:space="preserve">sobu </w:t>
      </w:r>
      <w:r w:rsidR="00086253">
        <w:rPr>
          <w:rFonts w:asciiTheme="minorHAnsi" w:hAnsiTheme="minorHAnsi" w:cstheme="minorHAnsi"/>
          <w:color w:val="auto"/>
          <w:szCs w:val="24"/>
        </w:rPr>
        <w:t xml:space="preserve">odpovědnou za </w:t>
      </w:r>
      <w:r w:rsidR="00C6389B">
        <w:rPr>
          <w:rFonts w:asciiTheme="minorHAnsi" w:hAnsiTheme="minorHAnsi" w:cstheme="minorHAnsi"/>
          <w:color w:val="auto"/>
          <w:szCs w:val="24"/>
        </w:rPr>
        <w:t>v</w:t>
      </w:r>
      <w:r w:rsidR="00086253">
        <w:rPr>
          <w:rFonts w:asciiTheme="minorHAnsi" w:hAnsiTheme="minorHAnsi" w:cstheme="minorHAnsi"/>
          <w:color w:val="auto"/>
          <w:szCs w:val="24"/>
        </w:rPr>
        <w:t>ýk</w:t>
      </w:r>
      <w:r w:rsidR="00C6389B">
        <w:rPr>
          <w:rFonts w:asciiTheme="minorHAnsi" w:hAnsiTheme="minorHAnsi" w:cstheme="minorHAnsi"/>
          <w:color w:val="auto"/>
          <w:szCs w:val="24"/>
        </w:rPr>
        <w:t>on</w:t>
      </w:r>
      <w:r>
        <w:rPr>
          <w:rFonts w:asciiTheme="minorHAnsi" w:hAnsiTheme="minorHAnsi" w:cstheme="minorHAnsi"/>
          <w:color w:val="auto"/>
          <w:szCs w:val="24"/>
        </w:rPr>
        <w:t xml:space="preserve"> </w:t>
      </w:r>
      <w:r w:rsidR="005C0EAD">
        <w:rPr>
          <w:rFonts w:asciiTheme="minorHAnsi" w:hAnsiTheme="minorHAnsi" w:cstheme="minorHAnsi"/>
          <w:color w:val="auto"/>
          <w:szCs w:val="24"/>
        </w:rPr>
        <w:t>TDS</w:t>
      </w:r>
      <w:r>
        <w:rPr>
          <w:rFonts w:asciiTheme="minorHAnsi" w:hAnsiTheme="minorHAnsi" w:cstheme="minorHAnsi"/>
          <w:color w:val="auto"/>
          <w:szCs w:val="24"/>
        </w:rPr>
        <w:t xml:space="preserve"> ke kontrole kvality prací </w:t>
      </w:r>
      <w:r w:rsidR="00A05570">
        <w:rPr>
          <w:rFonts w:asciiTheme="minorHAnsi" w:hAnsiTheme="minorHAnsi" w:cstheme="minorHAnsi"/>
          <w:color w:val="auto"/>
          <w:szCs w:val="24"/>
        </w:rPr>
        <w:br/>
      </w:r>
      <w:r>
        <w:rPr>
          <w:rFonts w:asciiTheme="minorHAnsi" w:hAnsiTheme="minorHAnsi" w:cstheme="minorHAnsi"/>
          <w:color w:val="auto"/>
          <w:szCs w:val="24"/>
        </w:rPr>
        <w:t xml:space="preserve">a dodávaného materiálu, které budou dalším postupem při </w:t>
      </w:r>
      <w:r w:rsidR="00CA3FEF">
        <w:rPr>
          <w:rFonts w:asciiTheme="minorHAnsi" w:hAnsiTheme="minorHAnsi" w:cstheme="minorHAnsi"/>
          <w:color w:val="auto"/>
          <w:szCs w:val="24"/>
        </w:rPr>
        <w:t>provádění</w:t>
      </w:r>
      <w:r>
        <w:rPr>
          <w:rFonts w:asciiTheme="minorHAnsi" w:hAnsiTheme="minorHAnsi" w:cstheme="minorHAnsi"/>
          <w:color w:val="auto"/>
          <w:szCs w:val="24"/>
        </w:rPr>
        <w:t xml:space="preserve"> Díla zakryty. Výzva ke kontrole bude písemná a </w:t>
      </w:r>
      <w:r w:rsidR="00236174">
        <w:rPr>
          <w:rFonts w:asciiTheme="minorHAnsi" w:hAnsiTheme="minorHAnsi" w:cstheme="minorHAnsi"/>
          <w:color w:val="auto"/>
          <w:szCs w:val="24"/>
        </w:rPr>
        <w:t xml:space="preserve">její učinění </w:t>
      </w:r>
      <w:r>
        <w:rPr>
          <w:rFonts w:asciiTheme="minorHAnsi" w:hAnsiTheme="minorHAnsi" w:cstheme="minorHAnsi"/>
          <w:color w:val="auto"/>
          <w:szCs w:val="24"/>
        </w:rPr>
        <w:t>bude rovněž zaznamenán</w:t>
      </w:r>
      <w:r w:rsidR="00236174">
        <w:rPr>
          <w:rFonts w:asciiTheme="minorHAnsi" w:hAnsiTheme="minorHAnsi" w:cstheme="minorHAnsi"/>
          <w:color w:val="auto"/>
          <w:szCs w:val="24"/>
        </w:rPr>
        <w:t>o</w:t>
      </w:r>
      <w:r>
        <w:rPr>
          <w:rFonts w:asciiTheme="minorHAnsi" w:hAnsiTheme="minorHAnsi" w:cstheme="minorHAnsi"/>
          <w:color w:val="auto"/>
          <w:szCs w:val="24"/>
        </w:rPr>
        <w:t xml:space="preserve"> ve stavebním deníku. V případě, že se </w:t>
      </w:r>
      <w:r w:rsidR="00086253">
        <w:rPr>
          <w:rFonts w:asciiTheme="minorHAnsi" w:hAnsiTheme="minorHAnsi" w:cstheme="minorHAnsi"/>
          <w:color w:val="auto"/>
          <w:szCs w:val="24"/>
        </w:rPr>
        <w:t>O</w:t>
      </w:r>
      <w:r w:rsidR="00C6389B">
        <w:rPr>
          <w:rFonts w:asciiTheme="minorHAnsi" w:hAnsiTheme="minorHAnsi" w:cstheme="minorHAnsi"/>
          <w:color w:val="auto"/>
          <w:szCs w:val="24"/>
        </w:rPr>
        <w:t xml:space="preserve">soba </w:t>
      </w:r>
      <w:r w:rsidR="00086253">
        <w:rPr>
          <w:rFonts w:asciiTheme="minorHAnsi" w:hAnsiTheme="minorHAnsi" w:cstheme="minorHAnsi"/>
          <w:color w:val="auto"/>
          <w:szCs w:val="24"/>
        </w:rPr>
        <w:t>odpovědná za výkon</w:t>
      </w:r>
      <w:r w:rsidR="00C6389B">
        <w:rPr>
          <w:rFonts w:asciiTheme="minorHAnsi" w:hAnsiTheme="minorHAnsi" w:cstheme="minorHAnsi"/>
          <w:color w:val="auto"/>
          <w:szCs w:val="24"/>
        </w:rPr>
        <w:t xml:space="preserve"> </w:t>
      </w:r>
      <w:r w:rsidR="005C0EAD">
        <w:rPr>
          <w:rFonts w:asciiTheme="minorHAnsi" w:hAnsiTheme="minorHAnsi" w:cstheme="minorHAnsi"/>
          <w:color w:val="auto"/>
          <w:szCs w:val="24"/>
        </w:rPr>
        <w:t>TDS</w:t>
      </w:r>
      <w:r>
        <w:rPr>
          <w:rFonts w:asciiTheme="minorHAnsi" w:hAnsiTheme="minorHAnsi" w:cstheme="minorHAnsi"/>
          <w:color w:val="auto"/>
          <w:szCs w:val="24"/>
        </w:rPr>
        <w:t xml:space="preserve"> bez vážných důvodů nedostaví</w:t>
      </w:r>
      <w:r w:rsidR="00236174">
        <w:rPr>
          <w:rFonts w:asciiTheme="minorHAnsi" w:hAnsiTheme="minorHAnsi" w:cstheme="minorHAnsi"/>
          <w:color w:val="auto"/>
          <w:szCs w:val="24"/>
        </w:rPr>
        <w:t>, přestože Zhotovitel prokazatelně učinil výzvu ke kontrole</w:t>
      </w:r>
      <w:r>
        <w:rPr>
          <w:rFonts w:asciiTheme="minorHAnsi" w:hAnsiTheme="minorHAnsi" w:cstheme="minorHAnsi"/>
          <w:color w:val="auto"/>
          <w:szCs w:val="24"/>
        </w:rPr>
        <w:t>, může Zhotovitel pokračovat v</w:t>
      </w:r>
      <w:r w:rsidR="00236174">
        <w:rPr>
          <w:rFonts w:asciiTheme="minorHAnsi" w:hAnsiTheme="minorHAnsi" w:cstheme="minorHAnsi"/>
          <w:color w:val="auto"/>
          <w:szCs w:val="24"/>
        </w:rPr>
        <w:t xml:space="preserve"> provádění </w:t>
      </w:r>
      <w:r>
        <w:rPr>
          <w:rFonts w:asciiTheme="minorHAnsi" w:hAnsiTheme="minorHAnsi" w:cstheme="minorHAnsi"/>
          <w:color w:val="auto"/>
          <w:szCs w:val="24"/>
        </w:rPr>
        <w:t xml:space="preserve">Díla po předchozím písemném upozornění Objednatele a předmětné práce a materiál zakrýt. Bude-li Objednatel dodatečně požadovat jejich odkrytí, je Zhotovitel povinen tak na náklady Objednatele učinit. Bude-li však při odkrytí prací a materiálu zjištěno, že práce nebyly provedeny řádně nebo že použitý materiál nebo jeho množství neodpovídá technickým normám nebo </w:t>
      </w:r>
      <w:r w:rsidR="00056C0D">
        <w:rPr>
          <w:rFonts w:asciiTheme="minorHAnsi" w:hAnsiTheme="minorHAnsi" w:cstheme="minorHAnsi"/>
          <w:color w:val="auto"/>
          <w:szCs w:val="24"/>
        </w:rPr>
        <w:t>požadované</w:t>
      </w:r>
      <w:r>
        <w:rPr>
          <w:rFonts w:asciiTheme="minorHAnsi" w:hAnsiTheme="minorHAnsi" w:cstheme="minorHAnsi"/>
          <w:color w:val="auto"/>
          <w:szCs w:val="24"/>
        </w:rPr>
        <w:t xml:space="preserve"> jakosti</w:t>
      </w:r>
      <w:r w:rsidR="005654B2">
        <w:rPr>
          <w:rFonts w:asciiTheme="minorHAnsi" w:hAnsiTheme="minorHAnsi" w:cstheme="minorHAnsi"/>
          <w:color w:val="auto"/>
          <w:szCs w:val="24"/>
        </w:rPr>
        <w:t xml:space="preserve"> nebo projektové dokumentaci</w:t>
      </w:r>
      <w:r>
        <w:rPr>
          <w:rFonts w:asciiTheme="minorHAnsi" w:hAnsiTheme="minorHAnsi" w:cstheme="minorHAnsi"/>
          <w:color w:val="auto"/>
          <w:szCs w:val="24"/>
        </w:rPr>
        <w:t xml:space="preserve">, případně zcela chybí, bude odkrytí provedeno plně na náklady Zhotovitele. </w:t>
      </w:r>
      <w:r w:rsidR="00056C0D">
        <w:rPr>
          <w:rFonts w:asciiTheme="minorHAnsi" w:hAnsiTheme="minorHAnsi" w:cstheme="minorHAnsi"/>
          <w:color w:val="auto"/>
          <w:szCs w:val="24"/>
        </w:rPr>
        <w:t>Zhotovitel je povinen prokázat Objednateli, že písemnou výzvu</w:t>
      </w:r>
      <w:r w:rsidR="00236174">
        <w:rPr>
          <w:rFonts w:asciiTheme="minorHAnsi" w:hAnsiTheme="minorHAnsi" w:cstheme="minorHAnsi"/>
          <w:color w:val="auto"/>
          <w:szCs w:val="24"/>
        </w:rPr>
        <w:t xml:space="preserve"> Objednateli nebo</w:t>
      </w:r>
      <w:r w:rsidR="00056C0D">
        <w:rPr>
          <w:rFonts w:asciiTheme="minorHAnsi" w:hAnsiTheme="minorHAnsi" w:cstheme="minorHAnsi"/>
          <w:color w:val="auto"/>
          <w:szCs w:val="24"/>
        </w:rPr>
        <w:t xml:space="preserve"> </w:t>
      </w:r>
      <w:r w:rsidR="00086253">
        <w:rPr>
          <w:rFonts w:asciiTheme="minorHAnsi" w:hAnsiTheme="minorHAnsi" w:cstheme="minorHAnsi"/>
          <w:color w:val="auto"/>
          <w:szCs w:val="24"/>
        </w:rPr>
        <w:t>O</w:t>
      </w:r>
      <w:r w:rsidR="00C6389B">
        <w:rPr>
          <w:rFonts w:asciiTheme="minorHAnsi" w:hAnsiTheme="minorHAnsi" w:cstheme="minorHAnsi"/>
          <w:color w:val="auto"/>
          <w:szCs w:val="24"/>
        </w:rPr>
        <w:t xml:space="preserve">sobě </w:t>
      </w:r>
      <w:r w:rsidR="00086253">
        <w:rPr>
          <w:rFonts w:asciiTheme="minorHAnsi" w:hAnsiTheme="minorHAnsi" w:cstheme="minorHAnsi"/>
          <w:color w:val="auto"/>
          <w:szCs w:val="24"/>
        </w:rPr>
        <w:t xml:space="preserve">odpovědnou za </w:t>
      </w:r>
      <w:r w:rsidR="00C6389B">
        <w:rPr>
          <w:rFonts w:asciiTheme="minorHAnsi" w:hAnsiTheme="minorHAnsi" w:cstheme="minorHAnsi"/>
          <w:color w:val="auto"/>
          <w:szCs w:val="24"/>
        </w:rPr>
        <w:t>v</w:t>
      </w:r>
      <w:r w:rsidR="00086253">
        <w:rPr>
          <w:rFonts w:asciiTheme="minorHAnsi" w:hAnsiTheme="minorHAnsi" w:cstheme="minorHAnsi"/>
          <w:color w:val="auto"/>
          <w:szCs w:val="24"/>
        </w:rPr>
        <w:t>ý</w:t>
      </w:r>
      <w:r w:rsidR="00C6389B">
        <w:rPr>
          <w:rFonts w:asciiTheme="minorHAnsi" w:hAnsiTheme="minorHAnsi" w:cstheme="minorHAnsi"/>
          <w:color w:val="auto"/>
          <w:szCs w:val="24"/>
        </w:rPr>
        <w:t xml:space="preserve">kon </w:t>
      </w:r>
      <w:r w:rsidR="005C0EAD">
        <w:rPr>
          <w:rFonts w:asciiTheme="minorHAnsi" w:hAnsiTheme="minorHAnsi" w:cstheme="minorHAnsi"/>
          <w:color w:val="auto"/>
          <w:szCs w:val="24"/>
        </w:rPr>
        <w:t>TDS</w:t>
      </w:r>
      <w:r w:rsidR="00056C0D">
        <w:rPr>
          <w:rFonts w:asciiTheme="minorHAnsi" w:hAnsiTheme="minorHAnsi" w:cstheme="minorHAnsi"/>
          <w:color w:val="auto"/>
          <w:szCs w:val="24"/>
        </w:rPr>
        <w:t xml:space="preserve"> učinil.</w:t>
      </w:r>
    </w:p>
    <w:p w14:paraId="64D09614" w14:textId="732E6AFB" w:rsidR="00056C0D" w:rsidRPr="00056C0D" w:rsidRDefault="00056C0D"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b/>
          <w:bCs/>
          <w:color w:val="auto"/>
          <w:szCs w:val="24"/>
        </w:rPr>
      </w:pPr>
      <w:r>
        <w:rPr>
          <w:rFonts w:asciiTheme="minorHAnsi" w:hAnsiTheme="minorHAnsi" w:cstheme="minorHAnsi"/>
          <w:color w:val="auto"/>
          <w:szCs w:val="24"/>
        </w:rPr>
        <w:t xml:space="preserve">V případě, že </w:t>
      </w:r>
      <w:r w:rsidR="00086253">
        <w:rPr>
          <w:rFonts w:asciiTheme="minorHAnsi" w:hAnsiTheme="minorHAnsi" w:cstheme="minorHAnsi"/>
          <w:color w:val="auto"/>
          <w:szCs w:val="24"/>
        </w:rPr>
        <w:t>O</w:t>
      </w:r>
      <w:r w:rsidR="00C6389B">
        <w:rPr>
          <w:rFonts w:asciiTheme="minorHAnsi" w:hAnsiTheme="minorHAnsi" w:cstheme="minorHAnsi"/>
          <w:color w:val="auto"/>
          <w:szCs w:val="24"/>
        </w:rPr>
        <w:t xml:space="preserve">soba </w:t>
      </w:r>
      <w:r w:rsidR="00086253">
        <w:rPr>
          <w:rFonts w:asciiTheme="minorHAnsi" w:hAnsiTheme="minorHAnsi" w:cstheme="minorHAnsi"/>
          <w:color w:val="auto"/>
          <w:szCs w:val="24"/>
        </w:rPr>
        <w:t>odpovědná za výkon</w:t>
      </w:r>
      <w:r w:rsidR="00C6389B">
        <w:rPr>
          <w:rFonts w:asciiTheme="minorHAnsi" w:hAnsiTheme="minorHAnsi" w:cstheme="minorHAnsi"/>
          <w:color w:val="auto"/>
          <w:szCs w:val="24"/>
        </w:rPr>
        <w:t xml:space="preserve"> </w:t>
      </w:r>
      <w:r w:rsidR="005C0EAD">
        <w:rPr>
          <w:rFonts w:asciiTheme="minorHAnsi" w:hAnsiTheme="minorHAnsi" w:cstheme="minorHAnsi"/>
          <w:color w:val="auto"/>
          <w:szCs w:val="24"/>
        </w:rPr>
        <w:t>TDS</w:t>
      </w:r>
      <w:r>
        <w:rPr>
          <w:rFonts w:asciiTheme="minorHAnsi" w:hAnsiTheme="minorHAnsi" w:cstheme="minorHAnsi"/>
          <w:color w:val="auto"/>
          <w:szCs w:val="24"/>
        </w:rPr>
        <w:t xml:space="preserve"> identifikuje při kontrole vady Díla, což potvrdí zápisem do stavebního deníku, je Zhotovitel povinen vady před dalším, resp. navazujícím postupem prací na vlastní náklady odstranit.</w:t>
      </w:r>
    </w:p>
    <w:p w14:paraId="480504D8" w14:textId="735F45FE" w:rsidR="00E37F3D" w:rsidRPr="00F63EFD" w:rsidRDefault="00E37F3D"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sidRPr="00F63EFD">
        <w:rPr>
          <w:rFonts w:asciiTheme="minorHAnsi" w:hAnsiTheme="minorHAnsi" w:cstheme="minorHAnsi"/>
          <w:szCs w:val="24"/>
        </w:rPr>
        <w:lastRenderedPageBreak/>
        <w:t>Objednatel se zavazuje, že v nezbytném rozsahu poskytne Zhotoviteli pomoc při zajištění podkladů, doplňujících údajů, upřesnění vyjádření a stanovisek, jejichž potřeba vznikne v p</w:t>
      </w:r>
      <w:r w:rsidR="00A05570">
        <w:rPr>
          <w:rFonts w:asciiTheme="minorHAnsi" w:hAnsiTheme="minorHAnsi" w:cstheme="minorHAnsi"/>
          <w:szCs w:val="24"/>
        </w:rPr>
        <w:t>r</w:t>
      </w:r>
      <w:r w:rsidRPr="00F63EFD">
        <w:rPr>
          <w:rFonts w:asciiTheme="minorHAnsi" w:hAnsiTheme="minorHAnsi" w:cstheme="minorHAnsi"/>
          <w:szCs w:val="24"/>
        </w:rPr>
        <w:t xml:space="preserve">ůběhu </w:t>
      </w:r>
      <w:r w:rsidR="005654B2">
        <w:rPr>
          <w:rFonts w:asciiTheme="minorHAnsi" w:hAnsiTheme="minorHAnsi" w:cstheme="minorHAnsi"/>
          <w:szCs w:val="24"/>
        </w:rPr>
        <w:t>provádění</w:t>
      </w:r>
      <w:r w:rsidR="009210E7">
        <w:rPr>
          <w:rFonts w:asciiTheme="minorHAnsi" w:hAnsiTheme="minorHAnsi" w:cstheme="minorHAnsi"/>
          <w:szCs w:val="24"/>
        </w:rPr>
        <w:t xml:space="preserve"> Díla</w:t>
      </w:r>
      <w:r w:rsidRPr="00F63EFD">
        <w:rPr>
          <w:rFonts w:asciiTheme="minorHAnsi" w:hAnsiTheme="minorHAnsi" w:cstheme="minorHAnsi"/>
          <w:szCs w:val="24"/>
        </w:rPr>
        <w:t xml:space="preserve">. </w:t>
      </w:r>
    </w:p>
    <w:p w14:paraId="0397A9B0" w14:textId="77777777" w:rsidR="00E37F3D" w:rsidRPr="00F81340" w:rsidRDefault="00E37F3D"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sidRPr="00F63EFD">
        <w:rPr>
          <w:rFonts w:asciiTheme="minorHAnsi" w:hAnsiTheme="minorHAnsi" w:cstheme="minorHAnsi"/>
        </w:rPr>
        <w:t>Objednatel se zavazuje Zhotoviteli poskytovat včas úplné informace a předkládat mu veškeré materiály potřebné k řádnému plnění předmětu Smlouvy a poskytnout veškerou potřebnou součinnost.</w:t>
      </w:r>
    </w:p>
    <w:p w14:paraId="0275705A" w14:textId="77777777" w:rsidR="00697729" w:rsidRDefault="00E37F3D"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Cs w:val="24"/>
        </w:rPr>
      </w:pPr>
      <w:r w:rsidRPr="00F63EFD">
        <w:rPr>
          <w:rFonts w:asciiTheme="minorHAnsi" w:hAnsiTheme="minorHAnsi" w:cstheme="minorHAnsi"/>
          <w:szCs w:val="24"/>
        </w:rPr>
        <w:t>Zhotovitel je rovněž povinen písemně informovat Objednatele o skutečnostech majících vliv na plnění Smlouvy, a to neprodleně poté, kdy příslušná skutečnost nastane nebo Zhotovitel zjistí, že by nastat mohla.</w:t>
      </w:r>
    </w:p>
    <w:p w14:paraId="1CEF8BB4" w14:textId="6CB7D080" w:rsidR="00697729" w:rsidRPr="00697729" w:rsidRDefault="00697729"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hanging="426"/>
        <w:jc w:val="both"/>
        <w:rPr>
          <w:rFonts w:asciiTheme="minorHAnsi" w:hAnsiTheme="minorHAnsi" w:cstheme="minorHAnsi"/>
          <w:szCs w:val="24"/>
        </w:rPr>
      </w:pPr>
      <w:r w:rsidRPr="00697729">
        <w:rPr>
          <w:rFonts w:asciiTheme="minorHAnsi" w:hAnsiTheme="minorHAnsi" w:cstheme="minorHAnsi"/>
        </w:rPr>
        <w:t>Zhotovitel není oprávněn zajistit si náhradní plnění ve smyslu § 2591 Občanského zákoníku</w:t>
      </w:r>
      <w:r>
        <w:rPr>
          <w:rFonts w:asciiTheme="minorHAnsi" w:hAnsiTheme="minorHAnsi" w:cstheme="minorHAnsi"/>
        </w:rPr>
        <w:t xml:space="preserve"> na účet Objednatele</w:t>
      </w:r>
      <w:r w:rsidRPr="00697729">
        <w:rPr>
          <w:rFonts w:asciiTheme="minorHAnsi" w:hAnsiTheme="minorHAnsi" w:cstheme="minorHAnsi"/>
        </w:rPr>
        <w:t xml:space="preserve">. </w:t>
      </w:r>
    </w:p>
    <w:p w14:paraId="69786726" w14:textId="42C4CB44" w:rsidR="00697729" w:rsidRPr="00697729" w:rsidRDefault="00697729" w:rsidP="00D466F2">
      <w:pPr>
        <w:pStyle w:val="Normln1"/>
        <w:numPr>
          <w:ilvl w:val="1"/>
          <w:numId w:val="3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before="120"/>
        <w:ind w:left="425" w:hanging="425"/>
        <w:jc w:val="both"/>
        <w:rPr>
          <w:rFonts w:asciiTheme="minorHAnsi" w:hAnsiTheme="minorHAnsi" w:cstheme="minorHAnsi"/>
          <w:szCs w:val="24"/>
        </w:rPr>
      </w:pPr>
      <w:r>
        <w:rPr>
          <w:rFonts w:asciiTheme="minorHAnsi" w:hAnsiTheme="minorHAnsi" w:cstheme="minorHAnsi"/>
        </w:rPr>
        <w:t xml:space="preserve">Objednatel nesouhlasí s postoupením Smlouvy jiné osobě ze strany Zhotovitele ve smyslu </w:t>
      </w:r>
      <w:r>
        <w:rPr>
          <w:rFonts w:asciiTheme="minorHAnsi" w:hAnsiTheme="minorHAnsi" w:cstheme="minorHAnsi"/>
          <w:szCs w:val="24"/>
        </w:rPr>
        <w:t>§ 1895 a násl. Občanského zákoníku.</w:t>
      </w:r>
    </w:p>
    <w:p w14:paraId="6CC2998F" w14:textId="77777777" w:rsidR="00056C0D" w:rsidRDefault="00056C0D" w:rsidP="00056C0D">
      <w:pPr>
        <w:pStyle w:val="Normln1"/>
        <w:tabs>
          <w:tab w:val="left" w:pos="2124"/>
          <w:tab w:val="left" w:pos="2832"/>
          <w:tab w:val="left" w:pos="3540"/>
          <w:tab w:val="left" w:pos="4248"/>
          <w:tab w:val="left" w:pos="4956"/>
          <w:tab w:val="left" w:pos="5664"/>
          <w:tab w:val="left" w:pos="6372"/>
          <w:tab w:val="left" w:pos="7080"/>
          <w:tab w:val="left" w:pos="7788"/>
          <w:tab w:val="left" w:pos="8496"/>
        </w:tabs>
        <w:ind w:left="425"/>
        <w:jc w:val="both"/>
        <w:rPr>
          <w:rFonts w:asciiTheme="minorHAnsi" w:hAnsiTheme="minorHAnsi" w:cstheme="minorHAnsi"/>
          <w:szCs w:val="24"/>
        </w:rPr>
      </w:pPr>
    </w:p>
    <w:p w14:paraId="66722E86" w14:textId="6B4CAEDD" w:rsidR="00056C0D" w:rsidRPr="00056C0D" w:rsidRDefault="00056C0D" w:rsidP="00056C0D">
      <w:pPr>
        <w:pStyle w:val="Odstavecseseznamem"/>
        <w:autoSpaceDE w:val="0"/>
        <w:autoSpaceDN w:val="0"/>
        <w:adjustRightInd w:val="0"/>
        <w:ind w:left="0"/>
        <w:jc w:val="center"/>
        <w:rPr>
          <w:rFonts w:asciiTheme="minorHAnsi" w:eastAsia="Calibri" w:hAnsiTheme="minorHAnsi" w:cstheme="minorHAnsi"/>
          <w:b/>
          <w:bCs/>
          <w:lang w:val="cs-CZ" w:eastAsia="cs-CZ"/>
        </w:rPr>
      </w:pPr>
      <w:bookmarkStart w:id="12" w:name="_Hlk188616161"/>
      <w:r w:rsidRPr="00056C0D">
        <w:rPr>
          <w:rFonts w:asciiTheme="minorHAnsi" w:eastAsia="Calibri" w:hAnsiTheme="minorHAnsi" w:cstheme="minorHAnsi"/>
          <w:b/>
          <w:bCs/>
          <w:lang w:val="cs-CZ" w:eastAsia="cs-CZ"/>
        </w:rPr>
        <w:t>Článek VII</w:t>
      </w:r>
      <w:r w:rsidR="00633E28">
        <w:rPr>
          <w:rFonts w:asciiTheme="minorHAnsi" w:eastAsia="Calibri" w:hAnsiTheme="minorHAnsi" w:cstheme="minorHAnsi"/>
          <w:b/>
          <w:bCs/>
          <w:lang w:val="cs-CZ" w:eastAsia="cs-CZ"/>
        </w:rPr>
        <w:t>I</w:t>
      </w:r>
      <w:r w:rsidRPr="00056C0D">
        <w:rPr>
          <w:rFonts w:asciiTheme="minorHAnsi" w:eastAsia="Calibri" w:hAnsiTheme="minorHAnsi" w:cstheme="minorHAnsi"/>
          <w:b/>
          <w:bCs/>
          <w:lang w:val="cs-CZ" w:eastAsia="cs-CZ"/>
        </w:rPr>
        <w:t>.</w:t>
      </w:r>
    </w:p>
    <w:p w14:paraId="456FAFD5" w14:textId="56A9CA0B" w:rsidR="00056C0D" w:rsidRPr="00056C0D" w:rsidRDefault="00056C0D" w:rsidP="00056C0D">
      <w:pPr>
        <w:pStyle w:val="Odstavecseseznamem"/>
        <w:autoSpaceDE w:val="0"/>
        <w:autoSpaceDN w:val="0"/>
        <w:adjustRightInd w:val="0"/>
        <w:spacing w:after="120"/>
        <w:ind w:left="0"/>
        <w:jc w:val="center"/>
        <w:rPr>
          <w:rFonts w:asciiTheme="minorHAnsi" w:eastAsia="Calibri" w:hAnsiTheme="minorHAnsi" w:cstheme="minorHAnsi"/>
          <w:b/>
          <w:bCs/>
          <w:lang w:val="cs-CZ" w:eastAsia="cs-CZ"/>
        </w:rPr>
      </w:pPr>
      <w:r>
        <w:rPr>
          <w:rFonts w:asciiTheme="minorHAnsi" w:eastAsia="Calibri" w:hAnsiTheme="minorHAnsi" w:cstheme="minorHAnsi"/>
          <w:b/>
          <w:bCs/>
          <w:lang w:val="cs-CZ" w:eastAsia="cs-CZ"/>
        </w:rPr>
        <w:t>Stavební a bezpečnostní deník</w:t>
      </w:r>
    </w:p>
    <w:bookmarkEnd w:id="12"/>
    <w:p w14:paraId="6A7A25FF" w14:textId="18DCBA03" w:rsidR="00E37F3D" w:rsidRDefault="00094D72"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Cs w:val="24"/>
        </w:rPr>
      </w:pPr>
      <w:r>
        <w:rPr>
          <w:rFonts w:asciiTheme="minorHAnsi" w:hAnsiTheme="minorHAnsi" w:cstheme="minorHAnsi"/>
          <w:szCs w:val="24"/>
        </w:rPr>
        <w:t xml:space="preserve">Osoba </w:t>
      </w:r>
      <w:r w:rsidR="00086253">
        <w:rPr>
          <w:rFonts w:asciiTheme="minorHAnsi" w:hAnsiTheme="minorHAnsi" w:cstheme="minorHAnsi"/>
          <w:szCs w:val="24"/>
        </w:rPr>
        <w:t xml:space="preserve">odpovědná za </w:t>
      </w:r>
      <w:r>
        <w:rPr>
          <w:rFonts w:asciiTheme="minorHAnsi" w:hAnsiTheme="minorHAnsi" w:cstheme="minorHAnsi"/>
          <w:szCs w:val="24"/>
        </w:rPr>
        <w:t>v</w:t>
      </w:r>
      <w:r w:rsidR="00086253">
        <w:rPr>
          <w:rFonts w:asciiTheme="minorHAnsi" w:hAnsiTheme="minorHAnsi" w:cstheme="minorHAnsi"/>
          <w:szCs w:val="24"/>
        </w:rPr>
        <w:t>ý</w:t>
      </w:r>
      <w:r>
        <w:rPr>
          <w:rFonts w:asciiTheme="minorHAnsi" w:hAnsiTheme="minorHAnsi" w:cstheme="minorHAnsi"/>
          <w:szCs w:val="24"/>
        </w:rPr>
        <w:t xml:space="preserve">kon </w:t>
      </w:r>
      <w:r w:rsidR="005C0EAD">
        <w:rPr>
          <w:rFonts w:asciiTheme="minorHAnsi" w:hAnsiTheme="minorHAnsi" w:cstheme="minorHAnsi"/>
          <w:szCs w:val="24"/>
        </w:rPr>
        <w:t>TDS</w:t>
      </w:r>
      <w:r>
        <w:rPr>
          <w:rFonts w:asciiTheme="minorHAnsi" w:hAnsiTheme="minorHAnsi" w:cstheme="minorHAnsi"/>
          <w:szCs w:val="24"/>
        </w:rPr>
        <w:t xml:space="preserve"> povede</w:t>
      </w:r>
      <w:r w:rsidR="00C6389B">
        <w:rPr>
          <w:rFonts w:asciiTheme="minorHAnsi" w:hAnsiTheme="minorHAnsi" w:cstheme="minorHAnsi"/>
          <w:szCs w:val="24"/>
        </w:rPr>
        <w:t xml:space="preserve"> o všech pracích a činnostech prováděných v souvislosti se stavbou stavební deník v souladu se Stavebním zákonem. Stavební deník bude neustále dostupný na staveništi. Zápisy do stavebního deníku jsou oprávněni činit stavbyvedoucí, kontaktní osoba ve věcech realizace stavby Objednatele</w:t>
      </w:r>
      <w:r>
        <w:rPr>
          <w:rFonts w:asciiTheme="minorHAnsi" w:hAnsiTheme="minorHAnsi" w:cstheme="minorHAnsi"/>
          <w:szCs w:val="24"/>
        </w:rPr>
        <w:t xml:space="preserve">, </w:t>
      </w:r>
      <w:r w:rsidR="00086253">
        <w:rPr>
          <w:rFonts w:asciiTheme="minorHAnsi" w:hAnsiTheme="minorHAnsi" w:cstheme="minorHAnsi"/>
          <w:szCs w:val="24"/>
        </w:rPr>
        <w:t>O</w:t>
      </w:r>
      <w:r w:rsidR="00C6389B">
        <w:rPr>
          <w:rFonts w:asciiTheme="minorHAnsi" w:hAnsiTheme="minorHAnsi" w:cstheme="minorHAnsi"/>
          <w:szCs w:val="24"/>
        </w:rPr>
        <w:t xml:space="preserve">soba </w:t>
      </w:r>
      <w:r>
        <w:rPr>
          <w:rFonts w:asciiTheme="minorHAnsi" w:hAnsiTheme="minorHAnsi" w:cstheme="minorHAnsi"/>
          <w:szCs w:val="24"/>
        </w:rPr>
        <w:t>odpovědná za výkon</w:t>
      </w:r>
      <w:r w:rsidR="00C6389B">
        <w:rPr>
          <w:rFonts w:asciiTheme="minorHAnsi" w:hAnsiTheme="minorHAnsi" w:cstheme="minorHAnsi"/>
          <w:szCs w:val="24"/>
        </w:rPr>
        <w:t xml:space="preserve"> </w:t>
      </w:r>
      <w:r w:rsidR="005C0EAD">
        <w:rPr>
          <w:rFonts w:asciiTheme="minorHAnsi" w:hAnsiTheme="minorHAnsi" w:cstheme="minorHAnsi"/>
          <w:szCs w:val="24"/>
        </w:rPr>
        <w:t>TDS</w:t>
      </w:r>
      <w:r>
        <w:rPr>
          <w:rFonts w:asciiTheme="minorHAnsi" w:hAnsiTheme="minorHAnsi" w:cstheme="minorHAnsi"/>
          <w:szCs w:val="24"/>
        </w:rPr>
        <w:t>, případně další osoby, které stanoví Stavební zákon</w:t>
      </w:r>
      <w:r w:rsidR="00C6389B">
        <w:rPr>
          <w:rFonts w:asciiTheme="minorHAnsi" w:hAnsiTheme="minorHAnsi" w:cstheme="minorHAnsi"/>
          <w:szCs w:val="24"/>
        </w:rPr>
        <w:t xml:space="preserve">. </w:t>
      </w:r>
    </w:p>
    <w:p w14:paraId="39EF7F1C" w14:textId="1B7F1812" w:rsidR="00B41970" w:rsidRDefault="00C6389B"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Cs w:val="24"/>
        </w:rPr>
      </w:pPr>
      <w:r>
        <w:rPr>
          <w:rFonts w:asciiTheme="minorHAnsi" w:hAnsiTheme="minorHAnsi" w:cstheme="minorHAnsi"/>
          <w:szCs w:val="24"/>
        </w:rPr>
        <w:t>Denní záznamy o prováděných pracích se do stavebního deníku</w:t>
      </w:r>
      <w:r w:rsidR="00EC1645">
        <w:rPr>
          <w:rFonts w:asciiTheme="minorHAnsi" w:hAnsiTheme="minorHAnsi" w:cstheme="minorHAnsi"/>
          <w:szCs w:val="24"/>
        </w:rPr>
        <w:t xml:space="preserve"> budou</w:t>
      </w:r>
      <w:r>
        <w:rPr>
          <w:rFonts w:asciiTheme="minorHAnsi" w:hAnsiTheme="minorHAnsi" w:cstheme="minorHAnsi"/>
          <w:szCs w:val="24"/>
        </w:rPr>
        <w:t xml:space="preserve"> zapisovat zásadně v den, kdy byly provedeny nebo kdy nastaly okolnosti, které jsou předmětem zápisu. Zápisy ve stavebním deníku nebudou následně přepisovány či mazány. Každý zápis ze strany Zhotovitele bude podepsán stavbyvedoucím</w:t>
      </w:r>
      <w:r w:rsidR="00236174">
        <w:rPr>
          <w:rFonts w:asciiTheme="minorHAnsi" w:hAnsiTheme="minorHAnsi" w:cstheme="minorHAnsi"/>
          <w:szCs w:val="24"/>
        </w:rPr>
        <w:t xml:space="preserve"> nebo jeho zástupcem a bude datovaný</w:t>
      </w:r>
      <w:r>
        <w:rPr>
          <w:rFonts w:asciiTheme="minorHAnsi" w:hAnsiTheme="minorHAnsi" w:cstheme="minorHAnsi"/>
          <w:szCs w:val="24"/>
        </w:rPr>
        <w:t xml:space="preserve">. </w:t>
      </w:r>
    </w:p>
    <w:p w14:paraId="2DF59260" w14:textId="13CDF793" w:rsidR="00094D72" w:rsidRPr="00094D72" w:rsidRDefault="00094D72"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szCs w:val="24"/>
        </w:rPr>
      </w:pPr>
      <w:r>
        <w:rPr>
          <w:rFonts w:asciiTheme="minorHAnsi" w:hAnsiTheme="minorHAnsi" w:cstheme="minorHAnsi"/>
          <w:szCs w:val="24"/>
        </w:rPr>
        <w:t>Stavební deník bude obsahovat všechny náležitosti stanovené přílohou č. 12 vyhlášky č. 131/2024, o dokumentaci staveb.</w:t>
      </w:r>
    </w:p>
    <w:p w14:paraId="76F1E41B" w14:textId="7E9CB4F8" w:rsidR="00056C0D" w:rsidRDefault="00B41970"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spacing w:after="120"/>
        <w:ind w:left="425" w:hanging="426"/>
        <w:jc w:val="both"/>
        <w:rPr>
          <w:rFonts w:asciiTheme="minorHAnsi" w:hAnsiTheme="minorHAnsi" w:cstheme="minorHAnsi"/>
          <w:szCs w:val="24"/>
        </w:rPr>
      </w:pPr>
      <w:r w:rsidRPr="00B41970">
        <w:rPr>
          <w:rFonts w:asciiTheme="minorHAnsi" w:hAnsiTheme="minorHAnsi" w:cstheme="minorHAnsi"/>
          <w:szCs w:val="24"/>
        </w:rPr>
        <w:t>Objednatel nebo jím pověřené osoby budou oprávněn</w:t>
      </w:r>
      <w:r w:rsidR="00236174">
        <w:rPr>
          <w:rFonts w:asciiTheme="minorHAnsi" w:hAnsiTheme="minorHAnsi" w:cstheme="minorHAnsi"/>
          <w:szCs w:val="24"/>
        </w:rPr>
        <w:t>i</w:t>
      </w:r>
      <w:r w:rsidRPr="00B41970">
        <w:rPr>
          <w:rFonts w:asciiTheme="minorHAnsi" w:hAnsiTheme="minorHAnsi" w:cstheme="minorHAnsi"/>
          <w:szCs w:val="24"/>
        </w:rPr>
        <w:t xml:space="preserve"> zápisy ve stavebním deníku kontrolovat a připojovat k nim své stanovisko.</w:t>
      </w:r>
    </w:p>
    <w:p w14:paraId="56F6C474" w14:textId="5552C3A9" w:rsidR="00B41970" w:rsidRPr="005654B2" w:rsidRDefault="00B41970"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spacing w:after="120"/>
        <w:ind w:left="425" w:hanging="426"/>
        <w:jc w:val="both"/>
        <w:rPr>
          <w:rFonts w:asciiTheme="minorHAnsi" w:hAnsiTheme="minorHAnsi" w:cstheme="minorHAnsi"/>
          <w:szCs w:val="24"/>
        </w:rPr>
      </w:pPr>
      <w:r>
        <w:rPr>
          <w:rFonts w:asciiTheme="minorHAnsi" w:hAnsiTheme="minorHAnsi" w:cstheme="minorHAnsi"/>
          <w:szCs w:val="24"/>
        </w:rPr>
        <w:t xml:space="preserve">V případě nesouhlasného stanoviska Objednatele nebo </w:t>
      </w:r>
      <w:r w:rsidR="00086253">
        <w:rPr>
          <w:rFonts w:asciiTheme="minorHAnsi" w:hAnsiTheme="minorHAnsi" w:cstheme="minorHAnsi"/>
          <w:szCs w:val="24"/>
        </w:rPr>
        <w:t>O</w:t>
      </w:r>
      <w:r>
        <w:rPr>
          <w:rFonts w:asciiTheme="minorHAnsi" w:hAnsiTheme="minorHAnsi" w:cstheme="minorHAnsi"/>
          <w:szCs w:val="24"/>
        </w:rPr>
        <w:t>soby</w:t>
      </w:r>
      <w:r w:rsidR="00086253">
        <w:rPr>
          <w:rFonts w:asciiTheme="minorHAnsi" w:hAnsiTheme="minorHAnsi" w:cstheme="minorHAnsi"/>
          <w:szCs w:val="24"/>
        </w:rPr>
        <w:t xml:space="preserve"> odpovědné za</w:t>
      </w:r>
      <w:r>
        <w:rPr>
          <w:rFonts w:asciiTheme="minorHAnsi" w:hAnsiTheme="minorHAnsi" w:cstheme="minorHAnsi"/>
          <w:szCs w:val="24"/>
        </w:rPr>
        <w:t xml:space="preserve"> v</w:t>
      </w:r>
      <w:r w:rsidR="00086253">
        <w:rPr>
          <w:rFonts w:asciiTheme="minorHAnsi" w:hAnsiTheme="minorHAnsi" w:cstheme="minorHAnsi"/>
          <w:szCs w:val="24"/>
        </w:rPr>
        <w:t>ý</w:t>
      </w:r>
      <w:r>
        <w:rPr>
          <w:rFonts w:asciiTheme="minorHAnsi" w:hAnsiTheme="minorHAnsi" w:cstheme="minorHAnsi"/>
          <w:szCs w:val="24"/>
        </w:rPr>
        <w:t xml:space="preserve">kon </w:t>
      </w:r>
      <w:r w:rsidR="005C0EAD">
        <w:rPr>
          <w:rFonts w:asciiTheme="minorHAnsi" w:hAnsiTheme="minorHAnsi" w:cstheme="minorHAnsi"/>
          <w:szCs w:val="24"/>
        </w:rPr>
        <w:t>TDS</w:t>
      </w:r>
      <w:r>
        <w:rPr>
          <w:rFonts w:asciiTheme="minorHAnsi" w:hAnsiTheme="minorHAnsi" w:cstheme="minorHAnsi"/>
          <w:szCs w:val="24"/>
        </w:rPr>
        <w:t xml:space="preserve"> k zápisu Zhotovitele je Zhotovitel povinen k tomuto stanovisku do 3 pracovních dnů připojit své stanovisko. Neučiní-li tak, má se za to, že s předchozím stanoviskem Objednatele nebo </w:t>
      </w:r>
      <w:r w:rsidR="00086253">
        <w:rPr>
          <w:rFonts w:asciiTheme="minorHAnsi" w:hAnsiTheme="minorHAnsi" w:cstheme="minorHAnsi"/>
          <w:szCs w:val="24"/>
        </w:rPr>
        <w:t>O</w:t>
      </w:r>
      <w:r>
        <w:rPr>
          <w:rFonts w:asciiTheme="minorHAnsi" w:hAnsiTheme="minorHAnsi" w:cstheme="minorHAnsi"/>
          <w:szCs w:val="24"/>
        </w:rPr>
        <w:t xml:space="preserve">soby </w:t>
      </w:r>
      <w:r w:rsidR="00086253">
        <w:rPr>
          <w:rFonts w:asciiTheme="minorHAnsi" w:hAnsiTheme="minorHAnsi" w:cstheme="minorHAnsi"/>
          <w:szCs w:val="24"/>
        </w:rPr>
        <w:t xml:space="preserve">odpovědné za </w:t>
      </w:r>
      <w:r>
        <w:rPr>
          <w:rFonts w:asciiTheme="minorHAnsi" w:hAnsiTheme="minorHAnsi" w:cstheme="minorHAnsi"/>
          <w:szCs w:val="24"/>
        </w:rPr>
        <w:t>v</w:t>
      </w:r>
      <w:r w:rsidR="00086253">
        <w:rPr>
          <w:rFonts w:asciiTheme="minorHAnsi" w:hAnsiTheme="minorHAnsi" w:cstheme="minorHAnsi"/>
          <w:szCs w:val="24"/>
        </w:rPr>
        <w:t>ý</w:t>
      </w:r>
      <w:r>
        <w:rPr>
          <w:rFonts w:asciiTheme="minorHAnsi" w:hAnsiTheme="minorHAnsi" w:cstheme="minorHAnsi"/>
          <w:szCs w:val="24"/>
        </w:rPr>
        <w:t xml:space="preserve">kon </w:t>
      </w:r>
      <w:r w:rsidR="005C0EAD">
        <w:rPr>
          <w:rFonts w:asciiTheme="minorHAnsi" w:hAnsiTheme="minorHAnsi" w:cstheme="minorHAnsi"/>
          <w:szCs w:val="24"/>
        </w:rPr>
        <w:t>TDS</w:t>
      </w:r>
      <w:r>
        <w:rPr>
          <w:rFonts w:asciiTheme="minorHAnsi" w:hAnsiTheme="minorHAnsi" w:cstheme="minorHAnsi"/>
          <w:szCs w:val="24"/>
        </w:rPr>
        <w:t xml:space="preserve"> souhlasí. </w:t>
      </w:r>
    </w:p>
    <w:p w14:paraId="552B6FCB" w14:textId="7A834A1B" w:rsidR="00086253" w:rsidRPr="00236174" w:rsidRDefault="00B41970"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spacing w:after="120"/>
        <w:ind w:left="425" w:hanging="426"/>
        <w:jc w:val="both"/>
        <w:rPr>
          <w:rFonts w:asciiTheme="minorHAnsi" w:hAnsiTheme="minorHAnsi" w:cstheme="minorHAnsi"/>
          <w:szCs w:val="24"/>
        </w:rPr>
      </w:pPr>
      <w:r>
        <w:rPr>
          <w:rFonts w:asciiTheme="minorHAnsi" w:hAnsiTheme="minorHAnsi" w:cstheme="minorHAnsi"/>
          <w:szCs w:val="24"/>
        </w:rPr>
        <w:t xml:space="preserve">Zhotovitel je oprávněn </w:t>
      </w:r>
      <w:r w:rsidR="00A3265F">
        <w:rPr>
          <w:rFonts w:asciiTheme="minorHAnsi" w:hAnsiTheme="minorHAnsi" w:cstheme="minorHAnsi"/>
          <w:szCs w:val="24"/>
        </w:rPr>
        <w:t xml:space="preserve">vyjadřovat se k zápisům v bezpečnostním deníku, který povede </w:t>
      </w:r>
      <w:r w:rsidR="00086253">
        <w:rPr>
          <w:rFonts w:asciiTheme="minorHAnsi" w:hAnsiTheme="minorHAnsi" w:cstheme="minorHAnsi"/>
          <w:szCs w:val="24"/>
        </w:rPr>
        <w:t>K</w:t>
      </w:r>
      <w:r w:rsidR="00A3265F">
        <w:rPr>
          <w:rFonts w:asciiTheme="minorHAnsi" w:hAnsiTheme="minorHAnsi" w:cstheme="minorHAnsi"/>
          <w:szCs w:val="24"/>
        </w:rPr>
        <w:t xml:space="preserve">oordinátor BOZP. </w:t>
      </w:r>
    </w:p>
    <w:p w14:paraId="1ECDC1FB" w14:textId="5D16F7C0" w:rsidR="00A3265F" w:rsidRDefault="00A3265F"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spacing w:after="120"/>
        <w:ind w:left="425" w:hanging="426"/>
        <w:jc w:val="both"/>
        <w:rPr>
          <w:rFonts w:asciiTheme="minorHAnsi" w:hAnsiTheme="minorHAnsi" w:cstheme="minorHAnsi"/>
          <w:szCs w:val="24"/>
        </w:rPr>
      </w:pPr>
      <w:r>
        <w:rPr>
          <w:rFonts w:asciiTheme="minorHAnsi" w:hAnsiTheme="minorHAnsi" w:cstheme="minorHAnsi"/>
          <w:szCs w:val="24"/>
        </w:rPr>
        <w:t>Do bezpečnostního deníku budou zaznamenávány veškeré skutečnosti týkající se bezpečnosti a ochrany zdraví při práci, zejména:</w:t>
      </w:r>
    </w:p>
    <w:p w14:paraId="00DAD6F1" w14:textId="29E65FE4" w:rsidR="00A3265F" w:rsidRDefault="00A3265F" w:rsidP="00D466F2">
      <w:pPr>
        <w:pStyle w:val="Normln1"/>
        <w:numPr>
          <w:ilvl w:val="0"/>
          <w:numId w:val="30"/>
        </w:numPr>
        <w:tabs>
          <w:tab w:val="left" w:pos="426"/>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szCs w:val="24"/>
        </w:rPr>
        <w:t>seznámení s místními riziky osob, které se nacházejí na staveništi;</w:t>
      </w:r>
    </w:p>
    <w:p w14:paraId="25C5F6AC" w14:textId="357B8600" w:rsidR="00A3265F" w:rsidRDefault="00A3265F" w:rsidP="00D466F2">
      <w:pPr>
        <w:pStyle w:val="Normln1"/>
        <w:numPr>
          <w:ilvl w:val="0"/>
          <w:numId w:val="30"/>
        </w:numPr>
        <w:tabs>
          <w:tab w:val="left" w:pos="426"/>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szCs w:val="24"/>
        </w:rPr>
        <w:t>seznámení s plánem BOZP na staveništi;</w:t>
      </w:r>
    </w:p>
    <w:p w14:paraId="7E34F497" w14:textId="5B8FCB60" w:rsidR="00A3265F" w:rsidRDefault="00A3265F" w:rsidP="00D466F2">
      <w:pPr>
        <w:pStyle w:val="Normln1"/>
        <w:numPr>
          <w:ilvl w:val="0"/>
          <w:numId w:val="30"/>
        </w:numPr>
        <w:tabs>
          <w:tab w:val="left" w:pos="426"/>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szCs w:val="24"/>
        </w:rPr>
        <w:t xml:space="preserve">zápisy </w:t>
      </w:r>
      <w:r w:rsidR="00792A36">
        <w:rPr>
          <w:rFonts w:asciiTheme="minorHAnsi" w:hAnsiTheme="minorHAnsi" w:cstheme="minorHAnsi"/>
          <w:szCs w:val="24"/>
        </w:rPr>
        <w:t xml:space="preserve">z </w:t>
      </w:r>
      <w:r>
        <w:rPr>
          <w:rFonts w:asciiTheme="minorHAnsi" w:hAnsiTheme="minorHAnsi" w:cstheme="minorHAnsi"/>
          <w:szCs w:val="24"/>
        </w:rPr>
        <w:t>pravidelných kontrolních dnů</w:t>
      </w:r>
      <w:r w:rsidR="006174C3">
        <w:rPr>
          <w:rFonts w:asciiTheme="minorHAnsi" w:hAnsiTheme="minorHAnsi" w:cstheme="minorHAnsi"/>
          <w:szCs w:val="24"/>
        </w:rPr>
        <w:t>, bude-li Koordinátor BOZP přítomen</w:t>
      </w:r>
      <w:r>
        <w:rPr>
          <w:rFonts w:asciiTheme="minorHAnsi" w:hAnsiTheme="minorHAnsi" w:cstheme="minorHAnsi"/>
          <w:szCs w:val="24"/>
        </w:rPr>
        <w:t>;</w:t>
      </w:r>
    </w:p>
    <w:p w14:paraId="18FDB840" w14:textId="335929E0" w:rsidR="00A3265F" w:rsidRDefault="00A3265F" w:rsidP="00D466F2">
      <w:pPr>
        <w:pStyle w:val="Normln1"/>
        <w:numPr>
          <w:ilvl w:val="0"/>
          <w:numId w:val="30"/>
        </w:numPr>
        <w:tabs>
          <w:tab w:val="left" w:pos="426"/>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szCs w:val="24"/>
        </w:rPr>
        <w:lastRenderedPageBreak/>
        <w:t>nedostatky zjištěné při pochůzkách na staveništi, včetně uložení opatření k nápravě;</w:t>
      </w:r>
    </w:p>
    <w:p w14:paraId="170962F6" w14:textId="1DDF3CFB" w:rsidR="00A3265F" w:rsidRDefault="00A3265F" w:rsidP="00D466F2">
      <w:pPr>
        <w:pStyle w:val="Normln1"/>
        <w:numPr>
          <w:ilvl w:val="0"/>
          <w:numId w:val="30"/>
        </w:numPr>
        <w:tabs>
          <w:tab w:val="left" w:pos="426"/>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szCs w:val="24"/>
        </w:rPr>
        <w:t>oznámení</w:t>
      </w:r>
      <w:r w:rsidR="006174C3">
        <w:rPr>
          <w:rFonts w:asciiTheme="minorHAnsi" w:hAnsiTheme="minorHAnsi" w:cstheme="minorHAnsi"/>
          <w:szCs w:val="24"/>
        </w:rPr>
        <w:t xml:space="preserve"> Zhotovitele</w:t>
      </w:r>
      <w:r>
        <w:rPr>
          <w:rFonts w:asciiTheme="minorHAnsi" w:hAnsiTheme="minorHAnsi" w:cstheme="minorHAnsi"/>
          <w:szCs w:val="24"/>
        </w:rPr>
        <w:t xml:space="preserve"> o nepřijetí opatření k nápravě, včetně zdůvodnění;</w:t>
      </w:r>
    </w:p>
    <w:p w14:paraId="042D9AC7" w14:textId="44F3AA2E" w:rsidR="00A3265F" w:rsidRDefault="00A3265F" w:rsidP="00D466F2">
      <w:pPr>
        <w:pStyle w:val="Normln1"/>
        <w:numPr>
          <w:ilvl w:val="0"/>
          <w:numId w:val="30"/>
        </w:numPr>
        <w:tabs>
          <w:tab w:val="left" w:pos="426"/>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szCs w:val="24"/>
        </w:rPr>
        <w:t xml:space="preserve">koordinace s techniky BOZP </w:t>
      </w:r>
      <w:r w:rsidR="009A68BD">
        <w:rPr>
          <w:rFonts w:asciiTheme="minorHAnsi" w:hAnsiTheme="minorHAnsi" w:cstheme="minorHAnsi"/>
          <w:szCs w:val="24"/>
        </w:rPr>
        <w:t xml:space="preserve">Zhotovitele a </w:t>
      </w:r>
      <w:r>
        <w:rPr>
          <w:rFonts w:asciiTheme="minorHAnsi" w:hAnsiTheme="minorHAnsi" w:cstheme="minorHAnsi"/>
          <w:szCs w:val="24"/>
        </w:rPr>
        <w:t>jednotlivých poddodavatelů</w:t>
      </w:r>
      <w:r w:rsidR="002C6F3E">
        <w:rPr>
          <w:rFonts w:asciiTheme="minorHAnsi" w:hAnsiTheme="minorHAnsi" w:cstheme="minorHAnsi"/>
          <w:szCs w:val="24"/>
        </w:rPr>
        <w:t>;</w:t>
      </w:r>
    </w:p>
    <w:p w14:paraId="7428D9D5" w14:textId="1414A1ED" w:rsidR="002C6F3E" w:rsidRDefault="002C6F3E" w:rsidP="00D466F2">
      <w:pPr>
        <w:pStyle w:val="Normln1"/>
        <w:numPr>
          <w:ilvl w:val="0"/>
          <w:numId w:val="30"/>
        </w:numPr>
        <w:tabs>
          <w:tab w:val="left" w:pos="426"/>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szCs w:val="24"/>
        </w:rPr>
        <w:t>koordinace činností jednotlivých poddodavatelů s cílem vyloučení bezpečnostních kolizí a</w:t>
      </w:r>
    </w:p>
    <w:p w14:paraId="451EF7B3" w14:textId="3AB15711" w:rsidR="002C6F3E" w:rsidRDefault="002C6F3E" w:rsidP="00D466F2">
      <w:pPr>
        <w:pStyle w:val="Normln1"/>
        <w:numPr>
          <w:ilvl w:val="0"/>
          <w:numId w:val="30"/>
        </w:numPr>
        <w:tabs>
          <w:tab w:val="left" w:pos="426"/>
          <w:tab w:val="left" w:pos="2832"/>
          <w:tab w:val="left" w:pos="3540"/>
          <w:tab w:val="left" w:pos="4248"/>
          <w:tab w:val="left" w:pos="4956"/>
          <w:tab w:val="left" w:pos="5664"/>
          <w:tab w:val="left" w:pos="6372"/>
          <w:tab w:val="left" w:pos="7080"/>
          <w:tab w:val="left" w:pos="7788"/>
          <w:tab w:val="left" w:pos="8496"/>
        </w:tabs>
        <w:spacing w:after="120"/>
        <w:ind w:left="851" w:hanging="425"/>
        <w:jc w:val="both"/>
        <w:rPr>
          <w:rFonts w:asciiTheme="minorHAnsi" w:hAnsiTheme="minorHAnsi" w:cstheme="minorHAnsi"/>
          <w:szCs w:val="24"/>
        </w:rPr>
      </w:pPr>
      <w:r>
        <w:rPr>
          <w:rFonts w:asciiTheme="minorHAnsi" w:hAnsiTheme="minorHAnsi" w:cstheme="minorHAnsi"/>
          <w:szCs w:val="24"/>
        </w:rPr>
        <w:t xml:space="preserve">kontrola dodržování čistoty a pořádku na staveništi. </w:t>
      </w:r>
    </w:p>
    <w:p w14:paraId="4CC1810C" w14:textId="390E2B21" w:rsidR="002C6F3E" w:rsidRDefault="002C6F3E"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spacing w:after="120"/>
        <w:ind w:left="426" w:hanging="426"/>
        <w:jc w:val="both"/>
        <w:rPr>
          <w:rFonts w:asciiTheme="minorHAnsi" w:hAnsiTheme="minorHAnsi" w:cstheme="minorHAnsi"/>
          <w:szCs w:val="24"/>
        </w:rPr>
      </w:pPr>
      <w:r>
        <w:rPr>
          <w:rFonts w:asciiTheme="minorHAnsi" w:hAnsiTheme="minorHAnsi" w:cstheme="minorHAnsi"/>
          <w:szCs w:val="24"/>
        </w:rPr>
        <w:t xml:space="preserve">V případě zjištění a řádného zápisu závažných nedostatků bezpečnostního charakteru </w:t>
      </w:r>
      <w:r w:rsidR="009A68BD">
        <w:rPr>
          <w:rFonts w:asciiTheme="minorHAnsi" w:hAnsiTheme="minorHAnsi" w:cstheme="minorHAnsi"/>
          <w:szCs w:val="24"/>
        </w:rPr>
        <w:t>K</w:t>
      </w:r>
      <w:r>
        <w:rPr>
          <w:rFonts w:asciiTheme="minorHAnsi" w:hAnsiTheme="minorHAnsi" w:cstheme="minorHAnsi"/>
          <w:szCs w:val="24"/>
        </w:rPr>
        <w:t xml:space="preserve">oordinátorem BOZP do bezpečnostního deníku je Zhotovitel povinen okamžitě závadný stav odstranit. Jestliže </w:t>
      </w:r>
      <w:r w:rsidR="009A68BD">
        <w:rPr>
          <w:rFonts w:asciiTheme="minorHAnsi" w:hAnsiTheme="minorHAnsi" w:cstheme="minorHAnsi"/>
          <w:szCs w:val="24"/>
        </w:rPr>
        <w:t xml:space="preserve">tento </w:t>
      </w:r>
      <w:r>
        <w:rPr>
          <w:rFonts w:asciiTheme="minorHAnsi" w:hAnsiTheme="minorHAnsi" w:cstheme="minorHAnsi"/>
          <w:szCs w:val="24"/>
        </w:rPr>
        <w:t>závadný stav není schopen odstranit okamžitě, je povinen zastavit práce na staveništi až do doby odstranění</w:t>
      </w:r>
      <w:r w:rsidR="009A68BD">
        <w:rPr>
          <w:rFonts w:asciiTheme="minorHAnsi" w:hAnsiTheme="minorHAnsi" w:cstheme="minorHAnsi"/>
          <w:szCs w:val="24"/>
        </w:rPr>
        <w:t xml:space="preserve"> závadného stavu</w:t>
      </w:r>
      <w:r>
        <w:rPr>
          <w:rFonts w:asciiTheme="minorHAnsi" w:hAnsiTheme="minorHAnsi" w:cstheme="minorHAnsi"/>
          <w:szCs w:val="24"/>
        </w:rPr>
        <w:t>, aniž by tato skutečnost měla vliv na lhůtu dle čl. III odst. 2 Smlouvy.</w:t>
      </w:r>
    </w:p>
    <w:p w14:paraId="6E3DDA3C" w14:textId="02FBB089" w:rsidR="002C6F3E" w:rsidRDefault="002C6F3E" w:rsidP="00D466F2">
      <w:pPr>
        <w:pStyle w:val="Normln1"/>
        <w:numPr>
          <w:ilvl w:val="6"/>
          <w:numId w:val="34"/>
        </w:numPr>
        <w:tabs>
          <w:tab w:val="left" w:pos="426"/>
          <w:tab w:val="left" w:pos="2832"/>
          <w:tab w:val="left" w:pos="3540"/>
          <w:tab w:val="left" w:pos="4248"/>
          <w:tab w:val="left" w:pos="4956"/>
          <w:tab w:val="left" w:pos="5664"/>
          <w:tab w:val="left" w:pos="6372"/>
          <w:tab w:val="left" w:pos="7080"/>
          <w:tab w:val="left" w:pos="7788"/>
          <w:tab w:val="left" w:pos="8496"/>
        </w:tabs>
        <w:ind w:left="425" w:hanging="425"/>
        <w:jc w:val="both"/>
        <w:rPr>
          <w:rFonts w:asciiTheme="minorHAnsi" w:hAnsiTheme="minorHAnsi" w:cstheme="minorHAnsi"/>
          <w:szCs w:val="24"/>
        </w:rPr>
      </w:pPr>
      <w:r>
        <w:rPr>
          <w:rFonts w:asciiTheme="minorHAnsi" w:hAnsiTheme="minorHAnsi" w:cstheme="minorHAnsi"/>
          <w:szCs w:val="24"/>
        </w:rPr>
        <w:t xml:space="preserve">Zápisem ve stavebním nebo bezpečnostním deníku nelze obsah Smlouvy měnit. </w:t>
      </w:r>
    </w:p>
    <w:p w14:paraId="22815C4D" w14:textId="77777777" w:rsidR="002C6F3E" w:rsidRPr="00B41970" w:rsidRDefault="002C6F3E" w:rsidP="003315B3">
      <w:pPr>
        <w:pStyle w:val="Normln1"/>
        <w:tabs>
          <w:tab w:val="left" w:pos="426"/>
          <w:tab w:val="left" w:pos="2832"/>
          <w:tab w:val="left" w:pos="3540"/>
          <w:tab w:val="left" w:pos="4248"/>
          <w:tab w:val="left" w:pos="4956"/>
          <w:tab w:val="left" w:pos="5664"/>
          <w:tab w:val="left" w:pos="6372"/>
          <w:tab w:val="left" w:pos="7080"/>
          <w:tab w:val="left" w:pos="7788"/>
          <w:tab w:val="left" w:pos="8496"/>
        </w:tabs>
        <w:ind w:left="782"/>
        <w:jc w:val="both"/>
        <w:rPr>
          <w:rFonts w:asciiTheme="minorHAnsi" w:hAnsiTheme="minorHAnsi" w:cstheme="minorHAnsi"/>
          <w:szCs w:val="24"/>
        </w:rPr>
      </w:pPr>
    </w:p>
    <w:p w14:paraId="4C6C0521" w14:textId="00C0D040" w:rsidR="005367C1" w:rsidRDefault="00206FDF" w:rsidP="00026932">
      <w:pPr>
        <w:autoSpaceDE w:val="0"/>
        <w:autoSpaceDN w:val="0"/>
        <w:adjustRightInd w:val="0"/>
        <w:jc w:val="center"/>
        <w:rPr>
          <w:rFonts w:asciiTheme="minorHAnsi" w:eastAsia="Calibri" w:hAnsiTheme="minorHAnsi" w:cstheme="minorHAnsi"/>
          <w:b/>
          <w:bCs/>
          <w:lang w:val="cs-CZ" w:eastAsia="cs-CZ"/>
        </w:rPr>
      </w:pPr>
      <w:bookmarkStart w:id="13" w:name="_Hlk188616182"/>
      <w:r w:rsidRPr="00F63EFD">
        <w:rPr>
          <w:rFonts w:asciiTheme="minorHAnsi" w:eastAsia="Calibri" w:hAnsiTheme="minorHAnsi" w:cstheme="minorHAnsi"/>
          <w:b/>
          <w:bCs/>
          <w:lang w:val="cs-CZ" w:eastAsia="cs-CZ"/>
        </w:rPr>
        <w:t xml:space="preserve">Článek </w:t>
      </w:r>
      <w:r w:rsidR="00633E28">
        <w:rPr>
          <w:rFonts w:asciiTheme="minorHAnsi" w:eastAsia="Calibri" w:hAnsiTheme="minorHAnsi" w:cstheme="minorHAnsi"/>
          <w:b/>
          <w:bCs/>
          <w:lang w:val="cs-CZ" w:eastAsia="cs-CZ"/>
        </w:rPr>
        <w:t>IX</w:t>
      </w:r>
      <w:r w:rsidR="005367C1" w:rsidRPr="00F63EFD">
        <w:rPr>
          <w:rFonts w:asciiTheme="minorHAnsi" w:eastAsia="Calibri" w:hAnsiTheme="minorHAnsi" w:cstheme="minorHAnsi"/>
          <w:b/>
          <w:bCs/>
          <w:lang w:val="cs-CZ" w:eastAsia="cs-CZ"/>
        </w:rPr>
        <w:t>.</w:t>
      </w:r>
    </w:p>
    <w:p w14:paraId="2C844D85" w14:textId="2797DCC7" w:rsidR="00D60B0A" w:rsidRDefault="00D60B0A" w:rsidP="00082CC5">
      <w:pPr>
        <w:autoSpaceDE w:val="0"/>
        <w:autoSpaceDN w:val="0"/>
        <w:adjustRightInd w:val="0"/>
        <w:spacing w:after="120"/>
        <w:jc w:val="center"/>
        <w:rPr>
          <w:rFonts w:asciiTheme="minorHAnsi" w:eastAsia="Calibri" w:hAnsiTheme="minorHAnsi" w:cstheme="minorHAnsi"/>
          <w:b/>
          <w:bCs/>
          <w:lang w:val="cs-CZ" w:eastAsia="cs-CZ"/>
        </w:rPr>
      </w:pPr>
      <w:r>
        <w:rPr>
          <w:rFonts w:asciiTheme="minorHAnsi" w:eastAsia="Calibri" w:hAnsiTheme="minorHAnsi" w:cstheme="minorHAnsi"/>
          <w:b/>
          <w:bCs/>
          <w:lang w:val="cs-CZ" w:eastAsia="cs-CZ"/>
        </w:rPr>
        <w:t>Předání Díla</w:t>
      </w:r>
    </w:p>
    <w:bookmarkEnd w:id="13"/>
    <w:p w14:paraId="6EBB6AB2" w14:textId="28016C3E" w:rsidR="00D60B0A" w:rsidRDefault="00D60B0A" w:rsidP="00D466F2">
      <w:pPr>
        <w:pStyle w:val="Odstavecseseznamem"/>
        <w:numPr>
          <w:ilvl w:val="6"/>
          <w:numId w:val="30"/>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Zhotovitel po dokončení Díla písemně vyzve Objednatele</w:t>
      </w:r>
      <w:r w:rsidR="00B731B7">
        <w:rPr>
          <w:rFonts w:asciiTheme="minorHAnsi" w:eastAsia="Calibri" w:hAnsiTheme="minorHAnsi" w:cstheme="minorHAnsi"/>
          <w:lang w:val="cs-CZ" w:eastAsia="cs-CZ"/>
        </w:rPr>
        <w:t xml:space="preserve"> </w:t>
      </w:r>
      <w:r>
        <w:rPr>
          <w:rFonts w:asciiTheme="minorHAnsi" w:eastAsia="Calibri" w:hAnsiTheme="minorHAnsi" w:cstheme="minorHAnsi"/>
          <w:lang w:val="cs-CZ" w:eastAsia="cs-CZ"/>
        </w:rPr>
        <w:t>k zahájení přejímacího řízení. Přejímací řízení bude zahájeno do 15 kalendářních dní ode dne písemné výzvy Zhotovitele, nebudou-li tomu bránit závažné důvody.</w:t>
      </w:r>
      <w:r w:rsidR="00B731B7">
        <w:rPr>
          <w:rFonts w:asciiTheme="minorHAnsi" w:eastAsia="Calibri" w:hAnsiTheme="minorHAnsi" w:cstheme="minorHAnsi"/>
          <w:lang w:val="cs-CZ" w:eastAsia="cs-CZ"/>
        </w:rPr>
        <w:t xml:space="preserve"> </w:t>
      </w:r>
    </w:p>
    <w:p w14:paraId="00C3C756" w14:textId="04B6DCF8" w:rsidR="00564E72" w:rsidRDefault="00564E72" w:rsidP="00D466F2">
      <w:pPr>
        <w:pStyle w:val="Odstavecseseznamem"/>
        <w:numPr>
          <w:ilvl w:val="6"/>
          <w:numId w:val="30"/>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Přejímací řízení bude zahájeno za podmínky, že Zhotovitel vyklidí a vyčistí staveniště a</w:t>
      </w:r>
      <w:r w:rsidR="00326A13">
        <w:rPr>
          <w:rFonts w:asciiTheme="minorHAnsi" w:eastAsia="Calibri" w:hAnsiTheme="minorHAnsi" w:cstheme="minorHAnsi"/>
          <w:lang w:val="cs-CZ" w:eastAsia="cs-CZ"/>
        </w:rPr>
        <w:t> </w:t>
      </w:r>
      <w:r>
        <w:rPr>
          <w:rFonts w:asciiTheme="minorHAnsi" w:eastAsia="Calibri" w:hAnsiTheme="minorHAnsi" w:cstheme="minorHAnsi"/>
          <w:lang w:val="cs-CZ" w:eastAsia="cs-CZ"/>
        </w:rPr>
        <w:t>uvede jej do stavu, který umožní bezpečný a bezproblémový pohyb osob</w:t>
      </w:r>
      <w:r w:rsidR="00082CC5">
        <w:rPr>
          <w:rFonts w:asciiTheme="minorHAnsi" w:eastAsia="Calibri" w:hAnsiTheme="minorHAnsi" w:cstheme="minorHAnsi"/>
          <w:lang w:val="cs-CZ" w:eastAsia="cs-CZ"/>
        </w:rPr>
        <w:t xml:space="preserve"> po celém areálu</w:t>
      </w:r>
      <w:r>
        <w:rPr>
          <w:rFonts w:asciiTheme="minorHAnsi" w:eastAsia="Calibri" w:hAnsiTheme="minorHAnsi" w:cstheme="minorHAnsi"/>
          <w:lang w:val="cs-CZ" w:eastAsia="cs-CZ"/>
        </w:rPr>
        <w:t>.</w:t>
      </w:r>
      <w:r w:rsidR="00326A13">
        <w:rPr>
          <w:rFonts w:asciiTheme="minorHAnsi" w:eastAsia="Calibri" w:hAnsiTheme="minorHAnsi" w:cstheme="minorHAnsi"/>
          <w:lang w:val="cs-CZ" w:eastAsia="cs-CZ"/>
        </w:rPr>
        <w:t xml:space="preserve"> Komunikace v areálu budou čisté.</w:t>
      </w:r>
    </w:p>
    <w:p w14:paraId="7A45B439" w14:textId="14881A12" w:rsidR="00EE6FF0" w:rsidRDefault="00B731B7" w:rsidP="00D466F2">
      <w:pPr>
        <w:pStyle w:val="Odstavecseseznamem"/>
        <w:numPr>
          <w:ilvl w:val="6"/>
          <w:numId w:val="30"/>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Přejímací řízení bude ukončeno do 30 kalendářních dní ode dne jeho zahájení převzetím Díla Objednatelem. Nebude-li Dílo vykazovat závažné vady, které znemožňují nebo vážně ztěžují užívání Díla v souladu s jeho účelem, </w:t>
      </w:r>
      <w:r w:rsidR="00407E10">
        <w:rPr>
          <w:rFonts w:asciiTheme="minorHAnsi" w:eastAsia="Calibri" w:hAnsiTheme="minorHAnsi" w:cstheme="minorHAnsi"/>
          <w:lang w:val="cs-CZ" w:eastAsia="cs-CZ"/>
        </w:rPr>
        <w:t>může být</w:t>
      </w:r>
      <w:r>
        <w:rPr>
          <w:rFonts w:asciiTheme="minorHAnsi" w:eastAsia="Calibri" w:hAnsiTheme="minorHAnsi" w:cstheme="minorHAnsi"/>
          <w:lang w:val="cs-CZ" w:eastAsia="cs-CZ"/>
        </w:rPr>
        <w:t xml:space="preserve"> Dílo Objednatelem převzato. V opačném případě bude Dílo odmítnuto. Lhůta pro provedení </w:t>
      </w:r>
      <w:r w:rsidR="00564E72">
        <w:rPr>
          <w:rFonts w:asciiTheme="minorHAnsi" w:eastAsia="Calibri" w:hAnsiTheme="minorHAnsi" w:cstheme="minorHAnsi"/>
          <w:lang w:val="cs-CZ" w:eastAsia="cs-CZ"/>
        </w:rPr>
        <w:t xml:space="preserve">a dokončení </w:t>
      </w:r>
      <w:r>
        <w:rPr>
          <w:rFonts w:asciiTheme="minorHAnsi" w:eastAsia="Calibri" w:hAnsiTheme="minorHAnsi" w:cstheme="minorHAnsi"/>
          <w:lang w:val="cs-CZ" w:eastAsia="cs-CZ"/>
        </w:rPr>
        <w:t>přejímacího řízení dle tohoto odstavce se započítává do lhůty dle čl. III odst. 2 Smlouvy.</w:t>
      </w:r>
    </w:p>
    <w:p w14:paraId="0AED315D" w14:textId="736069F7" w:rsidR="0030716C" w:rsidRDefault="0030716C" w:rsidP="00D466F2">
      <w:pPr>
        <w:pStyle w:val="Odstavecseseznamem"/>
        <w:numPr>
          <w:ilvl w:val="6"/>
          <w:numId w:val="30"/>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Bude-li Dílo vykazovat vady a nedodělky, které brání nebo podstatně ztěžují užívání Díla, a Dílo bude v důsledku toho odmítnuto, bude se Přejímací řízení opakovat </w:t>
      </w:r>
      <w:r w:rsidR="00EC1645">
        <w:rPr>
          <w:rFonts w:asciiTheme="minorHAnsi" w:eastAsia="Calibri" w:hAnsiTheme="minorHAnsi" w:cstheme="minorHAnsi"/>
          <w:lang w:val="cs-CZ" w:eastAsia="cs-CZ"/>
        </w:rPr>
        <w:t xml:space="preserve">nejpozději </w:t>
      </w:r>
      <w:r>
        <w:rPr>
          <w:rFonts w:asciiTheme="minorHAnsi" w:eastAsia="Calibri" w:hAnsiTheme="minorHAnsi" w:cstheme="minorHAnsi"/>
          <w:lang w:val="cs-CZ" w:eastAsia="cs-CZ"/>
        </w:rPr>
        <w:t xml:space="preserve">do </w:t>
      </w:r>
      <w:r w:rsidR="00790891">
        <w:rPr>
          <w:rFonts w:asciiTheme="minorHAnsi" w:eastAsia="Calibri" w:hAnsiTheme="minorHAnsi" w:cstheme="minorHAnsi"/>
          <w:lang w:val="cs-CZ" w:eastAsia="cs-CZ"/>
        </w:rPr>
        <w:t>45</w:t>
      </w:r>
      <w:r>
        <w:rPr>
          <w:rFonts w:asciiTheme="minorHAnsi" w:eastAsia="Calibri" w:hAnsiTheme="minorHAnsi" w:cstheme="minorHAnsi"/>
          <w:lang w:val="cs-CZ" w:eastAsia="cs-CZ"/>
        </w:rPr>
        <w:t xml:space="preserve"> kalendářních dní ode dne odmítnutí Díla. Tato lhůta se započítává do lhůty dle č</w:t>
      </w:r>
      <w:r w:rsidR="006174C3">
        <w:rPr>
          <w:rFonts w:asciiTheme="minorHAnsi" w:eastAsia="Calibri" w:hAnsiTheme="minorHAnsi" w:cstheme="minorHAnsi"/>
          <w:lang w:val="cs-CZ" w:eastAsia="cs-CZ"/>
        </w:rPr>
        <w:t>l</w:t>
      </w:r>
      <w:r>
        <w:rPr>
          <w:rFonts w:asciiTheme="minorHAnsi" w:eastAsia="Calibri" w:hAnsiTheme="minorHAnsi" w:cstheme="minorHAnsi"/>
          <w:lang w:val="cs-CZ" w:eastAsia="cs-CZ"/>
        </w:rPr>
        <w:t>. III odst. 2 Smlouvy. Pro účely opakování přejímacího řízení se přiměřeně použije odst. 1 tohoto článku Smlouvy</w:t>
      </w:r>
      <w:r w:rsidR="00790891">
        <w:rPr>
          <w:rFonts w:asciiTheme="minorHAnsi" w:eastAsia="Calibri" w:hAnsiTheme="minorHAnsi" w:cstheme="minorHAnsi"/>
          <w:lang w:val="cs-CZ" w:eastAsia="cs-CZ"/>
        </w:rPr>
        <w:t xml:space="preserve"> s tím, že Zhotovitel vyzve Objednatele k opakování přejímacího řízení nejpozději do 30 kalendářních dní ode dne odmítnutí Díla</w:t>
      </w:r>
      <w:r>
        <w:rPr>
          <w:rFonts w:asciiTheme="minorHAnsi" w:eastAsia="Calibri" w:hAnsiTheme="minorHAnsi" w:cstheme="minorHAnsi"/>
          <w:lang w:val="cs-CZ" w:eastAsia="cs-CZ"/>
        </w:rPr>
        <w:t>.</w:t>
      </w:r>
    </w:p>
    <w:p w14:paraId="4CE50146" w14:textId="7C311F28" w:rsidR="0030716C" w:rsidRDefault="0030716C" w:rsidP="00D466F2">
      <w:pPr>
        <w:pStyle w:val="Odstavecseseznamem"/>
        <w:numPr>
          <w:ilvl w:val="6"/>
          <w:numId w:val="30"/>
        </w:numPr>
        <w:autoSpaceDE w:val="0"/>
        <w:autoSpaceDN w:val="0"/>
        <w:adjustRightInd w:val="0"/>
        <w:spacing w:after="120"/>
        <w:ind w:left="426" w:hanging="426"/>
        <w:jc w:val="both"/>
        <w:rPr>
          <w:rFonts w:asciiTheme="minorHAnsi" w:eastAsia="Calibri" w:hAnsiTheme="minorHAnsi" w:cstheme="minorHAnsi"/>
          <w:lang w:val="cs-CZ" w:eastAsia="cs-CZ"/>
        </w:rPr>
      </w:pPr>
      <w:r>
        <w:rPr>
          <w:rFonts w:asciiTheme="minorHAnsi" w:eastAsia="Calibri" w:hAnsiTheme="minorHAnsi" w:cstheme="minorHAnsi"/>
          <w:lang w:val="cs-CZ" w:eastAsia="cs-CZ"/>
        </w:rPr>
        <w:t>V případě, že Objednatel převezme Dílo s drobnými vadami, budou tyto vady Zhotovitelem odstraněny nejpozději ve lhůtě 30 kalendářních dní ode dne převzetí Díla Objednatelem. Pro vyloučení pochybností se ujednává, že lhůta pro odstranění vad dle předchozího odstavce plyne až po</w:t>
      </w:r>
      <w:r w:rsidR="006174C3">
        <w:rPr>
          <w:rFonts w:asciiTheme="minorHAnsi" w:eastAsia="Calibri" w:hAnsiTheme="minorHAnsi" w:cstheme="minorHAnsi"/>
          <w:lang w:val="cs-CZ" w:eastAsia="cs-CZ"/>
        </w:rPr>
        <w:t xml:space="preserve"> úspěšném</w:t>
      </w:r>
      <w:r>
        <w:rPr>
          <w:rFonts w:asciiTheme="minorHAnsi" w:eastAsia="Calibri" w:hAnsiTheme="minorHAnsi" w:cstheme="minorHAnsi"/>
          <w:lang w:val="cs-CZ" w:eastAsia="cs-CZ"/>
        </w:rPr>
        <w:t xml:space="preserve"> ukončení přejímacího řízení, a tudíž se </w:t>
      </w:r>
      <w:r w:rsidR="006174C3">
        <w:rPr>
          <w:rFonts w:asciiTheme="minorHAnsi" w:eastAsia="Calibri" w:hAnsiTheme="minorHAnsi" w:cstheme="minorHAnsi"/>
          <w:lang w:val="cs-CZ" w:eastAsia="cs-CZ"/>
        </w:rPr>
        <w:t xml:space="preserve">do něj </w:t>
      </w:r>
      <w:r>
        <w:rPr>
          <w:rFonts w:asciiTheme="minorHAnsi" w:eastAsia="Calibri" w:hAnsiTheme="minorHAnsi" w:cstheme="minorHAnsi"/>
          <w:lang w:val="cs-CZ" w:eastAsia="cs-CZ"/>
        </w:rPr>
        <w:t xml:space="preserve">nezapočítává. Bude-li odstranění některých vad z objektivních důvodů vyžadovat lhůtu delší, bude lhůta stanovena dohodou Smluvních stran. O odstranění vad ve smyslu tohoto odstavce bude Osobou odpovědnou za výkon </w:t>
      </w:r>
      <w:r w:rsidR="005C0EAD">
        <w:rPr>
          <w:rFonts w:asciiTheme="minorHAnsi" w:eastAsia="Calibri" w:hAnsiTheme="minorHAnsi" w:cstheme="minorHAnsi"/>
          <w:lang w:val="cs-CZ" w:eastAsia="cs-CZ"/>
        </w:rPr>
        <w:t>TDS</w:t>
      </w:r>
      <w:r>
        <w:rPr>
          <w:rFonts w:asciiTheme="minorHAnsi" w:eastAsia="Calibri" w:hAnsiTheme="minorHAnsi" w:cstheme="minorHAnsi"/>
          <w:lang w:val="cs-CZ" w:eastAsia="cs-CZ"/>
        </w:rPr>
        <w:t xml:space="preserve"> sepsán písemný zápis</w:t>
      </w:r>
      <w:r w:rsidR="006174C3">
        <w:rPr>
          <w:rFonts w:asciiTheme="minorHAnsi" w:eastAsia="Calibri" w:hAnsiTheme="minorHAnsi" w:cstheme="minorHAnsi"/>
          <w:lang w:val="cs-CZ" w:eastAsia="cs-CZ"/>
        </w:rPr>
        <w:t xml:space="preserve"> ve stavebním deníku</w:t>
      </w:r>
      <w:r>
        <w:rPr>
          <w:rFonts w:asciiTheme="minorHAnsi" w:eastAsia="Calibri" w:hAnsiTheme="minorHAnsi" w:cstheme="minorHAnsi"/>
          <w:lang w:val="cs-CZ" w:eastAsia="cs-CZ"/>
        </w:rPr>
        <w:t xml:space="preserve">, který bude podepsán zástupci obou Smluvních stran a Osobou odpovědnou za výkon </w:t>
      </w:r>
      <w:r w:rsidR="005C0EAD">
        <w:rPr>
          <w:rFonts w:asciiTheme="minorHAnsi" w:eastAsia="Calibri" w:hAnsiTheme="minorHAnsi" w:cstheme="minorHAnsi"/>
          <w:lang w:val="cs-CZ" w:eastAsia="cs-CZ"/>
        </w:rPr>
        <w:t>TDS</w:t>
      </w:r>
      <w:r>
        <w:rPr>
          <w:rFonts w:asciiTheme="minorHAnsi" w:eastAsia="Calibri" w:hAnsiTheme="minorHAnsi" w:cstheme="minorHAnsi"/>
          <w:lang w:val="cs-CZ" w:eastAsia="cs-CZ"/>
        </w:rPr>
        <w:t xml:space="preserve">. </w:t>
      </w:r>
    </w:p>
    <w:p w14:paraId="086EB805" w14:textId="5DD4BCCF" w:rsidR="0030716C" w:rsidRDefault="0030716C" w:rsidP="00D466F2">
      <w:pPr>
        <w:pStyle w:val="Odstavecseseznamem"/>
        <w:numPr>
          <w:ilvl w:val="6"/>
          <w:numId w:val="30"/>
        </w:numPr>
        <w:autoSpaceDE w:val="0"/>
        <w:autoSpaceDN w:val="0"/>
        <w:adjustRightInd w:val="0"/>
        <w:spacing w:after="120"/>
        <w:ind w:left="426" w:hanging="426"/>
        <w:jc w:val="both"/>
        <w:rPr>
          <w:rFonts w:asciiTheme="minorHAnsi" w:eastAsia="Calibri" w:hAnsiTheme="minorHAnsi" w:cstheme="minorHAnsi"/>
          <w:lang w:val="cs-CZ" w:eastAsia="cs-CZ"/>
        </w:rPr>
      </w:pPr>
      <w:r>
        <w:rPr>
          <w:rFonts w:asciiTheme="minorHAnsi" w:eastAsia="Calibri" w:hAnsiTheme="minorHAnsi" w:cstheme="minorHAnsi"/>
          <w:lang w:val="cs-CZ" w:eastAsia="cs-CZ"/>
        </w:rPr>
        <w:lastRenderedPageBreak/>
        <w:t>Odstranění vad ve smyslu předchozího odstavce nezbavuje Objednatele práva z vadného plnění v případě vad, které vyjdou najevo později. Pro účely pozdějších reklamací se použije znění čl. XV Smlouvy.</w:t>
      </w:r>
    </w:p>
    <w:p w14:paraId="59629BF7" w14:textId="76A6D2B4" w:rsidR="00B731B7" w:rsidRDefault="00564E72" w:rsidP="00D466F2">
      <w:pPr>
        <w:pStyle w:val="Odstavecseseznamem"/>
        <w:numPr>
          <w:ilvl w:val="6"/>
          <w:numId w:val="30"/>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O předání Díla bude sepsán </w:t>
      </w:r>
      <w:r w:rsidR="006F6708">
        <w:rPr>
          <w:rFonts w:asciiTheme="minorHAnsi" w:eastAsia="Calibri" w:hAnsiTheme="minorHAnsi" w:cstheme="minorHAnsi"/>
          <w:lang w:val="cs-CZ" w:eastAsia="cs-CZ"/>
        </w:rPr>
        <w:t>Zhotovitelem</w:t>
      </w:r>
      <w:r>
        <w:rPr>
          <w:rFonts w:asciiTheme="minorHAnsi" w:eastAsia="Calibri" w:hAnsiTheme="minorHAnsi" w:cstheme="minorHAnsi"/>
          <w:lang w:val="cs-CZ" w:eastAsia="cs-CZ"/>
        </w:rPr>
        <w:t xml:space="preserve"> písemný protokol (dále jen Předávací protokol), který bude obsahovat nejméně následující náležitosti:</w:t>
      </w:r>
    </w:p>
    <w:p w14:paraId="2EF6D4D3" w14:textId="3EAAE495" w:rsidR="00564E72" w:rsidRDefault="00564E72"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identifikaci Smluvních stran a </w:t>
      </w:r>
      <w:r w:rsidR="009A68BD">
        <w:rPr>
          <w:rFonts w:asciiTheme="minorHAnsi" w:eastAsia="Calibri" w:hAnsiTheme="minorHAnsi" w:cstheme="minorHAnsi"/>
          <w:lang w:val="cs-CZ" w:eastAsia="cs-CZ"/>
        </w:rPr>
        <w:t>O</w:t>
      </w:r>
      <w:r>
        <w:rPr>
          <w:rFonts w:asciiTheme="minorHAnsi" w:eastAsia="Calibri" w:hAnsiTheme="minorHAnsi" w:cstheme="minorHAnsi"/>
          <w:lang w:val="cs-CZ" w:eastAsia="cs-CZ"/>
        </w:rPr>
        <w:t>soby</w:t>
      </w:r>
      <w:r w:rsidR="009A68BD">
        <w:rPr>
          <w:rFonts w:asciiTheme="minorHAnsi" w:eastAsia="Calibri" w:hAnsiTheme="minorHAnsi" w:cstheme="minorHAnsi"/>
          <w:lang w:val="cs-CZ" w:eastAsia="cs-CZ"/>
        </w:rPr>
        <w:t xml:space="preserve"> odpovědné za </w:t>
      </w:r>
      <w:r>
        <w:rPr>
          <w:rFonts w:asciiTheme="minorHAnsi" w:eastAsia="Calibri" w:hAnsiTheme="minorHAnsi" w:cstheme="minorHAnsi"/>
          <w:lang w:val="cs-CZ" w:eastAsia="cs-CZ"/>
        </w:rPr>
        <w:t>v</w:t>
      </w:r>
      <w:r w:rsidR="009A68BD">
        <w:rPr>
          <w:rFonts w:asciiTheme="minorHAnsi" w:eastAsia="Calibri" w:hAnsiTheme="minorHAnsi" w:cstheme="minorHAnsi"/>
          <w:lang w:val="cs-CZ" w:eastAsia="cs-CZ"/>
        </w:rPr>
        <w:t>ý</w:t>
      </w:r>
      <w:r>
        <w:rPr>
          <w:rFonts w:asciiTheme="minorHAnsi" w:eastAsia="Calibri" w:hAnsiTheme="minorHAnsi" w:cstheme="minorHAnsi"/>
          <w:lang w:val="cs-CZ" w:eastAsia="cs-CZ"/>
        </w:rPr>
        <w:t xml:space="preserve">kon </w:t>
      </w:r>
      <w:r w:rsidR="005C0EAD">
        <w:rPr>
          <w:rFonts w:asciiTheme="minorHAnsi" w:eastAsia="Calibri" w:hAnsiTheme="minorHAnsi" w:cstheme="minorHAnsi"/>
          <w:lang w:val="cs-CZ" w:eastAsia="cs-CZ"/>
        </w:rPr>
        <w:t>TDS</w:t>
      </w:r>
      <w:r>
        <w:rPr>
          <w:rFonts w:asciiTheme="minorHAnsi" w:eastAsia="Calibri" w:hAnsiTheme="minorHAnsi" w:cstheme="minorHAnsi"/>
          <w:lang w:val="cs-CZ" w:eastAsia="cs-CZ"/>
        </w:rPr>
        <w:t>;</w:t>
      </w:r>
    </w:p>
    <w:p w14:paraId="648CC9C3" w14:textId="6EB8089E" w:rsidR="00564E72" w:rsidRDefault="00564E72"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označení Díla;</w:t>
      </w:r>
    </w:p>
    <w:p w14:paraId="297D5575" w14:textId="7F1C9370" w:rsidR="00564E72" w:rsidRDefault="00564E72"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označení a identifikaci Smlouvy, včetně data jejího uzavření;</w:t>
      </w:r>
    </w:p>
    <w:p w14:paraId="75CEF6BE" w14:textId="7C76EB4D" w:rsidR="00564E72" w:rsidRDefault="00564E72"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označení a identifikaci </w:t>
      </w:r>
      <w:r w:rsidR="00973128">
        <w:rPr>
          <w:rFonts w:asciiTheme="minorHAnsi" w:eastAsia="Calibri" w:hAnsiTheme="minorHAnsi" w:cstheme="minorHAnsi"/>
          <w:lang w:val="cs-CZ" w:eastAsia="cs-CZ"/>
        </w:rPr>
        <w:t>rozhodnutí o schválení stavebního záměru</w:t>
      </w:r>
      <w:r>
        <w:rPr>
          <w:rFonts w:asciiTheme="minorHAnsi" w:eastAsia="Calibri" w:hAnsiTheme="minorHAnsi" w:cstheme="minorHAnsi"/>
          <w:lang w:val="cs-CZ" w:eastAsia="cs-CZ"/>
        </w:rPr>
        <w:t>, včetně data jeho vydání;</w:t>
      </w:r>
    </w:p>
    <w:p w14:paraId="24FE4228" w14:textId="7E41568A" w:rsidR="00564E72" w:rsidRDefault="00564E72"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datum vyklizení staveniště;</w:t>
      </w:r>
    </w:p>
    <w:p w14:paraId="7DA114D0" w14:textId="33EA498F" w:rsidR="00564E72" w:rsidRDefault="00326A13"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datum zahájení a dokončení stavebních prací;</w:t>
      </w:r>
    </w:p>
    <w:p w14:paraId="3FE728B5" w14:textId="622476D6" w:rsidR="00326A13" w:rsidRDefault="00326A13"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soupis</w:t>
      </w:r>
      <w:r w:rsidR="00F976DC">
        <w:rPr>
          <w:rFonts w:asciiTheme="minorHAnsi" w:eastAsia="Calibri" w:hAnsiTheme="minorHAnsi" w:cstheme="minorHAnsi"/>
          <w:lang w:val="cs-CZ" w:eastAsia="cs-CZ"/>
        </w:rPr>
        <w:t xml:space="preserve"> a podrobný popis</w:t>
      </w:r>
      <w:r>
        <w:rPr>
          <w:rFonts w:asciiTheme="minorHAnsi" w:eastAsia="Calibri" w:hAnsiTheme="minorHAnsi" w:cstheme="minorHAnsi"/>
          <w:lang w:val="cs-CZ" w:eastAsia="cs-CZ"/>
        </w:rPr>
        <w:t xml:space="preserve"> vad (a to i takových, které nebudou bránit </w:t>
      </w:r>
      <w:r w:rsidR="00EE6FF0">
        <w:rPr>
          <w:rFonts w:asciiTheme="minorHAnsi" w:eastAsia="Calibri" w:hAnsiTheme="minorHAnsi" w:cstheme="minorHAnsi"/>
          <w:lang w:val="cs-CZ" w:eastAsia="cs-CZ"/>
        </w:rPr>
        <w:t>v převzetí Díla Objednatelem</w:t>
      </w:r>
      <w:r>
        <w:rPr>
          <w:rFonts w:asciiTheme="minorHAnsi" w:eastAsia="Calibri" w:hAnsiTheme="minorHAnsi" w:cstheme="minorHAnsi"/>
          <w:lang w:val="cs-CZ" w:eastAsia="cs-CZ"/>
        </w:rPr>
        <w:t>);</w:t>
      </w:r>
    </w:p>
    <w:p w14:paraId="6F1E66CB" w14:textId="054E4DEE" w:rsidR="00326A13" w:rsidRDefault="00326A13"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seznam veškeré dokumentace k Dílu a </w:t>
      </w:r>
      <w:r w:rsidR="00F976DC">
        <w:rPr>
          <w:rFonts w:asciiTheme="minorHAnsi" w:eastAsia="Calibri" w:hAnsiTheme="minorHAnsi" w:cstheme="minorHAnsi"/>
          <w:lang w:val="cs-CZ" w:eastAsia="cs-CZ"/>
        </w:rPr>
        <w:t xml:space="preserve">o </w:t>
      </w:r>
      <w:r>
        <w:rPr>
          <w:rFonts w:asciiTheme="minorHAnsi" w:eastAsia="Calibri" w:hAnsiTheme="minorHAnsi" w:cstheme="minorHAnsi"/>
          <w:lang w:val="cs-CZ" w:eastAsia="cs-CZ"/>
        </w:rPr>
        <w:t xml:space="preserve">jeho </w:t>
      </w:r>
      <w:r w:rsidR="00DA674C">
        <w:rPr>
          <w:rFonts w:asciiTheme="minorHAnsi" w:eastAsia="Calibri" w:hAnsiTheme="minorHAnsi" w:cstheme="minorHAnsi"/>
          <w:lang w:val="cs-CZ" w:eastAsia="cs-CZ"/>
        </w:rPr>
        <w:t>proveden</w:t>
      </w:r>
      <w:r>
        <w:rPr>
          <w:rFonts w:asciiTheme="minorHAnsi" w:eastAsia="Calibri" w:hAnsiTheme="minorHAnsi" w:cstheme="minorHAnsi"/>
          <w:lang w:val="cs-CZ" w:eastAsia="cs-CZ"/>
        </w:rPr>
        <w:t>í;</w:t>
      </w:r>
    </w:p>
    <w:p w14:paraId="7C7BDE9F" w14:textId="239CC915" w:rsidR="00326A13" w:rsidRDefault="00326A13"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prohlášení Objednatele o tom, zda Dílo přejímá, nebo odmítá jeho převzetí, včetně odůvodnění;</w:t>
      </w:r>
    </w:p>
    <w:p w14:paraId="7D194355" w14:textId="012DDE11" w:rsidR="00326A13" w:rsidRDefault="00F976DC"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jakákoliv </w:t>
      </w:r>
      <w:r w:rsidR="00326A13">
        <w:rPr>
          <w:rFonts w:asciiTheme="minorHAnsi" w:eastAsia="Calibri" w:hAnsiTheme="minorHAnsi" w:cstheme="minorHAnsi"/>
          <w:lang w:val="cs-CZ" w:eastAsia="cs-CZ"/>
        </w:rPr>
        <w:t xml:space="preserve">stanoviska Smluvních stran nebo </w:t>
      </w:r>
      <w:r w:rsidR="009A68BD">
        <w:rPr>
          <w:rFonts w:asciiTheme="minorHAnsi" w:eastAsia="Calibri" w:hAnsiTheme="minorHAnsi" w:cstheme="minorHAnsi"/>
          <w:lang w:val="cs-CZ" w:eastAsia="cs-CZ"/>
        </w:rPr>
        <w:t>O</w:t>
      </w:r>
      <w:r w:rsidR="00326A13">
        <w:rPr>
          <w:rFonts w:asciiTheme="minorHAnsi" w:eastAsia="Calibri" w:hAnsiTheme="minorHAnsi" w:cstheme="minorHAnsi"/>
          <w:lang w:val="cs-CZ" w:eastAsia="cs-CZ"/>
        </w:rPr>
        <w:t xml:space="preserve">soby </w:t>
      </w:r>
      <w:r w:rsidR="009A68BD">
        <w:rPr>
          <w:rFonts w:asciiTheme="minorHAnsi" w:eastAsia="Calibri" w:hAnsiTheme="minorHAnsi" w:cstheme="minorHAnsi"/>
          <w:lang w:val="cs-CZ" w:eastAsia="cs-CZ"/>
        </w:rPr>
        <w:t xml:space="preserve">odpovědné za </w:t>
      </w:r>
      <w:r w:rsidR="00326A13">
        <w:rPr>
          <w:rFonts w:asciiTheme="minorHAnsi" w:eastAsia="Calibri" w:hAnsiTheme="minorHAnsi" w:cstheme="minorHAnsi"/>
          <w:lang w:val="cs-CZ" w:eastAsia="cs-CZ"/>
        </w:rPr>
        <w:t>v</w:t>
      </w:r>
      <w:r w:rsidR="009A68BD">
        <w:rPr>
          <w:rFonts w:asciiTheme="minorHAnsi" w:eastAsia="Calibri" w:hAnsiTheme="minorHAnsi" w:cstheme="minorHAnsi"/>
          <w:lang w:val="cs-CZ" w:eastAsia="cs-CZ"/>
        </w:rPr>
        <w:t>ý</w:t>
      </w:r>
      <w:r w:rsidR="00326A13">
        <w:rPr>
          <w:rFonts w:asciiTheme="minorHAnsi" w:eastAsia="Calibri" w:hAnsiTheme="minorHAnsi" w:cstheme="minorHAnsi"/>
          <w:lang w:val="cs-CZ" w:eastAsia="cs-CZ"/>
        </w:rPr>
        <w:t xml:space="preserve">kon </w:t>
      </w:r>
      <w:r w:rsidR="005C0EAD">
        <w:rPr>
          <w:rFonts w:asciiTheme="minorHAnsi" w:eastAsia="Calibri" w:hAnsiTheme="minorHAnsi" w:cstheme="minorHAnsi"/>
          <w:lang w:val="cs-CZ" w:eastAsia="cs-CZ"/>
        </w:rPr>
        <w:t>TDS</w:t>
      </w:r>
      <w:r w:rsidR="00326A13">
        <w:rPr>
          <w:rFonts w:asciiTheme="minorHAnsi" w:eastAsia="Calibri" w:hAnsiTheme="minorHAnsi" w:cstheme="minorHAnsi"/>
          <w:lang w:val="cs-CZ" w:eastAsia="cs-CZ"/>
        </w:rPr>
        <w:t xml:space="preserve"> týkající se Díla,</w:t>
      </w:r>
      <w:r w:rsidR="00EE6FF0">
        <w:rPr>
          <w:rFonts w:asciiTheme="minorHAnsi" w:eastAsia="Calibri" w:hAnsiTheme="minorHAnsi" w:cstheme="minorHAnsi"/>
          <w:lang w:val="cs-CZ" w:eastAsia="cs-CZ"/>
        </w:rPr>
        <w:t xml:space="preserve"> způsobu</w:t>
      </w:r>
      <w:r w:rsidR="00326A13">
        <w:rPr>
          <w:rFonts w:asciiTheme="minorHAnsi" w:eastAsia="Calibri" w:hAnsiTheme="minorHAnsi" w:cstheme="minorHAnsi"/>
          <w:lang w:val="cs-CZ" w:eastAsia="cs-CZ"/>
        </w:rPr>
        <w:t xml:space="preserve"> jeho </w:t>
      </w:r>
      <w:r w:rsidR="00DA674C">
        <w:rPr>
          <w:rFonts w:asciiTheme="minorHAnsi" w:eastAsia="Calibri" w:hAnsiTheme="minorHAnsi" w:cstheme="minorHAnsi"/>
          <w:lang w:val="cs-CZ" w:eastAsia="cs-CZ"/>
        </w:rPr>
        <w:t>proveden</w:t>
      </w:r>
      <w:r w:rsidR="00326A13">
        <w:rPr>
          <w:rFonts w:asciiTheme="minorHAnsi" w:eastAsia="Calibri" w:hAnsiTheme="minorHAnsi" w:cstheme="minorHAnsi"/>
          <w:lang w:val="cs-CZ" w:eastAsia="cs-CZ"/>
        </w:rPr>
        <w:t>í</w:t>
      </w:r>
      <w:r w:rsidR="00EE6FF0">
        <w:rPr>
          <w:rFonts w:asciiTheme="minorHAnsi" w:eastAsia="Calibri" w:hAnsiTheme="minorHAnsi" w:cstheme="minorHAnsi"/>
          <w:lang w:val="cs-CZ" w:eastAsia="cs-CZ"/>
        </w:rPr>
        <w:t>,</w:t>
      </w:r>
      <w:r w:rsidR="00326A13">
        <w:rPr>
          <w:rFonts w:asciiTheme="minorHAnsi" w:eastAsia="Calibri" w:hAnsiTheme="minorHAnsi" w:cstheme="minorHAnsi"/>
          <w:lang w:val="cs-CZ" w:eastAsia="cs-CZ"/>
        </w:rPr>
        <w:t xml:space="preserve"> případných vad</w:t>
      </w:r>
      <w:r>
        <w:rPr>
          <w:rFonts w:asciiTheme="minorHAnsi" w:eastAsia="Calibri" w:hAnsiTheme="minorHAnsi" w:cstheme="minorHAnsi"/>
          <w:lang w:val="cs-CZ" w:eastAsia="cs-CZ"/>
        </w:rPr>
        <w:t>, předání</w:t>
      </w:r>
      <w:r w:rsidR="00326A13">
        <w:rPr>
          <w:rFonts w:asciiTheme="minorHAnsi" w:eastAsia="Calibri" w:hAnsiTheme="minorHAnsi" w:cstheme="minorHAnsi"/>
          <w:lang w:val="cs-CZ" w:eastAsia="cs-CZ"/>
        </w:rPr>
        <w:t xml:space="preserve"> apod.;</w:t>
      </w:r>
    </w:p>
    <w:p w14:paraId="28FF88B2" w14:textId="1E12E7E5" w:rsidR="00326A13" w:rsidRDefault="00326A13"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datum podepsání Předávacího protokolu;</w:t>
      </w:r>
    </w:p>
    <w:p w14:paraId="64F24E37" w14:textId="790A36C8" w:rsidR="00326A13" w:rsidRDefault="00326A13" w:rsidP="00D466F2">
      <w:pPr>
        <w:pStyle w:val="Odstavecseseznamem"/>
        <w:numPr>
          <w:ilvl w:val="0"/>
          <w:numId w:val="31"/>
        </w:numPr>
        <w:autoSpaceDE w:val="0"/>
        <w:autoSpaceDN w:val="0"/>
        <w:adjustRightInd w:val="0"/>
        <w:spacing w:after="120"/>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jména, názvy funkcí a podpisy </w:t>
      </w:r>
      <w:r w:rsidR="00EE6FF0">
        <w:rPr>
          <w:rFonts w:asciiTheme="minorHAnsi" w:eastAsia="Calibri" w:hAnsiTheme="minorHAnsi" w:cstheme="minorHAnsi"/>
          <w:lang w:val="cs-CZ" w:eastAsia="cs-CZ"/>
        </w:rPr>
        <w:t>všech osob, které se zúčastnily</w:t>
      </w:r>
      <w:r>
        <w:rPr>
          <w:rFonts w:asciiTheme="minorHAnsi" w:eastAsia="Calibri" w:hAnsiTheme="minorHAnsi" w:cstheme="minorHAnsi"/>
          <w:lang w:val="cs-CZ" w:eastAsia="cs-CZ"/>
        </w:rPr>
        <w:t xml:space="preserve"> předání Díla</w:t>
      </w:r>
      <w:r w:rsidR="00EE6FF0">
        <w:rPr>
          <w:rFonts w:asciiTheme="minorHAnsi" w:eastAsia="Calibri" w:hAnsiTheme="minorHAnsi" w:cstheme="minorHAnsi"/>
          <w:lang w:val="cs-CZ" w:eastAsia="cs-CZ"/>
        </w:rPr>
        <w:t xml:space="preserve">, zejména zástupců obou Smluvních stran a </w:t>
      </w:r>
      <w:r w:rsidR="009A68BD">
        <w:rPr>
          <w:rFonts w:asciiTheme="minorHAnsi" w:eastAsia="Calibri" w:hAnsiTheme="minorHAnsi" w:cstheme="minorHAnsi"/>
          <w:lang w:val="cs-CZ" w:eastAsia="cs-CZ"/>
        </w:rPr>
        <w:t>O</w:t>
      </w:r>
      <w:r w:rsidR="00EE6FF0">
        <w:rPr>
          <w:rFonts w:asciiTheme="minorHAnsi" w:eastAsia="Calibri" w:hAnsiTheme="minorHAnsi" w:cstheme="minorHAnsi"/>
          <w:lang w:val="cs-CZ" w:eastAsia="cs-CZ"/>
        </w:rPr>
        <w:t>soby</w:t>
      </w:r>
      <w:r w:rsidR="009A68BD">
        <w:rPr>
          <w:rFonts w:asciiTheme="minorHAnsi" w:eastAsia="Calibri" w:hAnsiTheme="minorHAnsi" w:cstheme="minorHAnsi"/>
          <w:lang w:val="cs-CZ" w:eastAsia="cs-CZ"/>
        </w:rPr>
        <w:t xml:space="preserve"> odpovědné za</w:t>
      </w:r>
      <w:r w:rsidR="00EE6FF0">
        <w:rPr>
          <w:rFonts w:asciiTheme="minorHAnsi" w:eastAsia="Calibri" w:hAnsiTheme="minorHAnsi" w:cstheme="minorHAnsi"/>
          <w:lang w:val="cs-CZ" w:eastAsia="cs-CZ"/>
        </w:rPr>
        <w:t xml:space="preserve"> v</w:t>
      </w:r>
      <w:r w:rsidR="009A68BD">
        <w:rPr>
          <w:rFonts w:asciiTheme="minorHAnsi" w:eastAsia="Calibri" w:hAnsiTheme="minorHAnsi" w:cstheme="minorHAnsi"/>
          <w:lang w:val="cs-CZ" w:eastAsia="cs-CZ"/>
        </w:rPr>
        <w:t>ý</w:t>
      </w:r>
      <w:r w:rsidR="00EE6FF0">
        <w:rPr>
          <w:rFonts w:asciiTheme="minorHAnsi" w:eastAsia="Calibri" w:hAnsiTheme="minorHAnsi" w:cstheme="minorHAnsi"/>
          <w:lang w:val="cs-CZ" w:eastAsia="cs-CZ"/>
        </w:rPr>
        <w:t xml:space="preserve">kon </w:t>
      </w:r>
      <w:r w:rsidR="005C0EAD">
        <w:rPr>
          <w:rFonts w:asciiTheme="minorHAnsi" w:eastAsia="Calibri" w:hAnsiTheme="minorHAnsi" w:cstheme="minorHAnsi"/>
          <w:lang w:val="cs-CZ" w:eastAsia="cs-CZ"/>
        </w:rPr>
        <w:t>TDS</w:t>
      </w:r>
      <w:r>
        <w:rPr>
          <w:rFonts w:asciiTheme="minorHAnsi" w:eastAsia="Calibri" w:hAnsiTheme="minorHAnsi" w:cstheme="minorHAnsi"/>
          <w:lang w:val="cs-CZ" w:eastAsia="cs-CZ"/>
        </w:rPr>
        <w:t xml:space="preserve">. </w:t>
      </w:r>
    </w:p>
    <w:p w14:paraId="4910FE01" w14:textId="79187A23" w:rsidR="00FA610D" w:rsidRDefault="00FA610D" w:rsidP="00D466F2">
      <w:pPr>
        <w:pStyle w:val="Odstavecseseznamem"/>
        <w:numPr>
          <w:ilvl w:val="6"/>
          <w:numId w:val="30"/>
        </w:numPr>
        <w:autoSpaceDE w:val="0"/>
        <w:autoSpaceDN w:val="0"/>
        <w:adjustRightInd w:val="0"/>
        <w:spacing w:after="120"/>
        <w:ind w:left="426" w:hanging="426"/>
        <w:jc w:val="both"/>
        <w:rPr>
          <w:rFonts w:asciiTheme="minorHAnsi" w:eastAsia="Calibri" w:hAnsiTheme="minorHAnsi" w:cstheme="minorHAnsi"/>
          <w:lang w:val="cs-CZ" w:eastAsia="cs-CZ"/>
        </w:rPr>
      </w:pPr>
      <w:r>
        <w:rPr>
          <w:rFonts w:asciiTheme="minorHAnsi" w:eastAsia="Calibri" w:hAnsiTheme="minorHAnsi" w:cstheme="minorHAnsi"/>
          <w:lang w:val="cs-CZ" w:eastAsia="cs-CZ"/>
        </w:rPr>
        <w:t>Zhotovitel je povinen provést všechna měření a předepsané zkoušky dle DPS a platných právních předpisů a technických norem. Úspěšné provedení těchto zkoušek je nezbytnou podmínkou k převzetí Díla.</w:t>
      </w:r>
    </w:p>
    <w:p w14:paraId="283FB940" w14:textId="584134BC" w:rsidR="00B45E41" w:rsidRPr="00B45E41" w:rsidRDefault="00B45E41" w:rsidP="00D466F2">
      <w:pPr>
        <w:pStyle w:val="Odstavecseseznamem"/>
        <w:numPr>
          <w:ilvl w:val="6"/>
          <w:numId w:val="30"/>
        </w:numPr>
        <w:autoSpaceDE w:val="0"/>
        <w:autoSpaceDN w:val="0"/>
        <w:adjustRightInd w:val="0"/>
        <w:spacing w:after="120"/>
        <w:ind w:left="426" w:hanging="426"/>
        <w:jc w:val="both"/>
        <w:rPr>
          <w:rFonts w:asciiTheme="minorHAnsi" w:eastAsia="Calibri" w:hAnsiTheme="minorHAnsi" w:cstheme="minorHAnsi"/>
          <w:lang w:val="cs-CZ" w:eastAsia="cs-CZ"/>
        </w:rPr>
      </w:pPr>
      <w:r>
        <w:rPr>
          <w:rFonts w:asciiTheme="minorHAnsi" w:eastAsia="Calibri" w:hAnsiTheme="minorHAnsi" w:cstheme="minorHAnsi"/>
          <w:lang w:val="cs-CZ" w:eastAsia="cs-CZ"/>
        </w:rPr>
        <w:t>Zhotovitel předá před podpisem Předávacího protokolu Objednateli všechny doklady o</w:t>
      </w:r>
      <w:r w:rsidR="006174C3">
        <w:rPr>
          <w:rFonts w:asciiTheme="minorHAnsi" w:eastAsia="Calibri" w:hAnsiTheme="minorHAnsi" w:cstheme="minorHAnsi"/>
          <w:lang w:val="cs-CZ" w:eastAsia="cs-CZ"/>
        </w:rPr>
        <w:t> </w:t>
      </w:r>
      <w:r>
        <w:rPr>
          <w:rFonts w:asciiTheme="minorHAnsi" w:eastAsia="Calibri" w:hAnsiTheme="minorHAnsi" w:cstheme="minorHAnsi"/>
          <w:lang w:val="cs-CZ" w:eastAsia="cs-CZ"/>
        </w:rPr>
        <w:t xml:space="preserve">řádném </w:t>
      </w:r>
      <w:r w:rsidR="00DA674C">
        <w:rPr>
          <w:rFonts w:asciiTheme="minorHAnsi" w:eastAsia="Calibri" w:hAnsiTheme="minorHAnsi" w:cstheme="minorHAnsi"/>
          <w:lang w:val="cs-CZ" w:eastAsia="cs-CZ"/>
        </w:rPr>
        <w:t>proveden</w:t>
      </w:r>
      <w:r>
        <w:rPr>
          <w:rFonts w:asciiTheme="minorHAnsi" w:eastAsia="Calibri" w:hAnsiTheme="minorHAnsi" w:cstheme="minorHAnsi"/>
          <w:lang w:val="cs-CZ" w:eastAsia="cs-CZ"/>
        </w:rPr>
        <w:t>í Díla dle technických norem a předpisů, o provedených zkouškách, atest</w:t>
      </w:r>
      <w:r w:rsidR="005654B2">
        <w:rPr>
          <w:rFonts w:asciiTheme="minorHAnsi" w:eastAsia="Calibri" w:hAnsiTheme="minorHAnsi" w:cstheme="minorHAnsi"/>
          <w:lang w:val="cs-CZ" w:eastAsia="cs-CZ"/>
        </w:rPr>
        <w:t>e</w:t>
      </w:r>
      <w:r>
        <w:rPr>
          <w:rFonts w:asciiTheme="minorHAnsi" w:eastAsia="Calibri" w:hAnsiTheme="minorHAnsi" w:cstheme="minorHAnsi"/>
          <w:lang w:val="cs-CZ" w:eastAsia="cs-CZ"/>
        </w:rPr>
        <w:t xml:space="preserve">ch, dále DSPS a další dokumentaci dle Smlouvy. Předání těchto dokladů Objednateli je nezbytnou podmínkou k převzetí Díla Objednatelem. Předáním Díla však není dotčena povinnost Zhotovitele dokumentaci dle tohoto odstavce později na výzvu Objednatele doplnit. </w:t>
      </w:r>
      <w:r w:rsidR="003339EB">
        <w:rPr>
          <w:rFonts w:asciiTheme="minorHAnsi" w:eastAsia="Calibri" w:hAnsiTheme="minorHAnsi" w:cstheme="minorHAnsi"/>
          <w:lang w:val="cs-CZ" w:eastAsia="cs-CZ"/>
        </w:rPr>
        <w:t xml:space="preserve">Veškerá dokumentace ve smyslu tohoto článku Smlouvy bude vyhotovena v českém jazyce. </w:t>
      </w:r>
    </w:p>
    <w:p w14:paraId="7E0EF15A" w14:textId="2AC3838A" w:rsidR="00B45E41" w:rsidRDefault="00FA610D" w:rsidP="00D466F2">
      <w:pPr>
        <w:pStyle w:val="Odstavecseseznamem"/>
        <w:numPr>
          <w:ilvl w:val="6"/>
          <w:numId w:val="30"/>
        </w:numPr>
        <w:autoSpaceDE w:val="0"/>
        <w:autoSpaceDN w:val="0"/>
        <w:adjustRightInd w:val="0"/>
        <w:spacing w:after="120"/>
        <w:ind w:left="426" w:hanging="426"/>
        <w:jc w:val="both"/>
        <w:rPr>
          <w:rFonts w:asciiTheme="minorHAnsi" w:eastAsia="Calibri" w:hAnsiTheme="minorHAnsi" w:cstheme="minorHAnsi"/>
          <w:lang w:val="cs-CZ" w:eastAsia="cs-CZ"/>
        </w:rPr>
      </w:pPr>
      <w:r>
        <w:rPr>
          <w:rFonts w:asciiTheme="minorHAnsi" w:eastAsia="Calibri" w:hAnsiTheme="minorHAnsi" w:cstheme="minorHAnsi"/>
          <w:lang w:val="cs-CZ" w:eastAsia="cs-CZ"/>
        </w:rPr>
        <w:t>Objednatel</w:t>
      </w:r>
      <w:r w:rsidR="00B45E41">
        <w:rPr>
          <w:rFonts w:asciiTheme="minorHAnsi" w:eastAsia="Calibri" w:hAnsiTheme="minorHAnsi" w:cstheme="minorHAnsi"/>
          <w:lang w:val="cs-CZ" w:eastAsia="cs-CZ"/>
        </w:rPr>
        <w:t xml:space="preserve"> </w:t>
      </w:r>
      <w:r>
        <w:rPr>
          <w:rFonts w:asciiTheme="minorHAnsi" w:eastAsia="Calibri" w:hAnsiTheme="minorHAnsi" w:cstheme="minorHAnsi"/>
          <w:lang w:val="cs-CZ" w:eastAsia="cs-CZ"/>
        </w:rPr>
        <w:t>do 30 kalendářních dní ode dne převzetí Díla požád</w:t>
      </w:r>
      <w:r w:rsidR="006174C3">
        <w:rPr>
          <w:rFonts w:asciiTheme="minorHAnsi" w:eastAsia="Calibri" w:hAnsiTheme="minorHAnsi" w:cstheme="minorHAnsi"/>
          <w:lang w:val="cs-CZ" w:eastAsia="cs-CZ"/>
        </w:rPr>
        <w:t>á</w:t>
      </w:r>
      <w:r>
        <w:rPr>
          <w:rFonts w:asciiTheme="minorHAnsi" w:eastAsia="Calibri" w:hAnsiTheme="minorHAnsi" w:cstheme="minorHAnsi"/>
          <w:lang w:val="cs-CZ" w:eastAsia="cs-CZ"/>
        </w:rPr>
        <w:t xml:space="preserve"> o vydání kolaudačního rozhodnutí</w:t>
      </w:r>
      <w:r w:rsidR="006174C3">
        <w:rPr>
          <w:rFonts w:asciiTheme="minorHAnsi" w:eastAsia="Calibri" w:hAnsiTheme="minorHAnsi" w:cstheme="minorHAnsi"/>
          <w:lang w:val="cs-CZ" w:eastAsia="cs-CZ"/>
        </w:rPr>
        <w:t>, nebudou-li tomu bránit závažné důvody</w:t>
      </w:r>
      <w:r>
        <w:rPr>
          <w:rFonts w:asciiTheme="minorHAnsi" w:eastAsia="Calibri" w:hAnsiTheme="minorHAnsi" w:cstheme="minorHAnsi"/>
          <w:lang w:val="cs-CZ" w:eastAsia="cs-CZ"/>
        </w:rPr>
        <w:t>.</w:t>
      </w:r>
    </w:p>
    <w:p w14:paraId="6DD9CF87" w14:textId="7CFF2BC7" w:rsidR="00082CC5" w:rsidRDefault="00082CC5" w:rsidP="00D466F2">
      <w:pPr>
        <w:pStyle w:val="Odstavecseseznamem"/>
        <w:numPr>
          <w:ilvl w:val="6"/>
          <w:numId w:val="30"/>
        </w:numPr>
        <w:autoSpaceDE w:val="0"/>
        <w:autoSpaceDN w:val="0"/>
        <w:adjustRightInd w:val="0"/>
        <w:spacing w:after="120"/>
        <w:ind w:left="426" w:hanging="426"/>
        <w:jc w:val="both"/>
        <w:rPr>
          <w:rFonts w:asciiTheme="minorHAnsi" w:eastAsia="Calibri" w:hAnsiTheme="minorHAnsi" w:cstheme="minorHAnsi"/>
          <w:lang w:val="cs-CZ" w:eastAsia="cs-CZ"/>
        </w:rPr>
      </w:pPr>
      <w:r>
        <w:rPr>
          <w:rFonts w:asciiTheme="minorHAnsi" w:eastAsia="Calibri" w:hAnsiTheme="minorHAnsi" w:cstheme="minorHAnsi"/>
          <w:lang w:val="cs-CZ" w:eastAsia="cs-CZ"/>
        </w:rPr>
        <w:t>Zhotovitel je povinen se zúčastnit závěrečné kontrolní prohlídky stavby ve smyslu § 234 Stavebního zákona.</w:t>
      </w:r>
    </w:p>
    <w:p w14:paraId="6E514525" w14:textId="43CDA042" w:rsidR="00082CC5" w:rsidRDefault="00082CC5" w:rsidP="00D466F2">
      <w:pPr>
        <w:pStyle w:val="Odstavecseseznamem"/>
        <w:numPr>
          <w:ilvl w:val="6"/>
          <w:numId w:val="30"/>
        </w:numPr>
        <w:autoSpaceDE w:val="0"/>
        <w:autoSpaceDN w:val="0"/>
        <w:adjustRightInd w:val="0"/>
        <w:spacing w:after="120"/>
        <w:ind w:left="426" w:hanging="426"/>
        <w:jc w:val="both"/>
        <w:rPr>
          <w:rFonts w:asciiTheme="minorHAnsi" w:eastAsia="Calibri" w:hAnsiTheme="minorHAnsi" w:cstheme="minorHAnsi"/>
          <w:lang w:val="cs-CZ" w:eastAsia="cs-CZ"/>
        </w:rPr>
      </w:pPr>
      <w:r>
        <w:rPr>
          <w:rFonts w:asciiTheme="minorHAnsi" w:eastAsia="Calibri" w:hAnsiTheme="minorHAnsi" w:cstheme="minorHAnsi"/>
          <w:lang w:val="cs-CZ" w:eastAsia="cs-CZ"/>
        </w:rPr>
        <w:t>Smluvní strany tímto výslovně vylučují aplikaci § 2605 odst. 2 Občanského zákoníku.</w:t>
      </w:r>
    </w:p>
    <w:p w14:paraId="3E9F2622" w14:textId="6C89BDFE" w:rsidR="00082CC5" w:rsidRPr="00082CC5" w:rsidRDefault="00082CC5" w:rsidP="00D466F2">
      <w:pPr>
        <w:pStyle w:val="Odstavecseseznamem"/>
        <w:numPr>
          <w:ilvl w:val="6"/>
          <w:numId w:val="30"/>
        </w:numPr>
        <w:autoSpaceDE w:val="0"/>
        <w:autoSpaceDN w:val="0"/>
        <w:adjustRightInd w:val="0"/>
        <w:spacing w:after="120"/>
        <w:ind w:left="426" w:hanging="426"/>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Za Objednatele je osobou oprávněnou k podpisu veškerých dohod, protokolů, zápisů dle tohoto článku Smlouvy kontaktní osoba ve věcech realizace stavby dle čl. </w:t>
      </w:r>
      <w:r w:rsidR="00610E49">
        <w:rPr>
          <w:rFonts w:asciiTheme="minorHAnsi" w:eastAsia="Calibri" w:hAnsiTheme="minorHAnsi" w:cstheme="minorHAnsi"/>
          <w:lang w:val="cs-CZ" w:eastAsia="cs-CZ"/>
        </w:rPr>
        <w:t>XVIII</w:t>
      </w:r>
      <w:r>
        <w:rPr>
          <w:rFonts w:asciiTheme="minorHAnsi" w:eastAsia="Calibri" w:hAnsiTheme="minorHAnsi" w:cstheme="minorHAnsi"/>
          <w:lang w:val="cs-CZ" w:eastAsia="cs-CZ"/>
        </w:rPr>
        <w:t xml:space="preserve"> odst. 1 </w:t>
      </w:r>
      <w:r>
        <w:rPr>
          <w:rFonts w:asciiTheme="minorHAnsi" w:eastAsia="Calibri" w:hAnsiTheme="minorHAnsi" w:cstheme="minorHAnsi"/>
          <w:lang w:val="cs-CZ" w:eastAsia="cs-CZ"/>
        </w:rPr>
        <w:lastRenderedPageBreak/>
        <w:t>Smlouvy</w:t>
      </w:r>
      <w:r w:rsidR="006174C3">
        <w:rPr>
          <w:rFonts w:asciiTheme="minorHAnsi" w:eastAsia="Calibri" w:hAnsiTheme="minorHAnsi" w:cstheme="minorHAnsi"/>
          <w:lang w:val="cs-CZ" w:eastAsia="cs-CZ"/>
        </w:rPr>
        <w:t xml:space="preserve"> nebo osoba k tomu zmocněná kontaktní osobou</w:t>
      </w:r>
      <w:r w:rsidR="00CD6EE7">
        <w:rPr>
          <w:rFonts w:asciiTheme="minorHAnsi" w:eastAsia="Calibri" w:hAnsiTheme="minorHAnsi" w:cstheme="minorHAnsi"/>
          <w:lang w:val="cs-CZ" w:eastAsia="cs-CZ"/>
        </w:rPr>
        <w:t xml:space="preserve"> ve věcech realizace stavby</w:t>
      </w:r>
      <w:r w:rsidR="006174C3">
        <w:rPr>
          <w:rFonts w:asciiTheme="minorHAnsi" w:eastAsia="Calibri" w:hAnsiTheme="minorHAnsi" w:cstheme="minorHAnsi"/>
          <w:lang w:val="cs-CZ" w:eastAsia="cs-CZ"/>
        </w:rPr>
        <w:t xml:space="preserve"> nebo kontaktní osobou ve věcech smluvních dle výše uvedeného ustanovení Smlouvy</w:t>
      </w:r>
      <w:r>
        <w:rPr>
          <w:rFonts w:asciiTheme="minorHAnsi" w:eastAsia="Calibri" w:hAnsiTheme="minorHAnsi" w:cstheme="minorHAnsi"/>
          <w:lang w:val="cs-CZ" w:eastAsia="cs-CZ"/>
        </w:rPr>
        <w:t>.</w:t>
      </w:r>
    </w:p>
    <w:p w14:paraId="007A4F47" w14:textId="117061E0" w:rsidR="00FA610D" w:rsidRPr="00082CC5" w:rsidRDefault="00EE6FF0" w:rsidP="00D466F2">
      <w:pPr>
        <w:pStyle w:val="Odstavecseseznamem"/>
        <w:numPr>
          <w:ilvl w:val="6"/>
          <w:numId w:val="30"/>
        </w:numPr>
        <w:autoSpaceDE w:val="0"/>
        <w:autoSpaceDN w:val="0"/>
        <w:adjustRightInd w:val="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Obě Smluvní strany se zavazují poskytnout si vzájemně veškerou nezbytnou součinnost k tomu, aby Dílo mohlo být včas předáno Objednateli a rovněž k tomu, aby případné vady Díla mohly být</w:t>
      </w:r>
      <w:r w:rsidR="00082CC5">
        <w:rPr>
          <w:rFonts w:asciiTheme="minorHAnsi" w:eastAsia="Calibri" w:hAnsiTheme="minorHAnsi" w:cstheme="minorHAnsi"/>
          <w:lang w:val="cs-CZ" w:eastAsia="cs-CZ"/>
        </w:rPr>
        <w:t xml:space="preserve"> řádně</w:t>
      </w:r>
      <w:r>
        <w:rPr>
          <w:rFonts w:asciiTheme="minorHAnsi" w:eastAsia="Calibri" w:hAnsiTheme="minorHAnsi" w:cstheme="minorHAnsi"/>
          <w:lang w:val="cs-CZ" w:eastAsia="cs-CZ"/>
        </w:rPr>
        <w:t xml:space="preserve"> odstraněny</w:t>
      </w:r>
      <w:r w:rsidR="00082CC5">
        <w:rPr>
          <w:rFonts w:asciiTheme="minorHAnsi" w:eastAsia="Calibri" w:hAnsiTheme="minorHAnsi" w:cstheme="minorHAnsi"/>
          <w:lang w:val="cs-CZ" w:eastAsia="cs-CZ"/>
        </w:rPr>
        <w:t xml:space="preserve"> ve stanovených lhůtách</w:t>
      </w:r>
      <w:r>
        <w:rPr>
          <w:rFonts w:asciiTheme="minorHAnsi" w:eastAsia="Calibri" w:hAnsiTheme="minorHAnsi" w:cstheme="minorHAnsi"/>
          <w:lang w:val="cs-CZ" w:eastAsia="cs-CZ"/>
        </w:rPr>
        <w:t xml:space="preserve">. </w:t>
      </w:r>
    </w:p>
    <w:p w14:paraId="66590968" w14:textId="0253D751" w:rsidR="005654B2" w:rsidRDefault="005654B2">
      <w:pPr>
        <w:rPr>
          <w:rFonts w:asciiTheme="minorHAnsi" w:eastAsia="Calibri" w:hAnsiTheme="minorHAnsi" w:cstheme="minorHAnsi"/>
          <w:b/>
          <w:bCs/>
          <w:lang w:val="cs-CZ" w:eastAsia="cs-CZ"/>
        </w:rPr>
      </w:pPr>
    </w:p>
    <w:p w14:paraId="0B3FE84F" w14:textId="78B87DD3" w:rsidR="00A710AE" w:rsidRDefault="00A710AE" w:rsidP="00A710AE">
      <w:pPr>
        <w:autoSpaceDE w:val="0"/>
        <w:autoSpaceDN w:val="0"/>
        <w:adjustRightInd w:val="0"/>
        <w:spacing w:after="120"/>
        <w:jc w:val="center"/>
        <w:rPr>
          <w:rFonts w:asciiTheme="minorHAnsi" w:eastAsia="Calibri" w:hAnsiTheme="minorHAnsi" w:cstheme="minorHAnsi"/>
          <w:b/>
          <w:bCs/>
          <w:lang w:val="cs-CZ" w:eastAsia="cs-CZ"/>
        </w:rPr>
      </w:pPr>
      <w:bookmarkStart w:id="14" w:name="_Hlk188616198"/>
      <w:r w:rsidRPr="00A710AE">
        <w:rPr>
          <w:rFonts w:asciiTheme="minorHAnsi" w:eastAsia="Calibri" w:hAnsiTheme="minorHAnsi" w:cstheme="minorHAnsi"/>
          <w:b/>
          <w:bCs/>
          <w:lang w:val="cs-CZ" w:eastAsia="cs-CZ"/>
        </w:rPr>
        <w:t>Článek X</w:t>
      </w:r>
      <w:r>
        <w:rPr>
          <w:rFonts w:asciiTheme="minorHAnsi" w:eastAsia="Calibri" w:hAnsiTheme="minorHAnsi" w:cstheme="minorHAnsi"/>
          <w:b/>
          <w:bCs/>
          <w:lang w:val="cs-CZ" w:eastAsia="cs-CZ"/>
        </w:rPr>
        <w:t>.</w:t>
      </w:r>
      <w:r w:rsidRPr="00A710AE">
        <w:rPr>
          <w:rFonts w:asciiTheme="minorHAnsi" w:eastAsia="Calibri" w:hAnsiTheme="minorHAnsi" w:cstheme="minorHAnsi"/>
          <w:b/>
          <w:bCs/>
          <w:lang w:val="cs-CZ" w:eastAsia="cs-CZ"/>
        </w:rPr>
        <w:br/>
        <w:t xml:space="preserve">Poddodavatelé </w:t>
      </w:r>
    </w:p>
    <w:p w14:paraId="1C8FEBEE" w14:textId="6D660DE6" w:rsidR="00A710AE" w:rsidRDefault="00A710AE" w:rsidP="00D466F2">
      <w:pPr>
        <w:pStyle w:val="Odstavecseseznamem"/>
        <w:numPr>
          <w:ilvl w:val="0"/>
          <w:numId w:val="35"/>
        </w:numPr>
        <w:autoSpaceDE w:val="0"/>
        <w:autoSpaceDN w:val="0"/>
        <w:adjustRightInd w:val="0"/>
        <w:spacing w:after="120"/>
        <w:ind w:left="425" w:hanging="425"/>
        <w:jc w:val="both"/>
        <w:rPr>
          <w:rFonts w:asciiTheme="minorHAnsi" w:eastAsia="Calibri" w:hAnsiTheme="minorHAnsi" w:cstheme="minorHAnsi"/>
          <w:lang w:val="cs-CZ" w:eastAsia="cs-CZ"/>
        </w:rPr>
      </w:pPr>
      <w:r w:rsidRPr="00A710AE">
        <w:rPr>
          <w:rFonts w:asciiTheme="minorHAnsi" w:eastAsia="Calibri" w:hAnsiTheme="minorHAnsi" w:cstheme="minorHAnsi"/>
          <w:lang w:val="cs-CZ" w:eastAsia="cs-CZ"/>
        </w:rPr>
        <w:t>Zhotovitel je oprávněn plnit část díla prostřednictvím třetích osob, svých přímých dodavatelů, a to výhradně osobami a v takovém rozsahu uvedenými v</w:t>
      </w:r>
      <w:r w:rsidR="00B42314">
        <w:rPr>
          <w:rFonts w:asciiTheme="minorHAnsi" w:eastAsia="Calibri" w:hAnsiTheme="minorHAnsi" w:cstheme="minorHAnsi"/>
          <w:lang w:val="cs-CZ" w:eastAsia="cs-CZ"/>
        </w:rPr>
        <w:t> Příloze č. 4</w:t>
      </w:r>
      <w:r w:rsidRPr="00A710AE">
        <w:rPr>
          <w:rFonts w:asciiTheme="minorHAnsi" w:eastAsia="Calibri" w:hAnsiTheme="minorHAnsi" w:cstheme="minorHAnsi"/>
          <w:lang w:val="cs-CZ" w:eastAsia="cs-CZ"/>
        </w:rPr>
        <w:t xml:space="preserve"> </w:t>
      </w:r>
      <w:r w:rsidR="00B42314">
        <w:rPr>
          <w:rFonts w:asciiTheme="minorHAnsi" w:eastAsia="Calibri" w:hAnsiTheme="minorHAnsi" w:cstheme="minorHAnsi"/>
          <w:lang w:val="cs-CZ" w:eastAsia="cs-CZ"/>
        </w:rPr>
        <w:t xml:space="preserve">Smlouvy </w:t>
      </w:r>
      <w:r w:rsidRPr="00A710AE">
        <w:rPr>
          <w:rFonts w:asciiTheme="minorHAnsi" w:eastAsia="Calibri" w:hAnsiTheme="minorHAnsi" w:cstheme="minorHAnsi"/>
          <w:lang w:val="cs-CZ" w:eastAsia="cs-CZ"/>
        </w:rPr>
        <w:t>(dále jen „poddodavatelé“):</w:t>
      </w:r>
    </w:p>
    <w:p w14:paraId="021FD0AB" w14:textId="77777777" w:rsidR="00A710AE" w:rsidRPr="0063717D" w:rsidRDefault="00A710AE" w:rsidP="00D466F2">
      <w:pPr>
        <w:pStyle w:val="Odstavecseseznamem"/>
        <w:numPr>
          <w:ilvl w:val="0"/>
          <w:numId w:val="35"/>
        </w:numPr>
        <w:autoSpaceDE w:val="0"/>
        <w:autoSpaceDN w:val="0"/>
        <w:adjustRightInd w:val="0"/>
        <w:spacing w:after="120"/>
        <w:ind w:left="425" w:hanging="425"/>
        <w:jc w:val="both"/>
        <w:rPr>
          <w:rFonts w:asciiTheme="minorHAnsi" w:eastAsia="Calibri" w:hAnsiTheme="minorHAnsi" w:cstheme="minorHAnsi"/>
          <w:lang w:val="cs-CZ" w:eastAsia="cs-CZ"/>
        </w:rPr>
      </w:pPr>
      <w:r w:rsidRPr="00480D67">
        <w:rPr>
          <w:rFonts w:asciiTheme="minorHAnsi" w:hAnsiTheme="minorHAnsi" w:cs="Arial"/>
          <w:lang w:val="cs-CZ"/>
        </w:rPr>
        <w:t>Zhotovitel je oprávněn změnit poddodavatele jen s předchozím písemným souhlasem objednatele.</w:t>
      </w:r>
      <w:r w:rsidRPr="0063717D">
        <w:rPr>
          <w:rFonts w:asciiTheme="minorHAnsi" w:eastAsia="Calibri" w:hAnsiTheme="minorHAnsi" w:cstheme="minorHAnsi"/>
          <w:bCs/>
          <w:iCs/>
          <w:lang w:val="cs-CZ" w:eastAsia="cs-CZ"/>
        </w:rPr>
        <w:t xml:space="preserve"> </w:t>
      </w:r>
    </w:p>
    <w:p w14:paraId="7FDF7A2E" w14:textId="585AA569" w:rsidR="00A710AE" w:rsidRPr="0063717D" w:rsidRDefault="00A710AE" w:rsidP="00D466F2">
      <w:pPr>
        <w:pStyle w:val="Odstavecseseznamem"/>
        <w:numPr>
          <w:ilvl w:val="0"/>
          <w:numId w:val="35"/>
        </w:numPr>
        <w:autoSpaceDE w:val="0"/>
        <w:autoSpaceDN w:val="0"/>
        <w:adjustRightInd w:val="0"/>
        <w:spacing w:after="120"/>
        <w:ind w:left="425" w:hanging="425"/>
        <w:jc w:val="both"/>
        <w:rPr>
          <w:rFonts w:asciiTheme="minorHAnsi" w:eastAsia="Calibri" w:hAnsiTheme="minorHAnsi" w:cstheme="minorHAnsi"/>
          <w:lang w:val="cs-CZ" w:eastAsia="cs-CZ"/>
        </w:rPr>
      </w:pPr>
      <w:r w:rsidRPr="0063717D">
        <w:rPr>
          <w:rFonts w:asciiTheme="minorHAnsi" w:eastAsia="Calibri" w:hAnsiTheme="minorHAnsi" w:cstheme="minorHAnsi"/>
          <w:bCs/>
          <w:iCs/>
          <w:lang w:val="cs-CZ" w:eastAsia="cs-CZ"/>
        </w:rPr>
        <w:t>V případě</w:t>
      </w:r>
      <w:r w:rsidRPr="00480D67">
        <w:rPr>
          <w:rFonts w:asciiTheme="minorHAnsi" w:hAnsiTheme="minorHAnsi" w:cs="Arial"/>
          <w:sz w:val="22"/>
          <w:szCs w:val="22"/>
          <w:lang w:val="cs-CZ"/>
        </w:rPr>
        <w:t xml:space="preserve"> provádění díla poddodavateli odpovídá za tyto části díla zhotovitel tak, jako by dílo prováděl sám.</w:t>
      </w:r>
    </w:p>
    <w:p w14:paraId="4B25FBF6" w14:textId="77777777" w:rsidR="00A710AE" w:rsidRDefault="00A710AE" w:rsidP="00026932">
      <w:pPr>
        <w:autoSpaceDE w:val="0"/>
        <w:autoSpaceDN w:val="0"/>
        <w:adjustRightInd w:val="0"/>
        <w:jc w:val="center"/>
        <w:rPr>
          <w:rFonts w:asciiTheme="minorHAnsi" w:eastAsia="Calibri" w:hAnsiTheme="minorHAnsi" w:cstheme="minorHAnsi"/>
          <w:b/>
          <w:bCs/>
          <w:lang w:val="cs-CZ" w:eastAsia="cs-CZ"/>
        </w:rPr>
      </w:pPr>
    </w:p>
    <w:p w14:paraId="74BA6C04" w14:textId="77777777" w:rsidR="00B42314" w:rsidRDefault="00B42314" w:rsidP="00026932">
      <w:pPr>
        <w:autoSpaceDE w:val="0"/>
        <w:autoSpaceDN w:val="0"/>
        <w:adjustRightInd w:val="0"/>
        <w:jc w:val="center"/>
        <w:rPr>
          <w:rFonts w:asciiTheme="minorHAnsi" w:eastAsia="Calibri" w:hAnsiTheme="minorHAnsi" w:cstheme="minorHAnsi"/>
          <w:b/>
          <w:bCs/>
          <w:lang w:val="cs-CZ" w:eastAsia="cs-CZ"/>
        </w:rPr>
      </w:pPr>
    </w:p>
    <w:p w14:paraId="43419332" w14:textId="632D2F88" w:rsidR="00D60B0A" w:rsidRDefault="00D60B0A" w:rsidP="00026932">
      <w:pPr>
        <w:autoSpaceDE w:val="0"/>
        <w:autoSpaceDN w:val="0"/>
        <w:adjustRightInd w:val="0"/>
        <w:jc w:val="center"/>
        <w:rPr>
          <w:rFonts w:asciiTheme="minorHAnsi" w:eastAsia="Calibri" w:hAnsiTheme="minorHAnsi" w:cstheme="minorHAnsi"/>
          <w:b/>
          <w:bCs/>
          <w:lang w:val="cs-CZ" w:eastAsia="cs-CZ"/>
        </w:rPr>
      </w:pPr>
      <w:r>
        <w:rPr>
          <w:rFonts w:asciiTheme="minorHAnsi" w:eastAsia="Calibri" w:hAnsiTheme="minorHAnsi" w:cstheme="minorHAnsi"/>
          <w:b/>
          <w:bCs/>
          <w:lang w:val="cs-CZ" w:eastAsia="cs-CZ"/>
        </w:rPr>
        <w:t>Článek X</w:t>
      </w:r>
      <w:r w:rsidR="00A710AE">
        <w:rPr>
          <w:rFonts w:asciiTheme="minorHAnsi" w:eastAsia="Calibri" w:hAnsiTheme="minorHAnsi" w:cstheme="minorHAnsi"/>
          <w:b/>
          <w:bCs/>
          <w:lang w:val="cs-CZ" w:eastAsia="cs-CZ"/>
        </w:rPr>
        <w:t>I</w:t>
      </w:r>
      <w:r>
        <w:rPr>
          <w:rFonts w:asciiTheme="minorHAnsi" w:eastAsia="Calibri" w:hAnsiTheme="minorHAnsi" w:cstheme="minorHAnsi"/>
          <w:b/>
          <w:bCs/>
          <w:lang w:val="cs-CZ" w:eastAsia="cs-CZ"/>
        </w:rPr>
        <w:t>.</w:t>
      </w:r>
    </w:p>
    <w:p w14:paraId="264FFF27" w14:textId="2C3B1026" w:rsidR="00697729" w:rsidRDefault="00697729" w:rsidP="00697729">
      <w:pPr>
        <w:autoSpaceDE w:val="0"/>
        <w:autoSpaceDN w:val="0"/>
        <w:adjustRightInd w:val="0"/>
        <w:spacing w:after="120"/>
        <w:jc w:val="center"/>
        <w:rPr>
          <w:rFonts w:asciiTheme="minorHAnsi" w:eastAsia="Calibri" w:hAnsiTheme="minorHAnsi" w:cstheme="minorHAnsi"/>
          <w:b/>
          <w:bCs/>
          <w:lang w:val="cs-CZ" w:eastAsia="cs-CZ"/>
        </w:rPr>
      </w:pPr>
      <w:r>
        <w:rPr>
          <w:rFonts w:asciiTheme="minorHAnsi" w:eastAsia="Calibri" w:hAnsiTheme="minorHAnsi" w:cstheme="minorHAnsi"/>
          <w:b/>
          <w:bCs/>
          <w:lang w:val="cs-CZ" w:eastAsia="cs-CZ"/>
        </w:rPr>
        <w:t>Vlastnické právo a nebezpečí škody</w:t>
      </w:r>
    </w:p>
    <w:bookmarkEnd w:id="14"/>
    <w:p w14:paraId="5EF5136C" w14:textId="0189E73B" w:rsidR="00664443" w:rsidRDefault="00664443" w:rsidP="00D466F2">
      <w:pPr>
        <w:pStyle w:val="Odstavecseseznamem"/>
        <w:numPr>
          <w:ilvl w:val="0"/>
          <w:numId w:val="32"/>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 xml:space="preserve">Vlastníkem </w:t>
      </w:r>
      <w:r w:rsidR="005654B2">
        <w:rPr>
          <w:rFonts w:asciiTheme="minorHAnsi" w:eastAsia="Calibri" w:hAnsiTheme="minorHAnsi" w:cstheme="minorHAnsi"/>
          <w:lang w:val="cs-CZ" w:eastAsia="cs-CZ"/>
        </w:rPr>
        <w:t>zhotovované</w:t>
      </w:r>
      <w:r>
        <w:rPr>
          <w:rFonts w:asciiTheme="minorHAnsi" w:eastAsia="Calibri" w:hAnsiTheme="minorHAnsi" w:cstheme="minorHAnsi"/>
          <w:lang w:val="cs-CZ" w:eastAsia="cs-CZ"/>
        </w:rPr>
        <w:t xml:space="preserve"> věci, která je předmětem Díla, je Objednatel. Nebezpečí škody na zhoto</w:t>
      </w:r>
      <w:r w:rsidR="00A05570">
        <w:rPr>
          <w:rFonts w:asciiTheme="minorHAnsi" w:eastAsia="Calibri" w:hAnsiTheme="minorHAnsi" w:cstheme="minorHAnsi"/>
          <w:lang w:val="cs-CZ" w:eastAsia="cs-CZ"/>
        </w:rPr>
        <w:t>vo</w:t>
      </w:r>
      <w:r>
        <w:rPr>
          <w:rFonts w:asciiTheme="minorHAnsi" w:eastAsia="Calibri" w:hAnsiTheme="minorHAnsi" w:cstheme="minorHAnsi"/>
          <w:lang w:val="cs-CZ" w:eastAsia="cs-CZ"/>
        </w:rPr>
        <w:t xml:space="preserve">vané věci, která je předmětem Díla, nese Zhotovitel. Nebezpečí škody přechází na Objednatele dnem převzetí Díla ve smyslu čl. </w:t>
      </w:r>
      <w:r w:rsidR="00633E28">
        <w:rPr>
          <w:rFonts w:asciiTheme="minorHAnsi" w:eastAsia="Calibri" w:hAnsiTheme="minorHAnsi" w:cstheme="minorHAnsi"/>
          <w:lang w:val="cs-CZ" w:eastAsia="cs-CZ"/>
        </w:rPr>
        <w:t>IX</w:t>
      </w:r>
      <w:r>
        <w:rPr>
          <w:rFonts w:asciiTheme="minorHAnsi" w:eastAsia="Calibri" w:hAnsiTheme="minorHAnsi" w:cstheme="minorHAnsi"/>
          <w:lang w:val="cs-CZ" w:eastAsia="cs-CZ"/>
        </w:rPr>
        <w:t xml:space="preserve"> Smlouvy. </w:t>
      </w:r>
    </w:p>
    <w:p w14:paraId="582C58E6" w14:textId="6BEAAC7E" w:rsidR="00664443" w:rsidRDefault="00664443" w:rsidP="00D466F2">
      <w:pPr>
        <w:pStyle w:val="Odstavecseseznamem"/>
        <w:numPr>
          <w:ilvl w:val="0"/>
          <w:numId w:val="32"/>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Zhotovitel nese odpovědnost původce odpadů a zavazuje se nezpůsobovat únik ropných, toxických či jinak vůči životnímu prostředí škodlivých látek.</w:t>
      </w:r>
    </w:p>
    <w:p w14:paraId="233BFCF4" w14:textId="77777777" w:rsidR="00664443" w:rsidRDefault="00664443" w:rsidP="00D466F2">
      <w:pPr>
        <w:pStyle w:val="Odstavecseseznamem"/>
        <w:numPr>
          <w:ilvl w:val="0"/>
          <w:numId w:val="32"/>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Zhotovitel je povinen učinit veškerá opatření nezbytná k odvrácení škody nebo k její minimalizaci.</w:t>
      </w:r>
    </w:p>
    <w:p w14:paraId="498737D2" w14:textId="3C1BDF8D" w:rsidR="00A05570" w:rsidRPr="00A05570" w:rsidRDefault="00A05570" w:rsidP="00D466F2">
      <w:pPr>
        <w:pStyle w:val="Odstavecseseznamem"/>
        <w:numPr>
          <w:ilvl w:val="0"/>
          <w:numId w:val="32"/>
        </w:numPr>
        <w:autoSpaceDE w:val="0"/>
        <w:autoSpaceDN w:val="0"/>
        <w:adjustRightInd w:val="0"/>
        <w:spacing w:after="120"/>
        <w:ind w:left="425" w:hanging="425"/>
        <w:jc w:val="both"/>
        <w:rPr>
          <w:rFonts w:asciiTheme="minorHAnsi" w:eastAsia="Calibri" w:hAnsiTheme="minorHAnsi" w:cstheme="minorHAnsi"/>
          <w:lang w:val="cs-CZ" w:eastAsia="cs-CZ"/>
        </w:rPr>
      </w:pPr>
      <w:r w:rsidRPr="00A05570">
        <w:rPr>
          <w:rFonts w:asciiTheme="minorHAnsi" w:eastAsia="Calibri" w:hAnsiTheme="minorHAnsi" w:cstheme="minorHAnsi"/>
          <w:lang w:val="cs-CZ" w:eastAsia="cs-CZ"/>
        </w:rPr>
        <w:t xml:space="preserve">Zhotovitel je povinen mít ke dni podpisu Smlouvy sjednané a dále udržovat v platnosti </w:t>
      </w:r>
      <w:r>
        <w:rPr>
          <w:rFonts w:asciiTheme="minorHAnsi" w:eastAsia="Calibri" w:hAnsiTheme="minorHAnsi" w:cstheme="minorHAnsi"/>
          <w:lang w:val="cs-CZ" w:eastAsia="cs-CZ"/>
        </w:rPr>
        <w:br/>
      </w:r>
      <w:r w:rsidRPr="00A05570">
        <w:rPr>
          <w:rFonts w:asciiTheme="minorHAnsi" w:eastAsia="Calibri" w:hAnsiTheme="minorHAnsi" w:cstheme="minorHAnsi"/>
          <w:lang w:val="cs-CZ" w:eastAsia="cs-CZ"/>
        </w:rPr>
        <w:t xml:space="preserve">a účinnosti po celou dobu trvání účinnosti Smlouvy, jakož i po dobu trvání záručních lhůt podle Smlouvy, pojištění odpovědnosti za škodu způsobenou Zhotovitelem s limitem pojistného plnění ve výši minimálně </w:t>
      </w:r>
      <w:r w:rsidR="00010271">
        <w:rPr>
          <w:rFonts w:asciiTheme="minorHAnsi" w:eastAsia="Calibri" w:hAnsiTheme="minorHAnsi" w:cstheme="minorHAnsi"/>
          <w:lang w:val="cs-CZ" w:eastAsia="cs-CZ"/>
        </w:rPr>
        <w:t>5</w:t>
      </w:r>
      <w:r w:rsidRPr="00A05570">
        <w:rPr>
          <w:rFonts w:asciiTheme="minorHAnsi" w:eastAsia="Calibri" w:hAnsiTheme="minorHAnsi" w:cstheme="minorHAnsi"/>
          <w:lang w:val="cs-CZ" w:eastAsia="cs-CZ"/>
        </w:rPr>
        <w:t xml:space="preserve">0.000.000 Kč (slovy: </w:t>
      </w:r>
      <w:r w:rsidR="00010271">
        <w:rPr>
          <w:rFonts w:asciiTheme="minorHAnsi" w:eastAsia="Calibri" w:hAnsiTheme="minorHAnsi" w:cstheme="minorHAnsi"/>
          <w:lang w:val="cs-CZ" w:eastAsia="cs-CZ"/>
        </w:rPr>
        <w:t>padesát</w:t>
      </w:r>
      <w:r w:rsidR="00010271" w:rsidRPr="00A05570">
        <w:rPr>
          <w:rFonts w:asciiTheme="minorHAnsi" w:eastAsia="Calibri" w:hAnsiTheme="minorHAnsi" w:cstheme="minorHAnsi"/>
          <w:lang w:val="cs-CZ" w:eastAsia="cs-CZ"/>
        </w:rPr>
        <w:t xml:space="preserve"> </w:t>
      </w:r>
      <w:r w:rsidRPr="00A05570">
        <w:rPr>
          <w:rFonts w:asciiTheme="minorHAnsi" w:eastAsia="Calibri" w:hAnsiTheme="minorHAnsi" w:cstheme="minorHAnsi"/>
          <w:lang w:val="cs-CZ" w:eastAsia="cs-CZ"/>
        </w:rPr>
        <w:t xml:space="preserve">milionů korun), </w:t>
      </w:r>
      <w:r>
        <w:rPr>
          <w:rFonts w:asciiTheme="minorHAnsi" w:eastAsia="Calibri" w:hAnsiTheme="minorHAnsi" w:cstheme="minorHAnsi"/>
          <w:lang w:val="cs-CZ" w:eastAsia="cs-CZ"/>
        </w:rPr>
        <w:br/>
      </w:r>
      <w:r w:rsidRPr="00A05570">
        <w:rPr>
          <w:rFonts w:asciiTheme="minorHAnsi" w:eastAsia="Calibri" w:hAnsiTheme="minorHAnsi" w:cstheme="minorHAnsi"/>
          <w:lang w:val="cs-CZ" w:eastAsia="cs-CZ"/>
        </w:rPr>
        <w:t xml:space="preserve">s maximální spoluúčastí ve výši </w:t>
      </w:r>
      <w:r w:rsidR="00010271">
        <w:rPr>
          <w:rFonts w:asciiTheme="minorHAnsi" w:eastAsia="Calibri" w:hAnsiTheme="minorHAnsi" w:cstheme="minorHAnsi"/>
          <w:lang w:val="cs-CZ" w:eastAsia="cs-CZ"/>
        </w:rPr>
        <w:t>5</w:t>
      </w:r>
      <w:r w:rsidRPr="00A05570">
        <w:rPr>
          <w:rFonts w:asciiTheme="minorHAnsi" w:eastAsia="Calibri" w:hAnsiTheme="minorHAnsi" w:cstheme="minorHAnsi"/>
          <w:lang w:val="cs-CZ" w:eastAsia="cs-CZ"/>
        </w:rPr>
        <w:t>0.000 Kč (slovy: sto tisíc korun). Pojištění musí rovněž zahrnovat krytí škod způsobených na majetku a na zdraví třetích osob včetně krytí odpovědnosti za finanční škody. Doklad o sjednání tohoto pojištění se Zhotovitel zavazuje předložit Objednateli kdykoliv na vyžádání.</w:t>
      </w:r>
    </w:p>
    <w:p w14:paraId="032BE498" w14:textId="47865866" w:rsidR="00664443" w:rsidRDefault="00664443" w:rsidP="00D466F2">
      <w:pPr>
        <w:pStyle w:val="Odstavecseseznamem"/>
        <w:numPr>
          <w:ilvl w:val="0"/>
          <w:numId w:val="32"/>
        </w:numPr>
        <w:autoSpaceDE w:val="0"/>
        <w:autoSpaceDN w:val="0"/>
        <w:adjustRightInd w:val="0"/>
        <w:spacing w:after="120"/>
        <w:ind w:left="425" w:hanging="425"/>
        <w:jc w:val="both"/>
        <w:rPr>
          <w:rFonts w:asciiTheme="minorHAnsi" w:eastAsia="Calibri" w:hAnsiTheme="minorHAnsi" w:cstheme="minorHAnsi"/>
          <w:lang w:val="cs-CZ" w:eastAsia="cs-CZ"/>
        </w:rPr>
      </w:pPr>
      <w:bookmarkStart w:id="15" w:name="_Hlk178168085"/>
      <w:r>
        <w:rPr>
          <w:rFonts w:asciiTheme="minorHAnsi" w:eastAsia="Calibri" w:hAnsiTheme="minorHAnsi" w:cstheme="minorHAnsi"/>
          <w:lang w:val="cs-CZ" w:eastAsia="cs-CZ"/>
        </w:rPr>
        <w:t xml:space="preserve">Zhotovitel je povinen mít ke dni podpisu Smlouvy sjednané a dále udržovat v platnosti </w:t>
      </w:r>
      <w:r w:rsidR="00A05570">
        <w:rPr>
          <w:rFonts w:asciiTheme="minorHAnsi" w:eastAsia="Calibri" w:hAnsiTheme="minorHAnsi" w:cstheme="minorHAnsi"/>
          <w:lang w:val="cs-CZ" w:eastAsia="cs-CZ"/>
        </w:rPr>
        <w:br/>
      </w:r>
      <w:r>
        <w:rPr>
          <w:rFonts w:asciiTheme="minorHAnsi" w:eastAsia="Calibri" w:hAnsiTheme="minorHAnsi" w:cstheme="minorHAnsi"/>
          <w:lang w:val="cs-CZ" w:eastAsia="cs-CZ"/>
        </w:rPr>
        <w:t>a účinnosti po celou dobu trvání účinnosti Smlouvy</w:t>
      </w:r>
      <w:r w:rsidR="00846444">
        <w:rPr>
          <w:rFonts w:asciiTheme="minorHAnsi" w:eastAsia="Calibri" w:hAnsiTheme="minorHAnsi" w:cstheme="minorHAnsi"/>
          <w:lang w:val="cs-CZ" w:eastAsia="cs-CZ"/>
        </w:rPr>
        <w:t>, jakož i po dobu trvání záručních lhůt podle Smlouvy,</w:t>
      </w:r>
      <w:r>
        <w:rPr>
          <w:rFonts w:asciiTheme="minorHAnsi" w:eastAsia="Calibri" w:hAnsiTheme="minorHAnsi" w:cstheme="minorHAnsi"/>
          <w:lang w:val="cs-CZ" w:eastAsia="cs-CZ"/>
        </w:rPr>
        <w:t xml:space="preserve"> </w:t>
      </w:r>
      <w:r w:rsidR="00B42ABA">
        <w:rPr>
          <w:rFonts w:asciiTheme="minorHAnsi" w:eastAsia="Calibri" w:hAnsiTheme="minorHAnsi" w:cstheme="minorHAnsi"/>
          <w:lang w:val="cs-CZ" w:eastAsia="cs-CZ"/>
        </w:rPr>
        <w:t>stavebně-montážní pojištění proti všem rizikům (</w:t>
      </w:r>
      <w:r w:rsidR="00A05570">
        <w:rPr>
          <w:rFonts w:asciiTheme="minorHAnsi" w:eastAsia="Calibri" w:hAnsiTheme="minorHAnsi" w:cstheme="minorHAnsi"/>
          <w:lang w:val="cs-CZ" w:eastAsia="cs-CZ"/>
        </w:rPr>
        <w:t xml:space="preserve">AAR, against </w:t>
      </w:r>
      <w:r w:rsidR="00B42ABA">
        <w:rPr>
          <w:rFonts w:asciiTheme="minorHAnsi" w:eastAsia="Calibri" w:hAnsiTheme="minorHAnsi" w:cstheme="minorHAnsi"/>
          <w:lang w:val="cs-CZ" w:eastAsia="cs-CZ"/>
        </w:rPr>
        <w:t xml:space="preserve">all risks) na plnou hodnotu </w:t>
      </w:r>
      <w:r w:rsidR="00647AC7">
        <w:rPr>
          <w:rFonts w:asciiTheme="minorHAnsi" w:eastAsia="Calibri" w:hAnsiTheme="minorHAnsi" w:cstheme="minorHAnsi"/>
          <w:lang w:val="cs-CZ" w:eastAsia="cs-CZ"/>
        </w:rPr>
        <w:t>prováděného</w:t>
      </w:r>
      <w:r w:rsidR="00B42ABA">
        <w:rPr>
          <w:rFonts w:asciiTheme="minorHAnsi" w:eastAsia="Calibri" w:hAnsiTheme="minorHAnsi" w:cstheme="minorHAnsi"/>
          <w:lang w:val="cs-CZ" w:eastAsia="cs-CZ"/>
        </w:rPr>
        <w:t xml:space="preserve"> Díla. Spoluúčast Zhotovitele nepřesáhne 10 % z</w:t>
      </w:r>
      <w:r w:rsidR="00647AC7">
        <w:rPr>
          <w:rFonts w:asciiTheme="minorHAnsi" w:eastAsia="Calibri" w:hAnsiTheme="minorHAnsi" w:cstheme="minorHAnsi"/>
          <w:lang w:val="cs-CZ" w:eastAsia="cs-CZ"/>
        </w:rPr>
        <w:t xml:space="preserve"> celkové</w:t>
      </w:r>
      <w:r w:rsidR="00B42ABA">
        <w:rPr>
          <w:rFonts w:asciiTheme="minorHAnsi" w:eastAsia="Calibri" w:hAnsiTheme="minorHAnsi" w:cstheme="minorHAnsi"/>
          <w:lang w:val="cs-CZ" w:eastAsia="cs-CZ"/>
        </w:rPr>
        <w:t> ceny Díla bez DPH. Doklad o sjednání tohoto pojištění se Zhotovitel zavazuje předložit Objednateli kdyk</w:t>
      </w:r>
      <w:r w:rsidR="00CD6EE7">
        <w:rPr>
          <w:rFonts w:asciiTheme="minorHAnsi" w:eastAsia="Calibri" w:hAnsiTheme="minorHAnsi" w:cstheme="minorHAnsi"/>
          <w:lang w:val="cs-CZ" w:eastAsia="cs-CZ"/>
        </w:rPr>
        <w:t>o</w:t>
      </w:r>
      <w:r w:rsidR="00B42ABA">
        <w:rPr>
          <w:rFonts w:asciiTheme="minorHAnsi" w:eastAsia="Calibri" w:hAnsiTheme="minorHAnsi" w:cstheme="minorHAnsi"/>
          <w:lang w:val="cs-CZ" w:eastAsia="cs-CZ"/>
        </w:rPr>
        <w:t>liv na vyžádání.</w:t>
      </w:r>
    </w:p>
    <w:bookmarkEnd w:id="15"/>
    <w:p w14:paraId="1E0490FA" w14:textId="66188E0A" w:rsidR="00B42ABA" w:rsidRDefault="00B42ABA" w:rsidP="00D466F2">
      <w:pPr>
        <w:pStyle w:val="Odstavecseseznamem"/>
        <w:numPr>
          <w:ilvl w:val="0"/>
          <w:numId w:val="32"/>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lastRenderedPageBreak/>
        <w:t xml:space="preserve">Náklady na sjednání pojištění dle odst. 4 a 5 tohoto článku Smlouvy nebo jejich prodloužení, např. z důvodů prodloužení lhůt dle čl. VI odst. </w:t>
      </w:r>
      <w:r w:rsidR="00012F08">
        <w:rPr>
          <w:rFonts w:asciiTheme="minorHAnsi" w:eastAsia="Calibri" w:hAnsiTheme="minorHAnsi" w:cstheme="minorHAnsi"/>
          <w:lang w:val="cs-CZ" w:eastAsia="cs-CZ"/>
        </w:rPr>
        <w:t>1</w:t>
      </w:r>
      <w:r>
        <w:rPr>
          <w:rFonts w:asciiTheme="minorHAnsi" w:eastAsia="Calibri" w:hAnsiTheme="minorHAnsi" w:cstheme="minorHAnsi"/>
          <w:lang w:val="cs-CZ" w:eastAsia="cs-CZ"/>
        </w:rPr>
        <w:t xml:space="preserve"> Smlouvy, a udržování jejich účinnosti po dobu účinnosti Smlouvy ponese Zhotovitel. </w:t>
      </w:r>
    </w:p>
    <w:p w14:paraId="2528109B" w14:textId="605F6A51" w:rsidR="00B42ABA" w:rsidRDefault="00B42ABA" w:rsidP="00D466F2">
      <w:pPr>
        <w:pStyle w:val="Odstavecseseznamem"/>
        <w:numPr>
          <w:ilvl w:val="0"/>
          <w:numId w:val="32"/>
        </w:numPr>
        <w:autoSpaceDE w:val="0"/>
        <w:autoSpaceDN w:val="0"/>
        <w:adjustRightInd w:val="0"/>
        <w:spacing w:after="12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Zhotovitel je povinen nahradit v plné výši jakoukoliv škodu způsobenou Objednateli nebo třetí osobě, nebude-li tato škoda kryta pojištěním dle odst. 4 a 5 tohoto článku Smlouvy.</w:t>
      </w:r>
    </w:p>
    <w:p w14:paraId="5DF744F7" w14:textId="605DCA78" w:rsidR="00005C18" w:rsidRDefault="00B42ABA" w:rsidP="00D466F2">
      <w:pPr>
        <w:pStyle w:val="Odstavecseseznamem"/>
        <w:numPr>
          <w:ilvl w:val="0"/>
          <w:numId w:val="32"/>
        </w:numPr>
        <w:autoSpaceDE w:val="0"/>
        <w:autoSpaceDN w:val="0"/>
        <w:adjustRightInd w:val="0"/>
        <w:ind w:left="425" w:hanging="425"/>
        <w:jc w:val="both"/>
        <w:rPr>
          <w:rFonts w:asciiTheme="minorHAnsi" w:eastAsia="Calibri" w:hAnsiTheme="minorHAnsi" w:cstheme="minorHAnsi"/>
          <w:lang w:val="cs-CZ" w:eastAsia="cs-CZ"/>
        </w:rPr>
      </w:pPr>
      <w:r>
        <w:rPr>
          <w:rFonts w:asciiTheme="minorHAnsi" w:eastAsia="Calibri" w:hAnsiTheme="minorHAnsi" w:cstheme="minorHAnsi"/>
          <w:lang w:val="cs-CZ" w:eastAsia="cs-CZ"/>
        </w:rPr>
        <w:t>Při vzniku pojistné události zabezpečuje veškeré úkony vůči pojistiteli Zhotovitel. Objednatel je povinen poskytnout v souvislosti s pojistnou události Zhotoviteli veškerou součinnost, která je v jeho možnostech a kterou lze rozumně požadovat.</w:t>
      </w:r>
    </w:p>
    <w:p w14:paraId="6E79F159" w14:textId="0DFB16D5" w:rsidR="00CD6EE7" w:rsidRDefault="00CD6EE7">
      <w:pPr>
        <w:rPr>
          <w:rFonts w:asciiTheme="minorHAnsi" w:eastAsia="Calibri" w:hAnsiTheme="minorHAnsi" w:cstheme="minorHAnsi"/>
          <w:b/>
          <w:bCs/>
          <w:lang w:val="cs-CZ" w:eastAsia="cs-CZ"/>
        </w:rPr>
      </w:pPr>
    </w:p>
    <w:p w14:paraId="7C18BB33" w14:textId="025B58A7" w:rsidR="00523612" w:rsidRPr="00F63EFD" w:rsidRDefault="00523612" w:rsidP="00026932">
      <w:pPr>
        <w:autoSpaceDE w:val="0"/>
        <w:autoSpaceDN w:val="0"/>
        <w:adjustRightInd w:val="0"/>
        <w:jc w:val="center"/>
        <w:rPr>
          <w:rFonts w:asciiTheme="minorHAnsi" w:eastAsia="Calibri" w:hAnsiTheme="minorHAnsi" w:cstheme="minorHAnsi"/>
          <w:b/>
          <w:bCs/>
          <w:lang w:val="cs-CZ" w:eastAsia="cs-CZ"/>
        </w:rPr>
      </w:pPr>
      <w:bookmarkStart w:id="16" w:name="_Hlk188616216"/>
      <w:r>
        <w:rPr>
          <w:rFonts w:asciiTheme="minorHAnsi" w:eastAsia="Calibri" w:hAnsiTheme="minorHAnsi" w:cstheme="minorHAnsi"/>
          <w:b/>
          <w:bCs/>
          <w:lang w:val="cs-CZ" w:eastAsia="cs-CZ"/>
        </w:rPr>
        <w:t>Článek X</w:t>
      </w:r>
      <w:r w:rsidR="00633E28">
        <w:rPr>
          <w:rFonts w:asciiTheme="minorHAnsi" w:eastAsia="Calibri" w:hAnsiTheme="minorHAnsi" w:cstheme="minorHAnsi"/>
          <w:b/>
          <w:bCs/>
          <w:lang w:val="cs-CZ" w:eastAsia="cs-CZ"/>
        </w:rPr>
        <w:t>I</w:t>
      </w:r>
      <w:r w:rsidR="00D466F2">
        <w:rPr>
          <w:rFonts w:asciiTheme="minorHAnsi" w:eastAsia="Calibri" w:hAnsiTheme="minorHAnsi" w:cstheme="minorHAnsi"/>
          <w:b/>
          <w:bCs/>
          <w:lang w:val="cs-CZ" w:eastAsia="cs-CZ"/>
        </w:rPr>
        <w:t>I</w:t>
      </w:r>
      <w:r>
        <w:rPr>
          <w:rFonts w:asciiTheme="minorHAnsi" w:eastAsia="Calibri" w:hAnsiTheme="minorHAnsi" w:cstheme="minorHAnsi"/>
          <w:b/>
          <w:bCs/>
          <w:lang w:val="cs-CZ" w:eastAsia="cs-CZ"/>
        </w:rPr>
        <w:t>.</w:t>
      </w:r>
    </w:p>
    <w:p w14:paraId="670DA8AA" w14:textId="77777777" w:rsidR="00364041" w:rsidRPr="00F63EFD" w:rsidRDefault="005367C1" w:rsidP="00731882">
      <w:pPr>
        <w:autoSpaceDE w:val="0"/>
        <w:autoSpaceDN w:val="0"/>
        <w:adjustRightInd w:val="0"/>
        <w:spacing w:after="120"/>
        <w:jc w:val="center"/>
        <w:rPr>
          <w:rFonts w:asciiTheme="minorHAnsi" w:eastAsia="Calibri" w:hAnsiTheme="minorHAnsi" w:cstheme="minorHAnsi"/>
          <w:b/>
          <w:bCs/>
          <w:lang w:val="cs-CZ" w:eastAsia="cs-CZ"/>
        </w:rPr>
      </w:pPr>
      <w:r w:rsidRPr="00F63EFD">
        <w:rPr>
          <w:rFonts w:asciiTheme="minorHAnsi" w:eastAsia="Calibri" w:hAnsiTheme="minorHAnsi" w:cstheme="minorHAnsi"/>
          <w:b/>
          <w:bCs/>
          <w:lang w:val="cs-CZ" w:eastAsia="cs-CZ"/>
        </w:rPr>
        <w:t xml:space="preserve">Cena </w:t>
      </w:r>
      <w:r w:rsidR="006C7B41" w:rsidRPr="00F63EFD">
        <w:rPr>
          <w:rFonts w:asciiTheme="minorHAnsi" w:eastAsia="Calibri" w:hAnsiTheme="minorHAnsi" w:cstheme="minorHAnsi"/>
          <w:b/>
          <w:bCs/>
          <w:lang w:val="cs-CZ" w:eastAsia="cs-CZ"/>
        </w:rPr>
        <w:t>a platební podmínky</w:t>
      </w:r>
    </w:p>
    <w:bookmarkEnd w:id="16"/>
    <w:p w14:paraId="77B16D5C" w14:textId="2F12012B" w:rsidR="00900F51" w:rsidRPr="00900F51" w:rsidRDefault="00900F51" w:rsidP="00900F51">
      <w:pPr>
        <w:pStyle w:val="Normlnodr"/>
        <w:numPr>
          <w:ilvl w:val="0"/>
          <w:numId w:val="8"/>
        </w:numPr>
        <w:spacing w:after="120"/>
        <w:ind w:left="426" w:hanging="426"/>
        <w:rPr>
          <w:rFonts w:asciiTheme="minorHAnsi" w:hAnsiTheme="minorHAnsi" w:cstheme="minorHAnsi"/>
          <w:sz w:val="24"/>
          <w:szCs w:val="24"/>
          <w:lang w:val="cs-CZ"/>
        </w:rPr>
      </w:pPr>
      <w:r w:rsidRPr="00900F51">
        <w:rPr>
          <w:rFonts w:asciiTheme="minorHAnsi" w:hAnsiTheme="minorHAnsi" w:cstheme="minorHAnsi"/>
          <w:sz w:val="24"/>
          <w:szCs w:val="24"/>
          <w:lang w:val="cs-CZ"/>
        </w:rPr>
        <w:t>Celková cena díla činí:</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371"/>
      </w:tblGrid>
      <w:tr w:rsidR="007A3681" w14:paraId="3AB68C15" w14:textId="77777777" w:rsidTr="007A3681">
        <w:tc>
          <w:tcPr>
            <w:tcW w:w="4415" w:type="dxa"/>
          </w:tcPr>
          <w:p w14:paraId="38F7A7E9" w14:textId="73ABE5BD" w:rsidR="007A3681" w:rsidRDefault="007A3681" w:rsidP="00900F51">
            <w:pPr>
              <w:pStyle w:val="Normlnodr"/>
              <w:numPr>
                <w:ilvl w:val="0"/>
                <w:numId w:val="0"/>
              </w:numPr>
              <w:spacing w:after="120"/>
              <w:rPr>
                <w:rFonts w:asciiTheme="minorHAnsi" w:hAnsiTheme="minorHAnsi" w:cstheme="minorHAnsi"/>
                <w:sz w:val="24"/>
                <w:szCs w:val="24"/>
                <w:lang w:val="cs-CZ"/>
              </w:rPr>
            </w:pPr>
            <w:r w:rsidRPr="00900F51">
              <w:rPr>
                <w:rFonts w:asciiTheme="minorHAnsi" w:hAnsiTheme="minorHAnsi" w:cstheme="minorHAnsi"/>
                <w:sz w:val="24"/>
                <w:szCs w:val="24"/>
                <w:lang w:val="cs-CZ"/>
              </w:rPr>
              <w:t>Celková cena díla bez DPH v</w:t>
            </w:r>
            <w:r>
              <w:rPr>
                <w:rFonts w:asciiTheme="minorHAnsi" w:hAnsiTheme="minorHAnsi" w:cstheme="minorHAnsi"/>
                <w:sz w:val="24"/>
                <w:szCs w:val="24"/>
                <w:lang w:val="cs-CZ"/>
              </w:rPr>
              <w:t> </w:t>
            </w:r>
            <w:r w:rsidRPr="00900F51">
              <w:rPr>
                <w:rFonts w:asciiTheme="minorHAnsi" w:hAnsiTheme="minorHAnsi" w:cstheme="minorHAnsi"/>
                <w:sz w:val="24"/>
                <w:szCs w:val="24"/>
                <w:lang w:val="cs-CZ"/>
              </w:rPr>
              <w:t>Kč</w:t>
            </w:r>
            <w:r>
              <w:rPr>
                <w:rFonts w:asciiTheme="minorHAnsi" w:hAnsiTheme="minorHAnsi" w:cstheme="minorHAnsi"/>
                <w:sz w:val="24"/>
                <w:szCs w:val="24"/>
                <w:lang w:val="cs-CZ"/>
              </w:rPr>
              <w:t>:</w:t>
            </w:r>
          </w:p>
        </w:tc>
        <w:tc>
          <w:tcPr>
            <w:tcW w:w="4371" w:type="dxa"/>
          </w:tcPr>
          <w:p w14:paraId="0FF164D9" w14:textId="7C8B04C5" w:rsidR="007A3681" w:rsidRDefault="007A3681" w:rsidP="007A3681">
            <w:pPr>
              <w:pStyle w:val="Normlnodr"/>
              <w:numPr>
                <w:ilvl w:val="0"/>
                <w:numId w:val="0"/>
              </w:numPr>
              <w:spacing w:after="120"/>
              <w:ind w:right="730"/>
              <w:jc w:val="right"/>
              <w:rPr>
                <w:rFonts w:asciiTheme="minorHAnsi" w:hAnsiTheme="minorHAnsi" w:cstheme="minorHAnsi"/>
                <w:sz w:val="24"/>
                <w:szCs w:val="24"/>
                <w:lang w:val="cs-CZ"/>
              </w:rPr>
            </w:pPr>
            <w:r>
              <w:rPr>
                <w:rFonts w:asciiTheme="minorHAnsi" w:hAnsiTheme="minorHAnsi" w:cstheme="minorHAnsi"/>
                <w:sz w:val="24"/>
                <w:szCs w:val="24"/>
                <w:lang w:val="cs-CZ"/>
              </w:rPr>
              <w:t>23 320 000,00</w:t>
            </w:r>
          </w:p>
        </w:tc>
      </w:tr>
      <w:tr w:rsidR="007A3681" w14:paraId="6893C088" w14:textId="77777777" w:rsidTr="007A3681">
        <w:tc>
          <w:tcPr>
            <w:tcW w:w="4415" w:type="dxa"/>
          </w:tcPr>
          <w:p w14:paraId="0828E4C3" w14:textId="45406176" w:rsidR="007A3681" w:rsidRDefault="007A3681" w:rsidP="00900F51">
            <w:pPr>
              <w:pStyle w:val="Normlnodr"/>
              <w:numPr>
                <w:ilvl w:val="0"/>
                <w:numId w:val="0"/>
              </w:numPr>
              <w:spacing w:after="120"/>
              <w:rPr>
                <w:rFonts w:asciiTheme="minorHAnsi" w:hAnsiTheme="minorHAnsi" w:cstheme="minorHAnsi"/>
                <w:sz w:val="24"/>
                <w:szCs w:val="24"/>
                <w:lang w:val="cs-CZ"/>
              </w:rPr>
            </w:pPr>
            <w:r>
              <w:rPr>
                <w:rFonts w:asciiTheme="minorHAnsi" w:hAnsiTheme="minorHAnsi" w:cstheme="minorHAnsi"/>
                <w:sz w:val="24"/>
                <w:szCs w:val="24"/>
                <w:lang w:val="cs-CZ"/>
              </w:rPr>
              <w:t>v</w:t>
            </w:r>
            <w:r w:rsidRPr="00900F51">
              <w:rPr>
                <w:rFonts w:asciiTheme="minorHAnsi" w:hAnsiTheme="minorHAnsi" w:cstheme="minorHAnsi"/>
                <w:sz w:val="24"/>
                <w:szCs w:val="24"/>
                <w:lang w:val="cs-CZ"/>
              </w:rPr>
              <w:t>ýše DPH v</w:t>
            </w:r>
            <w:r>
              <w:rPr>
                <w:rFonts w:asciiTheme="minorHAnsi" w:hAnsiTheme="minorHAnsi" w:cstheme="minorHAnsi"/>
                <w:sz w:val="24"/>
                <w:szCs w:val="24"/>
                <w:lang w:val="cs-CZ"/>
              </w:rPr>
              <w:t> </w:t>
            </w:r>
            <w:r w:rsidRPr="00900F51">
              <w:rPr>
                <w:rFonts w:asciiTheme="minorHAnsi" w:hAnsiTheme="minorHAnsi" w:cstheme="minorHAnsi"/>
                <w:sz w:val="24"/>
                <w:szCs w:val="24"/>
                <w:lang w:val="cs-CZ"/>
              </w:rPr>
              <w:t>Kč</w:t>
            </w:r>
            <w:r>
              <w:rPr>
                <w:rFonts w:asciiTheme="minorHAnsi" w:hAnsiTheme="minorHAnsi" w:cstheme="minorHAnsi"/>
                <w:sz w:val="24"/>
                <w:szCs w:val="24"/>
                <w:lang w:val="cs-CZ"/>
              </w:rPr>
              <w:t>:</w:t>
            </w:r>
          </w:p>
        </w:tc>
        <w:tc>
          <w:tcPr>
            <w:tcW w:w="4371" w:type="dxa"/>
          </w:tcPr>
          <w:p w14:paraId="23DCCC3B" w14:textId="28E5D506" w:rsidR="007A3681" w:rsidRDefault="007A3681" w:rsidP="007A3681">
            <w:pPr>
              <w:pStyle w:val="Normlnodr"/>
              <w:numPr>
                <w:ilvl w:val="0"/>
                <w:numId w:val="0"/>
              </w:numPr>
              <w:spacing w:after="120"/>
              <w:ind w:right="730"/>
              <w:jc w:val="right"/>
              <w:rPr>
                <w:rFonts w:asciiTheme="minorHAnsi" w:hAnsiTheme="minorHAnsi" w:cstheme="minorHAnsi"/>
                <w:sz w:val="24"/>
                <w:szCs w:val="24"/>
                <w:lang w:val="cs-CZ"/>
              </w:rPr>
            </w:pPr>
            <w:r>
              <w:rPr>
                <w:rFonts w:asciiTheme="minorHAnsi" w:hAnsiTheme="minorHAnsi" w:cstheme="minorHAnsi"/>
                <w:sz w:val="24"/>
                <w:szCs w:val="24"/>
                <w:lang w:val="cs-CZ"/>
              </w:rPr>
              <w:t xml:space="preserve">  4 897 200,00</w:t>
            </w:r>
          </w:p>
        </w:tc>
      </w:tr>
      <w:tr w:rsidR="007A3681" w14:paraId="2173AB80" w14:textId="77777777" w:rsidTr="007A3681">
        <w:tc>
          <w:tcPr>
            <w:tcW w:w="4415" w:type="dxa"/>
          </w:tcPr>
          <w:p w14:paraId="074E1E17" w14:textId="78CC1F59" w:rsidR="007A3681" w:rsidRDefault="007A3681" w:rsidP="00900F51">
            <w:pPr>
              <w:pStyle w:val="Normlnodr"/>
              <w:numPr>
                <w:ilvl w:val="0"/>
                <w:numId w:val="0"/>
              </w:numPr>
              <w:spacing w:after="120"/>
              <w:rPr>
                <w:rFonts w:asciiTheme="minorHAnsi" w:hAnsiTheme="minorHAnsi" w:cstheme="minorHAnsi"/>
                <w:sz w:val="24"/>
                <w:szCs w:val="24"/>
                <w:lang w:val="cs-CZ"/>
              </w:rPr>
            </w:pPr>
            <w:r>
              <w:rPr>
                <w:rFonts w:asciiTheme="minorHAnsi" w:hAnsiTheme="minorHAnsi" w:cstheme="minorHAnsi"/>
                <w:sz w:val="24"/>
                <w:szCs w:val="24"/>
                <w:lang w:val="cs-CZ"/>
              </w:rPr>
              <w:t>ce</w:t>
            </w:r>
            <w:r w:rsidRPr="00900F51">
              <w:rPr>
                <w:rFonts w:asciiTheme="minorHAnsi" w:hAnsiTheme="minorHAnsi" w:cstheme="minorHAnsi"/>
                <w:sz w:val="24"/>
                <w:szCs w:val="24"/>
                <w:lang w:val="cs-CZ"/>
              </w:rPr>
              <w:t>lková cena díla včetně DPH v</w:t>
            </w:r>
            <w:r>
              <w:rPr>
                <w:rFonts w:asciiTheme="minorHAnsi" w:hAnsiTheme="minorHAnsi" w:cstheme="minorHAnsi"/>
                <w:sz w:val="24"/>
                <w:szCs w:val="24"/>
                <w:lang w:val="cs-CZ"/>
              </w:rPr>
              <w:t> </w:t>
            </w:r>
            <w:r w:rsidRPr="00900F51">
              <w:rPr>
                <w:rFonts w:asciiTheme="minorHAnsi" w:hAnsiTheme="minorHAnsi" w:cstheme="minorHAnsi"/>
                <w:sz w:val="24"/>
                <w:szCs w:val="24"/>
                <w:lang w:val="cs-CZ"/>
              </w:rPr>
              <w:t>Kč</w:t>
            </w:r>
            <w:r>
              <w:rPr>
                <w:rFonts w:asciiTheme="minorHAnsi" w:hAnsiTheme="minorHAnsi" w:cstheme="minorHAnsi"/>
                <w:sz w:val="24"/>
                <w:szCs w:val="24"/>
                <w:lang w:val="cs-CZ"/>
              </w:rPr>
              <w:t>:</w:t>
            </w:r>
          </w:p>
        </w:tc>
        <w:tc>
          <w:tcPr>
            <w:tcW w:w="4371" w:type="dxa"/>
          </w:tcPr>
          <w:p w14:paraId="5AE5156C" w14:textId="30109542" w:rsidR="007A3681" w:rsidRDefault="007A3681" w:rsidP="007A3681">
            <w:pPr>
              <w:pStyle w:val="Normlnodr"/>
              <w:numPr>
                <w:ilvl w:val="0"/>
                <w:numId w:val="0"/>
              </w:numPr>
              <w:spacing w:after="120"/>
              <w:ind w:right="730"/>
              <w:jc w:val="right"/>
              <w:rPr>
                <w:rFonts w:asciiTheme="minorHAnsi" w:hAnsiTheme="minorHAnsi" w:cstheme="minorHAnsi"/>
                <w:sz w:val="24"/>
                <w:szCs w:val="24"/>
                <w:lang w:val="cs-CZ"/>
              </w:rPr>
            </w:pPr>
            <w:r>
              <w:rPr>
                <w:rFonts w:asciiTheme="minorHAnsi" w:hAnsiTheme="minorHAnsi" w:cstheme="minorHAnsi"/>
                <w:sz w:val="24"/>
                <w:szCs w:val="24"/>
                <w:lang w:val="cs-CZ"/>
              </w:rPr>
              <w:t>28 2</w:t>
            </w:r>
            <w:r w:rsidR="00F55C66">
              <w:rPr>
                <w:rFonts w:asciiTheme="minorHAnsi" w:hAnsiTheme="minorHAnsi" w:cstheme="minorHAnsi"/>
                <w:sz w:val="24"/>
                <w:szCs w:val="24"/>
                <w:lang w:val="cs-CZ"/>
              </w:rPr>
              <w:t>17</w:t>
            </w:r>
            <w:r>
              <w:rPr>
                <w:rFonts w:asciiTheme="minorHAnsi" w:hAnsiTheme="minorHAnsi" w:cstheme="minorHAnsi"/>
                <w:sz w:val="24"/>
                <w:szCs w:val="24"/>
                <w:lang w:val="cs-CZ"/>
              </w:rPr>
              <w:t> 200,00</w:t>
            </w:r>
          </w:p>
        </w:tc>
      </w:tr>
    </w:tbl>
    <w:p w14:paraId="396BFB37" w14:textId="35EDD59C" w:rsidR="00900F51" w:rsidRPr="007A3681" w:rsidRDefault="00900F51" w:rsidP="007A3681">
      <w:pPr>
        <w:pStyle w:val="Normlnodr"/>
        <w:numPr>
          <w:ilvl w:val="0"/>
          <w:numId w:val="0"/>
        </w:numPr>
        <w:spacing w:after="0"/>
        <w:ind w:left="425"/>
        <w:contextualSpacing/>
        <w:rPr>
          <w:rFonts w:asciiTheme="minorHAnsi" w:hAnsiTheme="minorHAnsi" w:cstheme="minorHAnsi"/>
          <w:sz w:val="4"/>
          <w:szCs w:val="4"/>
          <w:lang w:val="cs-CZ"/>
        </w:rPr>
      </w:pPr>
      <w:r w:rsidRPr="00900F51">
        <w:rPr>
          <w:rFonts w:asciiTheme="minorHAnsi" w:hAnsiTheme="minorHAnsi" w:cstheme="minorHAnsi"/>
          <w:sz w:val="24"/>
          <w:szCs w:val="24"/>
          <w:lang w:val="cs-CZ"/>
        </w:rPr>
        <w:tab/>
      </w:r>
      <w:r w:rsidRPr="00900F51">
        <w:rPr>
          <w:rFonts w:asciiTheme="minorHAnsi" w:hAnsiTheme="minorHAnsi" w:cstheme="minorHAnsi"/>
          <w:sz w:val="24"/>
          <w:szCs w:val="24"/>
          <w:lang w:val="cs-CZ"/>
        </w:rPr>
        <w:tab/>
      </w:r>
      <w:r w:rsidRPr="00900F51">
        <w:rPr>
          <w:rFonts w:asciiTheme="minorHAnsi" w:hAnsiTheme="minorHAnsi" w:cstheme="minorHAnsi"/>
          <w:sz w:val="24"/>
          <w:szCs w:val="24"/>
          <w:lang w:val="cs-CZ"/>
        </w:rPr>
        <w:tab/>
      </w:r>
    </w:p>
    <w:p w14:paraId="32B10F64" w14:textId="6E3A63D8" w:rsidR="00900F51" w:rsidRDefault="00900F51" w:rsidP="00900F51">
      <w:pPr>
        <w:pStyle w:val="Normlnodr"/>
        <w:numPr>
          <w:ilvl w:val="0"/>
          <w:numId w:val="0"/>
        </w:numPr>
        <w:spacing w:after="120"/>
        <w:ind w:left="426"/>
        <w:rPr>
          <w:rFonts w:asciiTheme="minorHAnsi" w:hAnsiTheme="minorHAnsi" w:cstheme="minorHAnsi"/>
          <w:sz w:val="24"/>
          <w:szCs w:val="24"/>
          <w:lang w:val="cs-CZ"/>
        </w:rPr>
      </w:pPr>
      <w:r w:rsidRPr="00D758DB">
        <w:rPr>
          <w:rFonts w:asciiTheme="minorHAnsi" w:hAnsiTheme="minorHAnsi" w:cstheme="minorHAnsi"/>
          <w:sz w:val="24"/>
          <w:szCs w:val="24"/>
          <w:lang w:val="cs-CZ"/>
        </w:rPr>
        <w:t xml:space="preserve">Cena za </w:t>
      </w:r>
      <w:r>
        <w:rPr>
          <w:rFonts w:asciiTheme="minorHAnsi" w:hAnsiTheme="minorHAnsi" w:cstheme="minorHAnsi"/>
          <w:sz w:val="24"/>
          <w:szCs w:val="24"/>
          <w:lang w:val="cs-CZ"/>
        </w:rPr>
        <w:t>provedení Díla</w:t>
      </w:r>
      <w:r w:rsidRPr="00D758DB">
        <w:rPr>
          <w:rFonts w:asciiTheme="minorHAnsi" w:hAnsiTheme="minorHAnsi" w:cstheme="minorHAnsi"/>
          <w:sz w:val="24"/>
          <w:szCs w:val="24"/>
          <w:lang w:val="cs-CZ"/>
        </w:rPr>
        <w:t xml:space="preserve"> je </w:t>
      </w:r>
      <w:r>
        <w:rPr>
          <w:rFonts w:asciiTheme="minorHAnsi" w:hAnsiTheme="minorHAnsi" w:cstheme="minorHAnsi"/>
          <w:sz w:val="24"/>
          <w:szCs w:val="24"/>
          <w:lang w:val="cs-CZ"/>
        </w:rPr>
        <w:t>stanovena rozpočtem stavby, který tvoří přílohu č. 2 Smlouvy</w:t>
      </w:r>
      <w:r w:rsidRPr="00D758DB">
        <w:rPr>
          <w:rFonts w:asciiTheme="minorHAnsi" w:hAnsiTheme="minorHAnsi" w:cstheme="minorHAnsi"/>
          <w:sz w:val="24"/>
          <w:szCs w:val="24"/>
          <w:lang w:val="cs-CZ"/>
        </w:rPr>
        <w:t xml:space="preserve">. </w:t>
      </w:r>
    </w:p>
    <w:p w14:paraId="5F57377D" w14:textId="58E62317" w:rsidR="000463E4" w:rsidRPr="006D432F" w:rsidRDefault="000463E4" w:rsidP="00B73EA8">
      <w:pPr>
        <w:pStyle w:val="Normlnodr"/>
        <w:numPr>
          <w:ilvl w:val="0"/>
          <w:numId w:val="8"/>
        </w:numPr>
        <w:spacing w:after="120"/>
        <w:ind w:left="426" w:hanging="426"/>
        <w:rPr>
          <w:rFonts w:asciiTheme="minorHAnsi" w:hAnsiTheme="minorHAnsi" w:cstheme="minorHAnsi"/>
          <w:sz w:val="24"/>
          <w:szCs w:val="24"/>
          <w:lang w:val="cs-CZ"/>
        </w:rPr>
      </w:pPr>
      <w:r w:rsidRPr="00F63EFD">
        <w:rPr>
          <w:rFonts w:asciiTheme="minorHAnsi" w:eastAsia="Calibri" w:hAnsiTheme="minorHAnsi" w:cstheme="minorHAnsi"/>
          <w:color w:val="000000"/>
          <w:sz w:val="24"/>
          <w:szCs w:val="24"/>
          <w:lang w:val="cs-CZ" w:eastAsia="cs-CZ"/>
        </w:rPr>
        <w:t>Uvedené ceny</w:t>
      </w:r>
      <w:r w:rsidRPr="00F63EFD">
        <w:rPr>
          <w:rFonts w:asciiTheme="minorHAnsi" w:hAnsiTheme="minorHAnsi" w:cstheme="minorHAnsi"/>
          <w:sz w:val="24"/>
          <w:szCs w:val="24"/>
          <w:lang w:val="cs-CZ"/>
        </w:rPr>
        <w:t xml:space="preserve"> jsou nejvýše přípustné a nelze je překročit</w:t>
      </w:r>
      <w:r w:rsidRPr="00F63EFD">
        <w:rPr>
          <w:rFonts w:asciiTheme="minorHAnsi" w:eastAsia="Calibri" w:hAnsiTheme="minorHAnsi" w:cstheme="minorHAnsi"/>
          <w:color w:val="000000"/>
          <w:sz w:val="24"/>
          <w:szCs w:val="24"/>
          <w:lang w:val="cs-CZ" w:eastAsia="cs-CZ"/>
        </w:rPr>
        <w:t xml:space="preserve">, pokud to výslovně neupravuje Smlouva. Cena </w:t>
      </w:r>
      <w:r w:rsidR="00190B47" w:rsidRPr="00F63EFD">
        <w:rPr>
          <w:rFonts w:asciiTheme="minorHAnsi" w:eastAsia="Calibri" w:hAnsiTheme="minorHAnsi" w:cstheme="minorHAnsi"/>
          <w:color w:val="000000"/>
          <w:sz w:val="24"/>
          <w:szCs w:val="24"/>
          <w:lang w:val="cs-CZ" w:eastAsia="cs-CZ"/>
        </w:rPr>
        <w:t>zahrnuje</w:t>
      </w:r>
      <w:r w:rsidRPr="00F63EFD">
        <w:rPr>
          <w:rFonts w:asciiTheme="minorHAnsi" w:eastAsia="Calibri" w:hAnsiTheme="minorHAnsi" w:cstheme="minorHAnsi"/>
          <w:color w:val="000000"/>
          <w:sz w:val="24"/>
          <w:szCs w:val="24"/>
          <w:lang w:val="cs-CZ" w:eastAsia="cs-CZ"/>
        </w:rPr>
        <w:t xml:space="preserve"> veškeré náklady Zhotovitele nutné k</w:t>
      </w:r>
      <w:r w:rsidR="00DA674C">
        <w:rPr>
          <w:rFonts w:asciiTheme="minorHAnsi" w:eastAsia="Calibri" w:hAnsiTheme="minorHAnsi" w:cstheme="minorHAnsi"/>
          <w:color w:val="000000"/>
          <w:sz w:val="24"/>
          <w:szCs w:val="24"/>
          <w:lang w:val="cs-CZ" w:eastAsia="cs-CZ"/>
        </w:rPr>
        <w:t xml:space="preserve"> provedení</w:t>
      </w:r>
      <w:r w:rsidR="00326BD7" w:rsidRPr="00F63EFD">
        <w:rPr>
          <w:rFonts w:asciiTheme="minorHAnsi" w:eastAsia="Calibri" w:hAnsiTheme="minorHAnsi" w:cstheme="minorHAnsi"/>
          <w:color w:val="000000"/>
          <w:sz w:val="24"/>
          <w:szCs w:val="24"/>
          <w:lang w:val="cs-CZ" w:eastAsia="cs-CZ"/>
        </w:rPr>
        <w:t xml:space="preserve"> a</w:t>
      </w:r>
      <w:r w:rsidRPr="00F63EFD">
        <w:rPr>
          <w:rFonts w:asciiTheme="minorHAnsi" w:eastAsia="Calibri" w:hAnsiTheme="minorHAnsi" w:cstheme="minorHAnsi"/>
          <w:color w:val="000000"/>
          <w:sz w:val="24"/>
          <w:szCs w:val="24"/>
          <w:lang w:val="cs-CZ" w:eastAsia="cs-CZ"/>
        </w:rPr>
        <w:t xml:space="preserve"> </w:t>
      </w:r>
      <w:r w:rsidR="006D432F">
        <w:rPr>
          <w:rFonts w:asciiTheme="minorHAnsi" w:eastAsia="Calibri" w:hAnsiTheme="minorHAnsi" w:cstheme="minorHAnsi"/>
          <w:color w:val="000000"/>
          <w:sz w:val="24"/>
          <w:szCs w:val="24"/>
          <w:lang w:val="cs-CZ" w:eastAsia="cs-CZ"/>
        </w:rPr>
        <w:t>předání</w:t>
      </w:r>
      <w:r w:rsidRPr="00F63EFD">
        <w:rPr>
          <w:rFonts w:asciiTheme="minorHAnsi" w:eastAsia="Calibri" w:hAnsiTheme="minorHAnsi" w:cstheme="minorHAnsi"/>
          <w:color w:val="000000"/>
          <w:sz w:val="24"/>
          <w:szCs w:val="24"/>
          <w:lang w:val="cs-CZ" w:eastAsia="cs-CZ"/>
        </w:rPr>
        <w:t xml:space="preserve"> </w:t>
      </w:r>
      <w:r w:rsidR="00283CCB" w:rsidRPr="00F63EFD">
        <w:rPr>
          <w:rFonts w:asciiTheme="minorHAnsi" w:eastAsia="Calibri" w:hAnsiTheme="minorHAnsi" w:cstheme="minorHAnsi"/>
          <w:color w:val="000000"/>
          <w:sz w:val="24"/>
          <w:szCs w:val="24"/>
          <w:lang w:val="cs-CZ" w:eastAsia="cs-CZ"/>
        </w:rPr>
        <w:t>D</w:t>
      </w:r>
      <w:r w:rsidRPr="00F63EFD">
        <w:rPr>
          <w:rFonts w:asciiTheme="minorHAnsi" w:eastAsia="Calibri" w:hAnsiTheme="minorHAnsi" w:cstheme="minorHAnsi"/>
          <w:color w:val="000000"/>
          <w:sz w:val="24"/>
          <w:szCs w:val="24"/>
          <w:lang w:val="cs-CZ" w:eastAsia="cs-CZ"/>
        </w:rPr>
        <w:t>íla</w:t>
      </w:r>
      <w:r w:rsidR="00283CCB" w:rsidRPr="00F63EFD">
        <w:rPr>
          <w:rFonts w:asciiTheme="minorHAnsi" w:eastAsia="Calibri" w:hAnsiTheme="minorHAnsi" w:cstheme="minorHAnsi"/>
          <w:color w:val="000000"/>
          <w:sz w:val="24"/>
          <w:szCs w:val="24"/>
          <w:lang w:val="cs-CZ" w:eastAsia="cs-CZ"/>
        </w:rPr>
        <w:t xml:space="preserve"> a</w:t>
      </w:r>
      <w:r w:rsidR="0071173E" w:rsidRPr="00F63EFD">
        <w:rPr>
          <w:rFonts w:asciiTheme="minorHAnsi" w:eastAsia="Calibri" w:hAnsiTheme="minorHAnsi" w:cstheme="minorHAnsi"/>
          <w:color w:val="000000"/>
          <w:sz w:val="24"/>
          <w:szCs w:val="24"/>
          <w:lang w:val="cs-CZ" w:eastAsia="cs-CZ"/>
        </w:rPr>
        <w:t> </w:t>
      </w:r>
      <w:r w:rsidR="00283CCB" w:rsidRPr="00F63EFD">
        <w:rPr>
          <w:rFonts w:asciiTheme="minorHAnsi" w:eastAsia="Calibri" w:hAnsiTheme="minorHAnsi" w:cstheme="minorHAnsi"/>
          <w:color w:val="000000"/>
          <w:sz w:val="24"/>
          <w:szCs w:val="24"/>
          <w:lang w:val="cs-CZ" w:eastAsia="cs-CZ"/>
        </w:rPr>
        <w:t>provedení všech následujících činností</w:t>
      </w:r>
      <w:r w:rsidR="006D432F">
        <w:rPr>
          <w:rFonts w:asciiTheme="minorHAnsi" w:eastAsia="Calibri" w:hAnsiTheme="minorHAnsi" w:cstheme="minorHAnsi"/>
          <w:color w:val="000000"/>
          <w:sz w:val="24"/>
          <w:szCs w:val="24"/>
          <w:lang w:val="cs-CZ" w:eastAsia="cs-CZ"/>
        </w:rPr>
        <w:t xml:space="preserve">. Uvedené nevylučuje úpravu celkové ceny Díla za vícepráce nebo méněpráce postupem dle § 222 ZZVZ. </w:t>
      </w:r>
    </w:p>
    <w:p w14:paraId="10ABE979" w14:textId="3BD58AC7" w:rsidR="006D432F" w:rsidRPr="00B03F1D" w:rsidRDefault="006D432F" w:rsidP="00B73EA8">
      <w:pPr>
        <w:pStyle w:val="Normlnodr"/>
        <w:numPr>
          <w:ilvl w:val="0"/>
          <w:numId w:val="8"/>
        </w:numPr>
        <w:spacing w:after="120"/>
        <w:ind w:left="426" w:hanging="426"/>
        <w:rPr>
          <w:rFonts w:asciiTheme="minorHAnsi" w:hAnsiTheme="minorHAnsi" w:cstheme="minorHAnsi"/>
          <w:sz w:val="24"/>
          <w:szCs w:val="24"/>
          <w:lang w:val="cs-CZ"/>
        </w:rPr>
      </w:pPr>
      <w:r>
        <w:rPr>
          <w:rFonts w:asciiTheme="minorHAnsi" w:eastAsia="Calibri" w:hAnsiTheme="minorHAnsi" w:cstheme="minorHAnsi"/>
          <w:color w:val="000000"/>
          <w:sz w:val="24"/>
          <w:szCs w:val="24"/>
          <w:lang w:val="cs-CZ" w:eastAsia="cs-CZ"/>
        </w:rPr>
        <w:t xml:space="preserve">V případě postupu dle věty poslední předchozího odstavce se Zhotovitel zavazuje zpracovat veškeré změnové listy a dále oceněné soupisy změn rozsahu Díla </w:t>
      </w:r>
      <w:r w:rsidR="0050730B">
        <w:rPr>
          <w:rFonts w:asciiTheme="minorHAnsi" w:eastAsia="Calibri" w:hAnsiTheme="minorHAnsi" w:cstheme="minorHAnsi"/>
          <w:color w:val="000000"/>
          <w:sz w:val="24"/>
          <w:szCs w:val="24"/>
          <w:lang w:val="cs-CZ" w:eastAsia="cs-CZ"/>
        </w:rPr>
        <w:t xml:space="preserve">ve formátu a struktuře dle soupisu prací včetně jejich elektronické podoby a předložit je ke kontrole, k vyjádření a k odsouhlasení </w:t>
      </w:r>
      <w:r w:rsidR="009A68BD">
        <w:rPr>
          <w:rFonts w:asciiTheme="minorHAnsi" w:eastAsia="Calibri" w:hAnsiTheme="minorHAnsi" w:cstheme="minorHAnsi"/>
          <w:color w:val="000000"/>
          <w:sz w:val="24"/>
          <w:szCs w:val="24"/>
          <w:lang w:val="cs-CZ" w:eastAsia="cs-CZ"/>
        </w:rPr>
        <w:t>O</w:t>
      </w:r>
      <w:r w:rsidR="0050730B">
        <w:rPr>
          <w:rFonts w:asciiTheme="minorHAnsi" w:eastAsia="Calibri" w:hAnsiTheme="minorHAnsi" w:cstheme="minorHAnsi"/>
          <w:color w:val="000000"/>
          <w:sz w:val="24"/>
          <w:szCs w:val="24"/>
          <w:lang w:val="cs-CZ" w:eastAsia="cs-CZ"/>
        </w:rPr>
        <w:t>sobě</w:t>
      </w:r>
      <w:r w:rsidR="009A68BD">
        <w:rPr>
          <w:rFonts w:asciiTheme="minorHAnsi" w:eastAsia="Calibri" w:hAnsiTheme="minorHAnsi" w:cstheme="minorHAnsi"/>
          <w:color w:val="000000"/>
          <w:sz w:val="24"/>
          <w:szCs w:val="24"/>
          <w:lang w:val="cs-CZ" w:eastAsia="cs-CZ"/>
        </w:rPr>
        <w:t xml:space="preserve"> odpovědné za</w:t>
      </w:r>
      <w:r w:rsidR="0050730B">
        <w:rPr>
          <w:rFonts w:asciiTheme="minorHAnsi" w:eastAsia="Calibri" w:hAnsiTheme="minorHAnsi" w:cstheme="minorHAnsi"/>
          <w:color w:val="000000"/>
          <w:sz w:val="24"/>
          <w:szCs w:val="24"/>
          <w:lang w:val="cs-CZ" w:eastAsia="cs-CZ"/>
        </w:rPr>
        <w:t xml:space="preserve"> v</w:t>
      </w:r>
      <w:r w:rsidR="009A68BD">
        <w:rPr>
          <w:rFonts w:asciiTheme="minorHAnsi" w:eastAsia="Calibri" w:hAnsiTheme="minorHAnsi" w:cstheme="minorHAnsi"/>
          <w:color w:val="000000"/>
          <w:sz w:val="24"/>
          <w:szCs w:val="24"/>
          <w:lang w:val="cs-CZ" w:eastAsia="cs-CZ"/>
        </w:rPr>
        <w:t>ý</w:t>
      </w:r>
      <w:r w:rsidR="0050730B">
        <w:rPr>
          <w:rFonts w:asciiTheme="minorHAnsi" w:eastAsia="Calibri" w:hAnsiTheme="minorHAnsi" w:cstheme="minorHAnsi"/>
          <w:color w:val="000000"/>
          <w:sz w:val="24"/>
          <w:szCs w:val="24"/>
          <w:lang w:val="cs-CZ" w:eastAsia="cs-CZ"/>
        </w:rPr>
        <w:t xml:space="preserve">kon </w:t>
      </w:r>
      <w:r w:rsidR="005C0EAD">
        <w:rPr>
          <w:rFonts w:asciiTheme="minorHAnsi" w:eastAsia="Calibri" w:hAnsiTheme="minorHAnsi" w:cstheme="minorHAnsi"/>
          <w:color w:val="000000"/>
          <w:sz w:val="24"/>
          <w:szCs w:val="24"/>
          <w:lang w:val="cs-CZ" w:eastAsia="cs-CZ"/>
        </w:rPr>
        <w:t>TDS</w:t>
      </w:r>
      <w:r w:rsidR="00647AC7">
        <w:rPr>
          <w:rFonts w:asciiTheme="minorHAnsi" w:eastAsia="Calibri" w:hAnsiTheme="minorHAnsi" w:cstheme="minorHAnsi"/>
          <w:color w:val="000000"/>
          <w:sz w:val="24"/>
          <w:szCs w:val="24"/>
          <w:lang w:val="cs-CZ" w:eastAsia="cs-CZ"/>
        </w:rPr>
        <w:t xml:space="preserve"> a Objednatele</w:t>
      </w:r>
      <w:r w:rsidR="0050730B">
        <w:rPr>
          <w:rFonts w:asciiTheme="minorHAnsi" w:eastAsia="Calibri" w:hAnsiTheme="minorHAnsi" w:cstheme="minorHAnsi"/>
          <w:color w:val="000000"/>
          <w:sz w:val="24"/>
          <w:szCs w:val="24"/>
          <w:lang w:val="cs-CZ" w:eastAsia="cs-CZ"/>
        </w:rPr>
        <w:t>. Součástí oceněných soupisů bude i výkaz výměr s uvedením postupu výpočtu množství.</w:t>
      </w:r>
    </w:p>
    <w:p w14:paraId="2FF8A9A7" w14:textId="5B7863F9" w:rsidR="004947D3" w:rsidRDefault="000463E4" w:rsidP="00B73EA8">
      <w:pPr>
        <w:pStyle w:val="Normlnodr"/>
        <w:numPr>
          <w:ilvl w:val="0"/>
          <w:numId w:val="8"/>
        </w:numPr>
        <w:spacing w:after="120"/>
        <w:ind w:left="426" w:hanging="426"/>
        <w:rPr>
          <w:rFonts w:asciiTheme="minorHAnsi" w:hAnsiTheme="minorHAnsi" w:cstheme="minorHAnsi"/>
          <w:sz w:val="24"/>
          <w:szCs w:val="24"/>
          <w:lang w:val="cs-CZ"/>
        </w:rPr>
      </w:pPr>
      <w:r w:rsidRPr="00F63EFD">
        <w:rPr>
          <w:rFonts w:asciiTheme="minorHAnsi" w:hAnsiTheme="minorHAnsi" w:cstheme="minorHAnsi"/>
          <w:sz w:val="24"/>
          <w:szCs w:val="24"/>
          <w:lang w:val="cs-CZ"/>
        </w:rPr>
        <w:t xml:space="preserve">Úhrada ceny </w:t>
      </w:r>
      <w:r w:rsidRPr="00F63EFD">
        <w:rPr>
          <w:rFonts w:asciiTheme="minorHAnsi" w:hAnsiTheme="minorHAnsi" w:cstheme="minorHAnsi"/>
          <w:sz w:val="24"/>
          <w:szCs w:val="24"/>
          <w:lang w:val="cs-CZ" w:eastAsia="cs-CZ"/>
        </w:rPr>
        <w:t>bude provedena na základě daňových dokladů (faktur).</w:t>
      </w:r>
      <w:r w:rsidR="00B03F1D">
        <w:rPr>
          <w:rFonts w:asciiTheme="minorHAnsi" w:hAnsiTheme="minorHAnsi" w:cstheme="minorHAnsi"/>
          <w:sz w:val="24"/>
          <w:szCs w:val="24"/>
          <w:lang w:val="cs-CZ" w:eastAsia="cs-CZ"/>
        </w:rPr>
        <w:t xml:space="preserve"> Faktury budou zasílány na e-</w:t>
      </w:r>
      <w:r w:rsidR="00B03F1D" w:rsidRPr="00E27E65">
        <w:rPr>
          <w:rFonts w:asciiTheme="minorHAnsi" w:hAnsiTheme="minorHAnsi" w:cstheme="minorHAnsi"/>
          <w:sz w:val="24"/>
          <w:szCs w:val="24"/>
          <w:lang w:val="cs-CZ" w:eastAsia="cs-CZ"/>
        </w:rPr>
        <w:t xml:space="preserve">mail </w:t>
      </w:r>
      <w:hyperlink r:id="rId8" w:history="1">
        <w:r w:rsidR="00CD6EE7" w:rsidRPr="00E27E65">
          <w:rPr>
            <w:rFonts w:asciiTheme="minorHAnsi" w:hAnsiTheme="minorHAnsi" w:cstheme="minorHAnsi"/>
            <w:sz w:val="24"/>
            <w:szCs w:val="24"/>
          </w:rPr>
          <w:t>faktury@msmt.gov.cz</w:t>
        </w:r>
      </w:hyperlink>
      <w:r w:rsidR="00B03F1D" w:rsidRPr="00E27E65">
        <w:rPr>
          <w:rFonts w:asciiTheme="minorHAnsi" w:hAnsiTheme="minorHAnsi" w:cstheme="minorHAnsi"/>
          <w:sz w:val="24"/>
          <w:szCs w:val="24"/>
          <w:lang w:val="cs-CZ" w:eastAsia="cs-CZ"/>
        </w:rPr>
        <w:t xml:space="preserve"> nebo prostřednictvím</w:t>
      </w:r>
      <w:r w:rsidR="00B03F1D">
        <w:rPr>
          <w:rFonts w:asciiTheme="minorHAnsi" w:hAnsiTheme="minorHAnsi" w:cstheme="minorHAnsi"/>
          <w:sz w:val="24"/>
          <w:szCs w:val="24"/>
          <w:lang w:val="cs-CZ" w:eastAsia="cs-CZ"/>
        </w:rPr>
        <w:t xml:space="preserve"> ISDS.</w:t>
      </w:r>
    </w:p>
    <w:p w14:paraId="4A3ED83C" w14:textId="0CC97FA0" w:rsidR="009E3DD6" w:rsidRPr="009E3DD6" w:rsidRDefault="009E3DD6" w:rsidP="009E3DD6">
      <w:pPr>
        <w:pStyle w:val="Normlnodr"/>
        <w:numPr>
          <w:ilvl w:val="0"/>
          <w:numId w:val="8"/>
        </w:numPr>
        <w:spacing w:after="120"/>
        <w:ind w:left="426" w:hanging="426"/>
        <w:rPr>
          <w:rFonts w:asciiTheme="minorHAnsi" w:hAnsiTheme="minorHAnsi" w:cstheme="minorHAnsi"/>
          <w:sz w:val="24"/>
          <w:szCs w:val="24"/>
          <w:lang w:val="cs-CZ"/>
        </w:rPr>
      </w:pPr>
      <w:r w:rsidRPr="009E3DD6">
        <w:rPr>
          <w:rFonts w:asciiTheme="minorHAnsi" w:hAnsiTheme="minorHAnsi" w:cstheme="minorHAnsi"/>
          <w:sz w:val="24"/>
          <w:szCs w:val="24"/>
          <w:lang w:val="cs-CZ"/>
        </w:rPr>
        <w:t xml:space="preserve">Předmětem plnění jsou stavební práce (kód nomenklatury klasifikace produkce CZ-CC 41-43) při rekonstrukci budovy pro výkon působnosti v oblasti veřejné správy. Objednatel není plátcem </w:t>
      </w:r>
      <w:r w:rsidR="00422743">
        <w:rPr>
          <w:rFonts w:asciiTheme="minorHAnsi" w:hAnsiTheme="minorHAnsi" w:cstheme="minorHAnsi"/>
          <w:sz w:val="24"/>
          <w:szCs w:val="24"/>
          <w:lang w:val="cs-CZ"/>
        </w:rPr>
        <w:t xml:space="preserve">daně z přidané hodnoty (dále jen </w:t>
      </w:r>
      <w:r w:rsidRPr="009E3DD6">
        <w:rPr>
          <w:rFonts w:asciiTheme="minorHAnsi" w:hAnsiTheme="minorHAnsi" w:cstheme="minorHAnsi"/>
          <w:sz w:val="24"/>
          <w:szCs w:val="24"/>
          <w:lang w:val="cs-CZ"/>
        </w:rPr>
        <w:t>DPH</w:t>
      </w:r>
      <w:r w:rsidR="00422743">
        <w:rPr>
          <w:rFonts w:asciiTheme="minorHAnsi" w:hAnsiTheme="minorHAnsi" w:cstheme="minorHAnsi"/>
          <w:sz w:val="24"/>
          <w:szCs w:val="24"/>
          <w:lang w:val="cs-CZ"/>
        </w:rPr>
        <w:t>)</w:t>
      </w:r>
      <w:r w:rsidRPr="009E3DD6">
        <w:rPr>
          <w:rFonts w:asciiTheme="minorHAnsi" w:hAnsiTheme="minorHAnsi" w:cstheme="minorHAnsi"/>
          <w:sz w:val="24"/>
          <w:szCs w:val="24"/>
          <w:lang w:val="cs-CZ"/>
        </w:rPr>
        <w:t>, není osobou povinnou k dani. Zhotovitel (plátce DPH) provádí pro objednatele stavební práce na základě této Smlouvy. Jako osoba povinná k dani (plátce DPH) uskuteční zdanitelné plnění a vznikne mu povinnost přiznat daň při dodání zboží a poskytnutí služby (§20a ve spojení s §21 ZDPH).</w:t>
      </w:r>
      <w:r>
        <w:rPr>
          <w:rFonts w:asciiTheme="minorHAnsi" w:hAnsiTheme="minorHAnsi" w:cstheme="minorHAnsi"/>
          <w:sz w:val="24"/>
          <w:szCs w:val="24"/>
          <w:lang w:val="cs-CZ"/>
        </w:rPr>
        <w:t xml:space="preserve"> </w:t>
      </w:r>
      <w:r w:rsidRPr="009E3DD6">
        <w:rPr>
          <w:rFonts w:asciiTheme="minorHAnsi" w:hAnsiTheme="minorHAnsi" w:cstheme="minorHAnsi"/>
          <w:sz w:val="24"/>
          <w:szCs w:val="24"/>
          <w:lang w:val="cs-CZ"/>
        </w:rPr>
        <w:t>Zdanitelné plnění je touto smlouvou poskytováno příjemci, který ke dni uskutečnění plnění nejedná jako osoba povinná k dani (neplátce DPH). Pro toto plnění nelze použít režim přenesení daňové povinnosti.</w:t>
      </w:r>
    </w:p>
    <w:p w14:paraId="2E1D8230" w14:textId="1AF1CB21" w:rsidR="00B03F1D" w:rsidRDefault="009E3DD6" w:rsidP="009E3DD6">
      <w:pPr>
        <w:pStyle w:val="Normlnodr"/>
        <w:numPr>
          <w:ilvl w:val="0"/>
          <w:numId w:val="8"/>
        </w:numPr>
        <w:spacing w:after="120"/>
        <w:ind w:left="426" w:hanging="426"/>
        <w:rPr>
          <w:rFonts w:asciiTheme="minorHAnsi" w:hAnsiTheme="minorHAnsi" w:cstheme="minorHAnsi"/>
          <w:sz w:val="24"/>
          <w:szCs w:val="24"/>
          <w:lang w:val="cs-CZ"/>
        </w:rPr>
      </w:pPr>
      <w:r w:rsidRPr="009E3DD6">
        <w:rPr>
          <w:rFonts w:asciiTheme="minorHAnsi" w:hAnsiTheme="minorHAnsi" w:cstheme="minorHAnsi"/>
          <w:sz w:val="24"/>
          <w:szCs w:val="24"/>
          <w:lang w:val="cs-CZ"/>
        </w:rPr>
        <w:t xml:space="preserve">Zhotovitel vystaví daňový doklad v souladu s §26 a následujícími </w:t>
      </w:r>
      <w:r w:rsidR="00422743" w:rsidRPr="00422743">
        <w:rPr>
          <w:rFonts w:asciiTheme="minorHAnsi" w:hAnsiTheme="minorHAnsi" w:cstheme="minorHAnsi"/>
          <w:sz w:val="24"/>
          <w:szCs w:val="24"/>
          <w:lang w:val="cs-CZ"/>
        </w:rPr>
        <w:t xml:space="preserve">zákona č. 235/2004, </w:t>
      </w:r>
      <w:r w:rsidR="00567FDC">
        <w:rPr>
          <w:rFonts w:asciiTheme="minorHAnsi" w:hAnsiTheme="minorHAnsi" w:cstheme="minorHAnsi"/>
          <w:sz w:val="24"/>
          <w:szCs w:val="24"/>
          <w:lang w:val="cs-CZ"/>
        </w:rPr>
        <w:br/>
      </w:r>
      <w:r w:rsidR="00422743" w:rsidRPr="00422743">
        <w:rPr>
          <w:rFonts w:asciiTheme="minorHAnsi" w:hAnsiTheme="minorHAnsi" w:cstheme="minorHAnsi"/>
          <w:sz w:val="24"/>
          <w:szCs w:val="24"/>
          <w:lang w:val="cs-CZ"/>
        </w:rPr>
        <w:t xml:space="preserve">o dani z přidané hodnoty, ve znění pozdějších předpisů </w:t>
      </w:r>
      <w:r w:rsidR="00422743">
        <w:rPr>
          <w:rFonts w:asciiTheme="minorHAnsi" w:hAnsiTheme="minorHAnsi" w:cstheme="minorHAnsi"/>
          <w:sz w:val="24"/>
          <w:szCs w:val="24"/>
          <w:lang w:val="cs-CZ"/>
        </w:rPr>
        <w:t xml:space="preserve">(dále také ZDPH) </w:t>
      </w:r>
      <w:r w:rsidRPr="009E3DD6">
        <w:rPr>
          <w:rFonts w:asciiTheme="minorHAnsi" w:hAnsiTheme="minorHAnsi" w:cstheme="minorHAnsi"/>
          <w:sz w:val="24"/>
          <w:szCs w:val="24"/>
          <w:lang w:val="cs-CZ"/>
        </w:rPr>
        <w:t xml:space="preserve">a v souladu s §36 a §47 </w:t>
      </w:r>
      <w:r w:rsidR="00422743">
        <w:rPr>
          <w:rFonts w:asciiTheme="minorHAnsi" w:hAnsiTheme="minorHAnsi" w:cstheme="minorHAnsi"/>
          <w:sz w:val="24"/>
          <w:szCs w:val="24"/>
          <w:lang w:val="cs-CZ"/>
        </w:rPr>
        <w:t xml:space="preserve">ZDPH </w:t>
      </w:r>
      <w:r w:rsidRPr="009E3DD6">
        <w:rPr>
          <w:rFonts w:asciiTheme="minorHAnsi" w:hAnsiTheme="minorHAnsi" w:cstheme="minorHAnsi"/>
          <w:sz w:val="24"/>
          <w:szCs w:val="24"/>
          <w:lang w:val="cs-CZ"/>
        </w:rPr>
        <w:t xml:space="preserve">stanoví základ daně, určí sazbu daně a vypočte daň. </w:t>
      </w:r>
      <w:r w:rsidR="00B03F1D" w:rsidRPr="00F63EFD">
        <w:rPr>
          <w:rFonts w:asciiTheme="minorHAnsi" w:hAnsiTheme="minorHAnsi" w:cstheme="minorHAnsi"/>
          <w:sz w:val="24"/>
          <w:szCs w:val="24"/>
          <w:lang w:val="cs-CZ"/>
        </w:rPr>
        <w:t xml:space="preserve">Lhůta splatnosti faktur je stanovena na </w:t>
      </w:r>
      <w:r w:rsidR="006A439A">
        <w:rPr>
          <w:rFonts w:asciiTheme="minorHAnsi" w:hAnsiTheme="minorHAnsi" w:cstheme="minorHAnsi"/>
          <w:sz w:val="24"/>
          <w:szCs w:val="24"/>
          <w:lang w:val="cs-CZ"/>
        </w:rPr>
        <w:t>3</w:t>
      </w:r>
      <w:r w:rsidR="00B03F1D" w:rsidRPr="00F63EFD">
        <w:rPr>
          <w:rFonts w:asciiTheme="minorHAnsi" w:hAnsiTheme="minorHAnsi" w:cstheme="minorHAnsi"/>
          <w:sz w:val="24"/>
          <w:szCs w:val="24"/>
          <w:lang w:val="cs-CZ"/>
        </w:rPr>
        <w:t xml:space="preserve">0 kalendářních dnů ode dne </w:t>
      </w:r>
      <w:r w:rsidR="00B03F1D">
        <w:rPr>
          <w:rFonts w:asciiTheme="minorHAnsi" w:hAnsiTheme="minorHAnsi" w:cstheme="minorHAnsi"/>
          <w:sz w:val="24"/>
          <w:szCs w:val="24"/>
          <w:lang w:val="cs-CZ"/>
        </w:rPr>
        <w:t>jejího doručení Objednateli</w:t>
      </w:r>
      <w:r w:rsidR="006A439A">
        <w:rPr>
          <w:rFonts w:asciiTheme="minorHAnsi" w:hAnsiTheme="minorHAnsi" w:cstheme="minorHAnsi"/>
          <w:sz w:val="24"/>
          <w:szCs w:val="24"/>
          <w:lang w:val="cs-CZ"/>
        </w:rPr>
        <w:t xml:space="preserve"> poté, co </w:t>
      </w:r>
      <w:r w:rsidR="005C0EAD">
        <w:rPr>
          <w:rFonts w:asciiTheme="minorHAnsi" w:hAnsiTheme="minorHAnsi" w:cstheme="minorHAnsi"/>
          <w:sz w:val="24"/>
          <w:szCs w:val="24"/>
          <w:lang w:val="cs-CZ"/>
        </w:rPr>
        <w:t>TDS</w:t>
      </w:r>
      <w:r w:rsidR="006A439A">
        <w:rPr>
          <w:rFonts w:asciiTheme="minorHAnsi" w:hAnsiTheme="minorHAnsi" w:cstheme="minorHAnsi"/>
          <w:sz w:val="24"/>
          <w:szCs w:val="24"/>
          <w:lang w:val="cs-CZ"/>
        </w:rPr>
        <w:t xml:space="preserve"> zkontroloval a odsouhlasil soupis provedených prací a dodávek, případně jiné přílohy faktury</w:t>
      </w:r>
      <w:r w:rsidR="008358A6">
        <w:rPr>
          <w:rFonts w:asciiTheme="minorHAnsi" w:hAnsiTheme="minorHAnsi" w:cstheme="minorHAnsi"/>
          <w:sz w:val="24"/>
          <w:szCs w:val="24"/>
          <w:lang w:val="cs-CZ"/>
        </w:rPr>
        <w:t>.</w:t>
      </w:r>
      <w:r w:rsidR="00B03F1D" w:rsidRPr="00F63EFD">
        <w:rPr>
          <w:rFonts w:asciiTheme="minorHAnsi" w:hAnsiTheme="minorHAnsi" w:cstheme="minorHAnsi"/>
          <w:sz w:val="24"/>
          <w:szCs w:val="24"/>
          <w:lang w:val="cs-CZ"/>
        </w:rPr>
        <w:t xml:space="preserve"> Faktura </w:t>
      </w:r>
      <w:r w:rsidR="00B03F1D">
        <w:rPr>
          <w:rFonts w:asciiTheme="minorHAnsi" w:hAnsiTheme="minorHAnsi" w:cstheme="minorHAnsi"/>
          <w:sz w:val="24"/>
          <w:szCs w:val="24"/>
          <w:lang w:val="cs-CZ"/>
        </w:rPr>
        <w:t>bude</w:t>
      </w:r>
      <w:r w:rsidR="00B03F1D" w:rsidRPr="00F63EFD">
        <w:rPr>
          <w:rFonts w:asciiTheme="minorHAnsi" w:hAnsiTheme="minorHAnsi" w:cstheme="minorHAnsi"/>
          <w:sz w:val="24"/>
          <w:szCs w:val="24"/>
          <w:lang w:val="cs-CZ"/>
        </w:rPr>
        <w:t xml:space="preserve"> obsahovat náležitosti stanovené v § 29 </w:t>
      </w:r>
      <w:r w:rsidR="00422743">
        <w:rPr>
          <w:rFonts w:asciiTheme="minorHAnsi" w:hAnsiTheme="minorHAnsi" w:cstheme="minorHAnsi"/>
          <w:sz w:val="24"/>
          <w:szCs w:val="24"/>
          <w:lang w:val="cs-CZ"/>
        </w:rPr>
        <w:t>ZDPH</w:t>
      </w:r>
      <w:r w:rsidR="00B03F1D" w:rsidRPr="00F63EFD">
        <w:rPr>
          <w:rFonts w:asciiTheme="minorHAnsi" w:hAnsiTheme="minorHAnsi" w:cstheme="minorHAnsi"/>
          <w:sz w:val="24"/>
          <w:szCs w:val="24"/>
          <w:lang w:val="cs-CZ"/>
        </w:rPr>
        <w:t xml:space="preserve">. Pokud faktura </w:t>
      </w:r>
      <w:r w:rsidR="00B03F1D" w:rsidRPr="00F63EFD">
        <w:rPr>
          <w:rFonts w:asciiTheme="minorHAnsi" w:hAnsiTheme="minorHAnsi" w:cstheme="minorHAnsi"/>
          <w:sz w:val="24"/>
          <w:szCs w:val="24"/>
          <w:lang w:val="cs-CZ"/>
        </w:rPr>
        <w:lastRenderedPageBreak/>
        <w:t>neobsahuje všechny zákonem a Smlouvou stanovené náležitosti, je Objednatel oprávněn ji do data splatnosti vrátit Zhotoviteli s tím, že Zhotovitel je poté povinen doručit novou fakturu s novou lhůtou splatnosti. V takovém případě není Objednatel v prodlení s úhradou.</w:t>
      </w:r>
    </w:p>
    <w:p w14:paraId="6B3A3268" w14:textId="44490AA5" w:rsidR="009210E7" w:rsidRDefault="009210E7" w:rsidP="00B03F1D">
      <w:pPr>
        <w:pStyle w:val="Normlnodr"/>
        <w:numPr>
          <w:ilvl w:val="0"/>
          <w:numId w:val="8"/>
        </w:numPr>
        <w:spacing w:after="120"/>
        <w:ind w:left="426" w:hanging="426"/>
        <w:rPr>
          <w:rFonts w:asciiTheme="minorHAnsi" w:hAnsiTheme="minorHAnsi" w:cstheme="minorHAnsi"/>
          <w:sz w:val="24"/>
          <w:szCs w:val="24"/>
          <w:lang w:val="cs-CZ"/>
        </w:rPr>
      </w:pPr>
      <w:r>
        <w:rPr>
          <w:rFonts w:asciiTheme="minorHAnsi" w:hAnsiTheme="minorHAnsi" w:cstheme="minorHAnsi"/>
          <w:sz w:val="24"/>
          <w:szCs w:val="24"/>
          <w:lang w:val="cs-CZ"/>
        </w:rPr>
        <w:t xml:space="preserve">Zhotovitel je oprávněn fakturovat v rozsahu skutečně provedeného plnění za </w:t>
      </w:r>
      <w:r w:rsidR="00647AC7">
        <w:rPr>
          <w:rFonts w:asciiTheme="minorHAnsi" w:hAnsiTheme="minorHAnsi" w:cstheme="minorHAnsi"/>
          <w:sz w:val="24"/>
          <w:szCs w:val="24"/>
          <w:lang w:val="cs-CZ"/>
        </w:rPr>
        <w:t xml:space="preserve">uplynulý </w:t>
      </w:r>
      <w:r>
        <w:rPr>
          <w:rFonts w:asciiTheme="minorHAnsi" w:hAnsiTheme="minorHAnsi" w:cstheme="minorHAnsi"/>
          <w:sz w:val="24"/>
          <w:szCs w:val="24"/>
          <w:lang w:val="cs-CZ"/>
        </w:rPr>
        <w:t>kalendářní měsíc, a to až do výše 90 % z celkové ceny Díla. Přílohou faktury bude soupis provedených prací za předmětné období pot</w:t>
      </w:r>
      <w:r w:rsidR="00647AC7">
        <w:rPr>
          <w:rFonts w:asciiTheme="minorHAnsi" w:hAnsiTheme="minorHAnsi" w:cstheme="minorHAnsi"/>
          <w:sz w:val="24"/>
          <w:szCs w:val="24"/>
          <w:lang w:val="cs-CZ"/>
        </w:rPr>
        <w:t>v</w:t>
      </w:r>
      <w:r>
        <w:rPr>
          <w:rFonts w:asciiTheme="minorHAnsi" w:hAnsiTheme="minorHAnsi" w:cstheme="minorHAnsi"/>
          <w:sz w:val="24"/>
          <w:szCs w:val="24"/>
          <w:lang w:val="cs-CZ"/>
        </w:rPr>
        <w:t xml:space="preserve">rzený </w:t>
      </w:r>
      <w:r w:rsidR="009A68BD">
        <w:rPr>
          <w:rFonts w:asciiTheme="minorHAnsi" w:hAnsiTheme="minorHAnsi" w:cstheme="minorHAnsi"/>
          <w:sz w:val="24"/>
          <w:szCs w:val="24"/>
          <w:lang w:val="cs-CZ"/>
        </w:rPr>
        <w:t>O</w:t>
      </w:r>
      <w:r>
        <w:rPr>
          <w:rFonts w:asciiTheme="minorHAnsi" w:hAnsiTheme="minorHAnsi" w:cstheme="minorHAnsi"/>
          <w:sz w:val="24"/>
          <w:szCs w:val="24"/>
          <w:lang w:val="cs-CZ"/>
        </w:rPr>
        <w:t xml:space="preserve">sobou </w:t>
      </w:r>
      <w:r w:rsidR="009A68BD">
        <w:rPr>
          <w:rFonts w:asciiTheme="minorHAnsi" w:hAnsiTheme="minorHAnsi" w:cstheme="minorHAnsi"/>
          <w:sz w:val="24"/>
          <w:szCs w:val="24"/>
          <w:lang w:val="cs-CZ"/>
        </w:rPr>
        <w:t xml:space="preserve">odpovědnou za </w:t>
      </w:r>
      <w:r>
        <w:rPr>
          <w:rFonts w:asciiTheme="minorHAnsi" w:hAnsiTheme="minorHAnsi" w:cstheme="minorHAnsi"/>
          <w:sz w:val="24"/>
          <w:szCs w:val="24"/>
          <w:lang w:val="cs-CZ"/>
        </w:rPr>
        <w:t>v</w:t>
      </w:r>
      <w:r w:rsidR="009A68BD">
        <w:rPr>
          <w:rFonts w:asciiTheme="minorHAnsi" w:hAnsiTheme="minorHAnsi" w:cstheme="minorHAnsi"/>
          <w:sz w:val="24"/>
          <w:szCs w:val="24"/>
          <w:lang w:val="cs-CZ"/>
        </w:rPr>
        <w:t>ý</w:t>
      </w:r>
      <w:r>
        <w:rPr>
          <w:rFonts w:asciiTheme="minorHAnsi" w:hAnsiTheme="minorHAnsi" w:cstheme="minorHAnsi"/>
          <w:sz w:val="24"/>
          <w:szCs w:val="24"/>
          <w:lang w:val="cs-CZ"/>
        </w:rPr>
        <w:t xml:space="preserve">kon </w:t>
      </w:r>
      <w:r w:rsidR="005C0EAD">
        <w:rPr>
          <w:rFonts w:asciiTheme="minorHAnsi" w:hAnsiTheme="minorHAnsi" w:cstheme="minorHAnsi"/>
          <w:sz w:val="24"/>
          <w:szCs w:val="24"/>
          <w:lang w:val="cs-CZ"/>
        </w:rPr>
        <w:t>TDS</w:t>
      </w:r>
      <w:r>
        <w:rPr>
          <w:rFonts w:asciiTheme="minorHAnsi" w:hAnsiTheme="minorHAnsi" w:cstheme="minorHAnsi"/>
          <w:sz w:val="24"/>
          <w:szCs w:val="24"/>
          <w:lang w:val="cs-CZ"/>
        </w:rPr>
        <w:t>.</w:t>
      </w:r>
    </w:p>
    <w:p w14:paraId="263F363E" w14:textId="1697BB56" w:rsidR="009210E7" w:rsidRDefault="009210E7" w:rsidP="009210E7">
      <w:pPr>
        <w:pStyle w:val="Normlnodr"/>
        <w:numPr>
          <w:ilvl w:val="0"/>
          <w:numId w:val="8"/>
        </w:numPr>
        <w:spacing w:after="120"/>
        <w:ind w:left="426" w:hanging="426"/>
        <w:rPr>
          <w:rFonts w:asciiTheme="minorHAnsi" w:hAnsiTheme="minorHAnsi" w:cstheme="minorHAnsi"/>
          <w:sz w:val="24"/>
          <w:szCs w:val="24"/>
          <w:lang w:val="cs-CZ"/>
        </w:rPr>
      </w:pPr>
      <w:r>
        <w:rPr>
          <w:rFonts w:asciiTheme="minorHAnsi" w:hAnsiTheme="minorHAnsi" w:cstheme="minorHAnsi"/>
          <w:sz w:val="24"/>
          <w:szCs w:val="24"/>
          <w:lang w:val="cs-CZ"/>
        </w:rPr>
        <w:t>Zbývajících 10 % z</w:t>
      </w:r>
      <w:r w:rsidR="00647AC7">
        <w:rPr>
          <w:rFonts w:asciiTheme="minorHAnsi" w:hAnsiTheme="minorHAnsi" w:cstheme="minorHAnsi"/>
          <w:sz w:val="24"/>
          <w:szCs w:val="24"/>
          <w:lang w:val="cs-CZ"/>
        </w:rPr>
        <w:t xml:space="preserve"> celkové </w:t>
      </w:r>
      <w:r>
        <w:rPr>
          <w:rFonts w:asciiTheme="minorHAnsi" w:hAnsiTheme="minorHAnsi" w:cstheme="minorHAnsi"/>
          <w:sz w:val="24"/>
          <w:szCs w:val="24"/>
          <w:lang w:val="cs-CZ"/>
        </w:rPr>
        <w:t>ceny Díla je Zhotovitel oprávněn fakturovat:</w:t>
      </w:r>
    </w:p>
    <w:p w14:paraId="035D125B" w14:textId="3877561D" w:rsidR="009210E7" w:rsidRDefault="009210E7" w:rsidP="009210E7">
      <w:pPr>
        <w:pStyle w:val="Normlnodr"/>
        <w:numPr>
          <w:ilvl w:val="1"/>
          <w:numId w:val="8"/>
        </w:numPr>
        <w:spacing w:after="120"/>
        <w:ind w:left="851" w:hanging="425"/>
        <w:rPr>
          <w:rFonts w:asciiTheme="minorHAnsi" w:hAnsiTheme="minorHAnsi" w:cstheme="minorHAnsi"/>
          <w:sz w:val="24"/>
          <w:szCs w:val="24"/>
          <w:lang w:val="cs-CZ"/>
        </w:rPr>
      </w:pPr>
      <w:r>
        <w:rPr>
          <w:rFonts w:asciiTheme="minorHAnsi" w:hAnsiTheme="minorHAnsi" w:cstheme="minorHAnsi"/>
          <w:sz w:val="24"/>
          <w:szCs w:val="24"/>
          <w:lang w:val="cs-CZ"/>
        </w:rPr>
        <w:t>po úspěšně proběhnuvší kolaudaci Díla nebo</w:t>
      </w:r>
    </w:p>
    <w:p w14:paraId="152844E2" w14:textId="505AB8D0" w:rsidR="009210E7" w:rsidRDefault="009210E7" w:rsidP="009210E7">
      <w:pPr>
        <w:pStyle w:val="Normlnodr"/>
        <w:numPr>
          <w:ilvl w:val="1"/>
          <w:numId w:val="8"/>
        </w:numPr>
        <w:spacing w:after="120"/>
        <w:ind w:left="851" w:hanging="425"/>
        <w:rPr>
          <w:rFonts w:asciiTheme="minorHAnsi" w:hAnsiTheme="minorHAnsi" w:cstheme="minorHAnsi"/>
          <w:sz w:val="24"/>
          <w:szCs w:val="24"/>
          <w:lang w:val="cs-CZ"/>
        </w:rPr>
      </w:pPr>
      <w:r>
        <w:rPr>
          <w:rFonts w:asciiTheme="minorHAnsi" w:hAnsiTheme="minorHAnsi" w:cstheme="minorHAnsi"/>
          <w:sz w:val="24"/>
          <w:szCs w:val="24"/>
          <w:lang w:val="cs-CZ"/>
        </w:rPr>
        <w:t>po odstranění posledních nedostatků zjištěných při kontrole Díla</w:t>
      </w:r>
      <w:r w:rsidR="00770E15">
        <w:rPr>
          <w:rFonts w:asciiTheme="minorHAnsi" w:hAnsiTheme="minorHAnsi" w:cstheme="minorHAnsi"/>
          <w:sz w:val="24"/>
          <w:szCs w:val="24"/>
          <w:lang w:val="cs-CZ"/>
        </w:rPr>
        <w:t xml:space="preserve"> dle čl. </w:t>
      </w:r>
      <w:r w:rsidR="00881123">
        <w:rPr>
          <w:rFonts w:asciiTheme="minorHAnsi" w:hAnsiTheme="minorHAnsi" w:cstheme="minorHAnsi"/>
          <w:sz w:val="24"/>
          <w:szCs w:val="24"/>
          <w:lang w:val="cs-CZ"/>
        </w:rPr>
        <w:t>IX</w:t>
      </w:r>
      <w:r w:rsidR="00770E15">
        <w:rPr>
          <w:rFonts w:asciiTheme="minorHAnsi" w:hAnsiTheme="minorHAnsi" w:cstheme="minorHAnsi"/>
          <w:sz w:val="24"/>
          <w:szCs w:val="24"/>
          <w:lang w:val="cs-CZ"/>
        </w:rPr>
        <w:t xml:space="preserve"> Smlouvy</w:t>
      </w:r>
      <w:r>
        <w:rPr>
          <w:rFonts w:asciiTheme="minorHAnsi" w:hAnsiTheme="minorHAnsi" w:cstheme="minorHAnsi"/>
          <w:sz w:val="24"/>
          <w:szCs w:val="24"/>
          <w:lang w:val="cs-CZ"/>
        </w:rPr>
        <w:t xml:space="preserve">, </w:t>
      </w:r>
    </w:p>
    <w:p w14:paraId="6A835938" w14:textId="4355C1E8" w:rsidR="009210E7" w:rsidRPr="009210E7" w:rsidRDefault="009210E7" w:rsidP="009210E7">
      <w:pPr>
        <w:pStyle w:val="Normlnodr"/>
        <w:numPr>
          <w:ilvl w:val="0"/>
          <w:numId w:val="0"/>
        </w:numPr>
        <w:spacing w:after="120"/>
        <w:ind w:left="426"/>
        <w:rPr>
          <w:rFonts w:asciiTheme="minorHAnsi" w:hAnsiTheme="minorHAnsi" w:cstheme="minorHAnsi"/>
          <w:sz w:val="24"/>
          <w:szCs w:val="24"/>
          <w:lang w:val="cs-CZ"/>
        </w:rPr>
      </w:pPr>
      <w:r>
        <w:rPr>
          <w:rFonts w:asciiTheme="minorHAnsi" w:hAnsiTheme="minorHAnsi" w:cstheme="minorHAnsi"/>
          <w:sz w:val="24"/>
          <w:szCs w:val="24"/>
          <w:lang w:val="cs-CZ"/>
        </w:rPr>
        <w:t xml:space="preserve">a to dle toho, která z uvedených skutečností nastane později. </w:t>
      </w:r>
    </w:p>
    <w:p w14:paraId="684FF0E5" w14:textId="77777777" w:rsidR="00B03F1D" w:rsidRPr="00F63EFD" w:rsidRDefault="00B03F1D" w:rsidP="00B03F1D">
      <w:pPr>
        <w:pStyle w:val="Normlnodr"/>
        <w:numPr>
          <w:ilvl w:val="0"/>
          <w:numId w:val="8"/>
        </w:numPr>
        <w:spacing w:after="120"/>
        <w:ind w:left="426" w:hanging="426"/>
        <w:rPr>
          <w:rFonts w:asciiTheme="minorHAnsi" w:hAnsiTheme="minorHAnsi" w:cstheme="minorHAnsi"/>
          <w:sz w:val="24"/>
          <w:szCs w:val="24"/>
          <w:lang w:val="cs-CZ"/>
        </w:rPr>
      </w:pPr>
      <w:r w:rsidRPr="00F63EFD">
        <w:rPr>
          <w:rFonts w:asciiTheme="minorHAnsi" w:hAnsiTheme="minorHAnsi" w:cstheme="minorHAnsi"/>
          <w:sz w:val="24"/>
          <w:szCs w:val="24"/>
          <w:lang w:val="cs-CZ"/>
        </w:rPr>
        <w:t>Platby budou realizovány výhradně v CZK. Objednatel uhradí fakturu bezhotovostně převodem na účet Zhotovitele. Za den uhrazení se považuje den, kdy byla finanční částka odepsána z účtu Objednatele a směřuje na účet určený Zhotovitelem.</w:t>
      </w:r>
    </w:p>
    <w:p w14:paraId="5DD9613F" w14:textId="77777777" w:rsidR="00B03F1D" w:rsidRPr="00F63EFD" w:rsidRDefault="00B03F1D" w:rsidP="00B03F1D">
      <w:pPr>
        <w:pStyle w:val="Normlnodr"/>
        <w:numPr>
          <w:ilvl w:val="0"/>
          <w:numId w:val="8"/>
        </w:numPr>
        <w:spacing w:after="120"/>
        <w:ind w:left="425" w:hanging="425"/>
        <w:rPr>
          <w:rFonts w:asciiTheme="minorHAnsi" w:hAnsiTheme="minorHAnsi" w:cstheme="minorHAnsi"/>
          <w:sz w:val="24"/>
          <w:szCs w:val="24"/>
          <w:lang w:val="cs-CZ"/>
        </w:rPr>
      </w:pPr>
      <w:r w:rsidRPr="00F63EFD">
        <w:rPr>
          <w:rFonts w:asciiTheme="minorHAnsi" w:hAnsiTheme="minorHAnsi" w:cstheme="minorHAnsi"/>
          <w:sz w:val="24"/>
          <w:szCs w:val="24"/>
          <w:lang w:val="cs-CZ"/>
        </w:rPr>
        <w:t xml:space="preserve">Veškeré částky poukazované na účet druhé Smluvní strany musejí být prosté jakýchkoliv bankovních poplatků nebo jiných nákladů spojených s bezhotovostním převodem. </w:t>
      </w:r>
    </w:p>
    <w:p w14:paraId="08DED9A3" w14:textId="70F0C3B3" w:rsidR="00B03F1D" w:rsidRPr="00B03F1D" w:rsidRDefault="00B03F1D" w:rsidP="00B03F1D">
      <w:pPr>
        <w:pStyle w:val="Normlnodr"/>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rPr>
          <w:rFonts w:asciiTheme="minorHAnsi" w:hAnsiTheme="minorHAnsi" w:cstheme="minorHAnsi"/>
          <w:b/>
          <w:szCs w:val="24"/>
          <w:lang w:val="cs-CZ"/>
        </w:rPr>
      </w:pPr>
      <w:r w:rsidRPr="00F63EFD">
        <w:rPr>
          <w:rFonts w:asciiTheme="minorHAnsi" w:hAnsiTheme="minorHAnsi" w:cstheme="minorHAnsi"/>
          <w:sz w:val="24"/>
          <w:szCs w:val="24"/>
          <w:lang w:val="cs-CZ"/>
        </w:rPr>
        <w:t xml:space="preserve">Pokud termín doručení faktury Objednateli připadá na období od 16. prosince běžného roku do 12. února roku následujícího, prodlužuje se splatnost faktury z původních </w:t>
      </w:r>
      <w:r w:rsidR="006A439A">
        <w:rPr>
          <w:rFonts w:asciiTheme="minorHAnsi" w:hAnsiTheme="minorHAnsi" w:cstheme="minorHAnsi"/>
          <w:sz w:val="24"/>
          <w:szCs w:val="24"/>
          <w:lang w:val="cs-CZ"/>
        </w:rPr>
        <w:t>3</w:t>
      </w:r>
      <w:r w:rsidRPr="00F63EFD">
        <w:rPr>
          <w:rFonts w:asciiTheme="minorHAnsi" w:hAnsiTheme="minorHAnsi" w:cstheme="minorHAnsi"/>
          <w:sz w:val="24"/>
          <w:szCs w:val="24"/>
          <w:lang w:val="cs-CZ"/>
        </w:rPr>
        <w:t>0 kalendářních dní na 60 kalendářních dní.</w:t>
      </w:r>
    </w:p>
    <w:p w14:paraId="63182D0E" w14:textId="7B42DBD7" w:rsidR="00260822" w:rsidRPr="00260822" w:rsidRDefault="00260822" w:rsidP="00260822">
      <w:pPr>
        <w:pStyle w:val="Normlnodr"/>
        <w:numPr>
          <w:ilvl w:val="0"/>
          <w:numId w:val="8"/>
        </w:numPr>
        <w:spacing w:after="120"/>
        <w:ind w:left="426" w:hanging="426"/>
        <w:rPr>
          <w:rFonts w:asciiTheme="minorHAnsi" w:hAnsiTheme="minorHAnsi" w:cstheme="minorHAnsi"/>
          <w:sz w:val="24"/>
          <w:szCs w:val="24"/>
          <w:lang w:val="cs-CZ"/>
        </w:rPr>
      </w:pPr>
      <w:r w:rsidRPr="00260822">
        <w:rPr>
          <w:rFonts w:asciiTheme="minorHAnsi" w:hAnsiTheme="minorHAnsi" w:cstheme="minorHAnsi"/>
          <w:sz w:val="24"/>
          <w:szCs w:val="24"/>
          <w:lang w:val="cs-CZ"/>
        </w:rPr>
        <w:t xml:space="preserve">Faktury budou Zhotovitelem vystavovány do celkové výše ceny Díla dle odst. 1 tohoto článku Smlouvy. </w:t>
      </w:r>
      <w:r w:rsidR="002C6EE7">
        <w:rPr>
          <w:rFonts w:asciiTheme="minorHAnsi" w:hAnsiTheme="minorHAnsi" w:cstheme="minorHAnsi"/>
          <w:sz w:val="24"/>
          <w:szCs w:val="24"/>
          <w:lang w:val="cs-CZ"/>
        </w:rPr>
        <w:t>Faktury budou Objednatelem</w:t>
      </w:r>
      <w:r w:rsidRPr="00260822">
        <w:rPr>
          <w:rFonts w:asciiTheme="minorHAnsi" w:hAnsiTheme="minorHAnsi" w:cstheme="minorHAnsi"/>
          <w:sz w:val="24"/>
          <w:szCs w:val="24"/>
          <w:lang w:val="cs-CZ"/>
        </w:rPr>
        <w:t xml:space="preserve"> uhrazeny do celkové výše 90 % z</w:t>
      </w:r>
      <w:r w:rsidR="002C6EE7">
        <w:rPr>
          <w:rFonts w:asciiTheme="minorHAnsi" w:hAnsiTheme="minorHAnsi" w:cstheme="minorHAnsi"/>
          <w:sz w:val="24"/>
          <w:szCs w:val="24"/>
          <w:lang w:val="cs-CZ"/>
        </w:rPr>
        <w:t xml:space="preserve"> </w:t>
      </w:r>
      <w:r w:rsidRPr="00260822">
        <w:rPr>
          <w:rFonts w:asciiTheme="minorHAnsi" w:hAnsiTheme="minorHAnsi" w:cstheme="minorHAnsi"/>
          <w:sz w:val="24"/>
          <w:szCs w:val="24"/>
          <w:lang w:val="cs-CZ"/>
        </w:rPr>
        <w:t xml:space="preserve">ceny </w:t>
      </w:r>
      <w:r w:rsidR="002C6EE7">
        <w:rPr>
          <w:rFonts w:asciiTheme="minorHAnsi" w:hAnsiTheme="minorHAnsi" w:cstheme="minorHAnsi"/>
          <w:sz w:val="24"/>
          <w:szCs w:val="24"/>
          <w:lang w:val="cs-CZ"/>
        </w:rPr>
        <w:t>D</w:t>
      </w:r>
      <w:r w:rsidRPr="00260822">
        <w:rPr>
          <w:rFonts w:asciiTheme="minorHAnsi" w:hAnsiTheme="minorHAnsi" w:cstheme="minorHAnsi"/>
          <w:sz w:val="24"/>
          <w:szCs w:val="24"/>
          <w:lang w:val="cs-CZ"/>
        </w:rPr>
        <w:t>íla</w:t>
      </w:r>
      <w:r w:rsidR="002C6EE7">
        <w:rPr>
          <w:rFonts w:asciiTheme="minorHAnsi" w:hAnsiTheme="minorHAnsi" w:cstheme="minorHAnsi"/>
          <w:sz w:val="24"/>
          <w:szCs w:val="24"/>
          <w:lang w:val="cs-CZ"/>
        </w:rPr>
        <w:t xml:space="preserve"> (k okamžiku nabytí účinnosti Smlouvy)</w:t>
      </w:r>
      <w:r w:rsidRPr="00260822">
        <w:rPr>
          <w:rFonts w:asciiTheme="minorHAnsi" w:hAnsiTheme="minorHAnsi" w:cstheme="minorHAnsi"/>
          <w:sz w:val="24"/>
          <w:szCs w:val="24"/>
          <w:lang w:val="cs-CZ"/>
        </w:rPr>
        <w:t xml:space="preserve"> a na zbývající část ceny </w:t>
      </w:r>
      <w:r w:rsidR="002C6EE7">
        <w:rPr>
          <w:rFonts w:asciiTheme="minorHAnsi" w:hAnsiTheme="minorHAnsi" w:cstheme="minorHAnsi"/>
          <w:sz w:val="24"/>
          <w:szCs w:val="24"/>
          <w:lang w:val="cs-CZ"/>
        </w:rPr>
        <w:t>D</w:t>
      </w:r>
      <w:r w:rsidRPr="00260822">
        <w:rPr>
          <w:rFonts w:asciiTheme="minorHAnsi" w:hAnsiTheme="minorHAnsi" w:cstheme="minorHAnsi"/>
          <w:sz w:val="24"/>
          <w:szCs w:val="24"/>
          <w:lang w:val="cs-CZ"/>
        </w:rPr>
        <w:t xml:space="preserve">íla budou </w:t>
      </w:r>
      <w:r w:rsidR="002C6EE7">
        <w:rPr>
          <w:rFonts w:asciiTheme="minorHAnsi" w:hAnsiTheme="minorHAnsi" w:cstheme="minorHAnsi"/>
          <w:sz w:val="24"/>
          <w:szCs w:val="24"/>
          <w:lang w:val="cs-CZ"/>
        </w:rPr>
        <w:t>O</w:t>
      </w:r>
      <w:r w:rsidRPr="00260822">
        <w:rPr>
          <w:rFonts w:asciiTheme="minorHAnsi" w:hAnsiTheme="minorHAnsi" w:cstheme="minorHAnsi"/>
          <w:sz w:val="24"/>
          <w:szCs w:val="24"/>
          <w:lang w:val="cs-CZ"/>
        </w:rPr>
        <w:t xml:space="preserve">bjednatelem v příslušných fakturách vystavených </w:t>
      </w:r>
      <w:r w:rsidR="002C6EE7">
        <w:rPr>
          <w:rFonts w:asciiTheme="minorHAnsi" w:hAnsiTheme="minorHAnsi" w:cstheme="minorHAnsi"/>
          <w:sz w:val="24"/>
          <w:szCs w:val="24"/>
          <w:lang w:val="cs-CZ"/>
        </w:rPr>
        <w:t>Z</w:t>
      </w:r>
      <w:r w:rsidRPr="00260822">
        <w:rPr>
          <w:rFonts w:asciiTheme="minorHAnsi" w:hAnsiTheme="minorHAnsi" w:cstheme="minorHAnsi"/>
          <w:sz w:val="24"/>
          <w:szCs w:val="24"/>
          <w:lang w:val="cs-CZ"/>
        </w:rPr>
        <w:t>hotovitelem uplatněny pozastávky. Zhotovitel je povinen uv</w:t>
      </w:r>
      <w:r w:rsidR="002C6EE7">
        <w:rPr>
          <w:rFonts w:asciiTheme="minorHAnsi" w:hAnsiTheme="minorHAnsi" w:cstheme="minorHAnsi"/>
          <w:sz w:val="24"/>
          <w:szCs w:val="24"/>
          <w:lang w:val="cs-CZ"/>
        </w:rPr>
        <w:t>ádět</w:t>
      </w:r>
      <w:r w:rsidRPr="00260822">
        <w:rPr>
          <w:rFonts w:asciiTheme="minorHAnsi" w:hAnsiTheme="minorHAnsi" w:cstheme="minorHAnsi"/>
          <w:sz w:val="24"/>
          <w:szCs w:val="24"/>
          <w:lang w:val="cs-CZ"/>
        </w:rPr>
        <w:t xml:space="preserve"> v těchto fakturách výši pozastávky. Pokud již budou v době vystavování faktury splněny podmínky pro uvolnění pozastávek uvedené v</w:t>
      </w:r>
      <w:r w:rsidR="00647AC7">
        <w:rPr>
          <w:rFonts w:asciiTheme="minorHAnsi" w:hAnsiTheme="minorHAnsi" w:cstheme="minorHAnsi"/>
          <w:sz w:val="24"/>
          <w:szCs w:val="24"/>
          <w:lang w:val="cs-CZ"/>
        </w:rPr>
        <w:t> </w:t>
      </w:r>
      <w:r w:rsidR="00B03F1D">
        <w:rPr>
          <w:rFonts w:asciiTheme="minorHAnsi" w:hAnsiTheme="minorHAnsi" w:cstheme="minorHAnsi"/>
          <w:sz w:val="24"/>
          <w:szCs w:val="24"/>
          <w:lang w:val="cs-CZ"/>
        </w:rPr>
        <w:t>odst</w:t>
      </w:r>
      <w:r w:rsidR="00647AC7">
        <w:rPr>
          <w:rFonts w:asciiTheme="minorHAnsi" w:hAnsiTheme="minorHAnsi" w:cstheme="minorHAnsi"/>
          <w:sz w:val="24"/>
          <w:szCs w:val="24"/>
          <w:lang w:val="cs-CZ"/>
        </w:rPr>
        <w:t>. 7 tohoto článku Smlouv</w:t>
      </w:r>
      <w:r w:rsidR="00CD6EE7">
        <w:rPr>
          <w:rFonts w:asciiTheme="minorHAnsi" w:hAnsiTheme="minorHAnsi" w:cstheme="minorHAnsi"/>
          <w:sz w:val="24"/>
          <w:szCs w:val="24"/>
          <w:lang w:val="cs-CZ"/>
        </w:rPr>
        <w:t>y</w:t>
      </w:r>
      <w:r w:rsidRPr="00260822">
        <w:rPr>
          <w:rFonts w:asciiTheme="minorHAnsi" w:hAnsiTheme="minorHAnsi" w:cstheme="minorHAnsi"/>
          <w:sz w:val="24"/>
          <w:szCs w:val="24"/>
          <w:lang w:val="cs-CZ"/>
        </w:rPr>
        <w:t>, není již nutné pozastávk</w:t>
      </w:r>
      <w:r w:rsidR="002C6EE7">
        <w:rPr>
          <w:rFonts w:asciiTheme="minorHAnsi" w:hAnsiTheme="minorHAnsi" w:cstheme="minorHAnsi"/>
          <w:sz w:val="24"/>
          <w:szCs w:val="24"/>
          <w:lang w:val="cs-CZ"/>
        </w:rPr>
        <w:t>y</w:t>
      </w:r>
      <w:r w:rsidRPr="00260822">
        <w:rPr>
          <w:rFonts w:asciiTheme="minorHAnsi" w:hAnsiTheme="minorHAnsi" w:cstheme="minorHAnsi"/>
          <w:sz w:val="24"/>
          <w:szCs w:val="24"/>
          <w:lang w:val="cs-CZ"/>
        </w:rPr>
        <w:t xml:space="preserve"> na faktu</w:t>
      </w:r>
      <w:r w:rsidR="002C6EE7">
        <w:rPr>
          <w:rFonts w:asciiTheme="minorHAnsi" w:hAnsiTheme="minorHAnsi" w:cstheme="minorHAnsi"/>
          <w:sz w:val="24"/>
          <w:szCs w:val="24"/>
          <w:lang w:val="cs-CZ"/>
        </w:rPr>
        <w:t>ře</w:t>
      </w:r>
      <w:r w:rsidRPr="00260822">
        <w:rPr>
          <w:rFonts w:asciiTheme="minorHAnsi" w:hAnsiTheme="minorHAnsi" w:cstheme="minorHAnsi"/>
          <w:sz w:val="24"/>
          <w:szCs w:val="24"/>
          <w:lang w:val="cs-CZ"/>
        </w:rPr>
        <w:t xml:space="preserve"> uvádět.</w:t>
      </w:r>
    </w:p>
    <w:p w14:paraId="7667FEAE" w14:textId="4BB5B472" w:rsidR="00005C18" w:rsidRDefault="00005C18" w:rsidP="00B03F1D">
      <w:pPr>
        <w:pStyle w:val="Normlnodr"/>
        <w:numPr>
          <w:ilvl w:val="0"/>
          <w:numId w:val="8"/>
        </w:numPr>
        <w:spacing w:after="0"/>
        <w:ind w:left="425" w:hanging="425"/>
        <w:rPr>
          <w:rFonts w:asciiTheme="minorHAnsi" w:hAnsiTheme="minorHAnsi" w:cstheme="minorHAnsi"/>
          <w:sz w:val="24"/>
          <w:szCs w:val="24"/>
          <w:lang w:val="cs-CZ"/>
        </w:rPr>
      </w:pPr>
      <w:r>
        <w:rPr>
          <w:rFonts w:asciiTheme="minorHAnsi" w:hAnsiTheme="minorHAnsi" w:cstheme="minorHAnsi"/>
          <w:sz w:val="24"/>
          <w:szCs w:val="24"/>
          <w:lang w:val="cs-CZ"/>
        </w:rPr>
        <w:t>Zhotovitel na sebe bere nebezpečí změny okolností dle § 1765 odst. 2</w:t>
      </w:r>
      <w:r w:rsidR="000B0560">
        <w:rPr>
          <w:rFonts w:asciiTheme="minorHAnsi" w:hAnsiTheme="minorHAnsi" w:cstheme="minorHAnsi"/>
          <w:sz w:val="24"/>
          <w:szCs w:val="24"/>
          <w:lang w:val="cs-CZ"/>
        </w:rPr>
        <w:t xml:space="preserve"> Občanského zákoníku,</w:t>
      </w:r>
      <w:r>
        <w:rPr>
          <w:rFonts w:asciiTheme="minorHAnsi" w:hAnsiTheme="minorHAnsi" w:cstheme="minorHAnsi"/>
          <w:sz w:val="24"/>
          <w:szCs w:val="24"/>
          <w:lang w:val="cs-CZ"/>
        </w:rPr>
        <w:t xml:space="preserve"> a proto mu nepřísluší domáhat se práv uvedených v odst. 1 odkazovaného ustanovení a v § 2620 odst. 2 Občanského zákoníku.</w:t>
      </w:r>
    </w:p>
    <w:p w14:paraId="72605261" w14:textId="77777777" w:rsidR="00422743" w:rsidRDefault="00422743" w:rsidP="00422743">
      <w:pPr>
        <w:pStyle w:val="Normlnodr"/>
        <w:numPr>
          <w:ilvl w:val="0"/>
          <w:numId w:val="0"/>
        </w:numPr>
        <w:spacing w:after="0"/>
        <w:ind w:left="425"/>
        <w:rPr>
          <w:rFonts w:asciiTheme="minorHAnsi" w:hAnsiTheme="minorHAnsi" w:cstheme="minorHAnsi"/>
          <w:sz w:val="24"/>
          <w:szCs w:val="24"/>
          <w:lang w:val="cs-CZ"/>
        </w:rPr>
      </w:pPr>
    </w:p>
    <w:p w14:paraId="233B8E33" w14:textId="4B9FBE58" w:rsidR="00422743" w:rsidRPr="00422743" w:rsidRDefault="00422743" w:rsidP="00422743">
      <w:pPr>
        <w:pStyle w:val="Normlnodr"/>
        <w:numPr>
          <w:ilvl w:val="0"/>
          <w:numId w:val="8"/>
        </w:numPr>
        <w:ind w:left="426" w:hanging="426"/>
        <w:rPr>
          <w:rFonts w:asciiTheme="minorHAnsi" w:hAnsiTheme="minorHAnsi" w:cstheme="minorHAnsi"/>
          <w:sz w:val="24"/>
          <w:szCs w:val="24"/>
          <w:lang w:val="cs-CZ"/>
        </w:rPr>
      </w:pPr>
      <w:bookmarkStart w:id="17" w:name="_Hlk188605709"/>
      <w:r w:rsidRPr="00422743">
        <w:rPr>
          <w:rFonts w:asciiTheme="minorHAnsi" w:hAnsiTheme="minorHAnsi" w:cstheme="minorHAnsi"/>
          <w:sz w:val="24"/>
          <w:szCs w:val="24"/>
          <w:lang w:val="cs-CZ"/>
        </w:rPr>
        <w:t xml:space="preserve">Úhrada ceny za dodávku bude </w:t>
      </w:r>
      <w:r>
        <w:rPr>
          <w:rFonts w:asciiTheme="minorHAnsi" w:hAnsiTheme="minorHAnsi" w:cstheme="minorHAnsi"/>
          <w:sz w:val="24"/>
          <w:szCs w:val="24"/>
          <w:lang w:val="cs-CZ"/>
        </w:rPr>
        <w:t>Zhotoviteli</w:t>
      </w:r>
      <w:r w:rsidRPr="00422743">
        <w:rPr>
          <w:rFonts w:asciiTheme="minorHAnsi" w:hAnsiTheme="minorHAnsi" w:cstheme="minorHAnsi"/>
          <w:sz w:val="24"/>
          <w:szCs w:val="24"/>
          <w:lang w:val="cs-CZ"/>
        </w:rPr>
        <w:t xml:space="preserve"> převedena na jeho účet zveřejněný správcem daně podle §98 zákona č. 235/2004, o dani z přidané hodnoty, v</w:t>
      </w:r>
      <w:r>
        <w:rPr>
          <w:rFonts w:asciiTheme="minorHAnsi" w:hAnsiTheme="minorHAnsi" w:cstheme="minorHAnsi"/>
          <w:sz w:val="24"/>
          <w:szCs w:val="24"/>
          <w:lang w:val="cs-CZ"/>
        </w:rPr>
        <w:t>e znění pozdějších předpisů</w:t>
      </w:r>
      <w:r w:rsidRPr="00422743">
        <w:rPr>
          <w:rFonts w:asciiTheme="minorHAnsi" w:hAnsiTheme="minorHAnsi" w:cstheme="minorHAnsi"/>
          <w:sz w:val="24"/>
          <w:szCs w:val="24"/>
          <w:lang w:val="cs-CZ"/>
        </w:rPr>
        <w:t xml:space="preserve">, a to i v případě, že na faktuře bude uveden jiný bankovní účet. Pokud </w:t>
      </w:r>
      <w:r>
        <w:rPr>
          <w:rFonts w:asciiTheme="minorHAnsi" w:hAnsiTheme="minorHAnsi" w:cstheme="minorHAnsi"/>
          <w:sz w:val="24"/>
          <w:szCs w:val="24"/>
          <w:lang w:val="cs-CZ"/>
        </w:rPr>
        <w:t xml:space="preserve">Zhotovitel </w:t>
      </w:r>
      <w:r w:rsidRPr="00422743">
        <w:rPr>
          <w:rFonts w:asciiTheme="minorHAnsi" w:hAnsiTheme="minorHAnsi" w:cstheme="minorHAnsi"/>
          <w:sz w:val="24"/>
          <w:szCs w:val="24"/>
          <w:lang w:val="cs-CZ"/>
        </w:rPr>
        <w:t xml:space="preserve">nebude mít bankovní účet zveřejněný správcem daně podle §98 </w:t>
      </w:r>
      <w:r>
        <w:rPr>
          <w:rFonts w:asciiTheme="minorHAnsi" w:hAnsiTheme="minorHAnsi" w:cstheme="minorHAnsi"/>
          <w:sz w:val="24"/>
          <w:szCs w:val="24"/>
          <w:lang w:val="cs-CZ"/>
        </w:rPr>
        <w:t>ZDPH</w:t>
      </w:r>
      <w:r w:rsidRPr="00422743">
        <w:rPr>
          <w:rFonts w:asciiTheme="minorHAnsi" w:hAnsiTheme="minorHAnsi" w:cstheme="minorHAnsi"/>
          <w:sz w:val="24"/>
          <w:szCs w:val="24"/>
          <w:lang w:val="cs-CZ"/>
        </w:rPr>
        <w:t xml:space="preserve">, provede </w:t>
      </w:r>
      <w:r>
        <w:rPr>
          <w:rFonts w:asciiTheme="minorHAnsi" w:hAnsiTheme="minorHAnsi" w:cstheme="minorHAnsi"/>
          <w:sz w:val="24"/>
          <w:szCs w:val="24"/>
          <w:lang w:val="cs-CZ"/>
        </w:rPr>
        <w:t xml:space="preserve">Objednatel </w:t>
      </w:r>
      <w:r w:rsidRPr="00422743">
        <w:rPr>
          <w:rFonts w:asciiTheme="minorHAnsi" w:hAnsiTheme="minorHAnsi" w:cstheme="minorHAnsi"/>
          <w:sz w:val="24"/>
          <w:szCs w:val="24"/>
          <w:lang w:val="cs-CZ"/>
        </w:rPr>
        <w:t xml:space="preserve">úhradu na bankovní účet až po jeho zveřejnění správcem daně, aniž by byl </w:t>
      </w:r>
      <w:r>
        <w:rPr>
          <w:rFonts w:asciiTheme="minorHAnsi" w:hAnsiTheme="minorHAnsi" w:cstheme="minorHAnsi"/>
          <w:sz w:val="24"/>
          <w:szCs w:val="24"/>
          <w:lang w:val="cs-CZ"/>
        </w:rPr>
        <w:t>Objednatel</w:t>
      </w:r>
      <w:r w:rsidRPr="00422743">
        <w:rPr>
          <w:rFonts w:asciiTheme="minorHAnsi" w:hAnsiTheme="minorHAnsi" w:cstheme="minorHAnsi"/>
          <w:sz w:val="24"/>
          <w:szCs w:val="24"/>
          <w:lang w:val="cs-CZ"/>
        </w:rPr>
        <w:t xml:space="preserve"> v prodlení s úhradou. Zveřejnění bankovního účtu správcem daně nebo změnu účtu oznámí </w:t>
      </w:r>
      <w:r>
        <w:rPr>
          <w:rFonts w:asciiTheme="minorHAnsi" w:hAnsiTheme="minorHAnsi" w:cstheme="minorHAnsi"/>
          <w:sz w:val="24"/>
          <w:szCs w:val="24"/>
          <w:lang w:val="cs-CZ"/>
        </w:rPr>
        <w:t>Zhotovitel</w:t>
      </w:r>
      <w:r w:rsidRPr="00422743">
        <w:rPr>
          <w:rFonts w:asciiTheme="minorHAnsi" w:hAnsiTheme="minorHAnsi" w:cstheme="minorHAnsi"/>
          <w:sz w:val="24"/>
          <w:szCs w:val="24"/>
          <w:lang w:val="cs-CZ"/>
        </w:rPr>
        <w:t xml:space="preserve"> bezodkladně </w:t>
      </w:r>
      <w:r>
        <w:rPr>
          <w:rFonts w:asciiTheme="minorHAnsi" w:hAnsiTheme="minorHAnsi" w:cstheme="minorHAnsi"/>
          <w:sz w:val="24"/>
          <w:szCs w:val="24"/>
          <w:lang w:val="cs-CZ"/>
        </w:rPr>
        <w:t>Objednateli</w:t>
      </w:r>
      <w:r w:rsidRPr="00422743">
        <w:rPr>
          <w:rFonts w:asciiTheme="minorHAnsi" w:hAnsiTheme="minorHAnsi" w:cstheme="minorHAnsi"/>
          <w:sz w:val="24"/>
          <w:szCs w:val="24"/>
          <w:lang w:val="cs-CZ"/>
        </w:rPr>
        <w:t>.</w:t>
      </w:r>
    </w:p>
    <w:p w14:paraId="3EF79E66" w14:textId="77777777" w:rsidR="00422743" w:rsidRDefault="00422743" w:rsidP="00422743">
      <w:pPr>
        <w:pStyle w:val="Normlnodr"/>
        <w:numPr>
          <w:ilvl w:val="0"/>
          <w:numId w:val="0"/>
        </w:numPr>
        <w:ind w:left="426" w:hanging="426"/>
        <w:rPr>
          <w:rFonts w:asciiTheme="minorHAnsi" w:hAnsiTheme="minorHAnsi" w:cstheme="minorHAnsi"/>
          <w:sz w:val="24"/>
          <w:szCs w:val="24"/>
          <w:lang w:val="cs-CZ"/>
        </w:rPr>
      </w:pPr>
    </w:p>
    <w:p w14:paraId="2540625A" w14:textId="61160AC4" w:rsidR="00422743" w:rsidRDefault="00422743" w:rsidP="00422743">
      <w:pPr>
        <w:pStyle w:val="Normlnodr"/>
        <w:numPr>
          <w:ilvl w:val="0"/>
          <w:numId w:val="8"/>
        </w:numPr>
        <w:ind w:left="426" w:hanging="426"/>
        <w:rPr>
          <w:rFonts w:asciiTheme="minorHAnsi" w:hAnsiTheme="minorHAnsi" w:cstheme="minorHAnsi"/>
          <w:sz w:val="24"/>
          <w:szCs w:val="24"/>
          <w:lang w:val="cs-CZ"/>
        </w:rPr>
      </w:pPr>
      <w:r w:rsidRPr="00422743">
        <w:rPr>
          <w:rFonts w:asciiTheme="minorHAnsi" w:hAnsiTheme="minorHAnsi" w:cstheme="minorHAnsi"/>
          <w:sz w:val="24"/>
          <w:szCs w:val="24"/>
          <w:lang w:val="cs-CZ"/>
        </w:rPr>
        <w:t xml:space="preserve">Pokud bude v okamžiku uskutečnění zdanitelného plnění o </w:t>
      </w:r>
      <w:r>
        <w:rPr>
          <w:rFonts w:asciiTheme="minorHAnsi" w:hAnsiTheme="minorHAnsi" w:cstheme="minorHAnsi"/>
          <w:sz w:val="24"/>
          <w:szCs w:val="24"/>
          <w:lang w:val="cs-CZ"/>
        </w:rPr>
        <w:t>Zhotoviteli</w:t>
      </w:r>
      <w:r w:rsidRPr="00422743">
        <w:rPr>
          <w:rFonts w:asciiTheme="minorHAnsi" w:hAnsiTheme="minorHAnsi" w:cstheme="minorHAnsi"/>
          <w:sz w:val="24"/>
          <w:szCs w:val="24"/>
          <w:lang w:val="cs-CZ"/>
        </w:rPr>
        <w:t xml:space="preserve"> zveřejněna příslušným správcem daně informace, že je nespolehlivým plátcem DPH, vyhrazuje si </w:t>
      </w:r>
      <w:r>
        <w:rPr>
          <w:rFonts w:asciiTheme="minorHAnsi" w:hAnsiTheme="minorHAnsi" w:cstheme="minorHAnsi"/>
          <w:sz w:val="24"/>
          <w:szCs w:val="24"/>
          <w:lang w:val="cs-CZ"/>
        </w:rPr>
        <w:t>Objednatel</w:t>
      </w:r>
      <w:r w:rsidRPr="00422743">
        <w:rPr>
          <w:rFonts w:asciiTheme="minorHAnsi" w:hAnsiTheme="minorHAnsi" w:cstheme="minorHAnsi"/>
          <w:sz w:val="24"/>
          <w:szCs w:val="24"/>
          <w:lang w:val="cs-CZ"/>
        </w:rPr>
        <w:t>, jakožto ručitel, právo o částku odpovídající výši DPH uvedenou v čl. 5 této smlouvy snížit částku poskytnutou na úhradu</w:t>
      </w:r>
      <w:r>
        <w:rPr>
          <w:rFonts w:asciiTheme="minorHAnsi" w:hAnsiTheme="minorHAnsi" w:cstheme="minorHAnsi"/>
          <w:sz w:val="24"/>
          <w:szCs w:val="24"/>
          <w:lang w:val="cs-CZ"/>
        </w:rPr>
        <w:t xml:space="preserve"> </w:t>
      </w:r>
      <w:r w:rsidRPr="00422743">
        <w:rPr>
          <w:rFonts w:asciiTheme="minorHAnsi" w:hAnsiTheme="minorHAnsi" w:cstheme="minorHAnsi"/>
          <w:sz w:val="24"/>
          <w:szCs w:val="24"/>
          <w:lang w:val="cs-CZ"/>
        </w:rPr>
        <w:t xml:space="preserve">ceny </w:t>
      </w:r>
      <w:r>
        <w:rPr>
          <w:rFonts w:asciiTheme="minorHAnsi" w:hAnsiTheme="minorHAnsi" w:cstheme="minorHAnsi"/>
          <w:sz w:val="24"/>
          <w:szCs w:val="24"/>
          <w:lang w:val="cs-CZ"/>
        </w:rPr>
        <w:t>za dílo Zhotoviteli</w:t>
      </w:r>
      <w:r w:rsidRPr="00422743">
        <w:rPr>
          <w:rFonts w:asciiTheme="minorHAnsi" w:hAnsiTheme="minorHAnsi" w:cstheme="minorHAnsi"/>
          <w:sz w:val="24"/>
          <w:szCs w:val="24"/>
          <w:lang w:val="cs-CZ"/>
        </w:rPr>
        <w:t xml:space="preserve"> dle této smlouvy. </w:t>
      </w:r>
      <w:r w:rsidRPr="00422743">
        <w:rPr>
          <w:rFonts w:asciiTheme="minorHAnsi" w:hAnsiTheme="minorHAnsi" w:cstheme="minorHAnsi"/>
          <w:sz w:val="24"/>
          <w:szCs w:val="24"/>
          <w:lang w:val="cs-CZ"/>
        </w:rPr>
        <w:lastRenderedPageBreak/>
        <w:t xml:space="preserve">Tuto skutečnost je </w:t>
      </w:r>
      <w:r>
        <w:rPr>
          <w:rFonts w:asciiTheme="minorHAnsi" w:hAnsiTheme="minorHAnsi" w:cstheme="minorHAnsi"/>
          <w:sz w:val="24"/>
          <w:szCs w:val="24"/>
          <w:lang w:val="cs-CZ"/>
        </w:rPr>
        <w:t>Objednatel</w:t>
      </w:r>
      <w:r w:rsidRPr="00422743">
        <w:rPr>
          <w:rFonts w:asciiTheme="minorHAnsi" w:hAnsiTheme="minorHAnsi" w:cstheme="minorHAnsi"/>
          <w:sz w:val="24"/>
          <w:szCs w:val="24"/>
          <w:lang w:val="cs-CZ"/>
        </w:rPr>
        <w:t xml:space="preserve"> povinen </w:t>
      </w:r>
      <w:r>
        <w:rPr>
          <w:rFonts w:asciiTheme="minorHAnsi" w:hAnsiTheme="minorHAnsi" w:cstheme="minorHAnsi"/>
          <w:sz w:val="24"/>
          <w:szCs w:val="24"/>
          <w:lang w:val="cs-CZ"/>
        </w:rPr>
        <w:t xml:space="preserve">Zhotoviteli </w:t>
      </w:r>
      <w:r w:rsidRPr="00422743">
        <w:rPr>
          <w:rFonts w:asciiTheme="minorHAnsi" w:hAnsiTheme="minorHAnsi" w:cstheme="minorHAnsi"/>
          <w:sz w:val="24"/>
          <w:szCs w:val="24"/>
          <w:lang w:val="cs-CZ"/>
        </w:rPr>
        <w:t xml:space="preserve">předem oznámit. Uplatněním tohoto postupu dojde ke snížení pohledávky </w:t>
      </w:r>
      <w:r>
        <w:rPr>
          <w:rFonts w:asciiTheme="minorHAnsi" w:hAnsiTheme="minorHAnsi" w:cstheme="minorHAnsi"/>
          <w:sz w:val="24"/>
          <w:szCs w:val="24"/>
          <w:lang w:val="cs-CZ"/>
        </w:rPr>
        <w:t>Zhotovitele</w:t>
      </w:r>
      <w:r w:rsidRPr="00422743">
        <w:rPr>
          <w:rFonts w:asciiTheme="minorHAnsi" w:hAnsiTheme="minorHAnsi" w:cstheme="minorHAnsi"/>
          <w:sz w:val="24"/>
          <w:szCs w:val="24"/>
          <w:lang w:val="cs-CZ"/>
        </w:rPr>
        <w:t xml:space="preserve"> za </w:t>
      </w:r>
      <w:r>
        <w:rPr>
          <w:rFonts w:asciiTheme="minorHAnsi" w:hAnsiTheme="minorHAnsi" w:cstheme="minorHAnsi"/>
          <w:sz w:val="24"/>
          <w:szCs w:val="24"/>
          <w:lang w:val="cs-CZ"/>
        </w:rPr>
        <w:t>Objednatelem</w:t>
      </w:r>
      <w:r w:rsidRPr="00422743">
        <w:rPr>
          <w:rFonts w:asciiTheme="minorHAnsi" w:hAnsiTheme="minorHAnsi" w:cstheme="minorHAnsi"/>
          <w:sz w:val="24"/>
          <w:szCs w:val="24"/>
          <w:lang w:val="cs-CZ"/>
        </w:rPr>
        <w:t xml:space="preserve"> o příslušnou částku DPH a </w:t>
      </w:r>
      <w:r>
        <w:rPr>
          <w:rFonts w:asciiTheme="minorHAnsi" w:hAnsiTheme="minorHAnsi" w:cstheme="minorHAnsi"/>
          <w:sz w:val="24"/>
          <w:szCs w:val="24"/>
          <w:lang w:val="cs-CZ"/>
        </w:rPr>
        <w:t>Zhotovitel</w:t>
      </w:r>
      <w:r w:rsidRPr="00422743">
        <w:rPr>
          <w:rFonts w:asciiTheme="minorHAnsi" w:hAnsiTheme="minorHAnsi" w:cstheme="minorHAnsi"/>
          <w:sz w:val="24"/>
          <w:szCs w:val="24"/>
          <w:lang w:val="cs-CZ"/>
        </w:rPr>
        <w:t xml:space="preserve"> není oprávněn po </w:t>
      </w:r>
      <w:r>
        <w:rPr>
          <w:rFonts w:asciiTheme="minorHAnsi" w:hAnsiTheme="minorHAnsi" w:cstheme="minorHAnsi"/>
          <w:sz w:val="24"/>
          <w:szCs w:val="24"/>
          <w:lang w:val="cs-CZ"/>
        </w:rPr>
        <w:t>Objednateli</w:t>
      </w:r>
      <w:r w:rsidRPr="00422743">
        <w:rPr>
          <w:rFonts w:asciiTheme="minorHAnsi" w:hAnsiTheme="minorHAnsi" w:cstheme="minorHAnsi"/>
          <w:sz w:val="24"/>
          <w:szCs w:val="24"/>
          <w:lang w:val="cs-CZ"/>
        </w:rPr>
        <w:t xml:space="preserve"> uhrazení částky odpovídající výši </w:t>
      </w:r>
      <w:r w:rsidR="00A710AE" w:rsidRPr="00422743">
        <w:rPr>
          <w:rFonts w:asciiTheme="minorHAnsi" w:hAnsiTheme="minorHAnsi" w:cstheme="minorHAnsi"/>
          <w:sz w:val="24"/>
          <w:szCs w:val="24"/>
          <w:lang w:val="cs-CZ"/>
        </w:rPr>
        <w:t>DPH,</w:t>
      </w:r>
      <w:r w:rsidRPr="00422743">
        <w:rPr>
          <w:rFonts w:asciiTheme="minorHAnsi" w:hAnsiTheme="minorHAnsi" w:cstheme="minorHAnsi"/>
          <w:sz w:val="24"/>
          <w:szCs w:val="24"/>
          <w:lang w:val="cs-CZ"/>
        </w:rPr>
        <w:t xml:space="preserve"> jakkoliv vymáhat. </w:t>
      </w:r>
      <w:r w:rsidR="00B36C92">
        <w:rPr>
          <w:rFonts w:asciiTheme="minorHAnsi" w:hAnsiTheme="minorHAnsi" w:cstheme="minorHAnsi"/>
          <w:sz w:val="24"/>
          <w:szCs w:val="24"/>
          <w:lang w:val="cs-CZ"/>
        </w:rPr>
        <w:t>Úhrada DPH bude provedena Objednatelem na účet správce daně, v souladu s platnou právní úpravou v době uskutečnění zdanitelného plnění Zhotovitele.</w:t>
      </w:r>
    </w:p>
    <w:p w14:paraId="28A0C877" w14:textId="77777777" w:rsidR="00422743" w:rsidRDefault="00422743" w:rsidP="00422743">
      <w:pPr>
        <w:pStyle w:val="Odstavecseseznamem"/>
        <w:rPr>
          <w:rFonts w:asciiTheme="minorHAnsi" w:hAnsiTheme="minorHAnsi" w:cstheme="minorHAnsi"/>
          <w:lang w:val="cs-CZ"/>
        </w:rPr>
      </w:pPr>
    </w:p>
    <w:p w14:paraId="7564A967" w14:textId="6ED29300" w:rsidR="00422743" w:rsidRPr="00E37F3D" w:rsidRDefault="00422743" w:rsidP="00422743">
      <w:pPr>
        <w:pStyle w:val="Normlnodr"/>
        <w:numPr>
          <w:ilvl w:val="0"/>
          <w:numId w:val="8"/>
        </w:numPr>
        <w:spacing w:after="0"/>
        <w:ind w:left="426" w:hanging="426"/>
        <w:rPr>
          <w:rFonts w:asciiTheme="minorHAnsi" w:hAnsiTheme="minorHAnsi" w:cstheme="minorHAnsi"/>
          <w:sz w:val="24"/>
          <w:szCs w:val="24"/>
          <w:lang w:val="cs-CZ"/>
        </w:rPr>
      </w:pPr>
      <w:r>
        <w:rPr>
          <w:rFonts w:asciiTheme="minorHAnsi" w:hAnsiTheme="minorHAnsi" w:cstheme="minorHAnsi"/>
          <w:sz w:val="24"/>
          <w:szCs w:val="24"/>
          <w:lang w:val="cs-CZ"/>
        </w:rPr>
        <w:t>Objednatel</w:t>
      </w:r>
      <w:r w:rsidRPr="00422743">
        <w:rPr>
          <w:rFonts w:asciiTheme="minorHAnsi" w:hAnsiTheme="minorHAnsi" w:cstheme="minorHAnsi"/>
          <w:sz w:val="24"/>
          <w:szCs w:val="24"/>
          <w:lang w:val="cs-CZ"/>
        </w:rPr>
        <w:t xml:space="preserve"> je oprávněn od smlouvy odstoupit v případě, že podle údajů uvedených </w:t>
      </w:r>
      <w:r w:rsidR="00567FDC">
        <w:rPr>
          <w:rFonts w:asciiTheme="minorHAnsi" w:hAnsiTheme="minorHAnsi" w:cstheme="minorHAnsi"/>
          <w:sz w:val="24"/>
          <w:szCs w:val="24"/>
          <w:lang w:val="cs-CZ"/>
        </w:rPr>
        <w:br/>
      </w:r>
      <w:r w:rsidRPr="00422743">
        <w:rPr>
          <w:rFonts w:asciiTheme="minorHAnsi" w:hAnsiTheme="minorHAnsi" w:cstheme="minorHAnsi"/>
          <w:sz w:val="24"/>
          <w:szCs w:val="24"/>
          <w:lang w:val="cs-CZ"/>
        </w:rPr>
        <w:t xml:space="preserve">v registru plátců DPH se </w:t>
      </w:r>
      <w:r>
        <w:rPr>
          <w:rFonts w:asciiTheme="minorHAnsi" w:hAnsiTheme="minorHAnsi" w:cstheme="minorHAnsi"/>
          <w:sz w:val="24"/>
          <w:szCs w:val="24"/>
          <w:lang w:val="cs-CZ"/>
        </w:rPr>
        <w:t>Zhotovitel</w:t>
      </w:r>
      <w:r w:rsidRPr="00422743">
        <w:rPr>
          <w:rFonts w:asciiTheme="minorHAnsi" w:hAnsiTheme="minorHAnsi" w:cstheme="minorHAnsi"/>
          <w:sz w:val="24"/>
          <w:szCs w:val="24"/>
          <w:lang w:val="cs-CZ"/>
        </w:rPr>
        <w:t xml:space="preserve"> stane nespolehlivým plátcem DPH. V takovém případě smluvní strany vrátí vše, co si navzájem dosud plnily. Tímto ustanovením zůstávají nedotčena práva </w:t>
      </w:r>
      <w:r>
        <w:rPr>
          <w:rFonts w:asciiTheme="minorHAnsi" w:hAnsiTheme="minorHAnsi" w:cstheme="minorHAnsi"/>
          <w:sz w:val="24"/>
          <w:szCs w:val="24"/>
          <w:lang w:val="cs-CZ"/>
        </w:rPr>
        <w:t>Objednatele</w:t>
      </w:r>
      <w:r w:rsidRPr="00422743">
        <w:rPr>
          <w:rFonts w:asciiTheme="minorHAnsi" w:hAnsiTheme="minorHAnsi" w:cstheme="minorHAnsi"/>
          <w:sz w:val="24"/>
          <w:szCs w:val="24"/>
          <w:lang w:val="cs-CZ"/>
        </w:rPr>
        <w:t xml:space="preserve"> na náhradu škody.</w:t>
      </w:r>
    </w:p>
    <w:bookmarkEnd w:id="17"/>
    <w:p w14:paraId="16EAE153" w14:textId="4EF8C5A9" w:rsidR="00633E28" w:rsidRDefault="00633E28">
      <w:pPr>
        <w:rPr>
          <w:rFonts w:asciiTheme="minorHAnsi" w:hAnsiTheme="minorHAnsi" w:cstheme="minorHAnsi"/>
          <w:b/>
          <w:lang w:val="cs-CZ" w:eastAsia="ar-SA"/>
        </w:rPr>
      </w:pPr>
    </w:p>
    <w:p w14:paraId="1E02BB07" w14:textId="0564B37F" w:rsidR="00400308" w:rsidRPr="00F63EFD" w:rsidRDefault="00206FDF" w:rsidP="00387FCC">
      <w:pPr>
        <w:pStyle w:val="Normlnodr"/>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heme="minorHAnsi" w:hAnsiTheme="minorHAnsi" w:cstheme="minorHAnsi"/>
          <w:b/>
          <w:sz w:val="24"/>
          <w:szCs w:val="24"/>
          <w:lang w:val="cs-CZ"/>
        </w:rPr>
      </w:pPr>
      <w:bookmarkStart w:id="18" w:name="_Hlk188616229"/>
      <w:r w:rsidRPr="00F63EFD">
        <w:rPr>
          <w:rFonts w:asciiTheme="minorHAnsi" w:hAnsiTheme="minorHAnsi" w:cstheme="minorHAnsi"/>
          <w:b/>
          <w:sz w:val="24"/>
          <w:szCs w:val="24"/>
          <w:lang w:val="cs-CZ"/>
        </w:rPr>
        <w:t xml:space="preserve">Článek </w:t>
      </w:r>
      <w:r w:rsidR="00BF734F">
        <w:rPr>
          <w:rFonts w:asciiTheme="minorHAnsi" w:hAnsiTheme="minorHAnsi" w:cstheme="minorHAnsi"/>
          <w:b/>
          <w:sz w:val="24"/>
          <w:szCs w:val="24"/>
          <w:lang w:val="cs-CZ"/>
        </w:rPr>
        <w:t>X</w:t>
      </w:r>
      <w:r w:rsidR="00697729">
        <w:rPr>
          <w:rFonts w:asciiTheme="minorHAnsi" w:hAnsiTheme="minorHAnsi" w:cstheme="minorHAnsi"/>
          <w:b/>
          <w:sz w:val="24"/>
          <w:szCs w:val="24"/>
          <w:lang w:val="cs-CZ"/>
        </w:rPr>
        <w:t>I</w:t>
      </w:r>
      <w:r w:rsidR="00D466F2">
        <w:rPr>
          <w:rFonts w:asciiTheme="minorHAnsi" w:hAnsiTheme="minorHAnsi" w:cstheme="minorHAnsi"/>
          <w:b/>
          <w:sz w:val="24"/>
          <w:szCs w:val="24"/>
          <w:lang w:val="cs-CZ"/>
        </w:rPr>
        <w:t>I</w:t>
      </w:r>
      <w:r w:rsidR="00633E28">
        <w:rPr>
          <w:rFonts w:asciiTheme="minorHAnsi" w:hAnsiTheme="minorHAnsi" w:cstheme="minorHAnsi"/>
          <w:b/>
          <w:sz w:val="24"/>
          <w:szCs w:val="24"/>
          <w:lang w:val="cs-CZ"/>
        </w:rPr>
        <w:t>I</w:t>
      </w:r>
      <w:r w:rsidR="00400308" w:rsidRPr="00F63EFD">
        <w:rPr>
          <w:rFonts w:asciiTheme="minorHAnsi" w:hAnsiTheme="minorHAnsi" w:cstheme="minorHAnsi"/>
          <w:b/>
          <w:sz w:val="24"/>
          <w:szCs w:val="24"/>
          <w:lang w:val="cs-CZ"/>
        </w:rPr>
        <w:t>.</w:t>
      </w:r>
    </w:p>
    <w:p w14:paraId="69CDC199" w14:textId="77777777" w:rsidR="00C50B35" w:rsidRPr="00F63EFD" w:rsidRDefault="00400308" w:rsidP="0073188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szCs w:val="24"/>
        </w:rPr>
      </w:pPr>
      <w:r w:rsidRPr="00F63EFD">
        <w:rPr>
          <w:rFonts w:asciiTheme="minorHAnsi" w:hAnsiTheme="minorHAnsi" w:cstheme="minorHAnsi"/>
          <w:b/>
          <w:szCs w:val="24"/>
        </w:rPr>
        <w:t>Důvěrnost informací</w:t>
      </w:r>
    </w:p>
    <w:bookmarkEnd w:id="18"/>
    <w:p w14:paraId="1589046B" w14:textId="1F5E5752" w:rsidR="002D0965" w:rsidRPr="00F63EFD" w:rsidRDefault="00CD477F" w:rsidP="00C35027">
      <w:pPr>
        <w:pStyle w:val="Normln1"/>
        <w:numPr>
          <w:ilvl w:val="0"/>
          <w:numId w:val="13"/>
        </w:numPr>
        <w:spacing w:after="120"/>
        <w:ind w:left="426" w:hanging="426"/>
        <w:jc w:val="both"/>
        <w:rPr>
          <w:rFonts w:asciiTheme="minorHAnsi" w:hAnsiTheme="minorHAnsi" w:cstheme="minorHAnsi"/>
          <w:szCs w:val="24"/>
        </w:rPr>
      </w:pPr>
      <w:r w:rsidRPr="00F63EFD">
        <w:rPr>
          <w:rFonts w:asciiTheme="minorHAnsi" w:hAnsiTheme="minorHAnsi" w:cstheme="minorHAnsi"/>
          <w:szCs w:val="24"/>
        </w:rPr>
        <w:t>Smluvní strany</w:t>
      </w:r>
      <w:r w:rsidR="002D0965" w:rsidRPr="00F63EFD">
        <w:rPr>
          <w:rFonts w:asciiTheme="minorHAnsi" w:hAnsiTheme="minorHAnsi" w:cstheme="minorHAnsi"/>
          <w:szCs w:val="24"/>
        </w:rPr>
        <w:t xml:space="preserve"> se zavazuj</w:t>
      </w:r>
      <w:r w:rsidRPr="00F63EFD">
        <w:rPr>
          <w:rFonts w:asciiTheme="minorHAnsi" w:hAnsiTheme="minorHAnsi" w:cstheme="minorHAnsi"/>
          <w:szCs w:val="24"/>
        </w:rPr>
        <w:t>í</w:t>
      </w:r>
      <w:r w:rsidR="002D0965" w:rsidRPr="00F63EFD">
        <w:rPr>
          <w:rFonts w:asciiTheme="minorHAnsi" w:hAnsiTheme="minorHAnsi" w:cstheme="minorHAnsi"/>
          <w:szCs w:val="24"/>
        </w:rPr>
        <w:t xml:space="preserve"> během účinnosti Smlouvy i po jejím uplynutí zachovávat mlčenlivost o všech skutečnostech, o kterých se při plnění předmětu </w:t>
      </w:r>
      <w:r w:rsidR="002D0965" w:rsidRPr="00F63EFD">
        <w:rPr>
          <w:rFonts w:asciiTheme="minorHAnsi" w:eastAsia="Calibri" w:hAnsiTheme="minorHAnsi" w:cstheme="minorHAnsi"/>
          <w:szCs w:val="24"/>
        </w:rPr>
        <w:t>Smlouvy</w:t>
      </w:r>
      <w:r w:rsidR="002D0965" w:rsidRPr="00F63EFD">
        <w:rPr>
          <w:rFonts w:asciiTheme="minorHAnsi" w:hAnsiTheme="minorHAnsi" w:cstheme="minorHAnsi"/>
          <w:szCs w:val="24"/>
        </w:rPr>
        <w:t xml:space="preserve"> dozví </w:t>
      </w:r>
      <w:r w:rsidR="00567FDC">
        <w:rPr>
          <w:rFonts w:asciiTheme="minorHAnsi" w:hAnsiTheme="minorHAnsi" w:cstheme="minorHAnsi"/>
          <w:szCs w:val="24"/>
        </w:rPr>
        <w:br/>
      </w:r>
      <w:r w:rsidR="002D0965" w:rsidRPr="00F63EFD">
        <w:rPr>
          <w:rFonts w:asciiTheme="minorHAnsi" w:hAnsiTheme="minorHAnsi" w:cstheme="minorHAnsi"/>
          <w:szCs w:val="24"/>
        </w:rPr>
        <w:t xml:space="preserve">a nakládat s nimi jako s důvěrnými (s výjimkou informací, které již byly veřejně publikovány).  </w:t>
      </w:r>
    </w:p>
    <w:p w14:paraId="447B3DAF" w14:textId="123DEB53" w:rsidR="002D0965" w:rsidRPr="00F63EFD" w:rsidRDefault="002D0965" w:rsidP="00C35027">
      <w:pPr>
        <w:pStyle w:val="Normln1"/>
        <w:numPr>
          <w:ilvl w:val="0"/>
          <w:numId w:val="13"/>
        </w:numPr>
        <w:spacing w:after="120"/>
        <w:ind w:left="426" w:hanging="426"/>
        <w:jc w:val="both"/>
        <w:rPr>
          <w:rFonts w:asciiTheme="minorHAnsi" w:hAnsiTheme="minorHAnsi" w:cstheme="minorHAnsi"/>
          <w:color w:val="auto"/>
          <w:szCs w:val="24"/>
        </w:rPr>
      </w:pPr>
      <w:r w:rsidRPr="00F63EFD">
        <w:rPr>
          <w:rFonts w:asciiTheme="minorHAnsi" w:hAnsiTheme="minorHAnsi" w:cstheme="minorHAnsi"/>
          <w:szCs w:val="24"/>
        </w:rPr>
        <w:t xml:space="preserve">Zhotovitel se zavazuje, že pokud v souvislosti s realizací </w:t>
      </w:r>
      <w:r w:rsidR="0071173E" w:rsidRPr="00F63EFD">
        <w:rPr>
          <w:rFonts w:asciiTheme="minorHAnsi" w:hAnsiTheme="minorHAnsi" w:cstheme="minorHAnsi"/>
          <w:szCs w:val="24"/>
        </w:rPr>
        <w:t>plnění dle</w:t>
      </w:r>
      <w:r w:rsidRPr="00F63EFD">
        <w:rPr>
          <w:rFonts w:asciiTheme="minorHAnsi" w:hAnsiTheme="minorHAnsi" w:cstheme="minorHAnsi"/>
          <w:szCs w:val="24"/>
        </w:rPr>
        <w:t xml:space="preserve"> Smlouvy při plnění svých povinností přijdou jeho pověření zaměstnanci </w:t>
      </w:r>
      <w:r w:rsidR="000362C4" w:rsidRPr="00F63EFD">
        <w:rPr>
          <w:rFonts w:asciiTheme="minorHAnsi" w:hAnsiTheme="minorHAnsi" w:cstheme="minorHAnsi"/>
          <w:szCs w:val="24"/>
        </w:rPr>
        <w:t xml:space="preserve">(nebo třetí osoby ve smluvním vztahu se Zhotovitelem) </w:t>
      </w:r>
      <w:r w:rsidRPr="00F63EFD">
        <w:rPr>
          <w:rFonts w:asciiTheme="minorHAnsi" w:hAnsiTheme="minorHAnsi" w:cstheme="minorHAnsi"/>
          <w:szCs w:val="24"/>
        </w:rPr>
        <w:t>do styku s osobními údaji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učiní veškerá opatření, aby nedošlo k neoprávněnému nebo nahodilému přístupu k těmto údajům, jejich změně, zničení či ztrátě, neoprávněným přenosům, k </w:t>
      </w:r>
      <w:r w:rsidRPr="00F63EFD">
        <w:rPr>
          <w:rFonts w:asciiTheme="minorHAnsi" w:hAnsiTheme="minorHAnsi" w:cstheme="minorHAnsi"/>
          <w:color w:val="auto"/>
          <w:szCs w:val="24"/>
        </w:rPr>
        <w:t xml:space="preserve">jejich neoprávněnému zpracování, jakož aby </w:t>
      </w:r>
      <w:r w:rsidR="00932A54" w:rsidRPr="00F63EFD">
        <w:rPr>
          <w:rFonts w:asciiTheme="minorHAnsi" w:hAnsiTheme="minorHAnsi" w:cstheme="minorHAnsi"/>
          <w:color w:val="auto"/>
          <w:szCs w:val="24"/>
        </w:rPr>
        <w:t>an</w:t>
      </w:r>
      <w:r w:rsidRPr="00F63EFD">
        <w:rPr>
          <w:rFonts w:asciiTheme="minorHAnsi" w:hAnsiTheme="minorHAnsi" w:cstheme="minorHAnsi"/>
          <w:color w:val="auto"/>
          <w:szCs w:val="24"/>
        </w:rPr>
        <w:t xml:space="preserve">i jinak neporušil </w:t>
      </w:r>
      <w:r w:rsidR="00647AC7">
        <w:rPr>
          <w:rFonts w:asciiTheme="minorHAnsi" w:hAnsiTheme="minorHAnsi" w:cstheme="minorHAnsi"/>
          <w:color w:val="auto"/>
          <w:szCs w:val="24"/>
        </w:rPr>
        <w:t>GDPR</w:t>
      </w:r>
      <w:r w:rsidRPr="00F63EFD">
        <w:rPr>
          <w:rFonts w:asciiTheme="minorHAnsi" w:hAnsiTheme="minorHAnsi" w:cstheme="minorHAnsi"/>
          <w:color w:val="auto"/>
          <w:szCs w:val="24"/>
        </w:rPr>
        <w:t>. Zhotovitel nese plnou odpovědnost za případné porušení GDPR z jeho strany.</w:t>
      </w:r>
    </w:p>
    <w:p w14:paraId="46FA40FC" w14:textId="77777777" w:rsidR="00C35650" w:rsidRPr="00F63EFD" w:rsidRDefault="002D0965" w:rsidP="00C35027">
      <w:pPr>
        <w:pStyle w:val="Normln1"/>
        <w:numPr>
          <w:ilvl w:val="0"/>
          <w:numId w:val="13"/>
        </w:numPr>
        <w:ind w:left="425" w:hanging="425"/>
        <w:jc w:val="both"/>
        <w:rPr>
          <w:rFonts w:asciiTheme="minorHAnsi" w:hAnsiTheme="minorHAnsi" w:cstheme="minorHAnsi"/>
          <w:color w:val="auto"/>
          <w:szCs w:val="24"/>
        </w:rPr>
      </w:pPr>
      <w:r w:rsidRPr="00F63EFD">
        <w:rPr>
          <w:rFonts w:asciiTheme="minorHAnsi" w:hAnsiTheme="minorHAnsi" w:cstheme="minorHAnsi"/>
          <w:color w:val="auto"/>
          <w:szCs w:val="24"/>
        </w:rPr>
        <w:t>Zhotovitel je povinen učinit veškerá nezbytná opatření k ochraně informací a údajů zpřístupněných Objednatel</w:t>
      </w:r>
      <w:r w:rsidR="00BC4A99" w:rsidRPr="00F63EFD">
        <w:rPr>
          <w:rFonts w:asciiTheme="minorHAnsi" w:hAnsiTheme="minorHAnsi" w:cstheme="minorHAnsi"/>
          <w:color w:val="auto"/>
          <w:szCs w:val="24"/>
        </w:rPr>
        <w:t>e</w:t>
      </w:r>
      <w:r w:rsidRPr="00F63EFD">
        <w:rPr>
          <w:rFonts w:asciiTheme="minorHAnsi" w:hAnsiTheme="minorHAnsi" w:cstheme="minorHAnsi"/>
          <w:color w:val="auto"/>
          <w:szCs w:val="24"/>
        </w:rPr>
        <w:t>m.</w:t>
      </w:r>
    </w:p>
    <w:p w14:paraId="5D6A4BC8" w14:textId="77777777" w:rsidR="0071173E" w:rsidRPr="00F63EFD" w:rsidRDefault="0071173E" w:rsidP="0071173E">
      <w:pPr>
        <w:pStyle w:val="Normln1"/>
        <w:ind w:left="425"/>
        <w:jc w:val="both"/>
        <w:rPr>
          <w:rFonts w:asciiTheme="minorHAnsi" w:hAnsiTheme="minorHAnsi" w:cstheme="minorHAnsi"/>
          <w:color w:val="auto"/>
          <w:szCs w:val="24"/>
        </w:rPr>
      </w:pPr>
    </w:p>
    <w:p w14:paraId="5F30D283" w14:textId="77777777" w:rsidR="00BF734F" w:rsidRPr="00B237FC" w:rsidRDefault="00BF734F" w:rsidP="00BF734F">
      <w:pPr>
        <w:ind w:left="426"/>
        <w:jc w:val="both"/>
        <w:rPr>
          <w:rFonts w:asciiTheme="minorHAnsi" w:hAnsiTheme="minorHAnsi" w:cstheme="minorHAnsi"/>
          <w:bCs/>
          <w:iCs/>
          <w:lang w:val="cs-CZ" w:eastAsia="x-none"/>
        </w:rPr>
      </w:pPr>
    </w:p>
    <w:p w14:paraId="16706A7F" w14:textId="5D9734D1" w:rsidR="00332A9B" w:rsidRPr="00F63EFD" w:rsidRDefault="00206FDF" w:rsidP="006A645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szCs w:val="24"/>
        </w:rPr>
      </w:pPr>
      <w:bookmarkStart w:id="19" w:name="_Hlk188616255"/>
      <w:r w:rsidRPr="00F63EFD">
        <w:rPr>
          <w:rFonts w:asciiTheme="minorHAnsi" w:hAnsiTheme="minorHAnsi" w:cstheme="minorHAnsi"/>
          <w:b/>
          <w:szCs w:val="24"/>
        </w:rPr>
        <w:t xml:space="preserve">Článek </w:t>
      </w:r>
      <w:r w:rsidR="00642633" w:rsidRPr="00F63EFD">
        <w:rPr>
          <w:rFonts w:asciiTheme="minorHAnsi" w:hAnsiTheme="minorHAnsi" w:cstheme="minorHAnsi"/>
          <w:b/>
          <w:szCs w:val="24"/>
        </w:rPr>
        <w:t>X</w:t>
      </w:r>
      <w:r w:rsidR="00B36C92">
        <w:rPr>
          <w:rFonts w:asciiTheme="minorHAnsi" w:hAnsiTheme="minorHAnsi" w:cstheme="minorHAnsi"/>
          <w:b/>
          <w:szCs w:val="24"/>
        </w:rPr>
        <w:t>I</w:t>
      </w:r>
      <w:r w:rsidR="00633E28">
        <w:rPr>
          <w:rFonts w:asciiTheme="minorHAnsi" w:hAnsiTheme="minorHAnsi" w:cstheme="minorHAnsi"/>
          <w:b/>
          <w:szCs w:val="24"/>
        </w:rPr>
        <w:t>V</w:t>
      </w:r>
      <w:r w:rsidR="00400308" w:rsidRPr="00F63EFD">
        <w:rPr>
          <w:rFonts w:asciiTheme="minorHAnsi" w:hAnsiTheme="minorHAnsi" w:cstheme="minorHAnsi"/>
          <w:b/>
          <w:szCs w:val="24"/>
        </w:rPr>
        <w:t>.</w:t>
      </w:r>
    </w:p>
    <w:p w14:paraId="71B23A03" w14:textId="77777777" w:rsidR="00332A9B" w:rsidRPr="00F63EFD" w:rsidRDefault="00332A9B" w:rsidP="00731882">
      <w:pPr>
        <w:spacing w:after="120"/>
        <w:jc w:val="center"/>
        <w:rPr>
          <w:rFonts w:asciiTheme="minorHAnsi" w:hAnsiTheme="minorHAnsi" w:cstheme="minorHAnsi"/>
          <w:b/>
          <w:lang w:val="cs-CZ" w:eastAsia="cs-CZ"/>
        </w:rPr>
      </w:pPr>
      <w:r w:rsidRPr="00F63EFD">
        <w:rPr>
          <w:rFonts w:asciiTheme="minorHAnsi" w:hAnsiTheme="minorHAnsi" w:cstheme="minorHAnsi"/>
          <w:b/>
          <w:lang w:val="cs-CZ" w:eastAsia="cs-CZ"/>
        </w:rPr>
        <w:t>Finanční kontrola, uchování dokladů a podkladů</w:t>
      </w:r>
    </w:p>
    <w:bookmarkEnd w:id="19"/>
    <w:p w14:paraId="5D6887EA" w14:textId="011BD533" w:rsidR="006B7205" w:rsidRPr="00F63EFD" w:rsidRDefault="00AD27F3" w:rsidP="006B7205">
      <w:pPr>
        <w:widowControl w:val="0"/>
        <w:numPr>
          <w:ilvl w:val="0"/>
          <w:numId w:val="5"/>
        </w:numPr>
        <w:autoSpaceDE w:val="0"/>
        <w:autoSpaceDN w:val="0"/>
        <w:adjustRightInd w:val="0"/>
        <w:spacing w:after="120"/>
        <w:ind w:left="425" w:hanging="425"/>
        <w:jc w:val="both"/>
        <w:rPr>
          <w:rFonts w:asciiTheme="minorHAnsi" w:hAnsiTheme="minorHAnsi" w:cstheme="minorHAnsi"/>
          <w:iCs/>
          <w:lang w:val="cs-CZ" w:eastAsia="cs-CZ"/>
        </w:rPr>
      </w:pPr>
      <w:r w:rsidRPr="00F63EFD">
        <w:rPr>
          <w:rFonts w:asciiTheme="minorHAnsi" w:hAnsiTheme="minorHAnsi" w:cstheme="minorHAnsi"/>
          <w:lang w:val="cs-CZ"/>
        </w:rPr>
        <w:t>Zhotovitel</w:t>
      </w:r>
      <w:r w:rsidR="00332A9B" w:rsidRPr="00F63EFD">
        <w:rPr>
          <w:rFonts w:asciiTheme="minorHAnsi" w:hAnsiTheme="minorHAnsi" w:cstheme="minorHAnsi"/>
          <w:iCs/>
          <w:lang w:val="cs-CZ" w:eastAsia="cs-CZ"/>
        </w:rPr>
        <w:t xml:space="preserve"> </w:t>
      </w:r>
      <w:r w:rsidR="008A6306" w:rsidRPr="00F63EFD">
        <w:rPr>
          <w:rFonts w:asciiTheme="minorHAnsi" w:hAnsiTheme="minorHAnsi" w:cstheme="minorHAnsi"/>
          <w:lang w:val="cs-CZ"/>
        </w:rPr>
        <w:t>je povinen poskyt</w:t>
      </w:r>
      <w:r w:rsidR="001260CB" w:rsidRPr="00F63EFD">
        <w:rPr>
          <w:rFonts w:asciiTheme="minorHAnsi" w:hAnsiTheme="minorHAnsi" w:cstheme="minorHAnsi"/>
          <w:lang w:val="cs-CZ"/>
        </w:rPr>
        <w:t>ova</w:t>
      </w:r>
      <w:r w:rsidR="008A6306" w:rsidRPr="00F63EFD">
        <w:rPr>
          <w:rFonts w:asciiTheme="minorHAnsi" w:hAnsiTheme="minorHAnsi" w:cstheme="minorHAnsi"/>
          <w:lang w:val="cs-CZ"/>
        </w:rPr>
        <w:t>t součinnost</w:t>
      </w:r>
      <w:r w:rsidR="001260CB" w:rsidRPr="00F63EFD">
        <w:rPr>
          <w:rFonts w:asciiTheme="minorHAnsi" w:hAnsiTheme="minorHAnsi" w:cstheme="minorHAnsi"/>
          <w:lang w:val="cs-CZ"/>
        </w:rPr>
        <w:t>,</w:t>
      </w:r>
      <w:r w:rsidR="008A6306" w:rsidRPr="00F63EFD">
        <w:rPr>
          <w:rFonts w:asciiTheme="minorHAnsi" w:hAnsiTheme="minorHAnsi" w:cstheme="minorHAnsi"/>
          <w:lang w:val="cs-CZ"/>
        </w:rPr>
        <w:t xml:space="preserve"> jako osoba povinná spolupůsobit při výkonu finanční kontroly </w:t>
      </w:r>
      <w:r w:rsidR="00793FED" w:rsidRPr="00F63EFD">
        <w:rPr>
          <w:rFonts w:asciiTheme="minorHAnsi" w:hAnsiTheme="minorHAnsi" w:cstheme="minorHAnsi"/>
          <w:lang w:val="cs-CZ"/>
        </w:rPr>
        <w:t>dle</w:t>
      </w:r>
      <w:r w:rsidR="008A6306" w:rsidRPr="00F63EFD">
        <w:rPr>
          <w:rFonts w:asciiTheme="minorHAnsi" w:hAnsiTheme="minorHAnsi" w:cstheme="minorHAnsi"/>
          <w:lang w:val="cs-CZ"/>
        </w:rPr>
        <w:t xml:space="preserve"> § 2 písm. e) zákona č. 320/2001 Sb., o finanční kontrole ve veřejné správě a o změně některých zákonů (zákon o finanční kontrole), ve znění pozdějších předpisů</w:t>
      </w:r>
      <w:r w:rsidR="001260CB" w:rsidRPr="00F63EFD">
        <w:rPr>
          <w:rFonts w:asciiTheme="minorHAnsi" w:hAnsiTheme="minorHAnsi" w:cstheme="minorHAnsi"/>
          <w:lang w:val="cs-CZ"/>
        </w:rPr>
        <w:t>,</w:t>
      </w:r>
      <w:r w:rsidR="008A6306" w:rsidRPr="00F63EFD">
        <w:rPr>
          <w:rFonts w:asciiTheme="minorHAnsi" w:hAnsiTheme="minorHAnsi" w:cstheme="minorHAnsi"/>
          <w:lang w:val="cs-CZ"/>
        </w:rPr>
        <w:t xml:space="preserve"> Objednateli i kontrolním orgánům při provádění finanční kontroly dle </w:t>
      </w:r>
      <w:r w:rsidR="001260CB" w:rsidRPr="00F63EFD">
        <w:rPr>
          <w:rFonts w:asciiTheme="minorHAnsi" w:hAnsiTheme="minorHAnsi" w:cstheme="minorHAnsi"/>
          <w:lang w:val="cs-CZ"/>
        </w:rPr>
        <w:t>uvedeného</w:t>
      </w:r>
      <w:r w:rsidR="008A6306" w:rsidRPr="00F63EFD">
        <w:rPr>
          <w:rFonts w:asciiTheme="minorHAnsi" w:hAnsiTheme="minorHAnsi" w:cstheme="minorHAnsi"/>
          <w:lang w:val="cs-CZ"/>
        </w:rPr>
        <w:t xml:space="preserve"> zákona</w:t>
      </w:r>
      <w:r w:rsidR="006B7205" w:rsidRPr="00F63EFD">
        <w:rPr>
          <w:rFonts w:asciiTheme="minorHAnsi" w:hAnsiTheme="minorHAnsi" w:cstheme="minorHAnsi"/>
          <w:lang w:val="cs-CZ"/>
        </w:rPr>
        <w:t>.</w:t>
      </w:r>
    </w:p>
    <w:p w14:paraId="0E32FB8B" w14:textId="77777777" w:rsidR="000F5203" w:rsidRPr="00F63EFD" w:rsidRDefault="00AD27F3" w:rsidP="000F5203">
      <w:pPr>
        <w:widowControl w:val="0"/>
        <w:numPr>
          <w:ilvl w:val="0"/>
          <w:numId w:val="5"/>
        </w:numPr>
        <w:autoSpaceDE w:val="0"/>
        <w:autoSpaceDN w:val="0"/>
        <w:adjustRightInd w:val="0"/>
        <w:ind w:left="425" w:hanging="425"/>
        <w:jc w:val="both"/>
        <w:rPr>
          <w:rFonts w:asciiTheme="minorHAnsi" w:hAnsiTheme="minorHAnsi" w:cstheme="minorHAnsi"/>
          <w:b/>
          <w:lang w:val="cs-CZ"/>
        </w:rPr>
      </w:pPr>
      <w:r w:rsidRPr="00F63EFD">
        <w:rPr>
          <w:rFonts w:asciiTheme="minorHAnsi" w:hAnsiTheme="minorHAnsi" w:cstheme="minorHAnsi"/>
          <w:lang w:val="cs-CZ"/>
        </w:rPr>
        <w:t>Zhotovitel</w:t>
      </w:r>
      <w:r w:rsidR="00332A9B" w:rsidRPr="00F63EFD">
        <w:rPr>
          <w:rFonts w:asciiTheme="minorHAnsi" w:hAnsiTheme="minorHAnsi" w:cstheme="minorHAnsi"/>
          <w:lang w:val="cs-CZ" w:eastAsia="cs-CZ"/>
        </w:rPr>
        <w:t xml:space="preserve"> se zavazuje zajisti</w:t>
      </w:r>
      <w:r w:rsidR="00A16DEE" w:rsidRPr="00F63EFD">
        <w:rPr>
          <w:rFonts w:asciiTheme="minorHAnsi" w:hAnsiTheme="minorHAnsi" w:cstheme="minorHAnsi"/>
          <w:lang w:val="cs-CZ" w:eastAsia="cs-CZ"/>
        </w:rPr>
        <w:t xml:space="preserve">t archivaci dokumentů o plnění </w:t>
      </w:r>
      <w:r w:rsidR="00CF47BD" w:rsidRPr="00F63EFD">
        <w:rPr>
          <w:rFonts w:asciiTheme="minorHAnsi" w:hAnsiTheme="minorHAnsi" w:cstheme="minorHAnsi"/>
          <w:lang w:val="cs-CZ" w:eastAsia="cs-CZ"/>
        </w:rPr>
        <w:t>Smlouvy</w:t>
      </w:r>
      <w:r w:rsidR="00332A9B" w:rsidRPr="00F63EFD">
        <w:rPr>
          <w:rFonts w:asciiTheme="minorHAnsi" w:hAnsiTheme="minorHAnsi" w:cstheme="minorHAnsi"/>
          <w:lang w:val="cs-CZ" w:eastAsia="cs-CZ"/>
        </w:rPr>
        <w:t xml:space="preserve"> po dobu stanovenou právními předpisy, zejména uchování účetních záznamů a dalších relevantních podkladů související</w:t>
      </w:r>
      <w:r w:rsidR="00A16DEE" w:rsidRPr="00F63EFD">
        <w:rPr>
          <w:rFonts w:asciiTheme="minorHAnsi" w:hAnsiTheme="minorHAnsi" w:cstheme="minorHAnsi"/>
          <w:lang w:val="cs-CZ" w:eastAsia="cs-CZ"/>
        </w:rPr>
        <w:t xml:space="preserve">ch s předmětem plnění </w:t>
      </w:r>
      <w:r w:rsidR="00CF47BD" w:rsidRPr="00F63EFD">
        <w:rPr>
          <w:rFonts w:asciiTheme="minorHAnsi" w:hAnsiTheme="minorHAnsi" w:cstheme="minorHAnsi"/>
          <w:lang w:val="cs-CZ" w:eastAsia="cs-CZ"/>
        </w:rPr>
        <w:t>Smlouvy</w:t>
      </w:r>
      <w:r w:rsidR="00332A9B" w:rsidRPr="00F63EFD">
        <w:rPr>
          <w:rFonts w:asciiTheme="minorHAnsi" w:hAnsiTheme="minorHAnsi" w:cstheme="minorHAnsi"/>
          <w:lang w:val="cs-CZ" w:eastAsia="cs-CZ"/>
        </w:rPr>
        <w:t xml:space="preserve">. </w:t>
      </w:r>
    </w:p>
    <w:p w14:paraId="2525E039" w14:textId="1672FF58" w:rsidR="00CD0414" w:rsidRPr="00F63EFD" w:rsidRDefault="00CD0414">
      <w:pPr>
        <w:rPr>
          <w:rFonts w:asciiTheme="minorHAnsi" w:hAnsiTheme="minorHAnsi" w:cstheme="minorHAnsi"/>
          <w:b/>
          <w:lang w:val="cs-CZ"/>
        </w:rPr>
      </w:pPr>
    </w:p>
    <w:p w14:paraId="022738F2" w14:textId="0D15525B" w:rsidR="0076269B" w:rsidRPr="00F63EFD" w:rsidRDefault="00CF47BD" w:rsidP="00F113B5">
      <w:pPr>
        <w:widowControl w:val="0"/>
        <w:autoSpaceDE w:val="0"/>
        <w:autoSpaceDN w:val="0"/>
        <w:adjustRightInd w:val="0"/>
        <w:jc w:val="center"/>
        <w:rPr>
          <w:rFonts w:asciiTheme="minorHAnsi" w:hAnsiTheme="minorHAnsi" w:cstheme="minorHAnsi"/>
          <w:b/>
          <w:lang w:val="cs-CZ"/>
        </w:rPr>
      </w:pPr>
      <w:bookmarkStart w:id="20" w:name="_Hlk188616268"/>
      <w:r w:rsidRPr="00F63EFD">
        <w:rPr>
          <w:rFonts w:asciiTheme="minorHAnsi" w:hAnsiTheme="minorHAnsi" w:cstheme="minorHAnsi"/>
          <w:b/>
          <w:lang w:val="cs-CZ"/>
        </w:rPr>
        <w:t>Článek X</w:t>
      </w:r>
      <w:r w:rsidR="00697729">
        <w:rPr>
          <w:rFonts w:asciiTheme="minorHAnsi" w:hAnsiTheme="minorHAnsi" w:cstheme="minorHAnsi"/>
          <w:b/>
          <w:lang w:val="cs-CZ"/>
        </w:rPr>
        <w:t>V</w:t>
      </w:r>
      <w:r w:rsidRPr="00F63EFD">
        <w:rPr>
          <w:rFonts w:asciiTheme="minorHAnsi" w:hAnsiTheme="minorHAnsi" w:cstheme="minorHAnsi"/>
          <w:b/>
          <w:lang w:val="cs-CZ"/>
        </w:rPr>
        <w:t>.</w:t>
      </w:r>
    </w:p>
    <w:p w14:paraId="35C06040" w14:textId="5CEB2154" w:rsidR="00E00973" w:rsidRPr="00F63EFD" w:rsidRDefault="008010AD" w:rsidP="00D61332">
      <w:pPr>
        <w:spacing w:after="120"/>
        <w:ind w:right="-6"/>
        <w:jc w:val="center"/>
        <w:rPr>
          <w:rFonts w:asciiTheme="minorHAnsi" w:hAnsiTheme="minorHAnsi" w:cstheme="minorHAnsi"/>
          <w:b/>
          <w:lang w:val="cs-CZ"/>
        </w:rPr>
      </w:pPr>
      <w:r>
        <w:rPr>
          <w:rFonts w:asciiTheme="minorHAnsi" w:hAnsiTheme="minorHAnsi" w:cstheme="minorHAnsi"/>
          <w:b/>
          <w:lang w:val="cs-CZ"/>
        </w:rPr>
        <w:t>Práva z vadného plnění, záruka za jakost</w:t>
      </w:r>
    </w:p>
    <w:bookmarkEnd w:id="20"/>
    <w:p w14:paraId="303943E8" w14:textId="47390675" w:rsidR="007D26C1" w:rsidRPr="00F63EFD" w:rsidRDefault="007D26C1" w:rsidP="0089140D">
      <w:pPr>
        <w:pStyle w:val="Zkladntext2"/>
        <w:numPr>
          <w:ilvl w:val="0"/>
          <w:numId w:val="10"/>
        </w:numPr>
        <w:spacing w:line="240" w:lineRule="auto"/>
        <w:ind w:left="426" w:hanging="426"/>
        <w:jc w:val="both"/>
        <w:rPr>
          <w:rFonts w:asciiTheme="minorHAnsi" w:hAnsiTheme="minorHAnsi" w:cstheme="minorHAnsi"/>
          <w:lang w:val="cs-CZ" w:eastAsia="cs-CZ"/>
        </w:rPr>
      </w:pPr>
      <w:r w:rsidRPr="00F63EFD">
        <w:rPr>
          <w:rFonts w:asciiTheme="minorHAnsi" w:hAnsiTheme="minorHAnsi" w:cstheme="minorHAnsi"/>
          <w:lang w:val="cs-CZ"/>
        </w:rPr>
        <w:lastRenderedPageBreak/>
        <w:t xml:space="preserve">Dílo má vady, jestliže provedení </w:t>
      </w:r>
      <w:r w:rsidR="000F5203" w:rsidRPr="00F63EFD">
        <w:rPr>
          <w:rFonts w:asciiTheme="minorHAnsi" w:hAnsiTheme="minorHAnsi" w:cstheme="minorHAnsi"/>
          <w:lang w:val="cs-CZ"/>
        </w:rPr>
        <w:t>D</w:t>
      </w:r>
      <w:r w:rsidRPr="00F63EFD">
        <w:rPr>
          <w:rFonts w:asciiTheme="minorHAnsi" w:hAnsiTheme="minorHAnsi" w:cstheme="minorHAnsi"/>
          <w:lang w:val="cs-CZ"/>
        </w:rPr>
        <w:t xml:space="preserve">íla neodpovídá </w:t>
      </w:r>
      <w:r w:rsidR="007529E6" w:rsidRPr="00F63EFD">
        <w:rPr>
          <w:rFonts w:asciiTheme="minorHAnsi" w:hAnsiTheme="minorHAnsi" w:cstheme="minorHAnsi"/>
          <w:lang w:val="cs-CZ"/>
        </w:rPr>
        <w:t>předmětu</w:t>
      </w:r>
      <w:r w:rsidR="00BC4A99" w:rsidRPr="00F63EFD">
        <w:rPr>
          <w:rFonts w:asciiTheme="minorHAnsi" w:hAnsiTheme="minorHAnsi" w:cstheme="minorHAnsi"/>
          <w:lang w:val="cs-CZ"/>
        </w:rPr>
        <w:t xml:space="preserve"> a účelu</w:t>
      </w:r>
      <w:r w:rsidRPr="00F63EFD">
        <w:rPr>
          <w:rFonts w:asciiTheme="minorHAnsi" w:hAnsiTheme="minorHAnsi" w:cstheme="minorHAnsi"/>
          <w:lang w:val="cs-CZ"/>
        </w:rPr>
        <w:t xml:space="preserve"> určenému v</w:t>
      </w:r>
      <w:r w:rsidR="00BC4A99" w:rsidRPr="00F63EFD">
        <w:rPr>
          <w:rFonts w:asciiTheme="minorHAnsi" w:hAnsiTheme="minorHAnsi" w:cstheme="minorHAnsi"/>
          <w:lang w:val="cs-CZ"/>
        </w:rPr>
        <w:t>e</w:t>
      </w:r>
      <w:r w:rsidRPr="00F63EFD">
        <w:rPr>
          <w:rFonts w:asciiTheme="minorHAnsi" w:hAnsiTheme="minorHAnsi" w:cstheme="minorHAnsi"/>
          <w:lang w:val="cs-CZ"/>
        </w:rPr>
        <w:t xml:space="preserve"> Smlouvě</w:t>
      </w:r>
      <w:r w:rsidR="00CA6582" w:rsidRPr="00F63EFD">
        <w:rPr>
          <w:rFonts w:asciiTheme="minorHAnsi" w:hAnsiTheme="minorHAnsi" w:cstheme="minorHAnsi"/>
          <w:lang w:val="cs-CZ"/>
        </w:rPr>
        <w:t xml:space="preserve"> a Dílo nemá obvyklé či </w:t>
      </w:r>
      <w:r w:rsidR="001F41D5" w:rsidRPr="00F63EFD">
        <w:rPr>
          <w:rFonts w:asciiTheme="minorHAnsi" w:hAnsiTheme="minorHAnsi" w:cstheme="minorHAnsi"/>
          <w:lang w:val="cs-CZ"/>
        </w:rPr>
        <w:t>S</w:t>
      </w:r>
      <w:r w:rsidR="00CA6582" w:rsidRPr="00F63EFD">
        <w:rPr>
          <w:rFonts w:asciiTheme="minorHAnsi" w:hAnsiTheme="minorHAnsi" w:cstheme="minorHAnsi"/>
          <w:lang w:val="cs-CZ"/>
        </w:rPr>
        <w:t>mlouvou definované vlastnosti</w:t>
      </w:r>
      <w:r w:rsidRPr="00F63EFD">
        <w:rPr>
          <w:rFonts w:asciiTheme="minorHAnsi" w:hAnsiTheme="minorHAnsi" w:cstheme="minorHAnsi"/>
          <w:lang w:val="cs-CZ"/>
        </w:rPr>
        <w:t>.</w:t>
      </w:r>
    </w:p>
    <w:p w14:paraId="1FEEDECB" w14:textId="733FCFAD" w:rsidR="007D26C1" w:rsidRPr="00F63EFD" w:rsidRDefault="007D26C1" w:rsidP="0089140D">
      <w:pPr>
        <w:pStyle w:val="Zkladntext2"/>
        <w:numPr>
          <w:ilvl w:val="0"/>
          <w:numId w:val="10"/>
        </w:numPr>
        <w:spacing w:line="240" w:lineRule="auto"/>
        <w:ind w:left="426" w:hanging="426"/>
        <w:jc w:val="both"/>
        <w:rPr>
          <w:rFonts w:asciiTheme="minorHAnsi" w:hAnsiTheme="minorHAnsi" w:cstheme="minorHAnsi"/>
          <w:lang w:val="cs-CZ"/>
        </w:rPr>
      </w:pPr>
      <w:r w:rsidRPr="00F63EFD">
        <w:rPr>
          <w:rFonts w:asciiTheme="minorHAnsi" w:hAnsiTheme="minorHAnsi" w:cstheme="minorHAnsi"/>
          <w:lang w:val="cs-CZ"/>
        </w:rPr>
        <w:t>Zhotovitel odpovídá za vady</w:t>
      </w:r>
      <w:r w:rsidRPr="00F63EFD">
        <w:rPr>
          <w:rFonts w:asciiTheme="minorHAnsi" w:hAnsiTheme="minorHAnsi" w:cstheme="minorHAnsi"/>
          <w:i/>
          <w:iCs/>
          <w:lang w:val="cs-CZ"/>
        </w:rPr>
        <w:t>,</w:t>
      </w:r>
      <w:r w:rsidRPr="00F63EFD">
        <w:rPr>
          <w:rFonts w:asciiTheme="minorHAnsi" w:hAnsiTheme="minorHAnsi" w:cstheme="minorHAnsi"/>
          <w:lang w:val="cs-CZ"/>
        </w:rPr>
        <w:t xml:space="preserve"> které má </w:t>
      </w:r>
      <w:r w:rsidR="000F5203" w:rsidRPr="00F63EFD">
        <w:rPr>
          <w:rFonts w:asciiTheme="minorHAnsi" w:hAnsiTheme="minorHAnsi" w:cstheme="minorHAnsi"/>
          <w:lang w:val="cs-CZ"/>
        </w:rPr>
        <w:t>D</w:t>
      </w:r>
      <w:r w:rsidRPr="00F63EFD">
        <w:rPr>
          <w:rFonts w:asciiTheme="minorHAnsi" w:hAnsiTheme="minorHAnsi" w:cstheme="minorHAnsi"/>
          <w:lang w:val="cs-CZ"/>
        </w:rPr>
        <w:t xml:space="preserve">ílo v době jeho předání Objednateli. Zhotovitel odpovídá za vady </w:t>
      </w:r>
      <w:r w:rsidR="00CC7EC3" w:rsidRPr="00F63EFD">
        <w:rPr>
          <w:rFonts w:asciiTheme="minorHAnsi" w:hAnsiTheme="minorHAnsi" w:cstheme="minorHAnsi"/>
          <w:lang w:val="cs-CZ"/>
        </w:rPr>
        <w:t>D</w:t>
      </w:r>
      <w:r w:rsidRPr="00F63EFD">
        <w:rPr>
          <w:rFonts w:asciiTheme="minorHAnsi" w:hAnsiTheme="minorHAnsi" w:cstheme="minorHAnsi"/>
          <w:lang w:val="cs-CZ"/>
        </w:rPr>
        <w:t xml:space="preserve">íla vzniklé po předání </w:t>
      </w:r>
      <w:r w:rsidR="00CC7EC3" w:rsidRPr="00F63EFD">
        <w:rPr>
          <w:rFonts w:asciiTheme="minorHAnsi" w:hAnsiTheme="minorHAnsi" w:cstheme="minorHAnsi"/>
          <w:lang w:val="cs-CZ"/>
        </w:rPr>
        <w:t>D</w:t>
      </w:r>
      <w:r w:rsidRPr="00F63EFD">
        <w:rPr>
          <w:rFonts w:asciiTheme="minorHAnsi" w:hAnsiTheme="minorHAnsi" w:cstheme="minorHAnsi"/>
          <w:lang w:val="cs-CZ"/>
        </w:rPr>
        <w:t>íla Objednateli, jestliže byly způsobeny porušením jeho povinností.</w:t>
      </w:r>
      <w:r w:rsidR="00FB199C">
        <w:rPr>
          <w:rFonts w:asciiTheme="minorHAnsi" w:hAnsiTheme="minorHAnsi" w:cstheme="minorHAnsi"/>
          <w:lang w:val="cs-CZ"/>
        </w:rPr>
        <w:t xml:space="preserve"> Projeví-li se vada v průběhu 6 měsíců od převzetí Díla Objednatelem, má se za to, že Dílo bylo vadné již při převzetí, neprokáže-li Zhotovitel opak. </w:t>
      </w:r>
    </w:p>
    <w:p w14:paraId="03BC906F" w14:textId="77777777" w:rsidR="00FB199C" w:rsidRDefault="00BC4A99" w:rsidP="0089140D">
      <w:pPr>
        <w:pStyle w:val="Zkladntext2"/>
        <w:numPr>
          <w:ilvl w:val="0"/>
          <w:numId w:val="10"/>
        </w:numPr>
        <w:spacing w:line="240" w:lineRule="auto"/>
        <w:ind w:left="426" w:hanging="426"/>
        <w:jc w:val="both"/>
        <w:rPr>
          <w:rFonts w:asciiTheme="minorHAnsi" w:hAnsiTheme="minorHAnsi" w:cstheme="minorHAnsi"/>
          <w:lang w:val="cs-CZ"/>
        </w:rPr>
      </w:pPr>
      <w:r w:rsidRPr="00F63EFD">
        <w:rPr>
          <w:rFonts w:asciiTheme="minorHAnsi" w:hAnsiTheme="minorHAnsi" w:cstheme="minorHAnsi"/>
          <w:lang w:val="cs-CZ"/>
        </w:rPr>
        <w:t xml:space="preserve">Zhotovitel poskytuje </w:t>
      </w:r>
      <w:r w:rsidR="00FB199C">
        <w:rPr>
          <w:rFonts w:asciiTheme="minorHAnsi" w:hAnsiTheme="minorHAnsi" w:cstheme="minorHAnsi"/>
          <w:lang w:val="cs-CZ"/>
        </w:rPr>
        <w:t xml:space="preserve">na provedené Dílo </w:t>
      </w:r>
      <w:r w:rsidRPr="00F63EFD">
        <w:rPr>
          <w:rFonts w:asciiTheme="minorHAnsi" w:hAnsiTheme="minorHAnsi" w:cstheme="minorHAnsi"/>
          <w:lang w:val="cs-CZ"/>
        </w:rPr>
        <w:t xml:space="preserve">záruku za </w:t>
      </w:r>
      <w:r w:rsidR="00FB199C">
        <w:rPr>
          <w:rFonts w:asciiTheme="minorHAnsi" w:hAnsiTheme="minorHAnsi" w:cstheme="minorHAnsi"/>
          <w:lang w:val="cs-CZ"/>
        </w:rPr>
        <w:t>jakost ve smyslu § 2619 a § 2113 a násl. Občanského zákoníku, a to v délce:</w:t>
      </w:r>
    </w:p>
    <w:p w14:paraId="17FAC5DF" w14:textId="77777777" w:rsidR="005B183C" w:rsidRDefault="00FB199C" w:rsidP="00D466F2">
      <w:pPr>
        <w:pStyle w:val="Zkladntext2"/>
        <w:numPr>
          <w:ilvl w:val="0"/>
          <w:numId w:val="33"/>
        </w:numPr>
        <w:spacing w:line="240" w:lineRule="auto"/>
        <w:jc w:val="both"/>
        <w:rPr>
          <w:rFonts w:asciiTheme="minorHAnsi" w:hAnsiTheme="minorHAnsi" w:cstheme="minorHAnsi"/>
          <w:lang w:val="cs-CZ"/>
        </w:rPr>
      </w:pPr>
      <w:r>
        <w:rPr>
          <w:rFonts w:asciiTheme="minorHAnsi" w:hAnsiTheme="minorHAnsi" w:cstheme="minorHAnsi"/>
          <w:lang w:val="cs-CZ"/>
        </w:rPr>
        <w:t>60</w:t>
      </w:r>
      <w:r w:rsidR="005B183C">
        <w:rPr>
          <w:rFonts w:asciiTheme="minorHAnsi" w:hAnsiTheme="minorHAnsi" w:cstheme="minorHAnsi"/>
          <w:lang w:val="cs-CZ"/>
        </w:rPr>
        <w:t xml:space="preserve"> měsíců na provedené práce a dodávky, které nejsou uvedeny v písm. b) tohoto odstavce,</w:t>
      </w:r>
    </w:p>
    <w:p w14:paraId="7294A1CB" w14:textId="6B519502" w:rsidR="00BC4A99" w:rsidRDefault="0089140D" w:rsidP="00D466F2">
      <w:pPr>
        <w:pStyle w:val="Zkladntext2"/>
        <w:numPr>
          <w:ilvl w:val="0"/>
          <w:numId w:val="33"/>
        </w:numPr>
        <w:spacing w:line="240" w:lineRule="auto"/>
        <w:jc w:val="both"/>
        <w:rPr>
          <w:rFonts w:asciiTheme="minorHAnsi" w:hAnsiTheme="minorHAnsi" w:cstheme="minorHAnsi"/>
          <w:lang w:val="cs-CZ"/>
        </w:rPr>
      </w:pPr>
      <w:r>
        <w:rPr>
          <w:rFonts w:asciiTheme="minorHAnsi" w:hAnsiTheme="minorHAnsi" w:cstheme="minorHAnsi"/>
          <w:lang w:val="cs-CZ"/>
        </w:rPr>
        <w:t xml:space="preserve">nejméně </w:t>
      </w:r>
      <w:r w:rsidR="005B183C">
        <w:rPr>
          <w:rFonts w:asciiTheme="minorHAnsi" w:hAnsiTheme="minorHAnsi" w:cstheme="minorHAnsi"/>
          <w:lang w:val="cs-CZ"/>
        </w:rPr>
        <w:t>24 měsíců na dodávky strojů, zařízení</w:t>
      </w:r>
      <w:r>
        <w:rPr>
          <w:rFonts w:asciiTheme="minorHAnsi" w:hAnsiTheme="minorHAnsi" w:cstheme="minorHAnsi"/>
          <w:lang w:val="cs-CZ"/>
        </w:rPr>
        <w:t xml:space="preserve"> technologie, předměty postupné spotřeby nebo v délce shodné se zárukou poskytovanou výrobcem, je-li tato záruční doba delší</w:t>
      </w:r>
      <w:r w:rsidR="00BC4A99" w:rsidRPr="00F63EFD">
        <w:rPr>
          <w:rFonts w:asciiTheme="minorHAnsi" w:hAnsiTheme="minorHAnsi" w:cstheme="minorHAnsi"/>
          <w:lang w:val="cs-CZ"/>
        </w:rPr>
        <w:t>.</w:t>
      </w:r>
    </w:p>
    <w:p w14:paraId="507B88EB" w14:textId="2A3FE5DA" w:rsidR="00D113E4" w:rsidRDefault="009965F5" w:rsidP="00D466F2">
      <w:pPr>
        <w:pStyle w:val="Zkladntext2"/>
        <w:numPr>
          <w:ilvl w:val="0"/>
          <w:numId w:val="33"/>
        </w:numPr>
        <w:spacing w:line="240" w:lineRule="auto"/>
        <w:jc w:val="both"/>
        <w:rPr>
          <w:rFonts w:asciiTheme="minorHAnsi" w:hAnsiTheme="minorHAnsi" w:cstheme="minorHAnsi"/>
          <w:lang w:val="cs-CZ"/>
        </w:rPr>
      </w:pPr>
      <w:r>
        <w:rPr>
          <w:rFonts w:asciiTheme="minorHAnsi" w:hAnsiTheme="minorHAnsi" w:cstheme="minorHAnsi"/>
          <w:lang w:val="cs-CZ"/>
        </w:rPr>
        <w:t xml:space="preserve">nejméně 120 měsíců </w:t>
      </w:r>
      <w:r w:rsidR="00D113E4">
        <w:rPr>
          <w:rFonts w:asciiTheme="minorHAnsi" w:hAnsiTheme="minorHAnsi" w:cstheme="minorHAnsi"/>
          <w:lang w:val="cs-CZ"/>
        </w:rPr>
        <w:t>produktová záruka garantovaná výrobcem na fotovoltaické panely</w:t>
      </w:r>
    </w:p>
    <w:p w14:paraId="52873288" w14:textId="4B9D4B06" w:rsidR="009965F5" w:rsidRDefault="00D113E4" w:rsidP="00D466F2">
      <w:pPr>
        <w:pStyle w:val="Zkladntext2"/>
        <w:numPr>
          <w:ilvl w:val="0"/>
          <w:numId w:val="33"/>
        </w:numPr>
        <w:spacing w:line="240" w:lineRule="auto"/>
        <w:jc w:val="both"/>
        <w:rPr>
          <w:rFonts w:asciiTheme="minorHAnsi" w:hAnsiTheme="minorHAnsi" w:cstheme="minorHAnsi"/>
          <w:lang w:val="cs-CZ"/>
        </w:rPr>
      </w:pPr>
      <w:r>
        <w:rPr>
          <w:rFonts w:asciiTheme="minorHAnsi" w:hAnsiTheme="minorHAnsi" w:cstheme="minorHAnsi"/>
          <w:lang w:val="cs-CZ"/>
        </w:rPr>
        <w:t xml:space="preserve">nejméně 240 měsíců záruka </w:t>
      </w:r>
      <w:r w:rsidR="00281533">
        <w:rPr>
          <w:rFonts w:asciiTheme="minorHAnsi" w:hAnsiTheme="minorHAnsi" w:cstheme="minorHAnsi"/>
          <w:lang w:val="cs-CZ"/>
        </w:rPr>
        <w:t>za lineární</w:t>
      </w:r>
      <w:r>
        <w:rPr>
          <w:rFonts w:asciiTheme="minorHAnsi" w:hAnsiTheme="minorHAnsi" w:cstheme="minorHAnsi"/>
          <w:lang w:val="cs-CZ"/>
        </w:rPr>
        <w:t xml:space="preserve"> výkon s poklesem </w:t>
      </w:r>
      <w:r w:rsidR="00281533">
        <w:rPr>
          <w:rFonts w:asciiTheme="minorHAnsi" w:hAnsiTheme="minorHAnsi" w:cstheme="minorHAnsi"/>
          <w:lang w:val="cs-CZ"/>
        </w:rPr>
        <w:t xml:space="preserve">nejvýše </w:t>
      </w:r>
      <w:r>
        <w:rPr>
          <w:rFonts w:asciiTheme="minorHAnsi" w:hAnsiTheme="minorHAnsi" w:cstheme="minorHAnsi"/>
          <w:lang w:val="cs-CZ"/>
        </w:rPr>
        <w:t xml:space="preserve">na 80 % původního výkonu garantovaná výrobcem na fotovoltaické panely </w:t>
      </w:r>
    </w:p>
    <w:p w14:paraId="7BA3D000" w14:textId="15D30C88" w:rsidR="00D113E4" w:rsidRDefault="00D113E4" w:rsidP="00D113E4">
      <w:pPr>
        <w:pStyle w:val="Zkladntext2"/>
        <w:numPr>
          <w:ilvl w:val="0"/>
          <w:numId w:val="33"/>
        </w:numPr>
        <w:spacing w:line="240" w:lineRule="auto"/>
        <w:jc w:val="both"/>
        <w:rPr>
          <w:rFonts w:asciiTheme="minorHAnsi" w:hAnsiTheme="minorHAnsi" w:cstheme="minorHAnsi"/>
          <w:lang w:val="cs-CZ"/>
        </w:rPr>
      </w:pPr>
      <w:r>
        <w:rPr>
          <w:rFonts w:asciiTheme="minorHAnsi" w:hAnsiTheme="minorHAnsi" w:cstheme="minorHAnsi"/>
          <w:lang w:val="cs-CZ"/>
        </w:rPr>
        <w:t>nejméně 120 měsíců na bezodkladnou výměnu či adekvátní náhradu v případě poruchy nebo poškození měniče FVE</w:t>
      </w:r>
    </w:p>
    <w:p w14:paraId="667ACAF7" w14:textId="6D70F43A" w:rsidR="00D113E4" w:rsidRDefault="00D113E4" w:rsidP="00D113E4">
      <w:pPr>
        <w:pStyle w:val="Zkladntext2"/>
        <w:numPr>
          <w:ilvl w:val="0"/>
          <w:numId w:val="33"/>
        </w:numPr>
        <w:spacing w:line="240" w:lineRule="auto"/>
        <w:jc w:val="both"/>
        <w:rPr>
          <w:rFonts w:asciiTheme="minorHAnsi" w:hAnsiTheme="minorHAnsi" w:cstheme="minorHAnsi"/>
          <w:lang w:val="cs-CZ"/>
        </w:rPr>
      </w:pPr>
      <w:r>
        <w:rPr>
          <w:rFonts w:asciiTheme="minorHAnsi" w:hAnsiTheme="minorHAnsi" w:cstheme="minorHAnsi"/>
          <w:lang w:val="cs-CZ"/>
        </w:rPr>
        <w:t>nejméně 120 měsíců na kapacitu baterie FVE s pokl</w:t>
      </w:r>
      <w:r w:rsidR="00281533">
        <w:rPr>
          <w:rFonts w:asciiTheme="minorHAnsi" w:hAnsiTheme="minorHAnsi" w:cstheme="minorHAnsi"/>
          <w:lang w:val="cs-CZ"/>
        </w:rPr>
        <w:t>e</w:t>
      </w:r>
      <w:r>
        <w:rPr>
          <w:rFonts w:asciiTheme="minorHAnsi" w:hAnsiTheme="minorHAnsi" w:cstheme="minorHAnsi"/>
          <w:lang w:val="cs-CZ"/>
        </w:rPr>
        <w:t xml:space="preserve">sem </w:t>
      </w:r>
      <w:r w:rsidR="00281533">
        <w:rPr>
          <w:rFonts w:asciiTheme="minorHAnsi" w:hAnsiTheme="minorHAnsi" w:cstheme="minorHAnsi"/>
          <w:lang w:val="cs-CZ"/>
        </w:rPr>
        <w:t xml:space="preserve">nejvýše na </w:t>
      </w:r>
      <w:r w:rsidR="00281533">
        <w:rPr>
          <w:rFonts w:asciiTheme="minorHAnsi" w:hAnsiTheme="minorHAnsi" w:cstheme="minorHAnsi"/>
          <w:lang w:val="cs-CZ"/>
        </w:rPr>
        <w:br/>
        <w:t xml:space="preserve">60 % nominální kapacity baterie nebo dosažení 2400násobku nominální energie baterie.  </w:t>
      </w:r>
    </w:p>
    <w:p w14:paraId="0E84D601" w14:textId="39093555" w:rsidR="0089140D" w:rsidRPr="00F63EFD" w:rsidRDefault="0089140D" w:rsidP="0089140D">
      <w:pPr>
        <w:pStyle w:val="Zkladntext2"/>
        <w:spacing w:line="240" w:lineRule="auto"/>
        <w:ind w:left="426"/>
        <w:jc w:val="both"/>
        <w:rPr>
          <w:rFonts w:asciiTheme="minorHAnsi" w:hAnsiTheme="minorHAnsi" w:cstheme="minorHAnsi"/>
          <w:lang w:val="cs-CZ"/>
        </w:rPr>
      </w:pPr>
      <w:r>
        <w:rPr>
          <w:rFonts w:asciiTheme="minorHAnsi" w:hAnsiTheme="minorHAnsi" w:cstheme="minorHAnsi"/>
          <w:lang w:val="cs-CZ"/>
        </w:rPr>
        <w:t xml:space="preserve">Záruční doba počíná běžet dnem převzetí Díla Objednatelem. Záruční doba se staví po dobu, po níž nemůže Objednatel Dílo řádně užívat pro vady, za které nese odpovědnost Zhotovitel. </w:t>
      </w:r>
    </w:p>
    <w:p w14:paraId="4B0FE0C8" w14:textId="728B067B" w:rsidR="007D26C1" w:rsidRPr="00F63EFD" w:rsidRDefault="007D26C1" w:rsidP="0089140D">
      <w:pPr>
        <w:pStyle w:val="Zkladntext2"/>
        <w:numPr>
          <w:ilvl w:val="0"/>
          <w:numId w:val="10"/>
        </w:numPr>
        <w:spacing w:line="240" w:lineRule="auto"/>
        <w:ind w:left="426" w:hanging="426"/>
        <w:jc w:val="both"/>
        <w:rPr>
          <w:rFonts w:asciiTheme="minorHAnsi" w:hAnsiTheme="minorHAnsi" w:cstheme="minorHAnsi"/>
          <w:lang w:val="cs-CZ"/>
        </w:rPr>
      </w:pPr>
      <w:r w:rsidRPr="00F63EFD">
        <w:rPr>
          <w:rFonts w:asciiTheme="minorHAnsi" w:hAnsiTheme="minorHAnsi" w:cstheme="minorHAnsi"/>
          <w:lang w:val="cs-CZ"/>
        </w:rPr>
        <w:t xml:space="preserve">Objednatel je povinen vady </w:t>
      </w:r>
      <w:r w:rsidR="000F5203" w:rsidRPr="00F63EFD">
        <w:rPr>
          <w:rFonts w:asciiTheme="minorHAnsi" w:hAnsiTheme="minorHAnsi" w:cstheme="minorHAnsi"/>
          <w:lang w:val="cs-CZ"/>
        </w:rPr>
        <w:t>D</w:t>
      </w:r>
      <w:r w:rsidR="00BC4A99" w:rsidRPr="00F63EFD">
        <w:rPr>
          <w:rFonts w:asciiTheme="minorHAnsi" w:hAnsiTheme="minorHAnsi" w:cstheme="minorHAnsi"/>
          <w:lang w:val="cs-CZ"/>
        </w:rPr>
        <w:t>íla</w:t>
      </w:r>
      <w:r w:rsidRPr="00F63EFD">
        <w:rPr>
          <w:rFonts w:asciiTheme="minorHAnsi" w:hAnsiTheme="minorHAnsi" w:cstheme="minorHAnsi"/>
          <w:lang w:val="cs-CZ"/>
        </w:rPr>
        <w:t xml:space="preserve"> písemně reklamovat u Zhotovitele, a to bez zbytečného odkladu poté, co se o nich dozvěděl.</w:t>
      </w:r>
      <w:r w:rsidR="00BC4A99" w:rsidRPr="00F63EFD">
        <w:rPr>
          <w:rFonts w:asciiTheme="minorHAnsi" w:hAnsiTheme="minorHAnsi" w:cstheme="minorHAnsi"/>
          <w:lang w:val="cs-CZ"/>
        </w:rPr>
        <w:t xml:space="preserve"> </w:t>
      </w:r>
    </w:p>
    <w:p w14:paraId="49BF175D" w14:textId="77777777" w:rsidR="001B40B0" w:rsidRDefault="007D26C1" w:rsidP="0089140D">
      <w:pPr>
        <w:pStyle w:val="Zkladntext2"/>
        <w:numPr>
          <w:ilvl w:val="0"/>
          <w:numId w:val="10"/>
        </w:numPr>
        <w:spacing w:line="240" w:lineRule="auto"/>
        <w:ind w:left="426" w:hanging="426"/>
        <w:jc w:val="both"/>
        <w:rPr>
          <w:rFonts w:asciiTheme="minorHAnsi" w:hAnsiTheme="minorHAnsi" w:cstheme="minorHAnsi"/>
          <w:lang w:val="cs-CZ"/>
        </w:rPr>
      </w:pPr>
      <w:r w:rsidRPr="00F63EFD">
        <w:rPr>
          <w:rFonts w:asciiTheme="minorHAnsi" w:hAnsiTheme="minorHAnsi" w:cstheme="minorHAnsi"/>
          <w:lang w:val="cs-CZ"/>
        </w:rPr>
        <w:t xml:space="preserve">Právo na odstranění vady </w:t>
      </w:r>
      <w:r w:rsidR="000F5203" w:rsidRPr="00F63EFD">
        <w:rPr>
          <w:rFonts w:asciiTheme="minorHAnsi" w:hAnsiTheme="minorHAnsi" w:cstheme="minorHAnsi"/>
          <w:lang w:val="cs-CZ"/>
        </w:rPr>
        <w:t>D</w:t>
      </w:r>
      <w:r w:rsidRPr="00F63EFD">
        <w:rPr>
          <w:rFonts w:asciiTheme="minorHAnsi" w:hAnsiTheme="minorHAnsi" w:cstheme="minorHAnsi"/>
          <w:lang w:val="cs-CZ"/>
        </w:rPr>
        <w:t xml:space="preserve">íla zjištěné po předání </w:t>
      </w:r>
      <w:r w:rsidR="000F5203" w:rsidRPr="00F63EFD">
        <w:rPr>
          <w:rFonts w:asciiTheme="minorHAnsi" w:hAnsiTheme="minorHAnsi" w:cstheme="minorHAnsi"/>
          <w:lang w:val="cs-CZ"/>
        </w:rPr>
        <w:t>D</w:t>
      </w:r>
      <w:r w:rsidRPr="00F63EFD">
        <w:rPr>
          <w:rFonts w:asciiTheme="minorHAnsi" w:hAnsiTheme="minorHAnsi" w:cstheme="minorHAnsi"/>
          <w:lang w:val="cs-CZ"/>
        </w:rPr>
        <w:t>íla Objednatel u Zhotovitele uplatní v záruční době písemnou formou. Zhotovitel bez zbytečného odkladu, nejpozději ve lhůtě 3 pracovních dní od doručení</w:t>
      </w:r>
      <w:r w:rsidR="00E22FD1" w:rsidRPr="00F63EFD">
        <w:rPr>
          <w:rFonts w:asciiTheme="minorHAnsi" w:hAnsiTheme="minorHAnsi" w:cstheme="minorHAnsi"/>
          <w:lang w:val="cs-CZ"/>
        </w:rPr>
        <w:t xml:space="preserve"> písemné</w:t>
      </w:r>
      <w:r w:rsidRPr="00F63EFD">
        <w:rPr>
          <w:rFonts w:asciiTheme="minorHAnsi" w:hAnsiTheme="minorHAnsi" w:cstheme="minorHAnsi"/>
          <w:lang w:val="cs-CZ"/>
        </w:rPr>
        <w:t xml:space="preserve"> reklamace,</w:t>
      </w:r>
      <w:r w:rsidR="000F5203" w:rsidRPr="00F63EFD">
        <w:rPr>
          <w:rFonts w:asciiTheme="minorHAnsi" w:hAnsiTheme="minorHAnsi" w:cstheme="minorHAnsi"/>
          <w:lang w:val="cs-CZ"/>
        </w:rPr>
        <w:t xml:space="preserve"> </w:t>
      </w:r>
      <w:r w:rsidR="00E22FD1" w:rsidRPr="00F63EFD">
        <w:rPr>
          <w:rFonts w:asciiTheme="minorHAnsi" w:hAnsiTheme="minorHAnsi" w:cstheme="minorHAnsi"/>
          <w:lang w:val="cs-CZ"/>
        </w:rPr>
        <w:t xml:space="preserve">s Objednatelem </w:t>
      </w:r>
      <w:r w:rsidRPr="00F63EFD">
        <w:rPr>
          <w:rFonts w:asciiTheme="minorHAnsi" w:hAnsiTheme="minorHAnsi" w:cstheme="minorHAnsi"/>
          <w:lang w:val="cs-CZ"/>
        </w:rPr>
        <w:t>projedná reklamovanou vadu a způsob jejího odstranění.</w:t>
      </w:r>
      <w:r w:rsidR="00F574A8">
        <w:rPr>
          <w:rFonts w:asciiTheme="minorHAnsi" w:hAnsiTheme="minorHAnsi" w:cstheme="minorHAnsi"/>
          <w:lang w:val="cs-CZ"/>
        </w:rPr>
        <w:t xml:space="preserve"> </w:t>
      </w:r>
    </w:p>
    <w:p w14:paraId="10BCEB2E" w14:textId="77777777" w:rsidR="001B40B0" w:rsidRDefault="00F574A8" w:rsidP="0089140D">
      <w:pPr>
        <w:pStyle w:val="Zkladntext2"/>
        <w:numPr>
          <w:ilvl w:val="0"/>
          <w:numId w:val="10"/>
        </w:numPr>
        <w:spacing w:line="240" w:lineRule="auto"/>
        <w:ind w:left="426" w:hanging="426"/>
        <w:jc w:val="both"/>
        <w:rPr>
          <w:rFonts w:asciiTheme="minorHAnsi" w:hAnsiTheme="minorHAnsi" w:cstheme="minorHAnsi"/>
          <w:lang w:val="cs-CZ"/>
        </w:rPr>
      </w:pPr>
      <w:r>
        <w:rPr>
          <w:rFonts w:asciiTheme="minorHAnsi" w:hAnsiTheme="minorHAnsi" w:cstheme="minorHAnsi"/>
          <w:lang w:val="cs-CZ"/>
        </w:rPr>
        <w:t>Nebrání-li tomu závažné objektivní důvody, je Zhotovitel povinen zahájit odstraňování vady do 5 pracovních dní ode dne nahlášení vady Objednatelem.</w:t>
      </w:r>
      <w:r w:rsidR="007D26C1" w:rsidRPr="00F63EFD">
        <w:rPr>
          <w:rFonts w:asciiTheme="minorHAnsi" w:hAnsiTheme="minorHAnsi" w:cstheme="minorHAnsi"/>
          <w:lang w:val="cs-CZ"/>
        </w:rPr>
        <w:t xml:space="preserve"> </w:t>
      </w:r>
    </w:p>
    <w:p w14:paraId="3B2F3232" w14:textId="39C189AA" w:rsidR="007D26C1" w:rsidRDefault="007D26C1" w:rsidP="0089140D">
      <w:pPr>
        <w:pStyle w:val="Zkladntext2"/>
        <w:numPr>
          <w:ilvl w:val="0"/>
          <w:numId w:val="10"/>
        </w:numPr>
        <w:spacing w:line="240" w:lineRule="auto"/>
        <w:ind w:left="426" w:hanging="426"/>
        <w:jc w:val="both"/>
        <w:rPr>
          <w:rFonts w:asciiTheme="minorHAnsi" w:hAnsiTheme="minorHAnsi" w:cstheme="minorHAnsi"/>
          <w:lang w:val="cs-CZ"/>
        </w:rPr>
      </w:pPr>
      <w:r w:rsidRPr="00F63EFD">
        <w:rPr>
          <w:rFonts w:asciiTheme="minorHAnsi" w:hAnsiTheme="minorHAnsi" w:cstheme="minorHAnsi"/>
          <w:lang w:val="cs-CZ"/>
        </w:rPr>
        <w:t xml:space="preserve">Neodstraní-li Zhotovitel vady </w:t>
      </w:r>
      <w:r w:rsidR="000F5203" w:rsidRPr="00F63EFD">
        <w:rPr>
          <w:rFonts w:asciiTheme="minorHAnsi" w:hAnsiTheme="minorHAnsi" w:cstheme="minorHAnsi"/>
          <w:lang w:val="cs-CZ"/>
        </w:rPr>
        <w:t>D</w:t>
      </w:r>
      <w:r w:rsidRPr="00F63EFD">
        <w:rPr>
          <w:rFonts w:asciiTheme="minorHAnsi" w:hAnsiTheme="minorHAnsi" w:cstheme="minorHAnsi"/>
          <w:lang w:val="cs-CZ"/>
        </w:rPr>
        <w:t xml:space="preserve">íla jím zaviněné do </w:t>
      </w:r>
      <w:r w:rsidR="00E15D97" w:rsidRPr="00F63EFD">
        <w:rPr>
          <w:rFonts w:asciiTheme="minorHAnsi" w:hAnsiTheme="minorHAnsi" w:cstheme="minorHAnsi"/>
          <w:lang w:val="cs-CZ"/>
        </w:rPr>
        <w:t>30</w:t>
      </w:r>
      <w:r w:rsidRPr="00F63EFD">
        <w:rPr>
          <w:rFonts w:asciiTheme="minorHAnsi" w:hAnsiTheme="minorHAnsi" w:cstheme="minorHAnsi"/>
          <w:lang w:val="cs-CZ"/>
        </w:rPr>
        <w:t xml:space="preserve"> kalendářních dní od</w:t>
      </w:r>
      <w:r w:rsidR="00FA480C">
        <w:rPr>
          <w:rFonts w:asciiTheme="minorHAnsi" w:hAnsiTheme="minorHAnsi" w:cstheme="minorHAnsi"/>
          <w:lang w:val="cs-CZ"/>
        </w:rPr>
        <w:t xml:space="preserve">e dne </w:t>
      </w:r>
      <w:r w:rsidRPr="00F63EFD">
        <w:rPr>
          <w:rFonts w:asciiTheme="minorHAnsi" w:hAnsiTheme="minorHAnsi" w:cstheme="minorHAnsi"/>
          <w:lang w:val="cs-CZ"/>
        </w:rPr>
        <w:t>jejich reklamace Objednatelem</w:t>
      </w:r>
      <w:r w:rsidR="00642633" w:rsidRPr="00F63EFD">
        <w:rPr>
          <w:rFonts w:asciiTheme="minorHAnsi" w:hAnsiTheme="minorHAnsi" w:cstheme="minorHAnsi"/>
          <w:lang w:val="cs-CZ"/>
        </w:rPr>
        <w:t>, nedohodnou-li se Smluvní strany na základě objektivních okolností jinak</w:t>
      </w:r>
      <w:r w:rsidRPr="00F63EFD">
        <w:rPr>
          <w:rFonts w:asciiTheme="minorHAnsi" w:hAnsiTheme="minorHAnsi" w:cstheme="minorHAnsi"/>
          <w:lang w:val="cs-CZ"/>
        </w:rPr>
        <w:t xml:space="preserve">, může Objednatel požadovat přiměřenou slevu z ceny </w:t>
      </w:r>
      <w:r w:rsidR="000F5203" w:rsidRPr="00F63EFD">
        <w:rPr>
          <w:rFonts w:asciiTheme="minorHAnsi" w:hAnsiTheme="minorHAnsi" w:cstheme="minorHAnsi"/>
          <w:lang w:val="cs-CZ"/>
        </w:rPr>
        <w:t>D</w:t>
      </w:r>
      <w:r w:rsidRPr="00F63EFD">
        <w:rPr>
          <w:rFonts w:asciiTheme="minorHAnsi" w:hAnsiTheme="minorHAnsi" w:cstheme="minorHAnsi"/>
          <w:lang w:val="cs-CZ"/>
        </w:rPr>
        <w:t>íla, tím není dotčen nárok na odstranění reklamované vady. Nárok Objednatele uplatnit vůči Zhotoviteli smluvní pokutu tím nezaniká.</w:t>
      </w:r>
    </w:p>
    <w:p w14:paraId="28890358" w14:textId="07C32BB1" w:rsidR="0089140D" w:rsidRDefault="0089140D" w:rsidP="0089140D">
      <w:pPr>
        <w:pStyle w:val="Zkladntext2"/>
        <w:numPr>
          <w:ilvl w:val="0"/>
          <w:numId w:val="10"/>
        </w:numPr>
        <w:spacing w:line="240" w:lineRule="auto"/>
        <w:ind w:left="426" w:hanging="426"/>
        <w:jc w:val="both"/>
        <w:rPr>
          <w:rFonts w:asciiTheme="minorHAnsi" w:hAnsiTheme="minorHAnsi" w:cstheme="minorHAnsi"/>
          <w:lang w:val="cs-CZ"/>
        </w:rPr>
      </w:pPr>
      <w:r>
        <w:rPr>
          <w:rFonts w:asciiTheme="minorHAnsi" w:hAnsiTheme="minorHAnsi" w:cstheme="minorHAnsi"/>
          <w:lang w:val="cs-CZ"/>
        </w:rPr>
        <w:t>Bude-li mít vada Díla charakter havárie a hrozí-li působením vady další škody na Dílu nebo majet</w:t>
      </w:r>
      <w:r w:rsidR="009E3DD6">
        <w:rPr>
          <w:rFonts w:asciiTheme="minorHAnsi" w:hAnsiTheme="minorHAnsi" w:cstheme="minorHAnsi"/>
          <w:lang w:val="cs-CZ"/>
        </w:rPr>
        <w:t>k</w:t>
      </w:r>
      <w:r>
        <w:rPr>
          <w:rFonts w:asciiTheme="minorHAnsi" w:hAnsiTheme="minorHAnsi" w:cstheme="minorHAnsi"/>
          <w:lang w:val="cs-CZ"/>
        </w:rPr>
        <w:t xml:space="preserve">u Objednatele nebo třetích osob, je Zhotovitel povinen zahájit odstraňování vady </w:t>
      </w:r>
      <w:r>
        <w:rPr>
          <w:rFonts w:asciiTheme="minorHAnsi" w:hAnsiTheme="minorHAnsi" w:cstheme="minorHAnsi"/>
          <w:lang w:val="cs-CZ"/>
        </w:rPr>
        <w:lastRenderedPageBreak/>
        <w:t>bez zbytečného odkladu, nejpozději však ve lhůtě 24 hodin od nahlášení vady Objednatelem.</w:t>
      </w:r>
    </w:p>
    <w:p w14:paraId="58CB5C57" w14:textId="2CA8940A" w:rsidR="001B40B0" w:rsidRDefault="001B40B0" w:rsidP="001B40B0">
      <w:pPr>
        <w:pStyle w:val="Zkladntext2"/>
        <w:numPr>
          <w:ilvl w:val="0"/>
          <w:numId w:val="10"/>
        </w:numPr>
        <w:spacing w:line="240" w:lineRule="auto"/>
        <w:ind w:left="426" w:hanging="426"/>
        <w:jc w:val="both"/>
        <w:rPr>
          <w:rFonts w:asciiTheme="minorHAnsi" w:hAnsiTheme="minorHAnsi" w:cstheme="minorHAnsi"/>
          <w:lang w:val="cs-CZ"/>
        </w:rPr>
      </w:pPr>
      <w:r>
        <w:rPr>
          <w:rFonts w:asciiTheme="minorHAnsi" w:hAnsiTheme="minorHAnsi" w:cstheme="minorHAnsi"/>
          <w:lang w:val="cs-CZ"/>
        </w:rPr>
        <w:t>Jestliže Zhotovitel nezareaguje na reklamaci Objednatele nejpozději ve lhůtě dle odst. 5 tohoto článku Smlouvy, zašle Objednatel Zhotoviteli písemnou urgenci. Jestliže Zhotovitel nezareaguje na tuto urgenci nejpozději následující pracovní den</w:t>
      </w:r>
      <w:r w:rsidRPr="00F574A8">
        <w:rPr>
          <w:rFonts w:asciiTheme="minorHAnsi" w:hAnsiTheme="minorHAnsi" w:cstheme="minorHAnsi"/>
          <w:lang w:val="cs-CZ"/>
        </w:rPr>
        <w:t>, je Objednatel oprávněn</w:t>
      </w:r>
      <w:r>
        <w:rPr>
          <w:rFonts w:asciiTheme="minorHAnsi" w:hAnsiTheme="minorHAnsi" w:cstheme="minorHAnsi"/>
          <w:lang w:val="cs-CZ"/>
        </w:rPr>
        <w:t xml:space="preserve"> podniknout kroky k</w:t>
      </w:r>
      <w:r w:rsidR="00FA480C">
        <w:rPr>
          <w:rFonts w:asciiTheme="minorHAnsi" w:hAnsiTheme="minorHAnsi" w:cstheme="minorHAnsi"/>
          <w:lang w:val="cs-CZ"/>
        </w:rPr>
        <w:t> uzavření smluvního vztahu s dodavatelem</w:t>
      </w:r>
      <w:r>
        <w:rPr>
          <w:rFonts w:asciiTheme="minorHAnsi" w:hAnsiTheme="minorHAnsi" w:cstheme="minorHAnsi"/>
          <w:lang w:val="cs-CZ"/>
        </w:rPr>
        <w:t>, který vadu</w:t>
      </w:r>
      <w:r w:rsidRPr="00F574A8">
        <w:rPr>
          <w:rFonts w:asciiTheme="minorHAnsi" w:hAnsiTheme="minorHAnsi" w:cstheme="minorHAnsi"/>
          <w:lang w:val="cs-CZ"/>
        </w:rPr>
        <w:t xml:space="preserve"> na náklady Zhotovitele</w:t>
      </w:r>
      <w:r>
        <w:rPr>
          <w:rFonts w:asciiTheme="minorHAnsi" w:hAnsiTheme="minorHAnsi" w:cstheme="minorHAnsi"/>
          <w:lang w:val="cs-CZ"/>
        </w:rPr>
        <w:t xml:space="preserve"> odstraní</w:t>
      </w:r>
      <w:r w:rsidRPr="00F574A8">
        <w:rPr>
          <w:rFonts w:asciiTheme="minorHAnsi" w:hAnsiTheme="minorHAnsi" w:cstheme="minorHAnsi"/>
          <w:lang w:val="cs-CZ"/>
        </w:rPr>
        <w:t xml:space="preserve">. Objednatel při tom bude postupovat přiměřeně a s péčí řádného hospodáře a takovým způsobem, který je pro odstranění vady běžný a obvyklý. </w:t>
      </w:r>
    </w:p>
    <w:p w14:paraId="01DEF362" w14:textId="310C2905" w:rsidR="001B40B0" w:rsidRPr="001B40B0" w:rsidRDefault="001B40B0" w:rsidP="001B40B0">
      <w:pPr>
        <w:pStyle w:val="Zkladntext2"/>
        <w:numPr>
          <w:ilvl w:val="0"/>
          <w:numId w:val="10"/>
        </w:numPr>
        <w:spacing w:line="240" w:lineRule="auto"/>
        <w:ind w:left="426" w:hanging="426"/>
        <w:jc w:val="both"/>
        <w:rPr>
          <w:rFonts w:asciiTheme="minorHAnsi" w:hAnsiTheme="minorHAnsi" w:cstheme="minorHAnsi"/>
          <w:lang w:val="cs-CZ"/>
        </w:rPr>
      </w:pPr>
      <w:r>
        <w:rPr>
          <w:rFonts w:asciiTheme="minorHAnsi" w:hAnsiTheme="minorHAnsi" w:cstheme="minorHAnsi"/>
          <w:lang w:val="cs-CZ"/>
        </w:rPr>
        <w:t xml:space="preserve">Jestliže vada Díla nebude odstraněna ve lhůtě dle odst. 7 tohoto článku Smlouvy, aniž by pro to Zhotovitel měl nějaký oprávněný objektivní důvod, je Objednatel oprávněn bez další urgence Zhotoviteli postupovat způsobem dle předchozího odstavce tohoto článku Smlouvy. Nárok za uplatnění smluvních sankcí </w:t>
      </w:r>
      <w:r w:rsidR="004C374C">
        <w:rPr>
          <w:rFonts w:asciiTheme="minorHAnsi" w:hAnsiTheme="minorHAnsi" w:cstheme="minorHAnsi"/>
          <w:lang w:val="cs-CZ"/>
        </w:rPr>
        <w:t xml:space="preserve">a přiměřené slevy z ceny Díla </w:t>
      </w:r>
      <w:r>
        <w:rPr>
          <w:rFonts w:asciiTheme="minorHAnsi" w:hAnsiTheme="minorHAnsi" w:cstheme="minorHAnsi"/>
          <w:lang w:val="cs-CZ"/>
        </w:rPr>
        <w:t>tím nezaniká.</w:t>
      </w:r>
    </w:p>
    <w:p w14:paraId="19C78BB7" w14:textId="1F882D15" w:rsidR="0089140D" w:rsidRPr="00F63EFD" w:rsidRDefault="0089140D" w:rsidP="0089140D">
      <w:pPr>
        <w:pStyle w:val="Zkladntext2"/>
        <w:numPr>
          <w:ilvl w:val="0"/>
          <w:numId w:val="10"/>
        </w:numPr>
        <w:spacing w:line="240" w:lineRule="auto"/>
        <w:ind w:left="426" w:hanging="426"/>
        <w:jc w:val="both"/>
        <w:rPr>
          <w:rFonts w:asciiTheme="minorHAnsi" w:hAnsiTheme="minorHAnsi" w:cstheme="minorHAnsi"/>
          <w:lang w:val="cs-CZ"/>
        </w:rPr>
      </w:pPr>
      <w:r>
        <w:rPr>
          <w:rFonts w:asciiTheme="minorHAnsi" w:hAnsiTheme="minorHAnsi" w:cstheme="minorHAnsi"/>
          <w:lang w:val="cs-CZ"/>
        </w:rPr>
        <w:t xml:space="preserve">Objednatel má právo na odstranění vady opravou. Je-li však vadné plnění podstatným porušením Smlouvy, má Objednatel právo na odstoupení od Smlouvy. Právo volby náleží Objednateli. </w:t>
      </w:r>
    </w:p>
    <w:p w14:paraId="1CA58454" w14:textId="77777777" w:rsidR="007D26C1" w:rsidRPr="00F63EFD" w:rsidRDefault="007D26C1" w:rsidP="0089140D">
      <w:pPr>
        <w:pStyle w:val="Zkladntext2"/>
        <w:numPr>
          <w:ilvl w:val="0"/>
          <w:numId w:val="10"/>
        </w:numPr>
        <w:spacing w:line="240" w:lineRule="auto"/>
        <w:ind w:left="426" w:hanging="426"/>
        <w:jc w:val="both"/>
        <w:rPr>
          <w:rFonts w:asciiTheme="minorHAnsi" w:hAnsiTheme="minorHAnsi" w:cstheme="minorHAnsi"/>
          <w:lang w:val="cs-CZ"/>
        </w:rPr>
      </w:pPr>
      <w:r w:rsidRPr="00F63EFD">
        <w:rPr>
          <w:rFonts w:asciiTheme="minorHAnsi" w:hAnsiTheme="minorHAnsi" w:cstheme="minorHAnsi"/>
          <w:lang w:val="cs-CZ"/>
        </w:rPr>
        <w:t xml:space="preserve">Práva a povinnosti ze Zhotovitelem poskytnuté záruky na předané </w:t>
      </w:r>
      <w:r w:rsidR="000F5203" w:rsidRPr="00F63EFD">
        <w:rPr>
          <w:rFonts w:asciiTheme="minorHAnsi" w:hAnsiTheme="minorHAnsi" w:cstheme="minorHAnsi"/>
          <w:lang w:val="cs-CZ"/>
        </w:rPr>
        <w:t>D</w:t>
      </w:r>
      <w:r w:rsidRPr="00F63EFD">
        <w:rPr>
          <w:rFonts w:asciiTheme="minorHAnsi" w:hAnsiTheme="minorHAnsi" w:cstheme="minorHAnsi"/>
          <w:lang w:val="cs-CZ"/>
        </w:rPr>
        <w:t>íl</w:t>
      </w:r>
      <w:r w:rsidR="000F5203" w:rsidRPr="00F63EFD">
        <w:rPr>
          <w:rFonts w:asciiTheme="minorHAnsi" w:hAnsiTheme="minorHAnsi" w:cstheme="minorHAnsi"/>
          <w:lang w:val="cs-CZ"/>
        </w:rPr>
        <w:t>o</w:t>
      </w:r>
      <w:r w:rsidR="001A4F94" w:rsidRPr="00F63EFD">
        <w:rPr>
          <w:rFonts w:asciiTheme="minorHAnsi" w:hAnsiTheme="minorHAnsi" w:cstheme="minorHAnsi"/>
          <w:lang w:val="cs-CZ"/>
        </w:rPr>
        <w:t>, resp. kteroukoliv jeho část,</w:t>
      </w:r>
      <w:r w:rsidRPr="00F63EFD">
        <w:rPr>
          <w:rFonts w:asciiTheme="minorHAnsi" w:hAnsiTheme="minorHAnsi" w:cstheme="minorHAnsi"/>
          <w:lang w:val="cs-CZ"/>
        </w:rPr>
        <w:t xml:space="preserve"> nezanikají ani odstoupením kterékoli ze Smluvních stran od Smlouvy.</w:t>
      </w:r>
    </w:p>
    <w:p w14:paraId="14D24E07" w14:textId="2D25FEF6" w:rsidR="007D26C1" w:rsidRDefault="007D26C1" w:rsidP="0089140D">
      <w:pPr>
        <w:pStyle w:val="Zkladntext2"/>
        <w:numPr>
          <w:ilvl w:val="0"/>
          <w:numId w:val="10"/>
        </w:numPr>
        <w:spacing w:line="240" w:lineRule="auto"/>
        <w:ind w:left="426" w:hanging="426"/>
        <w:jc w:val="both"/>
        <w:rPr>
          <w:rFonts w:asciiTheme="minorHAnsi" w:hAnsiTheme="minorHAnsi" w:cstheme="minorHAnsi"/>
          <w:lang w:val="cs-CZ"/>
        </w:rPr>
      </w:pPr>
      <w:r w:rsidRPr="00F63EFD">
        <w:rPr>
          <w:rFonts w:asciiTheme="minorHAnsi" w:hAnsiTheme="minorHAnsi" w:cstheme="minorHAnsi"/>
          <w:lang w:val="cs-CZ"/>
        </w:rPr>
        <w:t xml:space="preserve">O reklamačním řízení budou </w:t>
      </w:r>
      <w:r w:rsidR="00F2371C" w:rsidRPr="00F63EFD">
        <w:rPr>
          <w:rFonts w:asciiTheme="minorHAnsi" w:hAnsiTheme="minorHAnsi" w:cstheme="minorHAnsi"/>
          <w:lang w:val="cs-CZ"/>
        </w:rPr>
        <w:t>Smluvními stranami</w:t>
      </w:r>
      <w:r w:rsidRPr="00F63EFD">
        <w:rPr>
          <w:rFonts w:asciiTheme="minorHAnsi" w:hAnsiTheme="minorHAnsi" w:cstheme="minorHAnsi"/>
          <w:lang w:val="cs-CZ"/>
        </w:rPr>
        <w:t xml:space="preserve"> pořizovány písemné zápisy ve dvojím vyhotovení, z nichž jeden stejnopis obdrží každá ze Smluvních stran. </w:t>
      </w:r>
      <w:r w:rsidR="00F574A8">
        <w:rPr>
          <w:rFonts w:asciiTheme="minorHAnsi" w:hAnsiTheme="minorHAnsi" w:cstheme="minorHAnsi"/>
          <w:lang w:val="cs-CZ"/>
        </w:rPr>
        <w:t>Na příslušnou část Díla, která bude odstranění</w:t>
      </w:r>
      <w:r w:rsidR="004C374C">
        <w:rPr>
          <w:rFonts w:asciiTheme="minorHAnsi" w:hAnsiTheme="minorHAnsi" w:cstheme="minorHAnsi"/>
          <w:lang w:val="cs-CZ"/>
        </w:rPr>
        <w:t>m</w:t>
      </w:r>
      <w:r w:rsidR="00F574A8">
        <w:rPr>
          <w:rFonts w:asciiTheme="minorHAnsi" w:hAnsiTheme="minorHAnsi" w:cstheme="minorHAnsi"/>
          <w:lang w:val="cs-CZ"/>
        </w:rPr>
        <w:t xml:space="preserve"> vady</w:t>
      </w:r>
      <w:r w:rsidR="004C374C">
        <w:rPr>
          <w:rFonts w:asciiTheme="minorHAnsi" w:hAnsiTheme="minorHAnsi" w:cstheme="minorHAnsi"/>
          <w:lang w:val="cs-CZ"/>
        </w:rPr>
        <w:t xml:space="preserve"> nahrazena novým plněním</w:t>
      </w:r>
      <w:r w:rsidR="00F574A8">
        <w:rPr>
          <w:rFonts w:asciiTheme="minorHAnsi" w:hAnsiTheme="minorHAnsi" w:cstheme="minorHAnsi"/>
          <w:lang w:val="cs-CZ"/>
        </w:rPr>
        <w:t xml:space="preserve"> poskytne Zhotovitel záruku ve lhůtě dle odst. 3 tohoto článku Smlouvy.</w:t>
      </w:r>
    </w:p>
    <w:p w14:paraId="63082F45" w14:textId="477F5C33" w:rsidR="00E45597" w:rsidRPr="00F63EFD" w:rsidRDefault="007D26C1" w:rsidP="0089140D">
      <w:pPr>
        <w:pStyle w:val="Zkladntext2"/>
        <w:numPr>
          <w:ilvl w:val="0"/>
          <w:numId w:val="10"/>
        </w:numPr>
        <w:spacing w:after="0" w:line="240" w:lineRule="auto"/>
        <w:ind w:left="425" w:hanging="425"/>
        <w:jc w:val="both"/>
        <w:rPr>
          <w:rFonts w:asciiTheme="minorHAnsi" w:hAnsiTheme="minorHAnsi" w:cstheme="minorHAnsi"/>
          <w:lang w:val="cs-CZ"/>
        </w:rPr>
      </w:pPr>
      <w:r w:rsidRPr="00F63EFD">
        <w:rPr>
          <w:rFonts w:asciiTheme="minorHAnsi" w:hAnsiTheme="minorHAnsi" w:cstheme="minorHAnsi"/>
          <w:lang w:val="cs-CZ"/>
        </w:rPr>
        <w:t xml:space="preserve">Zhotovitel neodpovídá za vady </w:t>
      </w:r>
      <w:r w:rsidR="000F5203" w:rsidRPr="00F63EFD">
        <w:rPr>
          <w:rFonts w:asciiTheme="minorHAnsi" w:hAnsiTheme="minorHAnsi" w:cstheme="minorHAnsi"/>
          <w:lang w:val="cs-CZ"/>
        </w:rPr>
        <w:t>D</w:t>
      </w:r>
      <w:r w:rsidRPr="00F63EFD">
        <w:rPr>
          <w:rFonts w:asciiTheme="minorHAnsi" w:hAnsiTheme="minorHAnsi" w:cstheme="minorHAnsi"/>
          <w:lang w:val="cs-CZ"/>
        </w:rPr>
        <w:t xml:space="preserve">íla, jestliže tyto vady byly způsobeny předáním nevhodných nebo neúplných podkladů a pokynů v případě, že Zhotovitel na ně Objednatele </w:t>
      </w:r>
      <w:r w:rsidR="004C374C">
        <w:rPr>
          <w:rFonts w:asciiTheme="minorHAnsi" w:hAnsiTheme="minorHAnsi" w:cstheme="minorHAnsi"/>
          <w:lang w:val="cs-CZ"/>
        </w:rPr>
        <w:t xml:space="preserve">prokazatelně </w:t>
      </w:r>
      <w:r w:rsidRPr="00F63EFD">
        <w:rPr>
          <w:rFonts w:asciiTheme="minorHAnsi" w:hAnsiTheme="minorHAnsi" w:cstheme="minorHAnsi"/>
          <w:lang w:val="cs-CZ"/>
        </w:rPr>
        <w:t>upozornil a Objednatel na jejich použití nebo provedení písemně trval.</w:t>
      </w:r>
    </w:p>
    <w:p w14:paraId="4C0A43E8" w14:textId="77777777" w:rsidR="00CA6582" w:rsidRPr="00F63EFD" w:rsidRDefault="00CA6582" w:rsidP="00CA6582">
      <w:pPr>
        <w:pStyle w:val="Zkladntext2"/>
        <w:spacing w:after="0" w:line="240" w:lineRule="auto"/>
        <w:ind w:left="425"/>
        <w:jc w:val="both"/>
        <w:rPr>
          <w:rFonts w:asciiTheme="minorHAnsi" w:hAnsiTheme="minorHAnsi" w:cstheme="minorHAnsi"/>
          <w:lang w:val="cs-CZ"/>
        </w:rPr>
      </w:pPr>
    </w:p>
    <w:p w14:paraId="40DBECF4" w14:textId="5A441F45" w:rsidR="00400308" w:rsidRPr="00F63EFD" w:rsidRDefault="00206FDF" w:rsidP="006A645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szCs w:val="24"/>
        </w:rPr>
      </w:pPr>
      <w:bookmarkStart w:id="21" w:name="_Hlk188616284"/>
      <w:r w:rsidRPr="00F63EFD">
        <w:rPr>
          <w:rFonts w:asciiTheme="minorHAnsi" w:hAnsiTheme="minorHAnsi" w:cstheme="minorHAnsi"/>
          <w:b/>
          <w:szCs w:val="24"/>
        </w:rPr>
        <w:t xml:space="preserve">Článek </w:t>
      </w:r>
      <w:r w:rsidR="00400308" w:rsidRPr="00F63EFD">
        <w:rPr>
          <w:rFonts w:asciiTheme="minorHAnsi" w:hAnsiTheme="minorHAnsi" w:cstheme="minorHAnsi"/>
          <w:b/>
          <w:szCs w:val="24"/>
        </w:rPr>
        <w:t>X</w:t>
      </w:r>
      <w:r w:rsidR="00D60B0A">
        <w:rPr>
          <w:rFonts w:asciiTheme="minorHAnsi" w:hAnsiTheme="minorHAnsi" w:cstheme="minorHAnsi"/>
          <w:b/>
          <w:szCs w:val="24"/>
        </w:rPr>
        <w:t>V</w:t>
      </w:r>
      <w:r w:rsidR="00633E28">
        <w:rPr>
          <w:rFonts w:asciiTheme="minorHAnsi" w:hAnsiTheme="minorHAnsi" w:cstheme="minorHAnsi"/>
          <w:b/>
          <w:szCs w:val="24"/>
        </w:rPr>
        <w:t>I</w:t>
      </w:r>
      <w:r w:rsidR="00400308" w:rsidRPr="00F63EFD">
        <w:rPr>
          <w:rFonts w:asciiTheme="minorHAnsi" w:hAnsiTheme="minorHAnsi" w:cstheme="minorHAnsi"/>
          <w:b/>
          <w:szCs w:val="24"/>
        </w:rPr>
        <w:t>.</w:t>
      </w:r>
    </w:p>
    <w:p w14:paraId="501E2608" w14:textId="29B11140" w:rsidR="006A3AE2" w:rsidRPr="00F63EFD" w:rsidRDefault="00400308" w:rsidP="0070193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szCs w:val="24"/>
        </w:rPr>
      </w:pPr>
      <w:r w:rsidRPr="00F63EFD">
        <w:rPr>
          <w:rFonts w:asciiTheme="minorHAnsi" w:hAnsiTheme="minorHAnsi" w:cstheme="minorHAnsi"/>
          <w:b/>
          <w:szCs w:val="24"/>
        </w:rPr>
        <w:t>S</w:t>
      </w:r>
      <w:r w:rsidR="00401A5F">
        <w:rPr>
          <w:rFonts w:asciiTheme="minorHAnsi" w:hAnsiTheme="minorHAnsi" w:cstheme="minorHAnsi"/>
          <w:b/>
          <w:szCs w:val="24"/>
        </w:rPr>
        <w:t>ankční ujednání</w:t>
      </w:r>
    </w:p>
    <w:bookmarkEnd w:id="21"/>
    <w:p w14:paraId="2FA5CF22" w14:textId="77777777" w:rsidR="0094608C" w:rsidRPr="00F63EFD" w:rsidRDefault="0094608C" w:rsidP="00D466F2">
      <w:pPr>
        <w:pStyle w:val="Normln1"/>
        <w:numPr>
          <w:ilvl w:val="0"/>
          <w:numId w:val="23"/>
        </w:numPr>
        <w:spacing w:after="120"/>
        <w:ind w:left="426" w:hanging="426"/>
        <w:jc w:val="both"/>
        <w:rPr>
          <w:rFonts w:asciiTheme="minorHAnsi" w:hAnsiTheme="minorHAnsi" w:cstheme="minorHAnsi"/>
          <w:szCs w:val="24"/>
        </w:rPr>
      </w:pPr>
      <w:r w:rsidRPr="00F63EFD">
        <w:rPr>
          <w:rFonts w:asciiTheme="minorHAnsi" w:hAnsiTheme="minorHAnsi" w:cstheme="minorHAnsi"/>
          <w:szCs w:val="24"/>
        </w:rPr>
        <w:t>V případě porušení smluvních povinností, nestanoví-li Smlouva jinak, je Objednatel oprávněn požadovat a Zhotovitel je povinen Objednateli zaplatit smluvní pokutu ve výši:</w:t>
      </w:r>
    </w:p>
    <w:p w14:paraId="10D33DB7" w14:textId="0148A30F" w:rsidR="00612B8B" w:rsidRDefault="00633E28" w:rsidP="00401A5F">
      <w:pPr>
        <w:pStyle w:val="Normln1"/>
        <w:numPr>
          <w:ilvl w:val="0"/>
          <w:numId w:val="14"/>
        </w:numPr>
        <w:spacing w:after="120"/>
        <w:ind w:left="850" w:hanging="425"/>
        <w:jc w:val="both"/>
        <w:rPr>
          <w:rFonts w:asciiTheme="minorHAnsi" w:hAnsiTheme="minorHAnsi" w:cstheme="minorHAnsi"/>
          <w:szCs w:val="24"/>
        </w:rPr>
      </w:pPr>
      <w:r>
        <w:rPr>
          <w:rFonts w:asciiTheme="minorHAnsi" w:hAnsiTheme="minorHAnsi" w:cstheme="minorHAnsi"/>
          <w:szCs w:val="24"/>
        </w:rPr>
        <w:t>1</w:t>
      </w:r>
      <w:r w:rsidR="00612B8B">
        <w:rPr>
          <w:rFonts w:asciiTheme="minorHAnsi" w:hAnsiTheme="minorHAnsi" w:cstheme="minorHAnsi"/>
          <w:szCs w:val="24"/>
        </w:rPr>
        <w:t>00.000 Kč v případě, že Zhotovitel poruší smluvní povinnosti takovým způsobem, s takovou závažností nebo v takovém rozsahu, že tím bude dán důvod pro Objednatele odstoupit od Smlouvy ve smyslu následujícího článku Smlouvy, a to bez ohledu na to, zda Objednatel od Smlouvy skutečně odstoupí, či nikoliv;</w:t>
      </w:r>
      <w:r w:rsidR="00ED2108">
        <w:rPr>
          <w:rFonts w:asciiTheme="minorHAnsi" w:hAnsiTheme="minorHAnsi" w:cstheme="minorHAnsi"/>
          <w:szCs w:val="24"/>
        </w:rPr>
        <w:t xml:space="preserve"> to neplatí v případě, že člen realizačního týmu se nebude moci nadále účastnit provádění Díla </w:t>
      </w:r>
      <w:r w:rsidR="00567FDC">
        <w:rPr>
          <w:rFonts w:asciiTheme="minorHAnsi" w:hAnsiTheme="minorHAnsi" w:cstheme="minorHAnsi"/>
          <w:szCs w:val="24"/>
        </w:rPr>
        <w:br/>
      </w:r>
      <w:r w:rsidR="00ED2108">
        <w:rPr>
          <w:rFonts w:asciiTheme="minorHAnsi" w:hAnsiTheme="minorHAnsi" w:cstheme="minorHAnsi"/>
          <w:szCs w:val="24"/>
        </w:rPr>
        <w:t>a Zhotovitel současně v příslušných lhůtách neprovede jeho nahrazení jinou osobou dle čl. V, pokud tomu brání objektivní důvody nezávislé na Zhotoviteli;</w:t>
      </w:r>
    </w:p>
    <w:p w14:paraId="006D313B" w14:textId="77777777" w:rsidR="00401A5F" w:rsidRDefault="00401A5F" w:rsidP="00401A5F">
      <w:pPr>
        <w:pStyle w:val="Normln1"/>
        <w:numPr>
          <w:ilvl w:val="0"/>
          <w:numId w:val="14"/>
        </w:numPr>
        <w:spacing w:after="120"/>
        <w:ind w:left="850" w:hanging="425"/>
        <w:jc w:val="both"/>
        <w:rPr>
          <w:rFonts w:asciiTheme="minorHAnsi" w:hAnsiTheme="minorHAnsi" w:cstheme="minorHAnsi"/>
          <w:szCs w:val="24"/>
        </w:rPr>
      </w:pPr>
      <w:r>
        <w:rPr>
          <w:rFonts w:asciiTheme="minorHAnsi" w:hAnsiTheme="minorHAnsi" w:cstheme="minorHAnsi"/>
          <w:szCs w:val="24"/>
        </w:rPr>
        <w:t>0,05 % z ceny Díla za každý i započatý den prodlení s provedením Díla ve lhůtě dle čl. III odst. 2 Smlouvy;</w:t>
      </w:r>
    </w:p>
    <w:p w14:paraId="39061429" w14:textId="48713DBC" w:rsidR="00930E33" w:rsidRDefault="00401A5F" w:rsidP="00930E33">
      <w:pPr>
        <w:pStyle w:val="Normln1"/>
        <w:numPr>
          <w:ilvl w:val="0"/>
          <w:numId w:val="14"/>
        </w:numPr>
        <w:spacing w:after="120"/>
        <w:ind w:left="850" w:hanging="425"/>
        <w:jc w:val="both"/>
        <w:rPr>
          <w:rFonts w:asciiTheme="minorHAnsi" w:hAnsiTheme="minorHAnsi" w:cstheme="minorHAnsi"/>
          <w:szCs w:val="24"/>
        </w:rPr>
      </w:pPr>
      <w:r>
        <w:rPr>
          <w:rFonts w:asciiTheme="minorHAnsi" w:hAnsiTheme="minorHAnsi" w:cstheme="minorHAnsi"/>
          <w:szCs w:val="24"/>
        </w:rPr>
        <w:t xml:space="preserve">0,01 % z ceny Díla za každý i započatý den prodlení s odstraněním vad Díla ve lhůtě dle čl. </w:t>
      </w:r>
      <w:r w:rsidR="00E7534E">
        <w:rPr>
          <w:rFonts w:asciiTheme="minorHAnsi" w:hAnsiTheme="minorHAnsi" w:cstheme="minorHAnsi"/>
          <w:szCs w:val="24"/>
        </w:rPr>
        <w:t>IX</w:t>
      </w:r>
      <w:r>
        <w:rPr>
          <w:rFonts w:asciiTheme="minorHAnsi" w:hAnsiTheme="minorHAnsi" w:cstheme="minorHAnsi"/>
          <w:szCs w:val="24"/>
        </w:rPr>
        <w:t xml:space="preserve"> odst. </w:t>
      </w:r>
      <w:r w:rsidR="004C374C">
        <w:rPr>
          <w:rFonts w:asciiTheme="minorHAnsi" w:hAnsiTheme="minorHAnsi" w:cstheme="minorHAnsi"/>
          <w:szCs w:val="24"/>
        </w:rPr>
        <w:t>5</w:t>
      </w:r>
      <w:r w:rsidR="00DD2642">
        <w:rPr>
          <w:rFonts w:asciiTheme="minorHAnsi" w:hAnsiTheme="minorHAnsi" w:cstheme="minorHAnsi"/>
          <w:szCs w:val="24"/>
        </w:rPr>
        <w:t xml:space="preserve"> Smlouvy;</w:t>
      </w:r>
    </w:p>
    <w:p w14:paraId="48E0438E" w14:textId="36F91E4E" w:rsidR="00DD2642" w:rsidRDefault="00DD2642" w:rsidP="00401A5F">
      <w:pPr>
        <w:pStyle w:val="Normln1"/>
        <w:numPr>
          <w:ilvl w:val="0"/>
          <w:numId w:val="14"/>
        </w:numPr>
        <w:spacing w:after="120"/>
        <w:ind w:left="850" w:hanging="425"/>
        <w:jc w:val="both"/>
        <w:rPr>
          <w:rFonts w:asciiTheme="minorHAnsi" w:hAnsiTheme="minorHAnsi" w:cstheme="minorHAnsi"/>
          <w:szCs w:val="24"/>
        </w:rPr>
      </w:pPr>
      <w:r>
        <w:rPr>
          <w:rFonts w:asciiTheme="minorHAnsi" w:hAnsiTheme="minorHAnsi" w:cstheme="minorHAnsi"/>
          <w:szCs w:val="24"/>
        </w:rPr>
        <w:lastRenderedPageBreak/>
        <w:t>10.000 Kč za každý i započatý den prodlení s odstraněním vad Díla ve lhůtě dle čl. XV odst. 7 Smlouvy;</w:t>
      </w:r>
    </w:p>
    <w:p w14:paraId="1DB3B3D4" w14:textId="0DD9679C" w:rsidR="00DD2642" w:rsidRPr="00633E28" w:rsidRDefault="00930E33" w:rsidP="00633E28">
      <w:pPr>
        <w:pStyle w:val="Normln1"/>
        <w:numPr>
          <w:ilvl w:val="0"/>
          <w:numId w:val="14"/>
        </w:numPr>
        <w:spacing w:after="120"/>
        <w:ind w:left="850" w:hanging="425"/>
        <w:jc w:val="both"/>
        <w:rPr>
          <w:rFonts w:asciiTheme="minorHAnsi" w:hAnsiTheme="minorHAnsi" w:cstheme="minorHAnsi"/>
          <w:szCs w:val="24"/>
        </w:rPr>
      </w:pPr>
      <w:r>
        <w:rPr>
          <w:rFonts w:asciiTheme="minorHAnsi" w:hAnsiTheme="minorHAnsi" w:cstheme="minorHAnsi"/>
          <w:szCs w:val="24"/>
        </w:rPr>
        <w:t>10.000 Kč za každý jednotlivý případ porušení povinnosti Zhotovitele zajistit účast stavbyvedoucího nebo jeho zástupce na kontrolním dn</w:t>
      </w:r>
      <w:r w:rsidR="004C374C">
        <w:rPr>
          <w:rFonts w:asciiTheme="minorHAnsi" w:hAnsiTheme="minorHAnsi" w:cstheme="minorHAnsi"/>
          <w:szCs w:val="24"/>
        </w:rPr>
        <w:t>i</w:t>
      </w:r>
      <w:r>
        <w:rPr>
          <w:rFonts w:asciiTheme="minorHAnsi" w:hAnsiTheme="minorHAnsi" w:cstheme="minorHAnsi"/>
          <w:szCs w:val="24"/>
        </w:rPr>
        <w:t xml:space="preserve"> dle čl. VI</w:t>
      </w:r>
      <w:r w:rsidR="00E7534E">
        <w:rPr>
          <w:rFonts w:asciiTheme="minorHAnsi" w:hAnsiTheme="minorHAnsi" w:cstheme="minorHAnsi"/>
          <w:szCs w:val="24"/>
        </w:rPr>
        <w:t>I</w:t>
      </w:r>
      <w:r>
        <w:rPr>
          <w:rFonts w:asciiTheme="minorHAnsi" w:hAnsiTheme="minorHAnsi" w:cstheme="minorHAnsi"/>
          <w:szCs w:val="24"/>
        </w:rPr>
        <w:t xml:space="preserve"> odst. 2</w:t>
      </w:r>
      <w:r w:rsidR="00881123">
        <w:rPr>
          <w:rFonts w:asciiTheme="minorHAnsi" w:hAnsiTheme="minorHAnsi" w:cstheme="minorHAnsi"/>
          <w:szCs w:val="24"/>
        </w:rPr>
        <w:t>0</w:t>
      </w:r>
      <w:r>
        <w:rPr>
          <w:rFonts w:asciiTheme="minorHAnsi" w:hAnsiTheme="minorHAnsi" w:cstheme="minorHAnsi"/>
          <w:szCs w:val="24"/>
        </w:rPr>
        <w:t xml:space="preserve"> Smlouvy</w:t>
      </w:r>
      <w:r w:rsidR="004C374C">
        <w:rPr>
          <w:rFonts w:asciiTheme="minorHAnsi" w:hAnsiTheme="minorHAnsi" w:cstheme="minorHAnsi"/>
          <w:szCs w:val="24"/>
        </w:rPr>
        <w:t>, nedoloží-li Zhotovitel závažný důvod pro neúčast stavbyvedoucího (za závažný důvod se považuje zejména zdravotní indispozice stavb</w:t>
      </w:r>
      <w:r w:rsidR="009E3DD6">
        <w:rPr>
          <w:rFonts w:asciiTheme="minorHAnsi" w:hAnsiTheme="minorHAnsi" w:cstheme="minorHAnsi"/>
          <w:szCs w:val="24"/>
        </w:rPr>
        <w:t>y</w:t>
      </w:r>
      <w:r w:rsidR="004C374C">
        <w:rPr>
          <w:rFonts w:asciiTheme="minorHAnsi" w:hAnsiTheme="minorHAnsi" w:cstheme="minorHAnsi"/>
          <w:szCs w:val="24"/>
        </w:rPr>
        <w:t>vedoucího)</w:t>
      </w:r>
      <w:r w:rsidR="00633E28">
        <w:rPr>
          <w:rFonts w:asciiTheme="minorHAnsi" w:hAnsiTheme="minorHAnsi" w:cstheme="minorHAnsi"/>
          <w:szCs w:val="24"/>
        </w:rPr>
        <w:t xml:space="preserve"> </w:t>
      </w:r>
      <w:r w:rsidRPr="00633E28">
        <w:rPr>
          <w:rFonts w:asciiTheme="minorHAnsi" w:hAnsiTheme="minorHAnsi" w:cstheme="minorHAnsi"/>
          <w:szCs w:val="24"/>
        </w:rPr>
        <w:t>a</w:t>
      </w:r>
    </w:p>
    <w:p w14:paraId="750E5CFD" w14:textId="03364BFE" w:rsidR="00CC7EC3" w:rsidRPr="00930E33" w:rsidRDefault="00633E28" w:rsidP="00930E33">
      <w:pPr>
        <w:pStyle w:val="Normln1"/>
        <w:numPr>
          <w:ilvl w:val="0"/>
          <w:numId w:val="14"/>
        </w:numPr>
        <w:spacing w:after="120"/>
        <w:ind w:left="850" w:hanging="425"/>
        <w:jc w:val="both"/>
        <w:rPr>
          <w:rFonts w:asciiTheme="minorHAnsi" w:hAnsiTheme="minorHAnsi" w:cstheme="minorHAnsi"/>
          <w:szCs w:val="24"/>
        </w:rPr>
      </w:pPr>
      <w:r>
        <w:rPr>
          <w:rFonts w:asciiTheme="minorHAnsi" w:hAnsiTheme="minorHAnsi" w:cstheme="minorHAnsi"/>
          <w:szCs w:val="24"/>
        </w:rPr>
        <w:t>2</w:t>
      </w:r>
      <w:r w:rsidR="00DD2642">
        <w:rPr>
          <w:rFonts w:asciiTheme="minorHAnsi" w:hAnsiTheme="minorHAnsi" w:cstheme="minorHAnsi"/>
          <w:szCs w:val="24"/>
        </w:rPr>
        <w:t>.000 Kč za každý případ porušení předpisů týkajících se BOZP (zejména Stavebního zákona, Nařízení vlády č. 591/2006 Sb. a zákona č. 262/2006 Sb., zákoník práce) kteroukoliv osobou Zhotovitele nebo jeho poddodavatelů</w:t>
      </w:r>
      <w:r w:rsidR="00930E33">
        <w:rPr>
          <w:rFonts w:asciiTheme="minorHAnsi" w:hAnsiTheme="minorHAnsi" w:cstheme="minorHAnsi"/>
          <w:szCs w:val="24"/>
        </w:rPr>
        <w:t>.</w:t>
      </w:r>
    </w:p>
    <w:p w14:paraId="7069A7A1" w14:textId="3AB8D5BE" w:rsidR="00930E33" w:rsidRDefault="00930E33" w:rsidP="00D466F2">
      <w:pPr>
        <w:pStyle w:val="Normln1"/>
        <w:numPr>
          <w:ilvl w:val="0"/>
          <w:numId w:val="23"/>
        </w:numPr>
        <w:spacing w:after="120"/>
        <w:ind w:left="426" w:hanging="426"/>
        <w:jc w:val="both"/>
        <w:rPr>
          <w:rFonts w:asciiTheme="minorHAnsi" w:hAnsiTheme="minorHAnsi" w:cstheme="minorHAnsi"/>
        </w:rPr>
      </w:pPr>
      <w:r>
        <w:rPr>
          <w:rFonts w:asciiTheme="minorHAnsi" w:hAnsiTheme="minorHAnsi" w:cstheme="minorHAnsi"/>
        </w:rPr>
        <w:t>Za 1 den se pro účely tohoto článku Smlouvy považuje 1 kalendá</w:t>
      </w:r>
      <w:r w:rsidR="002D0441">
        <w:rPr>
          <w:rFonts w:asciiTheme="minorHAnsi" w:hAnsiTheme="minorHAnsi" w:cstheme="minorHAnsi"/>
        </w:rPr>
        <w:t>ř</w:t>
      </w:r>
      <w:r>
        <w:rPr>
          <w:rFonts w:asciiTheme="minorHAnsi" w:hAnsiTheme="minorHAnsi" w:cstheme="minorHAnsi"/>
        </w:rPr>
        <w:t xml:space="preserve">ní den. </w:t>
      </w:r>
    </w:p>
    <w:p w14:paraId="43125BE2" w14:textId="54AF9EBD" w:rsidR="00642633" w:rsidRPr="00F63EFD" w:rsidRDefault="00400308" w:rsidP="00D466F2">
      <w:pPr>
        <w:pStyle w:val="Normln1"/>
        <w:numPr>
          <w:ilvl w:val="0"/>
          <w:numId w:val="23"/>
        </w:numPr>
        <w:spacing w:after="120"/>
        <w:ind w:left="426" w:hanging="426"/>
        <w:jc w:val="both"/>
        <w:rPr>
          <w:rFonts w:asciiTheme="minorHAnsi" w:hAnsiTheme="minorHAnsi" w:cstheme="minorHAnsi"/>
        </w:rPr>
      </w:pPr>
      <w:r w:rsidRPr="00F63EFD">
        <w:rPr>
          <w:rFonts w:asciiTheme="minorHAnsi" w:hAnsiTheme="minorHAnsi" w:cstheme="minorHAnsi"/>
        </w:rPr>
        <w:t>Smluvní pokuty lze uložit i opakovaně za každý jednotlivý případ.</w:t>
      </w:r>
    </w:p>
    <w:p w14:paraId="325BBE40" w14:textId="77777777" w:rsidR="00642633" w:rsidRPr="00F63EFD" w:rsidRDefault="00E201B9" w:rsidP="00D466F2">
      <w:pPr>
        <w:pStyle w:val="Normln1"/>
        <w:numPr>
          <w:ilvl w:val="0"/>
          <w:numId w:val="23"/>
        </w:numPr>
        <w:spacing w:after="120"/>
        <w:ind w:left="426" w:hanging="426"/>
        <w:jc w:val="both"/>
        <w:rPr>
          <w:rFonts w:asciiTheme="minorHAnsi" w:hAnsiTheme="minorHAnsi" w:cstheme="minorHAnsi"/>
        </w:rPr>
      </w:pPr>
      <w:r w:rsidRPr="00F63EFD">
        <w:rPr>
          <w:rFonts w:asciiTheme="minorHAnsi" w:hAnsiTheme="minorHAnsi" w:cstheme="minorHAnsi"/>
        </w:rPr>
        <w:t xml:space="preserve">V případě prodlení Objednatele s úhradou faktury je </w:t>
      </w:r>
      <w:r w:rsidR="00AD27F3" w:rsidRPr="00F63EFD">
        <w:rPr>
          <w:rFonts w:asciiTheme="minorHAnsi" w:hAnsiTheme="minorHAnsi" w:cstheme="minorHAnsi"/>
        </w:rPr>
        <w:t>Zhotovitel</w:t>
      </w:r>
      <w:r w:rsidRPr="00F63EFD">
        <w:rPr>
          <w:rFonts w:asciiTheme="minorHAnsi" w:hAnsiTheme="minorHAnsi" w:cstheme="minorHAnsi"/>
        </w:rPr>
        <w:t xml:space="preserve"> oprávněn požadovat zaplacení zákonného úroku z prodlení, jiné sankce vůči Objednateli jsou nepřípustné</w:t>
      </w:r>
      <w:r w:rsidR="00562B4F" w:rsidRPr="00F63EFD">
        <w:rPr>
          <w:rFonts w:asciiTheme="minorHAnsi" w:hAnsiTheme="minorHAnsi" w:cstheme="minorHAnsi"/>
        </w:rPr>
        <w:t>.</w:t>
      </w:r>
    </w:p>
    <w:p w14:paraId="049E6C3A" w14:textId="77777777" w:rsidR="007F0C43" w:rsidRPr="00F63EFD" w:rsidRDefault="00400308" w:rsidP="00D466F2">
      <w:pPr>
        <w:pStyle w:val="Normln1"/>
        <w:numPr>
          <w:ilvl w:val="0"/>
          <w:numId w:val="23"/>
        </w:numPr>
        <w:spacing w:after="120"/>
        <w:ind w:left="426" w:hanging="426"/>
        <w:jc w:val="both"/>
        <w:rPr>
          <w:rFonts w:asciiTheme="minorHAnsi" w:hAnsiTheme="minorHAnsi" w:cstheme="minorHAnsi"/>
        </w:rPr>
      </w:pPr>
      <w:r w:rsidRPr="00F63EFD">
        <w:rPr>
          <w:rFonts w:asciiTheme="minorHAnsi" w:hAnsiTheme="minorHAnsi" w:cstheme="minorHAnsi"/>
        </w:rPr>
        <w:t xml:space="preserve">Smluvní pokuty i náhradu škody je </w:t>
      </w:r>
      <w:r w:rsidR="00407E36" w:rsidRPr="00F63EFD">
        <w:rPr>
          <w:rFonts w:asciiTheme="minorHAnsi" w:hAnsiTheme="minorHAnsi" w:cstheme="minorHAnsi"/>
        </w:rPr>
        <w:t>O</w:t>
      </w:r>
      <w:r w:rsidRPr="00F63EFD">
        <w:rPr>
          <w:rFonts w:asciiTheme="minorHAnsi" w:hAnsiTheme="minorHAnsi" w:cstheme="minorHAnsi"/>
        </w:rPr>
        <w:t xml:space="preserve">bjednatel oprávněn započíst proti pohledávce </w:t>
      </w:r>
      <w:r w:rsidR="00AD27F3" w:rsidRPr="00F63EFD">
        <w:rPr>
          <w:rFonts w:asciiTheme="minorHAnsi" w:hAnsiTheme="minorHAnsi" w:cstheme="minorHAnsi"/>
        </w:rPr>
        <w:t>Zhotovitel</w:t>
      </w:r>
      <w:r w:rsidR="001714B8" w:rsidRPr="00F63EFD">
        <w:rPr>
          <w:rFonts w:asciiTheme="minorHAnsi" w:hAnsiTheme="minorHAnsi" w:cstheme="minorHAnsi"/>
        </w:rPr>
        <w:t>e</w:t>
      </w:r>
      <w:r w:rsidRPr="00F63EFD">
        <w:rPr>
          <w:rFonts w:asciiTheme="minorHAnsi" w:hAnsiTheme="minorHAnsi" w:cstheme="minorHAnsi"/>
        </w:rPr>
        <w:t xml:space="preserve">. </w:t>
      </w:r>
    </w:p>
    <w:p w14:paraId="4CAAB1C7" w14:textId="77777777" w:rsidR="00D61332" w:rsidRDefault="00E201B9" w:rsidP="00D466F2">
      <w:pPr>
        <w:pStyle w:val="Odrazka2"/>
        <w:numPr>
          <w:ilvl w:val="0"/>
          <w:numId w:val="23"/>
        </w:numPr>
        <w:tabs>
          <w:tab w:val="left" w:pos="426"/>
        </w:tabs>
        <w:spacing w:before="0" w:after="120" w:line="240" w:lineRule="auto"/>
        <w:ind w:left="425" w:hanging="425"/>
        <w:rPr>
          <w:rFonts w:asciiTheme="minorHAnsi" w:hAnsiTheme="minorHAnsi" w:cstheme="minorHAnsi"/>
          <w:sz w:val="24"/>
          <w:lang w:val="cs-CZ"/>
        </w:rPr>
      </w:pPr>
      <w:r w:rsidRPr="00F63EFD">
        <w:rPr>
          <w:rFonts w:asciiTheme="minorHAnsi" w:hAnsiTheme="minorHAnsi" w:cstheme="minorHAnsi"/>
          <w:sz w:val="24"/>
          <w:lang w:val="cs-CZ"/>
        </w:rPr>
        <w:t>Smluvní pokuty jsou splatné do 14 kalendářních dnů po obdržení písemné výzvy oprávněné strany k její</w:t>
      </w:r>
      <w:r w:rsidR="003C7BA3" w:rsidRPr="00F63EFD">
        <w:rPr>
          <w:rFonts w:asciiTheme="minorHAnsi" w:hAnsiTheme="minorHAnsi" w:cstheme="minorHAnsi"/>
          <w:sz w:val="24"/>
          <w:lang w:val="cs-CZ"/>
        </w:rPr>
        <w:t>mu zaplacení na adresu povinné S</w:t>
      </w:r>
      <w:r w:rsidRPr="00F63EFD">
        <w:rPr>
          <w:rFonts w:asciiTheme="minorHAnsi" w:hAnsiTheme="minorHAnsi" w:cstheme="minorHAnsi"/>
          <w:sz w:val="24"/>
          <w:lang w:val="cs-CZ"/>
        </w:rPr>
        <w:t>mluvní strany. Zaplacením smluvní pokuty není dotčeno právo na náhradu případně vzniklé škody, a to v plné výši.</w:t>
      </w:r>
    </w:p>
    <w:p w14:paraId="71A84A8F" w14:textId="60C0906B" w:rsidR="00612B8B" w:rsidRPr="00F63EFD" w:rsidRDefault="00612B8B" w:rsidP="00D466F2">
      <w:pPr>
        <w:pStyle w:val="Odrazka2"/>
        <w:numPr>
          <w:ilvl w:val="0"/>
          <w:numId w:val="23"/>
        </w:numPr>
        <w:tabs>
          <w:tab w:val="left" w:pos="426"/>
        </w:tabs>
        <w:spacing w:before="0" w:after="0" w:line="240" w:lineRule="auto"/>
        <w:ind w:left="426" w:hanging="426"/>
        <w:rPr>
          <w:rFonts w:asciiTheme="minorHAnsi" w:hAnsiTheme="minorHAnsi" w:cstheme="minorHAnsi"/>
          <w:sz w:val="24"/>
          <w:lang w:val="cs-CZ"/>
        </w:rPr>
      </w:pPr>
      <w:r>
        <w:rPr>
          <w:rFonts w:asciiTheme="minorHAnsi" w:hAnsiTheme="minorHAnsi" w:cstheme="minorHAnsi"/>
          <w:sz w:val="24"/>
          <w:lang w:val="cs-CZ"/>
        </w:rPr>
        <w:t xml:space="preserve">Zaplacení smluvní pokuty nezbavuje Zhotovitele povinnosti k náhradě škody. </w:t>
      </w:r>
    </w:p>
    <w:p w14:paraId="530641AC" w14:textId="3FC1E8DD" w:rsidR="00F46B02" w:rsidRPr="00F63EFD" w:rsidRDefault="00F46B02">
      <w:pPr>
        <w:rPr>
          <w:rFonts w:asciiTheme="minorHAnsi" w:eastAsia="ヒラギノ角ゴ Pro W3" w:hAnsiTheme="minorHAnsi" w:cstheme="minorHAnsi"/>
          <w:b/>
          <w:color w:val="000000"/>
          <w:lang w:val="cs-CZ" w:eastAsia="cs-CZ"/>
        </w:rPr>
      </w:pPr>
    </w:p>
    <w:p w14:paraId="180B19A7" w14:textId="02707987" w:rsidR="00400308" w:rsidRPr="00F63EFD" w:rsidRDefault="00206FDF" w:rsidP="007B61DB">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szCs w:val="24"/>
        </w:rPr>
      </w:pPr>
      <w:bookmarkStart w:id="22" w:name="_Hlk188616297"/>
      <w:r w:rsidRPr="00F63EFD">
        <w:rPr>
          <w:rFonts w:asciiTheme="minorHAnsi" w:hAnsiTheme="minorHAnsi" w:cstheme="minorHAnsi"/>
          <w:b/>
          <w:szCs w:val="24"/>
        </w:rPr>
        <w:t xml:space="preserve">Článek </w:t>
      </w:r>
      <w:r w:rsidR="00400308" w:rsidRPr="00F63EFD">
        <w:rPr>
          <w:rFonts w:asciiTheme="minorHAnsi" w:hAnsiTheme="minorHAnsi" w:cstheme="minorHAnsi"/>
          <w:b/>
          <w:szCs w:val="24"/>
        </w:rPr>
        <w:t>X</w:t>
      </w:r>
      <w:r w:rsidR="00BF734F">
        <w:rPr>
          <w:rFonts w:asciiTheme="minorHAnsi" w:hAnsiTheme="minorHAnsi" w:cstheme="minorHAnsi"/>
          <w:b/>
          <w:szCs w:val="24"/>
        </w:rPr>
        <w:t>V</w:t>
      </w:r>
      <w:r w:rsidR="00633E28">
        <w:rPr>
          <w:rFonts w:asciiTheme="minorHAnsi" w:hAnsiTheme="minorHAnsi" w:cstheme="minorHAnsi"/>
          <w:b/>
          <w:szCs w:val="24"/>
        </w:rPr>
        <w:t>I</w:t>
      </w:r>
      <w:r w:rsidR="00D466F2">
        <w:rPr>
          <w:rFonts w:asciiTheme="minorHAnsi" w:hAnsiTheme="minorHAnsi" w:cstheme="minorHAnsi"/>
          <w:b/>
          <w:szCs w:val="24"/>
        </w:rPr>
        <w:t>I</w:t>
      </w:r>
      <w:r w:rsidR="00400308" w:rsidRPr="00F63EFD">
        <w:rPr>
          <w:rFonts w:asciiTheme="minorHAnsi" w:hAnsiTheme="minorHAnsi" w:cstheme="minorHAnsi"/>
          <w:b/>
          <w:szCs w:val="24"/>
        </w:rPr>
        <w:t>.</w:t>
      </w:r>
    </w:p>
    <w:p w14:paraId="7CE3CCF8" w14:textId="51700C97" w:rsidR="00407E36" w:rsidRPr="00F63EFD" w:rsidRDefault="00612B8B" w:rsidP="00D61332">
      <w:pPr>
        <w:pStyle w:val="Normln1"/>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szCs w:val="24"/>
        </w:rPr>
      </w:pPr>
      <w:r>
        <w:rPr>
          <w:rFonts w:asciiTheme="minorHAnsi" w:hAnsiTheme="minorHAnsi" w:cstheme="minorHAnsi"/>
          <w:b/>
          <w:szCs w:val="24"/>
        </w:rPr>
        <w:t>Ukončení účinnosti Smlouvy</w:t>
      </w:r>
    </w:p>
    <w:bookmarkEnd w:id="22"/>
    <w:p w14:paraId="4A3B33DD" w14:textId="77777777" w:rsidR="007E2306" w:rsidRDefault="007E2306" w:rsidP="00B73EA8">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lang w:val="cs-CZ"/>
        </w:rPr>
      </w:pPr>
      <w:r w:rsidRPr="00F63EFD">
        <w:rPr>
          <w:rFonts w:asciiTheme="minorHAnsi" w:hAnsiTheme="minorHAnsi" w:cstheme="minorHAnsi"/>
          <w:lang w:val="cs-CZ"/>
        </w:rPr>
        <w:t>Účinnost Smlouvy může zaniknout písemnou dohodou Smluvních stran.</w:t>
      </w:r>
    </w:p>
    <w:p w14:paraId="5B3E0257" w14:textId="5A2DBB79" w:rsidR="00612B8B" w:rsidRPr="00F63EFD" w:rsidRDefault="00612B8B" w:rsidP="00B73EA8">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lang w:val="cs-CZ"/>
        </w:rPr>
      </w:pPr>
      <w:r>
        <w:rPr>
          <w:rFonts w:asciiTheme="minorHAnsi" w:hAnsiTheme="minorHAnsi" w:cstheme="minorHAnsi"/>
          <w:lang w:val="cs-CZ"/>
        </w:rPr>
        <w:t>Účinnost Smlouvy zanikne uplynutím záručních lhůt dle čl. XV Smlouvy.</w:t>
      </w:r>
    </w:p>
    <w:p w14:paraId="5C41832B" w14:textId="1DABEA69" w:rsidR="00020D96" w:rsidRPr="00F63EFD" w:rsidRDefault="007E2306" w:rsidP="000362C4">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lang w:val="cs-CZ"/>
        </w:rPr>
      </w:pPr>
      <w:r w:rsidRPr="00F63EFD">
        <w:rPr>
          <w:rFonts w:asciiTheme="minorHAnsi" w:hAnsiTheme="minorHAnsi" w:cstheme="minorHAnsi"/>
          <w:lang w:val="cs-CZ"/>
        </w:rPr>
        <w:t>Objednatel je oprávněn od Smlouvy odstoupit v případě prodlení Zhotovitele s </w:t>
      </w:r>
      <w:r w:rsidR="00A144A0">
        <w:rPr>
          <w:rFonts w:asciiTheme="minorHAnsi" w:hAnsiTheme="minorHAnsi" w:cstheme="minorHAnsi"/>
          <w:lang w:val="cs-CZ"/>
        </w:rPr>
        <w:t>předáním</w:t>
      </w:r>
      <w:r w:rsidRPr="00F63EFD">
        <w:rPr>
          <w:rFonts w:asciiTheme="minorHAnsi" w:hAnsiTheme="minorHAnsi" w:cstheme="minorHAnsi"/>
          <w:lang w:val="cs-CZ"/>
        </w:rPr>
        <w:t xml:space="preserve"> </w:t>
      </w:r>
      <w:r w:rsidR="000F5203" w:rsidRPr="00F63EFD">
        <w:rPr>
          <w:rFonts w:asciiTheme="minorHAnsi" w:hAnsiTheme="minorHAnsi" w:cstheme="minorHAnsi"/>
          <w:lang w:val="cs-CZ"/>
        </w:rPr>
        <w:t>Díla</w:t>
      </w:r>
      <w:r w:rsidRPr="00F63EFD">
        <w:rPr>
          <w:rFonts w:asciiTheme="minorHAnsi" w:hAnsiTheme="minorHAnsi" w:cstheme="minorHAnsi"/>
          <w:lang w:val="cs-CZ"/>
        </w:rPr>
        <w:t xml:space="preserve"> </w:t>
      </w:r>
      <w:r w:rsidR="00731BF4" w:rsidRPr="00F63EFD">
        <w:rPr>
          <w:rFonts w:asciiTheme="minorHAnsi" w:hAnsiTheme="minorHAnsi" w:cstheme="minorHAnsi"/>
          <w:lang w:val="cs-CZ"/>
        </w:rPr>
        <w:t xml:space="preserve">nebo kterékoliv jeho části </w:t>
      </w:r>
      <w:r w:rsidRPr="00F63EFD">
        <w:rPr>
          <w:rFonts w:asciiTheme="minorHAnsi" w:hAnsiTheme="minorHAnsi" w:cstheme="minorHAnsi"/>
          <w:lang w:val="cs-CZ"/>
        </w:rPr>
        <w:t xml:space="preserve">delším než </w:t>
      </w:r>
      <w:r w:rsidR="00612B8B">
        <w:rPr>
          <w:rFonts w:asciiTheme="minorHAnsi" w:hAnsiTheme="minorHAnsi" w:cstheme="minorHAnsi"/>
          <w:lang w:val="cs-CZ"/>
        </w:rPr>
        <w:t>60</w:t>
      </w:r>
      <w:r w:rsidR="00A8590B" w:rsidRPr="00F63EFD">
        <w:rPr>
          <w:rFonts w:asciiTheme="minorHAnsi" w:hAnsiTheme="minorHAnsi" w:cstheme="minorHAnsi"/>
          <w:lang w:val="cs-CZ"/>
        </w:rPr>
        <w:t xml:space="preserve"> kalendářních</w:t>
      </w:r>
      <w:r w:rsidRPr="00F63EFD">
        <w:rPr>
          <w:rFonts w:asciiTheme="minorHAnsi" w:hAnsiTheme="minorHAnsi" w:cstheme="minorHAnsi"/>
          <w:lang w:val="cs-CZ"/>
        </w:rPr>
        <w:t xml:space="preserve"> dní.</w:t>
      </w:r>
    </w:p>
    <w:p w14:paraId="483EA22D" w14:textId="32E06909" w:rsidR="009B3342" w:rsidRDefault="003D4CE3" w:rsidP="00A144A0">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lang w:val="cs-CZ"/>
        </w:rPr>
      </w:pPr>
      <w:r w:rsidRPr="00F63EFD">
        <w:rPr>
          <w:rFonts w:asciiTheme="minorHAnsi" w:hAnsiTheme="minorHAnsi" w:cstheme="minorHAnsi"/>
          <w:lang w:val="cs-CZ"/>
        </w:rPr>
        <w:t xml:space="preserve">Objednatel je oprávněn odstoupit od Smlouvy v případě, že by došlo ke změnám v realizačním týmu, přičemž by Zhotovitel </w:t>
      </w:r>
      <w:r w:rsidR="00A144A0">
        <w:rPr>
          <w:rFonts w:asciiTheme="minorHAnsi" w:hAnsiTheme="minorHAnsi" w:cstheme="minorHAnsi"/>
          <w:lang w:val="cs-CZ"/>
        </w:rPr>
        <w:t>ani do 1</w:t>
      </w:r>
      <w:r w:rsidR="00430870">
        <w:rPr>
          <w:rFonts w:asciiTheme="minorHAnsi" w:hAnsiTheme="minorHAnsi" w:cstheme="minorHAnsi"/>
          <w:lang w:val="cs-CZ"/>
        </w:rPr>
        <w:t>0</w:t>
      </w:r>
      <w:r w:rsidR="00A144A0">
        <w:rPr>
          <w:rFonts w:asciiTheme="minorHAnsi" w:hAnsiTheme="minorHAnsi" w:cstheme="minorHAnsi"/>
          <w:lang w:val="cs-CZ"/>
        </w:rPr>
        <w:t xml:space="preserve"> kalendářních dnů od uplynutí lhůty dle čl. V odst. </w:t>
      </w:r>
      <w:r w:rsidR="00166862">
        <w:rPr>
          <w:rFonts w:asciiTheme="minorHAnsi" w:hAnsiTheme="minorHAnsi" w:cstheme="minorHAnsi"/>
          <w:lang w:val="cs-CZ"/>
        </w:rPr>
        <w:t>5</w:t>
      </w:r>
      <w:r w:rsidR="00A144A0">
        <w:rPr>
          <w:rFonts w:asciiTheme="minorHAnsi" w:hAnsiTheme="minorHAnsi" w:cstheme="minorHAnsi"/>
          <w:lang w:val="cs-CZ"/>
        </w:rPr>
        <w:t xml:space="preserve"> nezajistil náhradu člena týmu osobou, která splňuje všechny příslušné kvalifikační podmínky dle čl. V</w:t>
      </w:r>
      <w:r w:rsidR="00166862">
        <w:rPr>
          <w:rFonts w:asciiTheme="minorHAnsi" w:hAnsiTheme="minorHAnsi" w:cstheme="minorHAnsi"/>
          <w:lang w:val="cs-CZ"/>
        </w:rPr>
        <w:t>.</w:t>
      </w:r>
      <w:r w:rsidR="00A144A0">
        <w:rPr>
          <w:rFonts w:asciiTheme="minorHAnsi" w:hAnsiTheme="minorHAnsi" w:cstheme="minorHAnsi"/>
          <w:lang w:val="cs-CZ"/>
        </w:rPr>
        <w:t xml:space="preserve"> </w:t>
      </w:r>
      <w:r w:rsidR="00166862">
        <w:rPr>
          <w:rFonts w:asciiTheme="minorHAnsi" w:hAnsiTheme="minorHAnsi" w:cstheme="minorHAnsi"/>
          <w:lang w:val="cs-CZ"/>
        </w:rPr>
        <w:t xml:space="preserve"> </w:t>
      </w:r>
    </w:p>
    <w:p w14:paraId="7C9B3C51" w14:textId="296D4775" w:rsidR="00A144A0" w:rsidRPr="00A144A0" w:rsidRDefault="00A144A0" w:rsidP="00A144A0">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lang w:val="cs-CZ"/>
        </w:rPr>
      </w:pPr>
      <w:r>
        <w:rPr>
          <w:rFonts w:asciiTheme="minorHAnsi" w:hAnsiTheme="minorHAnsi" w:cstheme="minorHAnsi"/>
          <w:lang w:val="cs-CZ"/>
        </w:rPr>
        <w:t>Objednatel je oprávněn odstoupit od Smlouvy v případě, že Zhotovitel nepřevezme</w:t>
      </w:r>
      <w:r w:rsidR="00ED2108">
        <w:rPr>
          <w:rFonts w:asciiTheme="minorHAnsi" w:hAnsiTheme="minorHAnsi" w:cstheme="minorHAnsi"/>
          <w:lang w:val="cs-CZ"/>
        </w:rPr>
        <w:t xml:space="preserve"> budoucí</w:t>
      </w:r>
      <w:r>
        <w:rPr>
          <w:rFonts w:asciiTheme="minorHAnsi" w:hAnsiTheme="minorHAnsi" w:cstheme="minorHAnsi"/>
          <w:lang w:val="cs-CZ"/>
        </w:rPr>
        <w:t xml:space="preserve"> staveniště ani do 1</w:t>
      </w:r>
      <w:r w:rsidR="00321540">
        <w:rPr>
          <w:rFonts w:asciiTheme="minorHAnsi" w:hAnsiTheme="minorHAnsi" w:cstheme="minorHAnsi"/>
          <w:lang w:val="cs-CZ"/>
        </w:rPr>
        <w:t>0</w:t>
      </w:r>
      <w:r>
        <w:rPr>
          <w:rFonts w:asciiTheme="minorHAnsi" w:hAnsiTheme="minorHAnsi" w:cstheme="minorHAnsi"/>
          <w:lang w:val="cs-CZ"/>
        </w:rPr>
        <w:t xml:space="preserve"> kalendářních dní ode dne marného uplynutí lhůty dle čl. </w:t>
      </w:r>
      <w:r w:rsidR="00321540">
        <w:rPr>
          <w:rFonts w:asciiTheme="minorHAnsi" w:hAnsiTheme="minorHAnsi" w:cstheme="minorHAnsi"/>
          <w:lang w:val="cs-CZ"/>
        </w:rPr>
        <w:t>V</w:t>
      </w:r>
      <w:r w:rsidR="00E7534E">
        <w:rPr>
          <w:rFonts w:asciiTheme="minorHAnsi" w:hAnsiTheme="minorHAnsi" w:cstheme="minorHAnsi"/>
          <w:lang w:val="cs-CZ"/>
        </w:rPr>
        <w:t>I</w:t>
      </w:r>
      <w:r w:rsidR="00321540">
        <w:rPr>
          <w:rFonts w:asciiTheme="minorHAnsi" w:hAnsiTheme="minorHAnsi" w:cstheme="minorHAnsi"/>
          <w:lang w:val="cs-CZ"/>
        </w:rPr>
        <w:t xml:space="preserve">I odst. </w:t>
      </w:r>
      <w:r w:rsidR="00ED2108">
        <w:rPr>
          <w:rFonts w:asciiTheme="minorHAnsi" w:hAnsiTheme="minorHAnsi" w:cstheme="minorHAnsi"/>
          <w:lang w:val="cs-CZ"/>
        </w:rPr>
        <w:t>7</w:t>
      </w:r>
      <w:r w:rsidR="00321540">
        <w:rPr>
          <w:rFonts w:asciiTheme="minorHAnsi" w:hAnsiTheme="minorHAnsi" w:cstheme="minorHAnsi"/>
          <w:lang w:val="cs-CZ"/>
        </w:rPr>
        <w:t>, a to z důvodů plně na straně Zhotovitele.</w:t>
      </w:r>
    </w:p>
    <w:p w14:paraId="2CAC4294" w14:textId="086534E3" w:rsidR="007E2306" w:rsidRDefault="007E2306" w:rsidP="00F976AF">
      <w:pPr>
        <w:keepLines/>
        <w:numPr>
          <w:ilvl w:val="6"/>
          <w:numId w:val="4"/>
        </w:numPr>
        <w:tabs>
          <w:tab w:val="left" w:pos="426"/>
        </w:tabs>
        <w:autoSpaceDE w:val="0"/>
        <w:autoSpaceDN w:val="0"/>
        <w:adjustRightInd w:val="0"/>
        <w:spacing w:after="120"/>
        <w:ind w:left="425" w:hanging="425"/>
        <w:jc w:val="both"/>
        <w:rPr>
          <w:rFonts w:asciiTheme="minorHAnsi" w:hAnsiTheme="minorHAnsi" w:cstheme="minorHAnsi"/>
          <w:lang w:val="cs-CZ"/>
        </w:rPr>
      </w:pPr>
      <w:r w:rsidRPr="00F63EFD">
        <w:rPr>
          <w:rFonts w:asciiTheme="minorHAnsi" w:hAnsiTheme="minorHAnsi" w:cstheme="minorHAnsi"/>
          <w:lang w:val="cs-CZ"/>
        </w:rPr>
        <w:t xml:space="preserve">Zhotovitel je oprávněn </w:t>
      </w:r>
      <w:r w:rsidR="00321540">
        <w:rPr>
          <w:rFonts w:asciiTheme="minorHAnsi" w:hAnsiTheme="minorHAnsi" w:cstheme="minorHAnsi"/>
          <w:lang w:val="cs-CZ"/>
        </w:rPr>
        <w:t>odstoupit od</w:t>
      </w:r>
      <w:r w:rsidRPr="00F63EFD">
        <w:rPr>
          <w:rFonts w:asciiTheme="minorHAnsi" w:hAnsiTheme="minorHAnsi" w:cstheme="minorHAnsi"/>
          <w:lang w:val="cs-CZ"/>
        </w:rPr>
        <w:t xml:space="preserve"> Smlouv</w:t>
      </w:r>
      <w:r w:rsidR="00321540">
        <w:rPr>
          <w:rFonts w:asciiTheme="minorHAnsi" w:hAnsiTheme="minorHAnsi" w:cstheme="minorHAnsi"/>
          <w:lang w:val="cs-CZ"/>
        </w:rPr>
        <w:t>y</w:t>
      </w:r>
      <w:r w:rsidRPr="00F63EFD">
        <w:rPr>
          <w:rFonts w:asciiTheme="minorHAnsi" w:hAnsiTheme="minorHAnsi" w:cstheme="minorHAnsi"/>
          <w:lang w:val="cs-CZ"/>
        </w:rPr>
        <w:t xml:space="preserve"> v případě, že Objednatel bude v prodlení s úhradou svých finančních závazků vyplývajících ze Smlouvy po dobu delší než </w:t>
      </w:r>
      <w:r w:rsidR="00A144A0">
        <w:rPr>
          <w:rFonts w:asciiTheme="minorHAnsi" w:hAnsiTheme="minorHAnsi" w:cstheme="minorHAnsi"/>
          <w:lang w:val="cs-CZ"/>
        </w:rPr>
        <w:t>60</w:t>
      </w:r>
      <w:r w:rsidR="00026932" w:rsidRPr="00F63EFD">
        <w:rPr>
          <w:rFonts w:asciiTheme="minorHAnsi" w:hAnsiTheme="minorHAnsi" w:cstheme="minorHAnsi"/>
          <w:lang w:val="cs-CZ"/>
        </w:rPr>
        <w:t> </w:t>
      </w:r>
      <w:r w:rsidR="00A8590B" w:rsidRPr="00F63EFD">
        <w:rPr>
          <w:rFonts w:asciiTheme="minorHAnsi" w:hAnsiTheme="minorHAnsi" w:cstheme="minorHAnsi"/>
          <w:lang w:val="cs-CZ"/>
        </w:rPr>
        <w:t xml:space="preserve">kalendářních </w:t>
      </w:r>
      <w:r w:rsidRPr="00F63EFD">
        <w:rPr>
          <w:rFonts w:asciiTheme="minorHAnsi" w:hAnsiTheme="minorHAnsi" w:cstheme="minorHAnsi"/>
          <w:lang w:val="cs-CZ"/>
        </w:rPr>
        <w:t>dní.</w:t>
      </w:r>
    </w:p>
    <w:p w14:paraId="7242D8B8" w14:textId="6723A7C1" w:rsidR="00A144A0" w:rsidRPr="00A144A0" w:rsidRDefault="00A144A0" w:rsidP="00A144A0">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lang w:val="cs-CZ"/>
        </w:rPr>
      </w:pPr>
      <w:r w:rsidRPr="00F63EFD">
        <w:rPr>
          <w:rFonts w:asciiTheme="minorHAnsi" w:hAnsiTheme="minorHAnsi" w:cstheme="minorHAnsi"/>
          <w:lang w:val="cs-CZ"/>
        </w:rPr>
        <w:t>Účinky odstoupení od Smlouvy nastávají okamžikem doručení písemného projevu vůle odstoupit od Smlouvy druhé Smluvní straně</w:t>
      </w:r>
      <w:r>
        <w:rPr>
          <w:rFonts w:asciiTheme="minorHAnsi" w:hAnsiTheme="minorHAnsi" w:cstheme="minorHAnsi"/>
          <w:lang w:val="cs-CZ"/>
        </w:rPr>
        <w:t>.</w:t>
      </w:r>
    </w:p>
    <w:p w14:paraId="6782FAB6" w14:textId="34E6729D" w:rsidR="007E2306" w:rsidRPr="00F63EFD" w:rsidRDefault="007E2306" w:rsidP="00B73EA8">
      <w:pPr>
        <w:widowControl w:val="0"/>
        <w:numPr>
          <w:ilvl w:val="6"/>
          <w:numId w:val="4"/>
        </w:numPr>
        <w:tabs>
          <w:tab w:val="left" w:pos="426"/>
        </w:tabs>
        <w:autoSpaceDE w:val="0"/>
        <w:autoSpaceDN w:val="0"/>
        <w:adjustRightInd w:val="0"/>
        <w:spacing w:after="120"/>
        <w:ind w:left="426" w:hanging="426"/>
        <w:jc w:val="both"/>
        <w:rPr>
          <w:rFonts w:asciiTheme="minorHAnsi" w:hAnsiTheme="minorHAnsi" w:cstheme="minorHAnsi"/>
          <w:lang w:val="cs-CZ"/>
        </w:rPr>
      </w:pPr>
      <w:r w:rsidRPr="00F63EFD">
        <w:rPr>
          <w:rFonts w:asciiTheme="minorHAnsi" w:hAnsiTheme="minorHAnsi" w:cstheme="minorHAnsi"/>
          <w:lang w:val="cs-CZ"/>
        </w:rPr>
        <w:t>Objednatel je oprávněn Smlouvu vypovědět z jakéhokoliv důvodu nebo i bez uvedení důvodu</w:t>
      </w:r>
      <w:r w:rsidR="00321540">
        <w:rPr>
          <w:rFonts w:asciiTheme="minorHAnsi" w:hAnsiTheme="minorHAnsi" w:cstheme="minorHAnsi"/>
          <w:lang w:val="cs-CZ"/>
        </w:rPr>
        <w:t xml:space="preserve">, a to v průběhu prvních 30 </w:t>
      </w:r>
      <w:r w:rsidR="009C0E77">
        <w:rPr>
          <w:rFonts w:asciiTheme="minorHAnsi" w:hAnsiTheme="minorHAnsi" w:cstheme="minorHAnsi"/>
          <w:lang w:val="cs-CZ"/>
        </w:rPr>
        <w:t xml:space="preserve">kalendářních </w:t>
      </w:r>
      <w:r w:rsidR="00321540">
        <w:rPr>
          <w:rFonts w:asciiTheme="minorHAnsi" w:hAnsiTheme="minorHAnsi" w:cstheme="minorHAnsi"/>
          <w:lang w:val="cs-CZ"/>
        </w:rPr>
        <w:t>dní trvání její účinnosti</w:t>
      </w:r>
      <w:r w:rsidRPr="00F63EFD">
        <w:rPr>
          <w:rFonts w:asciiTheme="minorHAnsi" w:hAnsiTheme="minorHAnsi" w:cstheme="minorHAnsi"/>
          <w:lang w:val="cs-CZ"/>
        </w:rPr>
        <w:t>.</w:t>
      </w:r>
      <w:r w:rsidR="00321540">
        <w:rPr>
          <w:rFonts w:asciiTheme="minorHAnsi" w:hAnsiTheme="minorHAnsi" w:cstheme="minorHAnsi"/>
          <w:lang w:val="cs-CZ"/>
        </w:rPr>
        <w:t xml:space="preserve"> Výpověď má </w:t>
      </w:r>
      <w:r w:rsidR="00321540">
        <w:rPr>
          <w:rFonts w:asciiTheme="minorHAnsi" w:hAnsiTheme="minorHAnsi" w:cstheme="minorHAnsi"/>
          <w:lang w:val="cs-CZ"/>
        </w:rPr>
        <w:lastRenderedPageBreak/>
        <w:t>okamžitou účinnost.</w:t>
      </w:r>
    </w:p>
    <w:p w14:paraId="26D8F4E1" w14:textId="77777777" w:rsidR="007E2306" w:rsidRPr="00F63EFD" w:rsidRDefault="007E2306" w:rsidP="001D7CE0">
      <w:pPr>
        <w:widowControl w:val="0"/>
        <w:numPr>
          <w:ilvl w:val="6"/>
          <w:numId w:val="4"/>
        </w:numPr>
        <w:tabs>
          <w:tab w:val="left" w:pos="426"/>
        </w:tabs>
        <w:autoSpaceDE w:val="0"/>
        <w:autoSpaceDN w:val="0"/>
        <w:adjustRightInd w:val="0"/>
        <w:ind w:left="425" w:hanging="425"/>
        <w:jc w:val="both"/>
        <w:rPr>
          <w:rFonts w:asciiTheme="minorHAnsi" w:hAnsiTheme="minorHAnsi" w:cstheme="minorHAnsi"/>
          <w:lang w:val="cs-CZ"/>
        </w:rPr>
      </w:pPr>
      <w:r w:rsidRPr="00F63EFD">
        <w:rPr>
          <w:rFonts w:asciiTheme="minorHAnsi" w:hAnsiTheme="minorHAnsi" w:cstheme="minorHAnsi"/>
          <w:lang w:val="cs-CZ" w:eastAsia="cs-CZ"/>
        </w:rPr>
        <w:t>Odstoupením od Smlouvy nebo její výpovědí nejsou dotčena práva Smluvních stran na úhradu splatné smluvní sankce, úroků z prodlení a náhrady škody.</w:t>
      </w:r>
    </w:p>
    <w:p w14:paraId="0C77316C" w14:textId="77777777" w:rsidR="009C2F03" w:rsidRDefault="009C2F03" w:rsidP="000F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center"/>
        <w:rPr>
          <w:rFonts w:asciiTheme="minorHAnsi" w:hAnsiTheme="minorHAnsi" w:cstheme="minorHAnsi"/>
          <w:b/>
          <w:lang w:val="cs-CZ"/>
        </w:rPr>
      </w:pPr>
      <w:bookmarkStart w:id="23" w:name="_Hlk188616312"/>
    </w:p>
    <w:p w14:paraId="546C3A1B" w14:textId="5DC48F3E" w:rsidR="007F0C43" w:rsidRPr="00F63EFD" w:rsidRDefault="003B4FD1" w:rsidP="000F0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center"/>
        <w:rPr>
          <w:rFonts w:asciiTheme="minorHAnsi" w:hAnsiTheme="minorHAnsi" w:cstheme="minorHAnsi"/>
          <w:b/>
          <w:lang w:val="cs-CZ"/>
        </w:rPr>
      </w:pPr>
      <w:r w:rsidRPr="00F63EFD">
        <w:rPr>
          <w:rFonts w:asciiTheme="minorHAnsi" w:hAnsiTheme="minorHAnsi" w:cstheme="minorHAnsi"/>
          <w:b/>
          <w:lang w:val="cs-CZ"/>
        </w:rPr>
        <w:t>Článek X</w:t>
      </w:r>
      <w:r w:rsidR="00B36C92">
        <w:rPr>
          <w:rFonts w:asciiTheme="minorHAnsi" w:hAnsiTheme="minorHAnsi" w:cstheme="minorHAnsi"/>
          <w:b/>
          <w:lang w:val="cs-CZ"/>
        </w:rPr>
        <w:t>VI</w:t>
      </w:r>
      <w:r w:rsidR="000F7B1A">
        <w:rPr>
          <w:rFonts w:asciiTheme="minorHAnsi" w:hAnsiTheme="minorHAnsi" w:cstheme="minorHAnsi"/>
          <w:b/>
          <w:lang w:val="cs-CZ"/>
        </w:rPr>
        <w:t>I</w:t>
      </w:r>
      <w:r w:rsidR="00B36C92">
        <w:rPr>
          <w:rFonts w:asciiTheme="minorHAnsi" w:hAnsiTheme="minorHAnsi" w:cstheme="minorHAnsi"/>
          <w:b/>
          <w:lang w:val="cs-CZ"/>
        </w:rPr>
        <w:t>I</w:t>
      </w:r>
      <w:r w:rsidR="007F0C43" w:rsidRPr="00F63EFD">
        <w:rPr>
          <w:rFonts w:asciiTheme="minorHAnsi" w:hAnsiTheme="minorHAnsi" w:cstheme="minorHAnsi"/>
          <w:b/>
          <w:lang w:val="cs-CZ"/>
        </w:rPr>
        <w:t>.</w:t>
      </w:r>
    </w:p>
    <w:p w14:paraId="56FE1252" w14:textId="68A17F42" w:rsidR="00E00973" w:rsidRPr="00F63EFD" w:rsidRDefault="00C35650" w:rsidP="00C35650">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6"/>
        <w:jc w:val="center"/>
        <w:rPr>
          <w:rFonts w:asciiTheme="minorHAnsi" w:hAnsiTheme="minorHAnsi" w:cstheme="minorHAnsi"/>
          <w:b/>
          <w:szCs w:val="24"/>
        </w:rPr>
      </w:pPr>
      <w:r w:rsidRPr="00F63EFD">
        <w:rPr>
          <w:rFonts w:asciiTheme="minorHAnsi" w:hAnsiTheme="minorHAnsi" w:cstheme="minorHAnsi"/>
          <w:b/>
          <w:szCs w:val="24"/>
        </w:rPr>
        <w:t xml:space="preserve"> </w:t>
      </w:r>
      <w:r w:rsidR="001D7CE0">
        <w:rPr>
          <w:rFonts w:asciiTheme="minorHAnsi" w:hAnsiTheme="minorHAnsi" w:cstheme="minorHAnsi"/>
          <w:b/>
          <w:szCs w:val="24"/>
        </w:rPr>
        <w:t>Kontaktní osoby</w:t>
      </w:r>
    </w:p>
    <w:bookmarkEnd w:id="23"/>
    <w:p w14:paraId="6C11BEEF" w14:textId="77777777" w:rsidR="007E2306" w:rsidRDefault="007E2306" w:rsidP="00B73EA8">
      <w:pPr>
        <w:pStyle w:val="Normln1"/>
        <w:numPr>
          <w:ilvl w:val="1"/>
          <w:numId w:val="1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425" w:hanging="425"/>
        <w:jc w:val="both"/>
        <w:rPr>
          <w:rFonts w:asciiTheme="minorHAnsi" w:hAnsiTheme="minorHAnsi" w:cstheme="minorHAnsi"/>
          <w:szCs w:val="24"/>
        </w:rPr>
      </w:pPr>
      <w:r w:rsidRPr="00F63EFD">
        <w:rPr>
          <w:rFonts w:asciiTheme="minorHAnsi" w:hAnsiTheme="minorHAnsi" w:cstheme="minorHAnsi"/>
          <w:szCs w:val="24"/>
        </w:rPr>
        <w:t xml:space="preserve">Kontaktní osoby Objednatele: </w:t>
      </w:r>
    </w:p>
    <w:tbl>
      <w:tblPr>
        <w:tblpPr w:leftFromText="141" w:rightFromText="141" w:vertAnchor="text" w:tblpX="279" w:tblpY="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843"/>
        <w:gridCol w:w="1276"/>
        <w:gridCol w:w="2977"/>
      </w:tblGrid>
      <w:tr w:rsidR="002B6998" w:rsidRPr="00F63EFD" w14:paraId="52CCA57D" w14:textId="77777777" w:rsidTr="002B6998">
        <w:tc>
          <w:tcPr>
            <w:tcW w:w="2830" w:type="dxa"/>
            <w:shd w:val="clear" w:color="auto" w:fill="D9D9D9" w:themeFill="background1" w:themeFillShade="D9"/>
          </w:tcPr>
          <w:p w14:paraId="6F7E99F9" w14:textId="77777777" w:rsidR="002B6998" w:rsidRPr="00F63EFD" w:rsidRDefault="002B6998" w:rsidP="001F2931">
            <w:pPr>
              <w:jc w:val="center"/>
              <w:rPr>
                <w:rFonts w:asciiTheme="minorHAnsi" w:hAnsiTheme="minorHAnsi" w:cstheme="minorHAnsi"/>
                <w:b/>
                <w:lang w:val="cs-CZ"/>
              </w:rPr>
            </w:pPr>
          </w:p>
        </w:tc>
        <w:tc>
          <w:tcPr>
            <w:tcW w:w="1843" w:type="dxa"/>
            <w:shd w:val="clear" w:color="auto" w:fill="D9D9D9" w:themeFill="background1" w:themeFillShade="D9"/>
          </w:tcPr>
          <w:p w14:paraId="66E5C823" w14:textId="77777777" w:rsidR="002B6998" w:rsidRPr="00F63EFD" w:rsidRDefault="002B6998" w:rsidP="001F2931">
            <w:pPr>
              <w:jc w:val="center"/>
              <w:rPr>
                <w:rFonts w:asciiTheme="minorHAnsi" w:hAnsiTheme="minorHAnsi" w:cstheme="minorHAnsi"/>
                <w:b/>
                <w:lang w:val="cs-CZ"/>
              </w:rPr>
            </w:pPr>
            <w:r w:rsidRPr="00F63EFD">
              <w:rPr>
                <w:rFonts w:asciiTheme="minorHAnsi" w:hAnsiTheme="minorHAnsi" w:cstheme="minorHAnsi"/>
                <w:b/>
                <w:lang w:val="cs-CZ"/>
              </w:rPr>
              <w:t>Příjmení jméno, titul</w:t>
            </w:r>
          </w:p>
        </w:tc>
        <w:tc>
          <w:tcPr>
            <w:tcW w:w="1276" w:type="dxa"/>
            <w:shd w:val="clear" w:color="auto" w:fill="D9D9D9" w:themeFill="background1" w:themeFillShade="D9"/>
          </w:tcPr>
          <w:p w14:paraId="489E8A84" w14:textId="77777777" w:rsidR="002B6998" w:rsidRPr="00F63EFD" w:rsidRDefault="002B6998" w:rsidP="001F2931">
            <w:pPr>
              <w:jc w:val="center"/>
              <w:rPr>
                <w:rFonts w:asciiTheme="minorHAnsi" w:hAnsiTheme="minorHAnsi" w:cstheme="minorHAnsi"/>
                <w:b/>
                <w:lang w:val="cs-CZ"/>
              </w:rPr>
            </w:pPr>
            <w:r w:rsidRPr="00F63EFD">
              <w:rPr>
                <w:rFonts w:asciiTheme="minorHAnsi" w:hAnsiTheme="minorHAnsi" w:cstheme="minorHAnsi"/>
                <w:b/>
                <w:lang w:val="cs-CZ"/>
              </w:rPr>
              <w:t>GSM</w:t>
            </w:r>
          </w:p>
        </w:tc>
        <w:tc>
          <w:tcPr>
            <w:tcW w:w="2977" w:type="dxa"/>
            <w:shd w:val="clear" w:color="auto" w:fill="D9D9D9" w:themeFill="background1" w:themeFillShade="D9"/>
          </w:tcPr>
          <w:p w14:paraId="0534B9E8" w14:textId="77777777" w:rsidR="002B6998" w:rsidRPr="00F63EFD" w:rsidRDefault="002B6998" w:rsidP="001F2931">
            <w:pPr>
              <w:jc w:val="center"/>
              <w:rPr>
                <w:rFonts w:asciiTheme="minorHAnsi" w:hAnsiTheme="minorHAnsi" w:cstheme="minorHAnsi"/>
                <w:b/>
                <w:lang w:val="cs-CZ"/>
              </w:rPr>
            </w:pPr>
            <w:r w:rsidRPr="00F63EFD">
              <w:rPr>
                <w:rFonts w:asciiTheme="minorHAnsi" w:hAnsiTheme="minorHAnsi" w:cstheme="minorHAnsi"/>
                <w:b/>
                <w:lang w:val="cs-CZ"/>
              </w:rPr>
              <w:t>e-mail</w:t>
            </w:r>
          </w:p>
        </w:tc>
      </w:tr>
      <w:tr w:rsidR="002B6998" w:rsidRPr="00F63EFD" w14:paraId="441AB835" w14:textId="77777777" w:rsidTr="002B6998">
        <w:tc>
          <w:tcPr>
            <w:tcW w:w="2830" w:type="dxa"/>
            <w:shd w:val="clear" w:color="auto" w:fill="auto"/>
            <w:vAlign w:val="center"/>
          </w:tcPr>
          <w:p w14:paraId="0FF58CB2" w14:textId="2EBBF44D" w:rsidR="002B6998" w:rsidRPr="002B6998" w:rsidRDefault="002B6998" w:rsidP="002B6998">
            <w:pPr>
              <w:pStyle w:val="Zkladntext"/>
              <w:spacing w:after="0"/>
              <w:ind w:right="-198"/>
              <w:contextualSpacing/>
              <w:rPr>
                <w:rFonts w:asciiTheme="minorHAnsi" w:hAnsiTheme="minorHAnsi" w:cstheme="minorHAnsi"/>
                <w:sz w:val="20"/>
                <w:szCs w:val="20"/>
              </w:rPr>
            </w:pPr>
            <w:r w:rsidRPr="002B6998">
              <w:rPr>
                <w:rFonts w:asciiTheme="minorHAnsi" w:hAnsiTheme="minorHAnsi" w:cstheme="minorHAnsi"/>
                <w:sz w:val="20"/>
                <w:szCs w:val="20"/>
              </w:rPr>
              <w:t xml:space="preserve">ve věcech smluvních </w:t>
            </w:r>
          </w:p>
        </w:tc>
        <w:tc>
          <w:tcPr>
            <w:tcW w:w="1843" w:type="dxa"/>
            <w:shd w:val="clear" w:color="auto" w:fill="auto"/>
            <w:vAlign w:val="center"/>
          </w:tcPr>
          <w:p w14:paraId="5A234BCC" w14:textId="5BE9FDB6"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1276" w:type="dxa"/>
            <w:shd w:val="clear" w:color="auto" w:fill="auto"/>
            <w:vAlign w:val="center"/>
          </w:tcPr>
          <w:p w14:paraId="393DCC4A" w14:textId="38D19911"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2977" w:type="dxa"/>
            <w:shd w:val="clear" w:color="auto" w:fill="auto"/>
            <w:vAlign w:val="center"/>
          </w:tcPr>
          <w:p w14:paraId="12D302AF" w14:textId="7DF19AEE" w:rsidR="002B6998" w:rsidRPr="002B6998" w:rsidRDefault="002B6998" w:rsidP="002B6998">
            <w:pPr>
              <w:pStyle w:val="Zkladntext"/>
              <w:spacing w:after="0"/>
              <w:ind w:right="-198"/>
              <w:contextualSpacing/>
              <w:rPr>
                <w:rFonts w:asciiTheme="minorHAnsi" w:hAnsiTheme="minorHAnsi" w:cstheme="minorHAnsi"/>
                <w:sz w:val="20"/>
                <w:szCs w:val="20"/>
              </w:rPr>
            </w:pPr>
          </w:p>
        </w:tc>
      </w:tr>
      <w:tr w:rsidR="002B6998" w:rsidRPr="00F63EFD" w14:paraId="3978CBE3" w14:textId="77777777" w:rsidTr="002B6998">
        <w:tc>
          <w:tcPr>
            <w:tcW w:w="2830" w:type="dxa"/>
            <w:shd w:val="clear" w:color="auto" w:fill="auto"/>
            <w:vAlign w:val="center"/>
          </w:tcPr>
          <w:p w14:paraId="5019B1C7" w14:textId="75126340" w:rsidR="002B6998" w:rsidRPr="002B6998" w:rsidRDefault="002B6998" w:rsidP="002B6998">
            <w:pPr>
              <w:pStyle w:val="Zkladntext"/>
              <w:spacing w:after="0"/>
              <w:ind w:right="-198"/>
              <w:contextualSpacing/>
              <w:rPr>
                <w:rFonts w:asciiTheme="minorHAnsi" w:hAnsiTheme="minorHAnsi" w:cstheme="minorHAnsi"/>
                <w:sz w:val="20"/>
                <w:szCs w:val="20"/>
              </w:rPr>
            </w:pPr>
            <w:r w:rsidRPr="002B6998">
              <w:rPr>
                <w:rFonts w:asciiTheme="minorHAnsi" w:hAnsiTheme="minorHAnsi" w:cstheme="minorHAnsi"/>
                <w:sz w:val="20"/>
                <w:szCs w:val="20"/>
              </w:rPr>
              <w:t xml:space="preserve">ve věcech realizace stavby </w:t>
            </w:r>
          </w:p>
        </w:tc>
        <w:tc>
          <w:tcPr>
            <w:tcW w:w="1843" w:type="dxa"/>
            <w:shd w:val="clear" w:color="auto" w:fill="auto"/>
            <w:vAlign w:val="center"/>
          </w:tcPr>
          <w:p w14:paraId="04C6080C" w14:textId="78E189FA"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1276" w:type="dxa"/>
            <w:shd w:val="clear" w:color="auto" w:fill="auto"/>
            <w:vAlign w:val="center"/>
          </w:tcPr>
          <w:p w14:paraId="014D92D1" w14:textId="1CBF7B15"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2977" w:type="dxa"/>
            <w:shd w:val="clear" w:color="auto" w:fill="auto"/>
            <w:vAlign w:val="center"/>
          </w:tcPr>
          <w:p w14:paraId="1806019E" w14:textId="3AB71578" w:rsidR="002B6998" w:rsidRPr="002B6998" w:rsidRDefault="002B6998" w:rsidP="002B6998">
            <w:pPr>
              <w:pStyle w:val="Zkladntext"/>
              <w:spacing w:after="0"/>
              <w:ind w:right="-198"/>
              <w:contextualSpacing/>
              <w:rPr>
                <w:rFonts w:asciiTheme="minorHAnsi" w:hAnsiTheme="minorHAnsi" w:cstheme="minorHAnsi"/>
                <w:sz w:val="20"/>
                <w:szCs w:val="20"/>
              </w:rPr>
            </w:pPr>
          </w:p>
        </w:tc>
      </w:tr>
      <w:tr w:rsidR="002B6998" w:rsidRPr="00F63EFD" w14:paraId="5D0D79D3" w14:textId="77777777" w:rsidTr="002B6998">
        <w:tc>
          <w:tcPr>
            <w:tcW w:w="2830" w:type="dxa"/>
            <w:shd w:val="clear" w:color="auto" w:fill="auto"/>
            <w:vAlign w:val="center"/>
          </w:tcPr>
          <w:p w14:paraId="6A329F5D" w14:textId="39F2A133" w:rsidR="002B6998" w:rsidRPr="002B6998" w:rsidRDefault="002B6998" w:rsidP="002B6998">
            <w:pPr>
              <w:pStyle w:val="Zkladntext"/>
              <w:spacing w:after="0"/>
              <w:ind w:right="-198"/>
              <w:contextualSpacing/>
              <w:rPr>
                <w:rFonts w:asciiTheme="minorHAnsi" w:hAnsiTheme="minorHAnsi" w:cstheme="minorHAnsi"/>
                <w:sz w:val="20"/>
                <w:szCs w:val="20"/>
              </w:rPr>
            </w:pPr>
            <w:r w:rsidRPr="002B6998">
              <w:rPr>
                <w:rFonts w:asciiTheme="minorHAnsi" w:hAnsiTheme="minorHAnsi" w:cstheme="minorHAnsi"/>
                <w:sz w:val="20"/>
                <w:szCs w:val="20"/>
              </w:rPr>
              <w:t>Osoba odpovědná za výkon TD</w:t>
            </w:r>
            <w:r>
              <w:rPr>
                <w:rFonts w:asciiTheme="minorHAnsi" w:hAnsiTheme="minorHAnsi" w:cstheme="minorHAnsi"/>
                <w:sz w:val="20"/>
                <w:szCs w:val="20"/>
              </w:rPr>
              <w:t>S</w:t>
            </w:r>
            <w:r w:rsidRPr="002B6998">
              <w:rPr>
                <w:rFonts w:asciiTheme="minorHAnsi" w:hAnsiTheme="minorHAnsi" w:cstheme="minorHAnsi"/>
                <w:sz w:val="20"/>
                <w:szCs w:val="20"/>
              </w:rPr>
              <w:t xml:space="preserve"> </w:t>
            </w:r>
          </w:p>
        </w:tc>
        <w:tc>
          <w:tcPr>
            <w:tcW w:w="1843" w:type="dxa"/>
            <w:shd w:val="clear" w:color="auto" w:fill="auto"/>
            <w:vAlign w:val="center"/>
          </w:tcPr>
          <w:p w14:paraId="3318977D" w14:textId="29A1B125"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1276" w:type="dxa"/>
            <w:shd w:val="clear" w:color="auto" w:fill="auto"/>
            <w:vAlign w:val="center"/>
          </w:tcPr>
          <w:p w14:paraId="152F10A6" w14:textId="1869B06B"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2977" w:type="dxa"/>
            <w:shd w:val="clear" w:color="auto" w:fill="auto"/>
            <w:vAlign w:val="center"/>
          </w:tcPr>
          <w:p w14:paraId="499E6820" w14:textId="7F77223E" w:rsidR="002B6998" w:rsidRPr="002B6998" w:rsidRDefault="002B6998" w:rsidP="002B6998">
            <w:pPr>
              <w:pStyle w:val="Zkladntext"/>
              <w:spacing w:after="0"/>
              <w:ind w:right="-198"/>
              <w:contextualSpacing/>
              <w:rPr>
                <w:rFonts w:asciiTheme="minorHAnsi" w:hAnsiTheme="minorHAnsi" w:cstheme="minorHAnsi"/>
                <w:sz w:val="20"/>
                <w:szCs w:val="20"/>
              </w:rPr>
            </w:pPr>
          </w:p>
        </w:tc>
      </w:tr>
      <w:tr w:rsidR="002B6998" w:rsidRPr="00F63EFD" w14:paraId="3246425A" w14:textId="77777777" w:rsidTr="002B6998">
        <w:tc>
          <w:tcPr>
            <w:tcW w:w="2830" w:type="dxa"/>
            <w:shd w:val="clear" w:color="auto" w:fill="auto"/>
            <w:vAlign w:val="center"/>
          </w:tcPr>
          <w:p w14:paraId="69078A90" w14:textId="2A9F91D3" w:rsidR="002B6998" w:rsidRPr="002B6998" w:rsidRDefault="002B6998" w:rsidP="002B6998">
            <w:pPr>
              <w:pStyle w:val="Zkladntext"/>
              <w:spacing w:after="0"/>
              <w:ind w:right="-198"/>
              <w:contextualSpacing/>
              <w:rPr>
                <w:rFonts w:asciiTheme="minorHAnsi" w:hAnsiTheme="minorHAnsi" w:cstheme="minorHAnsi"/>
                <w:sz w:val="20"/>
                <w:szCs w:val="20"/>
              </w:rPr>
            </w:pPr>
            <w:r w:rsidRPr="002B6998">
              <w:rPr>
                <w:rFonts w:asciiTheme="minorHAnsi" w:hAnsiTheme="minorHAnsi" w:cstheme="minorHAnsi"/>
                <w:sz w:val="20"/>
                <w:szCs w:val="20"/>
              </w:rPr>
              <w:t xml:space="preserve">Koordinátor BOZP </w:t>
            </w:r>
          </w:p>
        </w:tc>
        <w:tc>
          <w:tcPr>
            <w:tcW w:w="1843" w:type="dxa"/>
            <w:shd w:val="clear" w:color="auto" w:fill="auto"/>
            <w:vAlign w:val="center"/>
          </w:tcPr>
          <w:p w14:paraId="615B9A44" w14:textId="016A2E52"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1276" w:type="dxa"/>
            <w:shd w:val="clear" w:color="auto" w:fill="auto"/>
            <w:vAlign w:val="center"/>
          </w:tcPr>
          <w:p w14:paraId="57605DBC" w14:textId="47040CC1"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2977" w:type="dxa"/>
            <w:shd w:val="clear" w:color="auto" w:fill="auto"/>
            <w:vAlign w:val="center"/>
          </w:tcPr>
          <w:p w14:paraId="26F8CFBD" w14:textId="3B159BBA" w:rsidR="002B6998" w:rsidRPr="002B6998" w:rsidRDefault="002B6998" w:rsidP="002B6998">
            <w:pPr>
              <w:pStyle w:val="Zkladntext"/>
              <w:spacing w:after="0"/>
              <w:ind w:right="-198"/>
              <w:contextualSpacing/>
              <w:rPr>
                <w:rFonts w:asciiTheme="minorHAnsi" w:hAnsiTheme="minorHAnsi" w:cstheme="minorHAnsi"/>
                <w:sz w:val="20"/>
                <w:szCs w:val="20"/>
              </w:rPr>
            </w:pPr>
          </w:p>
        </w:tc>
      </w:tr>
    </w:tbl>
    <w:p w14:paraId="5B490D41" w14:textId="3020CD46" w:rsidR="007E2306" w:rsidRPr="001F2931" w:rsidRDefault="001F2931" w:rsidP="002B6998">
      <w:pPr>
        <w:pStyle w:val="Normln1"/>
        <w:numPr>
          <w:ilvl w:val="1"/>
          <w:numId w:val="1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425" w:hanging="425"/>
        <w:jc w:val="both"/>
        <w:rPr>
          <w:rFonts w:asciiTheme="minorHAnsi" w:hAnsiTheme="minorHAnsi" w:cstheme="minorHAnsi"/>
          <w:szCs w:val="24"/>
        </w:rPr>
      </w:pPr>
      <w:r w:rsidRPr="00F63EFD">
        <w:rPr>
          <w:rFonts w:asciiTheme="minorHAnsi" w:hAnsiTheme="minorHAnsi" w:cstheme="minorHAnsi"/>
          <w:szCs w:val="24"/>
        </w:rPr>
        <w:t>Kontaktní osoby Objednatele:</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843"/>
        <w:gridCol w:w="1275"/>
        <w:gridCol w:w="2977"/>
      </w:tblGrid>
      <w:tr w:rsidR="002B6998" w:rsidRPr="00F63EFD" w14:paraId="1B06DA87" w14:textId="77777777" w:rsidTr="002B6998">
        <w:tc>
          <w:tcPr>
            <w:tcW w:w="2835" w:type="dxa"/>
            <w:shd w:val="clear" w:color="auto" w:fill="D9D9D9" w:themeFill="background1" w:themeFillShade="D9"/>
          </w:tcPr>
          <w:p w14:paraId="1C8E51F4" w14:textId="77777777" w:rsidR="002B6998" w:rsidRPr="00F63EFD" w:rsidRDefault="002B6998" w:rsidP="00E54D1E">
            <w:pPr>
              <w:jc w:val="center"/>
              <w:rPr>
                <w:rFonts w:asciiTheme="minorHAnsi" w:hAnsiTheme="minorHAnsi" w:cstheme="minorHAnsi"/>
                <w:b/>
                <w:lang w:val="cs-CZ"/>
              </w:rPr>
            </w:pPr>
          </w:p>
        </w:tc>
        <w:tc>
          <w:tcPr>
            <w:tcW w:w="1843" w:type="dxa"/>
            <w:shd w:val="clear" w:color="auto" w:fill="D9D9D9" w:themeFill="background1" w:themeFillShade="D9"/>
          </w:tcPr>
          <w:p w14:paraId="1AEAC13B" w14:textId="77777777" w:rsidR="002B6998" w:rsidRPr="00F63EFD" w:rsidRDefault="002B6998" w:rsidP="00E54D1E">
            <w:pPr>
              <w:jc w:val="center"/>
              <w:rPr>
                <w:rFonts w:asciiTheme="minorHAnsi" w:hAnsiTheme="minorHAnsi" w:cstheme="minorHAnsi"/>
                <w:b/>
                <w:lang w:val="cs-CZ"/>
              </w:rPr>
            </w:pPr>
            <w:r w:rsidRPr="00F63EFD">
              <w:rPr>
                <w:rFonts w:asciiTheme="minorHAnsi" w:hAnsiTheme="minorHAnsi" w:cstheme="minorHAnsi"/>
                <w:b/>
                <w:lang w:val="cs-CZ"/>
              </w:rPr>
              <w:t>Příjmení jméno, titul</w:t>
            </w:r>
          </w:p>
        </w:tc>
        <w:tc>
          <w:tcPr>
            <w:tcW w:w="1275" w:type="dxa"/>
            <w:shd w:val="clear" w:color="auto" w:fill="D9D9D9" w:themeFill="background1" w:themeFillShade="D9"/>
          </w:tcPr>
          <w:p w14:paraId="1561B1ED" w14:textId="77777777" w:rsidR="002B6998" w:rsidRPr="00F63EFD" w:rsidRDefault="002B6998" w:rsidP="00E54D1E">
            <w:pPr>
              <w:jc w:val="center"/>
              <w:rPr>
                <w:rFonts w:asciiTheme="minorHAnsi" w:hAnsiTheme="minorHAnsi" w:cstheme="minorHAnsi"/>
                <w:b/>
                <w:lang w:val="cs-CZ"/>
              </w:rPr>
            </w:pPr>
            <w:r w:rsidRPr="00F63EFD">
              <w:rPr>
                <w:rFonts w:asciiTheme="minorHAnsi" w:hAnsiTheme="minorHAnsi" w:cstheme="minorHAnsi"/>
                <w:b/>
                <w:lang w:val="cs-CZ"/>
              </w:rPr>
              <w:t>GSM</w:t>
            </w:r>
          </w:p>
        </w:tc>
        <w:tc>
          <w:tcPr>
            <w:tcW w:w="2977" w:type="dxa"/>
            <w:shd w:val="clear" w:color="auto" w:fill="D9D9D9" w:themeFill="background1" w:themeFillShade="D9"/>
          </w:tcPr>
          <w:p w14:paraId="5FF37CC7" w14:textId="77777777" w:rsidR="002B6998" w:rsidRPr="00F63EFD" w:rsidRDefault="002B6998" w:rsidP="00E54D1E">
            <w:pPr>
              <w:jc w:val="center"/>
              <w:rPr>
                <w:rFonts w:asciiTheme="minorHAnsi" w:hAnsiTheme="minorHAnsi" w:cstheme="minorHAnsi"/>
                <w:b/>
                <w:lang w:val="cs-CZ"/>
              </w:rPr>
            </w:pPr>
            <w:r w:rsidRPr="00F63EFD">
              <w:rPr>
                <w:rFonts w:asciiTheme="minorHAnsi" w:hAnsiTheme="minorHAnsi" w:cstheme="minorHAnsi"/>
                <w:b/>
                <w:lang w:val="cs-CZ"/>
              </w:rPr>
              <w:t>e-mail</w:t>
            </w:r>
          </w:p>
        </w:tc>
      </w:tr>
      <w:tr w:rsidR="002B6998" w:rsidRPr="00F63EFD" w14:paraId="34F52A76" w14:textId="77777777" w:rsidTr="002B6998">
        <w:tc>
          <w:tcPr>
            <w:tcW w:w="2835" w:type="dxa"/>
            <w:shd w:val="clear" w:color="auto" w:fill="auto"/>
          </w:tcPr>
          <w:p w14:paraId="70FA26A9" w14:textId="55DA81EC" w:rsidR="002B6998" w:rsidRPr="002B6998" w:rsidRDefault="002B6998" w:rsidP="002B6998">
            <w:pPr>
              <w:pStyle w:val="Zkladntext"/>
              <w:spacing w:after="0"/>
              <w:ind w:right="-198"/>
              <w:contextualSpacing/>
              <w:rPr>
                <w:rFonts w:asciiTheme="minorHAnsi" w:hAnsiTheme="minorHAnsi" w:cstheme="minorHAnsi"/>
                <w:sz w:val="20"/>
                <w:szCs w:val="20"/>
              </w:rPr>
            </w:pPr>
            <w:r w:rsidRPr="002B6998">
              <w:rPr>
                <w:rFonts w:asciiTheme="minorHAnsi" w:hAnsiTheme="minorHAnsi" w:cstheme="minorHAnsi"/>
                <w:sz w:val="20"/>
                <w:szCs w:val="20"/>
              </w:rPr>
              <w:t xml:space="preserve">ve věcech smluvních </w:t>
            </w:r>
          </w:p>
        </w:tc>
        <w:tc>
          <w:tcPr>
            <w:tcW w:w="1843" w:type="dxa"/>
            <w:shd w:val="clear" w:color="auto" w:fill="auto"/>
          </w:tcPr>
          <w:p w14:paraId="47AA1562" w14:textId="54124249"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1275" w:type="dxa"/>
            <w:shd w:val="clear" w:color="auto" w:fill="auto"/>
          </w:tcPr>
          <w:p w14:paraId="0C8876D4" w14:textId="79A89969"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2977" w:type="dxa"/>
            <w:shd w:val="clear" w:color="auto" w:fill="auto"/>
          </w:tcPr>
          <w:p w14:paraId="6A435A89" w14:textId="617FA9F9" w:rsidR="002B6998" w:rsidRPr="002B6998" w:rsidRDefault="002B6998" w:rsidP="002B6998">
            <w:pPr>
              <w:pStyle w:val="Zkladntext"/>
              <w:spacing w:after="0"/>
              <w:ind w:right="-198"/>
              <w:contextualSpacing/>
              <w:rPr>
                <w:rFonts w:asciiTheme="minorHAnsi" w:hAnsiTheme="minorHAnsi" w:cstheme="minorHAnsi"/>
                <w:sz w:val="20"/>
                <w:szCs w:val="20"/>
              </w:rPr>
            </w:pPr>
          </w:p>
        </w:tc>
      </w:tr>
      <w:tr w:rsidR="002B6998" w:rsidRPr="00F63EFD" w14:paraId="482B9F6C" w14:textId="77777777" w:rsidTr="002B6998">
        <w:tc>
          <w:tcPr>
            <w:tcW w:w="2835" w:type="dxa"/>
            <w:shd w:val="clear" w:color="auto" w:fill="auto"/>
          </w:tcPr>
          <w:p w14:paraId="63D2502A" w14:textId="39723092" w:rsidR="002B6998" w:rsidRPr="002B6998" w:rsidRDefault="002B6998" w:rsidP="002B6998">
            <w:pPr>
              <w:pStyle w:val="Zkladntext"/>
              <w:spacing w:after="0"/>
              <w:ind w:right="-198"/>
              <w:contextualSpacing/>
              <w:rPr>
                <w:rFonts w:asciiTheme="minorHAnsi" w:hAnsiTheme="minorHAnsi" w:cstheme="minorHAnsi"/>
                <w:sz w:val="20"/>
                <w:szCs w:val="20"/>
              </w:rPr>
            </w:pPr>
            <w:r w:rsidRPr="002B6998">
              <w:rPr>
                <w:rFonts w:asciiTheme="minorHAnsi" w:hAnsiTheme="minorHAnsi" w:cstheme="minorHAnsi"/>
                <w:sz w:val="20"/>
                <w:szCs w:val="20"/>
              </w:rPr>
              <w:t xml:space="preserve">ve věcech realizace stavby </w:t>
            </w:r>
          </w:p>
        </w:tc>
        <w:tc>
          <w:tcPr>
            <w:tcW w:w="1843" w:type="dxa"/>
            <w:shd w:val="clear" w:color="auto" w:fill="auto"/>
          </w:tcPr>
          <w:p w14:paraId="165A425D" w14:textId="4813355D"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1275" w:type="dxa"/>
            <w:shd w:val="clear" w:color="auto" w:fill="auto"/>
          </w:tcPr>
          <w:p w14:paraId="5531E926" w14:textId="3768BC79"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2977" w:type="dxa"/>
            <w:shd w:val="clear" w:color="auto" w:fill="auto"/>
          </w:tcPr>
          <w:p w14:paraId="76CA40FA" w14:textId="5B85CF26" w:rsidR="002B6998" w:rsidRPr="002B6998" w:rsidRDefault="002B6998" w:rsidP="002B6998">
            <w:pPr>
              <w:pStyle w:val="Zkladntext"/>
              <w:spacing w:after="0"/>
              <w:ind w:right="-198"/>
              <w:contextualSpacing/>
              <w:rPr>
                <w:rFonts w:asciiTheme="minorHAnsi" w:hAnsiTheme="minorHAnsi" w:cstheme="minorHAnsi"/>
                <w:sz w:val="20"/>
                <w:szCs w:val="20"/>
              </w:rPr>
            </w:pPr>
          </w:p>
        </w:tc>
      </w:tr>
      <w:tr w:rsidR="002B6998" w:rsidRPr="00F63EFD" w14:paraId="04A37DEA" w14:textId="77777777" w:rsidTr="002B6998">
        <w:tc>
          <w:tcPr>
            <w:tcW w:w="2835" w:type="dxa"/>
            <w:shd w:val="clear" w:color="auto" w:fill="auto"/>
          </w:tcPr>
          <w:p w14:paraId="328E4134" w14:textId="6E7EFF3B" w:rsidR="002B6998" w:rsidRPr="002B6998" w:rsidRDefault="002B6998" w:rsidP="002B6998">
            <w:pPr>
              <w:pStyle w:val="Zkladntext"/>
              <w:spacing w:after="0"/>
              <w:ind w:right="-198"/>
              <w:contextualSpacing/>
              <w:rPr>
                <w:rFonts w:asciiTheme="minorHAnsi" w:hAnsiTheme="minorHAnsi" w:cstheme="minorHAnsi"/>
                <w:sz w:val="20"/>
                <w:szCs w:val="20"/>
              </w:rPr>
            </w:pPr>
            <w:r w:rsidRPr="002B6998">
              <w:rPr>
                <w:rFonts w:asciiTheme="minorHAnsi" w:hAnsiTheme="minorHAnsi" w:cstheme="minorHAnsi"/>
                <w:sz w:val="20"/>
                <w:szCs w:val="20"/>
              </w:rPr>
              <w:t xml:space="preserve">stavbyvedoucí </w:t>
            </w:r>
          </w:p>
        </w:tc>
        <w:tc>
          <w:tcPr>
            <w:tcW w:w="1843" w:type="dxa"/>
            <w:shd w:val="clear" w:color="auto" w:fill="auto"/>
          </w:tcPr>
          <w:p w14:paraId="16683645" w14:textId="6073F0B4"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1275" w:type="dxa"/>
            <w:shd w:val="clear" w:color="auto" w:fill="auto"/>
          </w:tcPr>
          <w:p w14:paraId="2FA6EE6E" w14:textId="3E83C6F1" w:rsidR="002B6998" w:rsidRPr="002B6998" w:rsidRDefault="002B6998" w:rsidP="002B6998">
            <w:pPr>
              <w:pStyle w:val="Zkladntext"/>
              <w:spacing w:after="0"/>
              <w:ind w:right="-198"/>
              <w:contextualSpacing/>
              <w:rPr>
                <w:rFonts w:asciiTheme="minorHAnsi" w:hAnsiTheme="minorHAnsi" w:cstheme="minorHAnsi"/>
                <w:sz w:val="20"/>
                <w:szCs w:val="20"/>
              </w:rPr>
            </w:pPr>
          </w:p>
        </w:tc>
        <w:tc>
          <w:tcPr>
            <w:tcW w:w="2977" w:type="dxa"/>
            <w:shd w:val="clear" w:color="auto" w:fill="auto"/>
          </w:tcPr>
          <w:p w14:paraId="3215AD3B" w14:textId="23F30E99" w:rsidR="002B6998" w:rsidRPr="002B6998" w:rsidRDefault="002B6998" w:rsidP="002B6998">
            <w:pPr>
              <w:pStyle w:val="Zkladntext"/>
              <w:spacing w:after="0"/>
              <w:ind w:right="-198"/>
              <w:contextualSpacing/>
              <w:rPr>
                <w:rFonts w:asciiTheme="minorHAnsi" w:hAnsiTheme="minorHAnsi" w:cstheme="minorHAnsi"/>
                <w:sz w:val="20"/>
                <w:szCs w:val="20"/>
              </w:rPr>
            </w:pPr>
          </w:p>
        </w:tc>
      </w:tr>
    </w:tbl>
    <w:p w14:paraId="47E1C466" w14:textId="7A52A60E" w:rsidR="00005C18" w:rsidRDefault="007E2306" w:rsidP="002B6998">
      <w:pPr>
        <w:widowControl w:val="0"/>
        <w:numPr>
          <w:ilvl w:val="0"/>
          <w:numId w:val="36"/>
        </w:numPr>
        <w:tabs>
          <w:tab w:val="left" w:pos="426"/>
        </w:tabs>
        <w:autoSpaceDE w:val="0"/>
        <w:autoSpaceDN w:val="0"/>
        <w:adjustRightInd w:val="0"/>
        <w:spacing w:before="120"/>
        <w:ind w:left="284"/>
        <w:jc w:val="both"/>
        <w:rPr>
          <w:rFonts w:asciiTheme="minorHAnsi" w:hAnsiTheme="minorHAnsi" w:cstheme="minorHAnsi"/>
          <w:lang w:val="cs-CZ" w:eastAsia="cs-CZ"/>
        </w:rPr>
      </w:pPr>
      <w:r w:rsidRPr="00F63EFD">
        <w:rPr>
          <w:rFonts w:asciiTheme="minorHAnsi" w:hAnsiTheme="minorHAnsi" w:cstheme="minorHAnsi"/>
          <w:lang w:val="cs-CZ" w:eastAsia="cs-CZ"/>
        </w:rPr>
        <w:t>Kontaktní osoby</w:t>
      </w:r>
      <w:r w:rsidR="00A916C3" w:rsidRPr="00F63EFD">
        <w:rPr>
          <w:rFonts w:asciiTheme="minorHAnsi" w:hAnsiTheme="minorHAnsi" w:cstheme="minorHAnsi"/>
          <w:lang w:val="cs-CZ" w:eastAsia="cs-CZ"/>
        </w:rPr>
        <w:t xml:space="preserve"> nebo kontaktní údaje</w:t>
      </w:r>
      <w:r w:rsidRPr="00F63EFD">
        <w:rPr>
          <w:rFonts w:asciiTheme="minorHAnsi" w:hAnsiTheme="minorHAnsi" w:cstheme="minorHAnsi"/>
          <w:lang w:val="cs-CZ" w:eastAsia="cs-CZ"/>
        </w:rPr>
        <w:t xml:space="preserve"> uvedené v tomto článku mohou být Zhotovitele</w:t>
      </w:r>
      <w:r w:rsidR="00E22FD1" w:rsidRPr="00F63EFD">
        <w:rPr>
          <w:rFonts w:asciiTheme="minorHAnsi" w:hAnsiTheme="minorHAnsi" w:cstheme="minorHAnsi"/>
          <w:lang w:val="cs-CZ" w:eastAsia="cs-CZ"/>
        </w:rPr>
        <w:t>m</w:t>
      </w:r>
      <w:r w:rsidRPr="00F63EFD">
        <w:rPr>
          <w:rFonts w:asciiTheme="minorHAnsi" w:hAnsiTheme="minorHAnsi" w:cstheme="minorHAnsi"/>
          <w:lang w:val="cs-CZ" w:eastAsia="cs-CZ"/>
        </w:rPr>
        <w:t xml:space="preserve"> a Objednatelem kdykoliv změněny na základě jednostranného písemného oznámení zaslaného druhé Smluvní straně</w:t>
      </w:r>
      <w:r w:rsidR="009B3342" w:rsidRPr="00F63EFD">
        <w:rPr>
          <w:rFonts w:asciiTheme="minorHAnsi" w:hAnsiTheme="minorHAnsi" w:cstheme="minorHAnsi"/>
          <w:lang w:val="cs-CZ" w:eastAsia="cs-CZ"/>
        </w:rPr>
        <w:t xml:space="preserve"> prostřednictvím</w:t>
      </w:r>
      <w:r w:rsidR="00262489" w:rsidRPr="00F63EFD">
        <w:rPr>
          <w:rFonts w:asciiTheme="minorHAnsi" w:hAnsiTheme="minorHAnsi" w:cstheme="minorHAnsi"/>
          <w:lang w:val="cs-CZ" w:eastAsia="cs-CZ"/>
        </w:rPr>
        <w:t xml:space="preserve"> e-mailu kontaktní</w:t>
      </w:r>
      <w:r w:rsidR="009B3342" w:rsidRPr="00F63EFD">
        <w:rPr>
          <w:rFonts w:asciiTheme="minorHAnsi" w:hAnsiTheme="minorHAnsi" w:cstheme="minorHAnsi"/>
          <w:lang w:val="cs-CZ" w:eastAsia="cs-CZ"/>
        </w:rPr>
        <w:t>m osobám ve věce</w:t>
      </w:r>
      <w:r w:rsidR="00AC04AB" w:rsidRPr="00F63EFD">
        <w:rPr>
          <w:rFonts w:asciiTheme="minorHAnsi" w:hAnsiTheme="minorHAnsi" w:cstheme="minorHAnsi"/>
          <w:lang w:val="cs-CZ" w:eastAsia="cs-CZ"/>
        </w:rPr>
        <w:t>ch</w:t>
      </w:r>
      <w:r w:rsidR="009B3342" w:rsidRPr="00F63EFD">
        <w:rPr>
          <w:rFonts w:asciiTheme="minorHAnsi" w:hAnsiTheme="minorHAnsi" w:cstheme="minorHAnsi"/>
          <w:lang w:val="cs-CZ" w:eastAsia="cs-CZ"/>
        </w:rPr>
        <w:t xml:space="preserve"> s</w:t>
      </w:r>
      <w:r w:rsidR="00AC04AB" w:rsidRPr="00F63EFD">
        <w:rPr>
          <w:rFonts w:asciiTheme="minorHAnsi" w:hAnsiTheme="minorHAnsi" w:cstheme="minorHAnsi"/>
          <w:lang w:val="cs-CZ" w:eastAsia="cs-CZ"/>
        </w:rPr>
        <w:t>m</w:t>
      </w:r>
      <w:r w:rsidR="009B3342" w:rsidRPr="00F63EFD">
        <w:rPr>
          <w:rFonts w:asciiTheme="minorHAnsi" w:hAnsiTheme="minorHAnsi" w:cstheme="minorHAnsi"/>
          <w:lang w:val="cs-CZ" w:eastAsia="cs-CZ"/>
        </w:rPr>
        <w:t>luvních i technických</w:t>
      </w:r>
      <w:r w:rsidR="00262489" w:rsidRPr="00F63EFD">
        <w:rPr>
          <w:rFonts w:asciiTheme="minorHAnsi" w:hAnsiTheme="minorHAnsi" w:cstheme="minorHAnsi"/>
          <w:lang w:val="cs-CZ" w:eastAsia="cs-CZ"/>
        </w:rPr>
        <w:t xml:space="preserve"> </w:t>
      </w:r>
      <w:r w:rsidR="009B3342" w:rsidRPr="00F63EFD">
        <w:rPr>
          <w:rFonts w:asciiTheme="minorHAnsi" w:hAnsiTheme="minorHAnsi" w:cstheme="minorHAnsi"/>
          <w:lang w:val="cs-CZ" w:eastAsia="cs-CZ"/>
        </w:rPr>
        <w:t xml:space="preserve">nebo datové schránky </w:t>
      </w:r>
      <w:r w:rsidR="00262489" w:rsidRPr="00F63EFD">
        <w:rPr>
          <w:rFonts w:asciiTheme="minorHAnsi" w:hAnsiTheme="minorHAnsi" w:cstheme="minorHAnsi"/>
          <w:lang w:val="cs-CZ" w:eastAsia="cs-CZ"/>
        </w:rPr>
        <w:t>druhé Smluvní strany</w:t>
      </w:r>
      <w:r w:rsidRPr="00F63EFD">
        <w:rPr>
          <w:rFonts w:asciiTheme="minorHAnsi" w:hAnsiTheme="minorHAnsi" w:cstheme="minorHAnsi"/>
          <w:lang w:val="cs-CZ" w:eastAsia="cs-CZ"/>
        </w:rPr>
        <w:t>. V tomto případě se nevyžaduje dodatek ke Smlouvě.</w:t>
      </w:r>
      <w:r w:rsidR="00D4101B" w:rsidRPr="00F63EFD">
        <w:rPr>
          <w:rFonts w:asciiTheme="minorHAnsi" w:hAnsiTheme="minorHAnsi" w:cstheme="minorHAnsi"/>
          <w:lang w:val="cs-CZ" w:eastAsia="cs-CZ"/>
        </w:rPr>
        <w:t xml:space="preserve"> To</w:t>
      </w:r>
      <w:r w:rsidR="00262489" w:rsidRPr="00F63EFD">
        <w:rPr>
          <w:rFonts w:asciiTheme="minorHAnsi" w:hAnsiTheme="minorHAnsi" w:cstheme="minorHAnsi"/>
          <w:lang w:val="cs-CZ" w:eastAsia="cs-CZ"/>
        </w:rPr>
        <w:t>to ustanovení</w:t>
      </w:r>
      <w:r w:rsidR="00D4101B" w:rsidRPr="00F63EFD">
        <w:rPr>
          <w:rFonts w:asciiTheme="minorHAnsi" w:hAnsiTheme="minorHAnsi" w:cstheme="minorHAnsi"/>
          <w:lang w:val="cs-CZ" w:eastAsia="cs-CZ"/>
        </w:rPr>
        <w:t xml:space="preserve"> se nevztahuje na</w:t>
      </w:r>
      <w:r w:rsidR="00A916C3" w:rsidRPr="00F63EFD">
        <w:rPr>
          <w:rFonts w:asciiTheme="minorHAnsi" w:hAnsiTheme="minorHAnsi" w:cstheme="minorHAnsi"/>
          <w:lang w:val="cs-CZ" w:eastAsia="cs-CZ"/>
        </w:rPr>
        <w:t xml:space="preserve"> </w:t>
      </w:r>
      <w:r w:rsidR="00FF5D2D" w:rsidRPr="00F63EFD">
        <w:rPr>
          <w:rFonts w:asciiTheme="minorHAnsi" w:hAnsiTheme="minorHAnsi" w:cstheme="minorHAnsi"/>
          <w:lang w:val="cs-CZ" w:eastAsia="cs-CZ"/>
        </w:rPr>
        <w:t xml:space="preserve">personální </w:t>
      </w:r>
      <w:r w:rsidR="00A916C3" w:rsidRPr="00F63EFD">
        <w:rPr>
          <w:rFonts w:asciiTheme="minorHAnsi" w:hAnsiTheme="minorHAnsi" w:cstheme="minorHAnsi"/>
          <w:lang w:val="cs-CZ" w:eastAsia="cs-CZ"/>
        </w:rPr>
        <w:t>změny</w:t>
      </w:r>
      <w:r w:rsidR="00D4101B" w:rsidRPr="00F63EFD">
        <w:rPr>
          <w:rFonts w:asciiTheme="minorHAnsi" w:hAnsiTheme="minorHAnsi" w:cstheme="minorHAnsi"/>
          <w:lang w:val="cs-CZ" w:eastAsia="cs-CZ"/>
        </w:rPr>
        <w:t xml:space="preserve"> </w:t>
      </w:r>
      <w:r w:rsidR="00430870">
        <w:rPr>
          <w:rFonts w:asciiTheme="minorHAnsi" w:hAnsiTheme="minorHAnsi" w:cstheme="minorHAnsi"/>
          <w:lang w:val="cs-CZ" w:eastAsia="cs-CZ"/>
        </w:rPr>
        <w:br/>
      </w:r>
      <w:r w:rsidR="00FF5D2D" w:rsidRPr="00F63EFD">
        <w:rPr>
          <w:rFonts w:asciiTheme="minorHAnsi" w:hAnsiTheme="minorHAnsi" w:cstheme="minorHAnsi"/>
          <w:lang w:val="cs-CZ" w:eastAsia="cs-CZ"/>
        </w:rPr>
        <w:t xml:space="preserve">v </w:t>
      </w:r>
      <w:r w:rsidR="00262489" w:rsidRPr="00F63EFD">
        <w:rPr>
          <w:rFonts w:asciiTheme="minorHAnsi" w:hAnsiTheme="minorHAnsi" w:cstheme="minorHAnsi"/>
          <w:lang w:val="cs-CZ" w:eastAsia="cs-CZ"/>
        </w:rPr>
        <w:t>realizační</w:t>
      </w:r>
      <w:r w:rsidR="00FF5D2D" w:rsidRPr="00F63EFD">
        <w:rPr>
          <w:rFonts w:asciiTheme="minorHAnsi" w:hAnsiTheme="minorHAnsi" w:cstheme="minorHAnsi"/>
          <w:lang w:val="cs-CZ" w:eastAsia="cs-CZ"/>
        </w:rPr>
        <w:t>m</w:t>
      </w:r>
      <w:r w:rsidR="00262489" w:rsidRPr="00F63EFD">
        <w:rPr>
          <w:rFonts w:asciiTheme="minorHAnsi" w:hAnsiTheme="minorHAnsi" w:cstheme="minorHAnsi"/>
          <w:lang w:val="cs-CZ" w:eastAsia="cs-CZ"/>
        </w:rPr>
        <w:t xml:space="preserve"> týmu</w:t>
      </w:r>
      <w:r w:rsidR="00D4101B" w:rsidRPr="00F63EFD">
        <w:rPr>
          <w:rFonts w:asciiTheme="minorHAnsi" w:hAnsiTheme="minorHAnsi" w:cstheme="minorHAnsi"/>
          <w:lang w:val="cs-CZ" w:eastAsia="cs-CZ"/>
        </w:rPr>
        <w:t xml:space="preserve">. </w:t>
      </w:r>
      <w:r w:rsidR="00FF5D2D" w:rsidRPr="00F63EFD">
        <w:rPr>
          <w:rFonts w:asciiTheme="minorHAnsi" w:hAnsiTheme="minorHAnsi" w:cstheme="minorHAnsi"/>
          <w:lang w:val="cs-CZ" w:eastAsia="cs-CZ"/>
        </w:rPr>
        <w:t>Vý</w:t>
      </w:r>
      <w:r w:rsidR="00D4101B" w:rsidRPr="00F63EFD">
        <w:rPr>
          <w:rFonts w:asciiTheme="minorHAnsi" w:hAnsiTheme="minorHAnsi" w:cstheme="minorHAnsi"/>
          <w:lang w:val="cs-CZ" w:eastAsia="cs-CZ"/>
        </w:rPr>
        <w:t xml:space="preserve">měna </w:t>
      </w:r>
      <w:r w:rsidR="00262489" w:rsidRPr="00F63EFD">
        <w:rPr>
          <w:rFonts w:asciiTheme="minorHAnsi" w:hAnsiTheme="minorHAnsi" w:cstheme="minorHAnsi"/>
          <w:lang w:val="cs-CZ" w:eastAsia="cs-CZ"/>
        </w:rPr>
        <w:t>členů realizačního týmu</w:t>
      </w:r>
      <w:r w:rsidR="00D4101B" w:rsidRPr="00F63EFD">
        <w:rPr>
          <w:rFonts w:asciiTheme="minorHAnsi" w:hAnsiTheme="minorHAnsi" w:cstheme="minorHAnsi"/>
          <w:lang w:val="cs-CZ" w:eastAsia="cs-CZ"/>
        </w:rPr>
        <w:t xml:space="preserve"> je možná pouze za podmínek stanovených čl. V</w:t>
      </w:r>
      <w:r w:rsidR="0026445C" w:rsidRPr="00F63EFD">
        <w:rPr>
          <w:rFonts w:asciiTheme="minorHAnsi" w:hAnsiTheme="minorHAnsi" w:cstheme="minorHAnsi"/>
          <w:lang w:val="cs-CZ" w:eastAsia="cs-CZ"/>
        </w:rPr>
        <w:t xml:space="preserve"> Smlouvy.</w:t>
      </w:r>
    </w:p>
    <w:p w14:paraId="1F143619" w14:textId="4AD1C871" w:rsidR="00ED2108" w:rsidRPr="00005C18" w:rsidRDefault="00ED2108" w:rsidP="002B6998">
      <w:pPr>
        <w:widowControl w:val="0"/>
        <w:numPr>
          <w:ilvl w:val="0"/>
          <w:numId w:val="36"/>
        </w:numPr>
        <w:tabs>
          <w:tab w:val="left" w:pos="426"/>
        </w:tabs>
        <w:autoSpaceDE w:val="0"/>
        <w:autoSpaceDN w:val="0"/>
        <w:adjustRightInd w:val="0"/>
        <w:spacing w:before="120"/>
        <w:ind w:left="425" w:hanging="425"/>
        <w:jc w:val="both"/>
        <w:rPr>
          <w:rFonts w:asciiTheme="minorHAnsi" w:hAnsiTheme="minorHAnsi" w:cstheme="minorHAnsi"/>
          <w:lang w:val="cs-CZ" w:eastAsia="cs-CZ"/>
        </w:rPr>
      </w:pPr>
      <w:r>
        <w:rPr>
          <w:rFonts w:asciiTheme="minorHAnsi" w:hAnsiTheme="minorHAnsi" w:cstheme="minorHAnsi"/>
          <w:lang w:val="cs-CZ" w:eastAsia="cs-CZ"/>
        </w:rPr>
        <w:t xml:space="preserve">Změna </w:t>
      </w:r>
      <w:r w:rsidR="00635E47">
        <w:rPr>
          <w:rFonts w:asciiTheme="minorHAnsi" w:hAnsiTheme="minorHAnsi" w:cstheme="minorHAnsi"/>
          <w:lang w:val="cs-CZ" w:eastAsia="cs-CZ"/>
        </w:rPr>
        <w:t>čísla bankovního účtu bude oznámena druhé Smluvní straně výhradně prostřednictvím ISDS.</w:t>
      </w:r>
    </w:p>
    <w:p w14:paraId="64777D61" w14:textId="28BEC9B4" w:rsidR="00005C18" w:rsidRDefault="00005C18">
      <w:pPr>
        <w:rPr>
          <w:rFonts w:asciiTheme="minorHAnsi" w:eastAsia="ヒラギノ角ゴ Pro W3" w:hAnsiTheme="minorHAnsi" w:cstheme="minorHAnsi"/>
          <w:b/>
          <w:color w:val="000000"/>
          <w:lang w:val="cs-CZ" w:eastAsia="cs-CZ"/>
        </w:rPr>
      </w:pPr>
    </w:p>
    <w:p w14:paraId="139274B2" w14:textId="755F90D0" w:rsidR="00A32142" w:rsidRPr="00F63EFD" w:rsidRDefault="00206FDF" w:rsidP="00C3565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szCs w:val="24"/>
        </w:rPr>
      </w:pPr>
      <w:bookmarkStart w:id="24" w:name="_Hlk188616328"/>
      <w:r w:rsidRPr="00F63EFD">
        <w:rPr>
          <w:rFonts w:asciiTheme="minorHAnsi" w:hAnsiTheme="minorHAnsi" w:cstheme="minorHAnsi"/>
          <w:b/>
          <w:szCs w:val="24"/>
        </w:rPr>
        <w:t xml:space="preserve">Článek </w:t>
      </w:r>
      <w:r w:rsidR="0094247D" w:rsidRPr="00F63EFD">
        <w:rPr>
          <w:rFonts w:asciiTheme="minorHAnsi" w:hAnsiTheme="minorHAnsi" w:cstheme="minorHAnsi"/>
          <w:b/>
          <w:szCs w:val="24"/>
        </w:rPr>
        <w:t>X</w:t>
      </w:r>
      <w:r w:rsidR="00B36C92">
        <w:rPr>
          <w:rFonts w:asciiTheme="minorHAnsi" w:hAnsiTheme="minorHAnsi" w:cstheme="minorHAnsi"/>
          <w:b/>
          <w:szCs w:val="24"/>
        </w:rPr>
        <w:t>I</w:t>
      </w:r>
      <w:r w:rsidR="00633E28">
        <w:rPr>
          <w:rFonts w:asciiTheme="minorHAnsi" w:hAnsiTheme="minorHAnsi" w:cstheme="minorHAnsi"/>
          <w:b/>
          <w:szCs w:val="24"/>
        </w:rPr>
        <w:t>X</w:t>
      </w:r>
      <w:r w:rsidR="0094247D" w:rsidRPr="00F63EFD">
        <w:rPr>
          <w:rFonts w:asciiTheme="minorHAnsi" w:hAnsiTheme="minorHAnsi" w:cstheme="minorHAnsi"/>
          <w:b/>
          <w:szCs w:val="24"/>
        </w:rPr>
        <w:t>.</w:t>
      </w:r>
    </w:p>
    <w:p w14:paraId="74939EA9" w14:textId="77777777" w:rsidR="00AA49EB" w:rsidRPr="00F63EFD" w:rsidRDefault="00A92EAD" w:rsidP="0073188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Theme="minorHAnsi" w:hAnsiTheme="minorHAnsi" w:cstheme="minorHAnsi"/>
          <w:b/>
          <w:szCs w:val="24"/>
        </w:rPr>
      </w:pPr>
      <w:r w:rsidRPr="00F63EFD">
        <w:rPr>
          <w:rFonts w:asciiTheme="minorHAnsi" w:hAnsiTheme="minorHAnsi" w:cstheme="minorHAnsi"/>
          <w:b/>
          <w:szCs w:val="24"/>
        </w:rPr>
        <w:t>Závěrečná ustanovení</w:t>
      </w:r>
    </w:p>
    <w:bookmarkEnd w:id="24"/>
    <w:p w14:paraId="5E3ABCF8" w14:textId="77777777" w:rsidR="002B1F11" w:rsidRPr="00F63EFD" w:rsidRDefault="002B1F11" w:rsidP="00B73EA8">
      <w:pPr>
        <w:pStyle w:val="Normln1"/>
        <w:numPr>
          <w:ilvl w:val="1"/>
          <w:numId w:val="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jc w:val="both"/>
        <w:rPr>
          <w:rFonts w:asciiTheme="minorHAnsi" w:hAnsiTheme="minorHAnsi" w:cstheme="minorHAnsi"/>
        </w:rPr>
      </w:pPr>
      <w:r w:rsidRPr="00F63EFD">
        <w:rPr>
          <w:rFonts w:asciiTheme="minorHAnsi" w:hAnsiTheme="minorHAnsi" w:cstheme="minorHAnsi"/>
        </w:rPr>
        <w:t xml:space="preserve">Smlouva nabývá platnosti dnem jejího podpisu druhou ze Smluvních stran. Účinnosti nabývá Smlouva dle zákona č. 340/2015 Sb., o zvláštních podmínkách účinnosti některých smluv, uveřejňování těchto smluv a o registru smluv (zákon o registru smluv), dnem jejího zveřejnění v registru smluv. </w:t>
      </w:r>
    </w:p>
    <w:p w14:paraId="0E704E70" w14:textId="475E2356" w:rsidR="002B1F11" w:rsidRPr="00F63EFD" w:rsidRDefault="002B1F11" w:rsidP="00B73EA8">
      <w:pPr>
        <w:numPr>
          <w:ilvl w:val="1"/>
          <w:numId w:val="9"/>
        </w:numPr>
        <w:tabs>
          <w:tab w:val="left" w:pos="426"/>
        </w:tabs>
        <w:spacing w:after="120"/>
        <w:ind w:left="426" w:hanging="426"/>
        <w:jc w:val="both"/>
        <w:rPr>
          <w:rFonts w:asciiTheme="minorHAnsi" w:eastAsia="Calibri" w:hAnsiTheme="minorHAnsi" w:cstheme="minorHAnsi"/>
          <w:lang w:val="cs-CZ" w:eastAsia="cs-CZ"/>
        </w:rPr>
      </w:pPr>
      <w:r w:rsidRPr="00F63EFD">
        <w:rPr>
          <w:rFonts w:asciiTheme="minorHAnsi" w:eastAsia="Calibri" w:hAnsiTheme="minorHAnsi" w:cstheme="minorHAnsi"/>
          <w:lang w:val="cs-CZ" w:eastAsia="cs-CZ"/>
        </w:rPr>
        <w:t>V souladu se zákonem č. 340/2015 Sb., o zvláštních podmínkách účinnosti některých smluv, uveřejňování těchto smluv a o registru smluv (zákon o registru smluv) zajistí Objednatel uveřejnění celého textu Smlouvy, vyjma osobních údajů,</w:t>
      </w:r>
      <w:r w:rsidR="001D7CE0">
        <w:rPr>
          <w:rFonts w:asciiTheme="minorHAnsi" w:eastAsia="Calibri" w:hAnsiTheme="minorHAnsi" w:cstheme="minorHAnsi"/>
          <w:lang w:val="cs-CZ" w:eastAsia="cs-CZ"/>
        </w:rPr>
        <w:t xml:space="preserve"> </w:t>
      </w:r>
      <w:r w:rsidRPr="00F63EFD">
        <w:rPr>
          <w:rFonts w:asciiTheme="minorHAnsi" w:eastAsia="Calibri" w:hAnsiTheme="minorHAnsi" w:cstheme="minorHAnsi"/>
          <w:lang w:val="cs-CZ" w:eastAsia="cs-CZ"/>
        </w:rPr>
        <w:t>a metadat Smlouvy v registru smluv</w:t>
      </w:r>
      <w:r w:rsidR="001D7CE0">
        <w:rPr>
          <w:rFonts w:asciiTheme="minorHAnsi" w:eastAsia="Calibri" w:hAnsiTheme="minorHAnsi" w:cstheme="minorHAnsi"/>
          <w:lang w:val="cs-CZ" w:eastAsia="cs-CZ"/>
        </w:rPr>
        <w:t>, a to do 30 kalendářních dní ode dne podpisu Smlouvy druhou Smluvní stranou.</w:t>
      </w:r>
      <w:r w:rsidRPr="00F63EFD">
        <w:rPr>
          <w:rFonts w:asciiTheme="minorHAnsi" w:eastAsia="Calibri" w:hAnsiTheme="minorHAnsi" w:cstheme="minorHAnsi"/>
          <w:lang w:val="cs-CZ" w:eastAsia="cs-CZ"/>
        </w:rPr>
        <w:t xml:space="preserve"> Zhotovitel rovněž souhlasí s tím, že metadata vztahující se ke Smlouvě mohou být zveřejněna též na webových stránkách Objednatele.</w:t>
      </w:r>
    </w:p>
    <w:p w14:paraId="057DD816" w14:textId="5AA427C0" w:rsidR="002B1F11" w:rsidRPr="00F63EFD" w:rsidRDefault="002B1F11" w:rsidP="00B73EA8">
      <w:pPr>
        <w:numPr>
          <w:ilvl w:val="1"/>
          <w:numId w:val="9"/>
        </w:numPr>
        <w:tabs>
          <w:tab w:val="left" w:pos="426"/>
        </w:tabs>
        <w:spacing w:after="120"/>
        <w:ind w:left="426" w:hanging="426"/>
        <w:jc w:val="both"/>
        <w:rPr>
          <w:rFonts w:asciiTheme="minorHAnsi" w:hAnsiTheme="minorHAnsi" w:cstheme="minorHAnsi"/>
          <w:lang w:val="cs-CZ" w:eastAsia="ar-SA"/>
        </w:rPr>
      </w:pPr>
      <w:r w:rsidRPr="00F63EFD">
        <w:rPr>
          <w:rFonts w:asciiTheme="minorHAnsi" w:hAnsiTheme="minorHAnsi" w:cstheme="minorHAnsi"/>
          <w:lang w:val="cs-CZ"/>
        </w:rPr>
        <w:lastRenderedPageBreak/>
        <w:t xml:space="preserve">Smlouva </w:t>
      </w:r>
      <w:r w:rsidRPr="00F63EFD">
        <w:rPr>
          <w:rFonts w:asciiTheme="minorHAnsi" w:hAnsiTheme="minorHAnsi" w:cstheme="minorHAnsi"/>
          <w:lang w:val="cs-CZ" w:eastAsia="ar-SA"/>
        </w:rPr>
        <w:t xml:space="preserve">se uzavírá v písemné </w:t>
      </w:r>
      <w:r w:rsidR="007D3925" w:rsidRPr="00F63EFD">
        <w:rPr>
          <w:rFonts w:asciiTheme="minorHAnsi" w:hAnsiTheme="minorHAnsi" w:cstheme="minorHAnsi"/>
          <w:lang w:val="cs-CZ" w:eastAsia="ar-SA"/>
        </w:rPr>
        <w:t>podobě</w:t>
      </w:r>
      <w:r w:rsidRPr="00F63EFD">
        <w:rPr>
          <w:rFonts w:asciiTheme="minorHAnsi" w:hAnsiTheme="minorHAnsi" w:cstheme="minorHAnsi"/>
          <w:lang w:val="cs-CZ" w:eastAsia="ar-SA"/>
        </w:rPr>
        <w:t>, přičemž veškeré její změny je možn</w:t>
      </w:r>
      <w:r w:rsidR="00E334C5" w:rsidRPr="00F63EFD">
        <w:rPr>
          <w:rFonts w:asciiTheme="minorHAnsi" w:hAnsiTheme="minorHAnsi" w:cstheme="minorHAnsi"/>
          <w:lang w:val="cs-CZ" w:eastAsia="ar-SA"/>
        </w:rPr>
        <w:t>é</w:t>
      </w:r>
      <w:r w:rsidRPr="00F63EFD">
        <w:rPr>
          <w:rFonts w:asciiTheme="minorHAnsi" w:hAnsiTheme="minorHAnsi" w:cstheme="minorHAnsi"/>
          <w:lang w:val="cs-CZ" w:eastAsia="ar-SA"/>
        </w:rPr>
        <w:t xml:space="preserve"> učinit jen </w:t>
      </w:r>
      <w:r w:rsidR="00567FDC">
        <w:rPr>
          <w:rFonts w:asciiTheme="minorHAnsi" w:hAnsiTheme="minorHAnsi" w:cstheme="minorHAnsi"/>
          <w:lang w:val="cs-CZ" w:eastAsia="ar-SA"/>
        </w:rPr>
        <w:br/>
      </w:r>
      <w:r w:rsidRPr="00F63EFD">
        <w:rPr>
          <w:rFonts w:asciiTheme="minorHAnsi" w:hAnsiTheme="minorHAnsi" w:cstheme="minorHAnsi"/>
          <w:lang w:val="cs-CZ" w:eastAsia="ar-SA"/>
        </w:rPr>
        <w:t xml:space="preserve">v písemné </w:t>
      </w:r>
      <w:r w:rsidR="007D3925" w:rsidRPr="00F63EFD">
        <w:rPr>
          <w:rFonts w:asciiTheme="minorHAnsi" w:hAnsiTheme="minorHAnsi" w:cstheme="minorHAnsi"/>
          <w:lang w:val="cs-CZ" w:eastAsia="ar-SA"/>
        </w:rPr>
        <w:t>podobě</w:t>
      </w:r>
      <w:r w:rsidRPr="00F63EFD">
        <w:rPr>
          <w:rFonts w:asciiTheme="minorHAnsi" w:hAnsiTheme="minorHAnsi" w:cstheme="minorHAnsi"/>
          <w:lang w:val="cs-CZ" w:eastAsia="ar-SA"/>
        </w:rPr>
        <w:t xml:space="preserve">, a to vzestupně číslovanými dodatky podepsanými oběma Smluvními stranami. Změny kontaktních osob a fakturačních údajů nevyžadují dodatek ke Smlouvě. </w:t>
      </w:r>
    </w:p>
    <w:p w14:paraId="47D77CB6" w14:textId="77777777" w:rsidR="002B1F11" w:rsidRPr="00F63EFD" w:rsidRDefault="002B1F11" w:rsidP="00B73EA8">
      <w:pPr>
        <w:numPr>
          <w:ilvl w:val="1"/>
          <w:numId w:val="9"/>
        </w:numPr>
        <w:tabs>
          <w:tab w:val="left" w:pos="426"/>
        </w:tabs>
        <w:spacing w:after="120"/>
        <w:ind w:left="426" w:hanging="426"/>
        <w:jc w:val="both"/>
        <w:rPr>
          <w:rFonts w:asciiTheme="minorHAnsi" w:hAnsiTheme="minorHAnsi" w:cstheme="minorHAnsi"/>
          <w:lang w:val="cs-CZ" w:eastAsia="ar-SA"/>
        </w:rPr>
      </w:pPr>
      <w:r w:rsidRPr="00F63EFD">
        <w:rPr>
          <w:rFonts w:asciiTheme="minorHAnsi" w:hAnsiTheme="minorHAnsi" w:cstheme="minorHAnsi"/>
          <w:lang w:val="cs-CZ"/>
        </w:rPr>
        <w:t>Smlouva se uzavírá elektronicky</w:t>
      </w:r>
      <w:r w:rsidRPr="00F63EFD">
        <w:rPr>
          <w:rFonts w:asciiTheme="minorHAnsi" w:hAnsiTheme="minorHAnsi" w:cstheme="minorHAnsi"/>
          <w:lang w:val="cs-CZ" w:eastAsia="ar-SA"/>
        </w:rPr>
        <w:t>.</w:t>
      </w:r>
    </w:p>
    <w:p w14:paraId="30D83F37" w14:textId="6695DE85" w:rsidR="002B1F11" w:rsidRPr="00F63EFD" w:rsidRDefault="002B1F11" w:rsidP="00B73EA8">
      <w:pPr>
        <w:numPr>
          <w:ilvl w:val="1"/>
          <w:numId w:val="9"/>
        </w:numPr>
        <w:tabs>
          <w:tab w:val="left" w:pos="426"/>
        </w:tabs>
        <w:spacing w:after="120"/>
        <w:ind w:left="426" w:hanging="426"/>
        <w:jc w:val="both"/>
        <w:rPr>
          <w:rFonts w:asciiTheme="minorHAnsi" w:hAnsiTheme="minorHAnsi" w:cstheme="minorHAnsi"/>
          <w:lang w:val="cs-CZ" w:eastAsia="ar-SA"/>
        </w:rPr>
      </w:pPr>
      <w:r w:rsidRPr="00F63EFD">
        <w:rPr>
          <w:rFonts w:asciiTheme="minorHAnsi" w:hAnsiTheme="minorHAnsi" w:cstheme="minorHAnsi"/>
          <w:lang w:val="cs-CZ" w:eastAsia="ar-SA"/>
        </w:rPr>
        <w:t>Pokud se kterékoli ustanovení Smlouvy</w:t>
      </w:r>
      <w:r w:rsidRPr="00F63EFD">
        <w:rPr>
          <w:rFonts w:asciiTheme="minorHAnsi" w:hAnsiTheme="minorHAnsi" w:cstheme="minorHAnsi"/>
          <w:lang w:val="cs-CZ"/>
        </w:rPr>
        <w:t xml:space="preserve"> </w:t>
      </w:r>
      <w:r w:rsidRPr="00F63EFD">
        <w:rPr>
          <w:rFonts w:asciiTheme="minorHAnsi" w:hAnsiTheme="minorHAnsi" w:cstheme="minorHAnsi"/>
          <w:lang w:val="cs-CZ" w:eastAsia="ar-SA"/>
        </w:rPr>
        <w:t xml:space="preserve">stane nebo bude shledáno neplatným nebo nevymahatelným, nebude tím dotčena platnost a vymahatelnost ostatních ustanovení Smlouvy. V takovém případě se Smluvní strany zavazují řádně jednat za účelem nahrazení neplatného či nevymahatelného ustanovení ustanovením platným a vymahatelným </w:t>
      </w:r>
      <w:r w:rsidR="00567FDC">
        <w:rPr>
          <w:rFonts w:asciiTheme="minorHAnsi" w:hAnsiTheme="minorHAnsi" w:cstheme="minorHAnsi"/>
          <w:lang w:val="cs-CZ" w:eastAsia="ar-SA"/>
        </w:rPr>
        <w:br/>
      </w:r>
      <w:r w:rsidRPr="00F63EFD">
        <w:rPr>
          <w:rFonts w:asciiTheme="minorHAnsi" w:hAnsiTheme="minorHAnsi" w:cstheme="minorHAnsi"/>
          <w:lang w:val="cs-CZ" w:eastAsia="ar-SA"/>
        </w:rPr>
        <w:t>v souladu s účelem Smlouvy.</w:t>
      </w:r>
    </w:p>
    <w:p w14:paraId="72FDE670" w14:textId="77777777" w:rsidR="002B1F11" w:rsidRPr="00F63EFD" w:rsidRDefault="002B1F11" w:rsidP="00B73EA8">
      <w:pPr>
        <w:numPr>
          <w:ilvl w:val="1"/>
          <w:numId w:val="9"/>
        </w:numPr>
        <w:tabs>
          <w:tab w:val="left" w:pos="426"/>
        </w:tabs>
        <w:spacing w:after="120"/>
        <w:ind w:left="426" w:hanging="426"/>
        <w:jc w:val="both"/>
        <w:rPr>
          <w:rFonts w:asciiTheme="minorHAnsi" w:hAnsiTheme="minorHAnsi" w:cstheme="minorHAnsi"/>
          <w:lang w:val="cs-CZ" w:eastAsia="ar-SA"/>
        </w:rPr>
      </w:pPr>
      <w:r w:rsidRPr="00F63EFD">
        <w:rPr>
          <w:rFonts w:asciiTheme="minorHAnsi" w:hAnsiTheme="minorHAnsi" w:cstheme="minorHAnsi"/>
          <w:lang w:val="cs-CZ" w:eastAsia="ar-SA"/>
        </w:rPr>
        <w:t xml:space="preserve">Smluvní strany se zavazují pokusit se vyřešit smírčí cestou jakýkoli spor mezi sebou, sporný nárok nebo spornou otázku vzniklou v souvislosti s touto </w:t>
      </w:r>
      <w:r w:rsidRPr="00F63EFD">
        <w:rPr>
          <w:rFonts w:asciiTheme="minorHAnsi" w:hAnsiTheme="minorHAnsi" w:cstheme="minorHAnsi"/>
          <w:lang w:val="cs-CZ"/>
        </w:rPr>
        <w:t xml:space="preserve">Smlouvou </w:t>
      </w:r>
      <w:r w:rsidRPr="00F63EFD">
        <w:rPr>
          <w:rFonts w:asciiTheme="minorHAnsi" w:hAnsiTheme="minorHAnsi" w:cstheme="minorHAnsi"/>
          <w:lang w:val="cs-CZ" w:eastAsia="ar-SA"/>
        </w:rPr>
        <w:t>(včetně otázek týkajících se její platnosti, účinnosti a výkladu). Nepovede-li tento postup k vyřešení sporu, bude spor předložen k rozhodnutí soudu v České republice, kterým je místně příslušný soud Objednatele.</w:t>
      </w:r>
    </w:p>
    <w:p w14:paraId="117E3F24" w14:textId="77777777" w:rsidR="002B1F11" w:rsidRPr="00F63EFD" w:rsidRDefault="000D0EE7" w:rsidP="00B73EA8">
      <w:pPr>
        <w:numPr>
          <w:ilvl w:val="1"/>
          <w:numId w:val="9"/>
        </w:numPr>
        <w:tabs>
          <w:tab w:val="left" w:pos="426"/>
        </w:tabs>
        <w:spacing w:after="120"/>
        <w:ind w:left="426" w:hanging="426"/>
        <w:jc w:val="both"/>
        <w:rPr>
          <w:rFonts w:asciiTheme="minorHAnsi" w:eastAsia="Calibri" w:hAnsiTheme="minorHAnsi" w:cstheme="minorHAnsi"/>
          <w:lang w:val="cs-CZ" w:eastAsia="cs-CZ"/>
        </w:rPr>
      </w:pPr>
      <w:r w:rsidRPr="00F63EFD">
        <w:rPr>
          <w:rFonts w:asciiTheme="minorHAnsi" w:hAnsiTheme="minorHAnsi" w:cstheme="minorHAnsi"/>
          <w:lang w:val="cs-CZ"/>
        </w:rPr>
        <w:t>Zhotovitel</w:t>
      </w:r>
      <w:r w:rsidR="002B1F11" w:rsidRPr="00F63EFD">
        <w:rPr>
          <w:rFonts w:asciiTheme="minorHAnsi" w:hAnsiTheme="minorHAnsi" w:cstheme="minorHAnsi"/>
          <w:lang w:val="cs-CZ"/>
        </w:rPr>
        <w:t xml:space="preserve"> bere na vědomí povinnost </w:t>
      </w:r>
      <w:r w:rsidRPr="00F63EFD">
        <w:rPr>
          <w:rFonts w:asciiTheme="minorHAnsi" w:hAnsiTheme="minorHAnsi" w:cstheme="minorHAnsi"/>
          <w:lang w:val="cs-CZ"/>
        </w:rPr>
        <w:t>Objednatele</w:t>
      </w:r>
      <w:r w:rsidR="002B1F11" w:rsidRPr="00F63EFD">
        <w:rPr>
          <w:rFonts w:asciiTheme="minorHAnsi" w:hAnsiTheme="minorHAnsi" w:cstheme="minorHAnsi"/>
          <w:lang w:val="cs-CZ"/>
        </w:rPr>
        <w:t xml:space="preserve"> uveřejnit tuto </w:t>
      </w:r>
      <w:r w:rsidR="002B1F11" w:rsidRPr="00F63EFD">
        <w:rPr>
          <w:rFonts w:asciiTheme="minorHAnsi" w:eastAsia="Calibri" w:hAnsiTheme="minorHAnsi" w:cstheme="minorHAnsi"/>
          <w:lang w:val="cs-CZ" w:eastAsia="cs-CZ"/>
        </w:rPr>
        <w:t>Smlouvu</w:t>
      </w:r>
      <w:r w:rsidR="002B1F11" w:rsidRPr="00F63EFD">
        <w:rPr>
          <w:rFonts w:asciiTheme="minorHAnsi" w:hAnsiTheme="minorHAnsi" w:cstheme="minorHAnsi"/>
          <w:lang w:val="cs-CZ"/>
        </w:rPr>
        <w:t xml:space="preserve"> také v souladu s § 219 </w:t>
      </w:r>
      <w:r w:rsidR="00E45597" w:rsidRPr="00F63EFD">
        <w:rPr>
          <w:rFonts w:asciiTheme="minorHAnsi" w:hAnsiTheme="minorHAnsi" w:cstheme="minorHAnsi"/>
          <w:lang w:val="cs-CZ"/>
        </w:rPr>
        <w:t>ZZVZ</w:t>
      </w:r>
      <w:r w:rsidR="002B1F11" w:rsidRPr="00F63EFD">
        <w:rPr>
          <w:rFonts w:asciiTheme="minorHAnsi" w:hAnsiTheme="minorHAnsi" w:cstheme="minorHAnsi"/>
          <w:lang w:val="cs-CZ" w:eastAsia="ar-SA"/>
        </w:rPr>
        <w:t>.</w:t>
      </w:r>
    </w:p>
    <w:p w14:paraId="3D5D2B5E" w14:textId="4A205A36" w:rsidR="00657651" w:rsidRPr="00F63EFD" w:rsidRDefault="002B1F11" w:rsidP="00CD0414">
      <w:pPr>
        <w:numPr>
          <w:ilvl w:val="1"/>
          <w:numId w:val="9"/>
        </w:numPr>
        <w:ind w:left="425" w:hanging="425"/>
        <w:jc w:val="both"/>
        <w:rPr>
          <w:rFonts w:asciiTheme="minorHAnsi" w:hAnsiTheme="minorHAnsi" w:cstheme="minorHAnsi"/>
          <w:lang w:val="cs-CZ" w:eastAsia="ar-SA"/>
        </w:rPr>
      </w:pPr>
      <w:r w:rsidRPr="00F63EFD">
        <w:rPr>
          <w:rFonts w:asciiTheme="minorHAnsi" w:hAnsiTheme="minorHAnsi" w:cstheme="minorHAnsi"/>
          <w:lang w:val="cs-CZ" w:eastAsia="ar-SA"/>
        </w:rPr>
        <w:t xml:space="preserve">Práva a povinnosti Smluvních stran výslovně ve Smlouvě neupravené se řídí </w:t>
      </w:r>
      <w:r w:rsidR="001D7CE0">
        <w:rPr>
          <w:rFonts w:asciiTheme="minorHAnsi" w:hAnsiTheme="minorHAnsi" w:cstheme="minorHAnsi"/>
          <w:lang w:val="cs-CZ" w:eastAsia="ar-SA"/>
        </w:rPr>
        <w:t>Občanským zákoníkem</w:t>
      </w:r>
      <w:r w:rsidRPr="00F63EFD">
        <w:rPr>
          <w:rFonts w:asciiTheme="minorHAnsi" w:hAnsiTheme="minorHAnsi" w:cstheme="minorHAnsi"/>
          <w:lang w:val="cs-CZ" w:eastAsia="ar-SA"/>
        </w:rPr>
        <w:t>.</w:t>
      </w:r>
    </w:p>
    <w:p w14:paraId="072BC4A9" w14:textId="77777777" w:rsidR="00CD0414" w:rsidRPr="00F63EFD" w:rsidRDefault="00CD0414" w:rsidP="00CD0414">
      <w:pPr>
        <w:ind w:left="425"/>
        <w:jc w:val="both"/>
        <w:rPr>
          <w:rFonts w:asciiTheme="minorHAnsi" w:hAnsiTheme="minorHAnsi" w:cstheme="minorHAnsi"/>
          <w:lang w:val="cs-CZ" w:eastAsia="ar-SA"/>
        </w:rPr>
      </w:pPr>
    </w:p>
    <w:p w14:paraId="3D5CEB46" w14:textId="57C205C9" w:rsidR="008C3BE4" w:rsidRPr="00F63EFD" w:rsidRDefault="008C3BE4" w:rsidP="000F00E8">
      <w:pPr>
        <w:jc w:val="center"/>
        <w:rPr>
          <w:rFonts w:asciiTheme="minorHAnsi" w:hAnsiTheme="minorHAnsi" w:cstheme="minorHAnsi"/>
          <w:b/>
          <w:lang w:val="cs-CZ"/>
        </w:rPr>
      </w:pPr>
      <w:bookmarkStart w:id="25" w:name="_Hlk188616346"/>
      <w:r w:rsidRPr="00F63EFD">
        <w:rPr>
          <w:rFonts w:asciiTheme="minorHAnsi" w:hAnsiTheme="minorHAnsi" w:cstheme="minorHAnsi"/>
          <w:b/>
          <w:lang w:val="cs-CZ"/>
        </w:rPr>
        <w:t>Článek X</w:t>
      </w:r>
      <w:r w:rsidR="00697729">
        <w:rPr>
          <w:rFonts w:asciiTheme="minorHAnsi" w:hAnsiTheme="minorHAnsi" w:cstheme="minorHAnsi"/>
          <w:b/>
          <w:lang w:val="cs-CZ"/>
        </w:rPr>
        <w:t>X</w:t>
      </w:r>
      <w:r w:rsidRPr="00F63EFD">
        <w:rPr>
          <w:rFonts w:asciiTheme="minorHAnsi" w:hAnsiTheme="minorHAnsi" w:cstheme="minorHAnsi"/>
          <w:b/>
          <w:lang w:val="cs-CZ"/>
        </w:rPr>
        <w:t>.</w:t>
      </w:r>
    </w:p>
    <w:p w14:paraId="30BAAB7B" w14:textId="77777777" w:rsidR="008C3BE4" w:rsidRPr="00F63EFD" w:rsidRDefault="008C3BE4" w:rsidP="00466DC6">
      <w:pPr>
        <w:spacing w:after="120"/>
        <w:jc w:val="center"/>
        <w:rPr>
          <w:rFonts w:asciiTheme="minorHAnsi" w:hAnsiTheme="minorHAnsi" w:cstheme="minorHAnsi"/>
          <w:b/>
          <w:lang w:val="cs-CZ"/>
        </w:rPr>
      </w:pPr>
      <w:r w:rsidRPr="00F63EFD">
        <w:rPr>
          <w:rFonts w:asciiTheme="minorHAnsi" w:hAnsiTheme="minorHAnsi" w:cstheme="minorHAnsi"/>
          <w:b/>
          <w:lang w:val="cs-CZ"/>
        </w:rPr>
        <w:t>Přílohy</w:t>
      </w:r>
      <w:bookmarkEnd w:id="25"/>
    </w:p>
    <w:p w14:paraId="2D5051A6" w14:textId="1D9528B4" w:rsidR="002B6998" w:rsidRDefault="002B6998" w:rsidP="00F81340">
      <w:pPr>
        <w:jc w:val="both"/>
        <w:rPr>
          <w:rFonts w:asciiTheme="minorHAnsi" w:hAnsiTheme="minorHAnsi" w:cstheme="minorHAnsi"/>
          <w:lang w:val="cs-CZ"/>
        </w:rPr>
      </w:pPr>
      <w:bookmarkStart w:id="26" w:name="_Hlk188616363"/>
      <w:r>
        <w:rPr>
          <w:rFonts w:asciiTheme="minorHAnsi" w:hAnsiTheme="minorHAnsi" w:cstheme="minorHAnsi"/>
          <w:lang w:val="cs-CZ"/>
        </w:rPr>
        <w:t>Nedílné přílohy Sml</w:t>
      </w:r>
      <w:r w:rsidR="00E27E65">
        <w:rPr>
          <w:rFonts w:asciiTheme="minorHAnsi" w:hAnsiTheme="minorHAnsi" w:cstheme="minorHAnsi"/>
          <w:lang w:val="cs-CZ"/>
        </w:rPr>
        <w:t>o</w:t>
      </w:r>
      <w:r>
        <w:rPr>
          <w:rFonts w:asciiTheme="minorHAnsi" w:hAnsiTheme="minorHAnsi" w:cstheme="minorHAnsi"/>
          <w:lang w:val="cs-CZ"/>
        </w:rPr>
        <w:t>uvy:</w:t>
      </w:r>
    </w:p>
    <w:p w14:paraId="62B95208" w14:textId="77777777" w:rsidR="002B6998" w:rsidRDefault="002B6998" w:rsidP="00F81340">
      <w:pPr>
        <w:jc w:val="both"/>
        <w:rPr>
          <w:rFonts w:asciiTheme="minorHAnsi" w:hAnsiTheme="minorHAnsi" w:cstheme="minorHAnsi"/>
          <w:lang w:val="cs-CZ"/>
        </w:rPr>
      </w:pPr>
    </w:p>
    <w:p w14:paraId="494FB8E9" w14:textId="48D6308A" w:rsidR="005E06FD" w:rsidRDefault="00AE44BA" w:rsidP="002B6998">
      <w:pPr>
        <w:ind w:left="1134" w:hanging="1134"/>
        <w:jc w:val="both"/>
        <w:rPr>
          <w:rFonts w:asciiTheme="minorHAnsi" w:hAnsiTheme="minorHAnsi" w:cstheme="minorHAnsi"/>
          <w:lang w:val="cs-CZ"/>
        </w:rPr>
      </w:pPr>
      <w:bookmarkStart w:id="27" w:name="_Hlk202778829"/>
      <w:r w:rsidRPr="00F63EFD">
        <w:rPr>
          <w:rFonts w:asciiTheme="minorHAnsi" w:hAnsiTheme="minorHAnsi" w:cstheme="minorHAnsi"/>
          <w:lang w:val="cs-CZ"/>
        </w:rPr>
        <w:t xml:space="preserve">Příloha č. 1  </w:t>
      </w:r>
      <w:r w:rsidR="005E06FD">
        <w:rPr>
          <w:rFonts w:asciiTheme="minorHAnsi" w:hAnsiTheme="minorHAnsi" w:cstheme="minorHAnsi"/>
          <w:lang w:val="cs-CZ"/>
        </w:rPr>
        <w:t>Projektová dokumentace pro prov</w:t>
      </w:r>
      <w:r w:rsidR="00B42314">
        <w:rPr>
          <w:rFonts w:asciiTheme="minorHAnsi" w:hAnsiTheme="minorHAnsi" w:cstheme="minorHAnsi"/>
          <w:lang w:val="cs-CZ"/>
        </w:rPr>
        <w:t>ádění</w:t>
      </w:r>
      <w:r w:rsidR="005E06FD">
        <w:rPr>
          <w:rFonts w:asciiTheme="minorHAnsi" w:hAnsiTheme="minorHAnsi" w:cstheme="minorHAnsi"/>
          <w:lang w:val="cs-CZ"/>
        </w:rPr>
        <w:t xml:space="preserve"> stavby</w:t>
      </w:r>
      <w:r w:rsidR="002B6998">
        <w:rPr>
          <w:rFonts w:asciiTheme="minorHAnsi" w:hAnsiTheme="minorHAnsi" w:cstheme="minorHAnsi"/>
          <w:lang w:val="cs-CZ"/>
        </w:rPr>
        <w:t xml:space="preserve"> – seznam, kompletní dokumentace je samostatnou přílohou smlouvy</w:t>
      </w:r>
    </w:p>
    <w:p w14:paraId="3F3377CF" w14:textId="50BE3B2D" w:rsidR="005E06FD" w:rsidRDefault="005E06FD" w:rsidP="00F81340">
      <w:pPr>
        <w:jc w:val="both"/>
        <w:rPr>
          <w:rFonts w:asciiTheme="minorHAnsi" w:hAnsiTheme="minorHAnsi" w:cstheme="minorHAnsi"/>
          <w:lang w:val="cs-CZ"/>
        </w:rPr>
      </w:pPr>
      <w:r>
        <w:rPr>
          <w:rFonts w:asciiTheme="minorHAnsi" w:hAnsiTheme="minorHAnsi" w:cstheme="minorHAnsi"/>
          <w:lang w:val="cs-CZ"/>
        </w:rPr>
        <w:t xml:space="preserve">Příloha č. 2 </w:t>
      </w:r>
      <w:r w:rsidR="00B42314">
        <w:rPr>
          <w:rFonts w:asciiTheme="minorHAnsi" w:hAnsiTheme="minorHAnsi" w:cstheme="minorHAnsi"/>
          <w:lang w:val="cs-CZ"/>
        </w:rPr>
        <w:t>Výkaz výměr k ocenění (</w:t>
      </w:r>
      <w:r w:rsidR="00635E47">
        <w:rPr>
          <w:rFonts w:asciiTheme="minorHAnsi" w:hAnsiTheme="minorHAnsi" w:cstheme="minorHAnsi"/>
          <w:lang w:val="cs-CZ"/>
        </w:rPr>
        <w:t>Rozpočet</w:t>
      </w:r>
      <w:r w:rsidR="00B42314">
        <w:rPr>
          <w:rFonts w:asciiTheme="minorHAnsi" w:hAnsiTheme="minorHAnsi" w:cstheme="minorHAnsi"/>
          <w:lang w:val="cs-CZ"/>
        </w:rPr>
        <w:t xml:space="preserve">) - </w:t>
      </w:r>
      <w:r w:rsidR="00D466F2">
        <w:rPr>
          <w:rFonts w:asciiTheme="minorHAnsi" w:hAnsiTheme="minorHAnsi" w:cstheme="minorHAnsi"/>
          <w:lang w:val="cs-CZ"/>
        </w:rPr>
        <w:t>zpracovaný zhotovitelem</w:t>
      </w:r>
    </w:p>
    <w:p w14:paraId="365DCD10" w14:textId="35AAAE3D" w:rsidR="005E06FD" w:rsidRDefault="005E06FD" w:rsidP="00F81340">
      <w:pPr>
        <w:jc w:val="both"/>
        <w:rPr>
          <w:rFonts w:asciiTheme="minorHAnsi" w:hAnsiTheme="minorHAnsi" w:cstheme="minorHAnsi"/>
          <w:lang w:val="cs-CZ"/>
        </w:rPr>
      </w:pPr>
      <w:r>
        <w:rPr>
          <w:rFonts w:asciiTheme="minorHAnsi" w:hAnsiTheme="minorHAnsi" w:cstheme="minorHAnsi"/>
          <w:lang w:val="cs-CZ"/>
        </w:rPr>
        <w:t xml:space="preserve">Příloha č. 3 </w:t>
      </w:r>
      <w:r w:rsidR="00973128">
        <w:rPr>
          <w:rFonts w:asciiTheme="minorHAnsi" w:hAnsiTheme="minorHAnsi" w:cstheme="minorHAnsi"/>
          <w:lang w:val="cs-CZ"/>
        </w:rPr>
        <w:t xml:space="preserve">Rozhodnutí </w:t>
      </w:r>
      <w:r w:rsidR="00B42314">
        <w:rPr>
          <w:rFonts w:asciiTheme="minorHAnsi" w:hAnsiTheme="minorHAnsi" w:cstheme="minorHAnsi"/>
          <w:lang w:val="cs-CZ"/>
        </w:rPr>
        <w:t>OÚ Dolní Břežany</w:t>
      </w:r>
    </w:p>
    <w:p w14:paraId="15FECB8C" w14:textId="2DC38F56" w:rsidR="00B42314" w:rsidRPr="00D466F2" w:rsidRDefault="00B42314" w:rsidP="00B42314">
      <w:pPr>
        <w:jc w:val="both"/>
        <w:rPr>
          <w:rFonts w:asciiTheme="minorHAnsi" w:hAnsiTheme="minorHAnsi" w:cstheme="minorHAnsi"/>
          <w:lang w:val="cs-CZ"/>
        </w:rPr>
      </w:pPr>
      <w:r w:rsidRPr="00D466F2">
        <w:rPr>
          <w:rFonts w:asciiTheme="minorHAnsi" w:hAnsiTheme="minorHAnsi" w:cstheme="minorHAnsi"/>
          <w:lang w:val="cs-CZ"/>
        </w:rPr>
        <w:t xml:space="preserve">Příloha č. </w:t>
      </w:r>
      <w:r>
        <w:rPr>
          <w:rFonts w:asciiTheme="minorHAnsi" w:hAnsiTheme="minorHAnsi" w:cstheme="minorHAnsi"/>
          <w:lang w:val="cs-CZ"/>
        </w:rPr>
        <w:t>4</w:t>
      </w:r>
      <w:r w:rsidRPr="00D466F2">
        <w:rPr>
          <w:rFonts w:asciiTheme="minorHAnsi" w:hAnsiTheme="minorHAnsi" w:cstheme="minorHAnsi"/>
          <w:lang w:val="cs-CZ"/>
        </w:rPr>
        <w:t xml:space="preserve"> </w:t>
      </w:r>
      <w:r>
        <w:rPr>
          <w:rFonts w:asciiTheme="minorHAnsi" w:hAnsiTheme="minorHAnsi" w:cstheme="minorHAnsi"/>
          <w:lang w:val="cs-CZ"/>
        </w:rPr>
        <w:t>Seznam poddodavatelů – zpracovaný</w:t>
      </w:r>
      <w:r w:rsidRPr="00D466F2">
        <w:rPr>
          <w:rFonts w:asciiTheme="minorHAnsi" w:hAnsiTheme="minorHAnsi" w:cstheme="minorHAnsi"/>
          <w:lang w:val="cs-CZ"/>
        </w:rPr>
        <w:t xml:space="preserve"> zhotovitelem</w:t>
      </w:r>
    </w:p>
    <w:p w14:paraId="1AB14B68" w14:textId="44037968" w:rsidR="00D466F2" w:rsidRPr="00D466F2" w:rsidRDefault="00D466F2" w:rsidP="00D466F2">
      <w:pPr>
        <w:jc w:val="both"/>
        <w:rPr>
          <w:rFonts w:asciiTheme="minorHAnsi" w:hAnsiTheme="minorHAnsi" w:cstheme="minorHAnsi"/>
          <w:lang w:val="cs-CZ"/>
        </w:rPr>
      </w:pPr>
      <w:r w:rsidRPr="00D466F2">
        <w:rPr>
          <w:rFonts w:asciiTheme="minorHAnsi" w:hAnsiTheme="minorHAnsi" w:cstheme="minorHAnsi"/>
          <w:lang w:val="cs-CZ"/>
        </w:rPr>
        <w:t xml:space="preserve">Příloha č. </w:t>
      </w:r>
      <w:r w:rsidR="00B42314">
        <w:rPr>
          <w:rFonts w:asciiTheme="minorHAnsi" w:hAnsiTheme="minorHAnsi" w:cstheme="minorHAnsi"/>
          <w:lang w:val="cs-CZ"/>
        </w:rPr>
        <w:t>5</w:t>
      </w:r>
      <w:r w:rsidRPr="00D466F2">
        <w:rPr>
          <w:rFonts w:asciiTheme="minorHAnsi" w:hAnsiTheme="minorHAnsi" w:cstheme="minorHAnsi"/>
          <w:lang w:val="cs-CZ"/>
        </w:rPr>
        <w:t xml:space="preserve"> Harmonogram provádění </w:t>
      </w:r>
      <w:r w:rsidR="00B42314" w:rsidRPr="00D466F2">
        <w:rPr>
          <w:rFonts w:asciiTheme="minorHAnsi" w:hAnsiTheme="minorHAnsi" w:cstheme="minorHAnsi"/>
          <w:lang w:val="cs-CZ"/>
        </w:rPr>
        <w:t>díla</w:t>
      </w:r>
      <w:r w:rsidR="00B42314">
        <w:rPr>
          <w:rFonts w:asciiTheme="minorHAnsi" w:hAnsiTheme="minorHAnsi" w:cstheme="minorHAnsi"/>
          <w:lang w:val="cs-CZ"/>
        </w:rPr>
        <w:t xml:space="preserve"> – zpracovaný</w:t>
      </w:r>
      <w:r w:rsidRPr="00D466F2">
        <w:rPr>
          <w:rFonts w:asciiTheme="minorHAnsi" w:hAnsiTheme="minorHAnsi" w:cstheme="minorHAnsi"/>
          <w:lang w:val="cs-CZ"/>
        </w:rPr>
        <w:t xml:space="preserve"> zhotovitelem</w:t>
      </w:r>
    </w:p>
    <w:p w14:paraId="455851AA" w14:textId="6B2A379F" w:rsidR="00D466F2" w:rsidRPr="00F81340" w:rsidRDefault="00D466F2" w:rsidP="00D466F2">
      <w:pPr>
        <w:jc w:val="both"/>
        <w:rPr>
          <w:rFonts w:asciiTheme="minorHAnsi" w:hAnsiTheme="minorHAnsi" w:cstheme="minorHAnsi"/>
          <w:lang w:val="cs-CZ"/>
        </w:rPr>
      </w:pPr>
      <w:r w:rsidRPr="00D466F2">
        <w:rPr>
          <w:rFonts w:asciiTheme="minorHAnsi" w:hAnsiTheme="minorHAnsi" w:cstheme="minorHAnsi"/>
          <w:lang w:val="cs-CZ"/>
        </w:rPr>
        <w:t xml:space="preserve">Příloha č. </w:t>
      </w:r>
      <w:r w:rsidR="00B42314">
        <w:rPr>
          <w:rFonts w:asciiTheme="minorHAnsi" w:hAnsiTheme="minorHAnsi" w:cstheme="minorHAnsi"/>
          <w:lang w:val="cs-CZ"/>
        </w:rPr>
        <w:t>6</w:t>
      </w:r>
      <w:r w:rsidRPr="00D466F2">
        <w:rPr>
          <w:rFonts w:asciiTheme="minorHAnsi" w:hAnsiTheme="minorHAnsi" w:cstheme="minorHAnsi"/>
          <w:lang w:val="cs-CZ"/>
        </w:rPr>
        <w:t xml:space="preserve"> Plán organizace </w:t>
      </w:r>
      <w:r w:rsidR="00B42314" w:rsidRPr="00D466F2">
        <w:rPr>
          <w:rFonts w:asciiTheme="minorHAnsi" w:hAnsiTheme="minorHAnsi" w:cstheme="minorHAnsi"/>
          <w:lang w:val="cs-CZ"/>
        </w:rPr>
        <w:t>výstavby</w:t>
      </w:r>
      <w:r w:rsidR="00B42314">
        <w:rPr>
          <w:rFonts w:asciiTheme="minorHAnsi" w:hAnsiTheme="minorHAnsi" w:cstheme="minorHAnsi"/>
          <w:lang w:val="cs-CZ"/>
        </w:rPr>
        <w:t xml:space="preserve"> – zpracovaný</w:t>
      </w:r>
      <w:r w:rsidRPr="00D466F2">
        <w:rPr>
          <w:rFonts w:asciiTheme="minorHAnsi" w:hAnsiTheme="minorHAnsi" w:cstheme="minorHAnsi"/>
          <w:lang w:val="cs-CZ"/>
        </w:rPr>
        <w:t xml:space="preserve"> zhotovitelem</w:t>
      </w:r>
      <w:bookmarkEnd w:id="27"/>
    </w:p>
    <w:bookmarkEnd w:id="26"/>
    <w:p w14:paraId="0E20A69F" w14:textId="24670923" w:rsidR="0055033D" w:rsidRDefault="0055033D" w:rsidP="00AE44BA">
      <w:pPr>
        <w:jc w:val="both"/>
        <w:rPr>
          <w:rFonts w:asciiTheme="minorHAnsi" w:hAnsiTheme="minorHAnsi" w:cstheme="minorHAnsi"/>
          <w:lang w:val="cs-CZ"/>
        </w:rPr>
      </w:pPr>
    </w:p>
    <w:p w14:paraId="1527BB57" w14:textId="77777777" w:rsidR="009C0E77" w:rsidRDefault="009C0E77" w:rsidP="00AE44BA">
      <w:pPr>
        <w:jc w:val="both"/>
        <w:rPr>
          <w:rFonts w:asciiTheme="minorHAnsi" w:hAnsiTheme="minorHAnsi" w:cstheme="minorHAnsi"/>
          <w:lang w:val="cs-CZ"/>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7"/>
        <w:gridCol w:w="4536"/>
      </w:tblGrid>
      <w:tr w:rsidR="002B6998" w14:paraId="5B3AF86D" w14:textId="77777777" w:rsidTr="00E27E65">
        <w:tc>
          <w:tcPr>
            <w:tcW w:w="3969" w:type="dxa"/>
          </w:tcPr>
          <w:p w14:paraId="27C06BE2" w14:textId="09FA4A01" w:rsidR="002B6998" w:rsidRDefault="002B6998" w:rsidP="00AE44BA">
            <w:pPr>
              <w:jc w:val="both"/>
              <w:rPr>
                <w:rFonts w:asciiTheme="minorHAnsi" w:hAnsiTheme="minorHAnsi" w:cstheme="minorHAnsi"/>
                <w:lang w:val="cs-CZ"/>
              </w:rPr>
            </w:pPr>
            <w:r>
              <w:rPr>
                <w:rFonts w:asciiTheme="minorHAnsi" w:hAnsiTheme="minorHAnsi" w:cstheme="minorHAnsi"/>
                <w:lang w:val="cs-CZ"/>
              </w:rPr>
              <w:t>Ve Světlé nad Sázavou, dne:</w:t>
            </w:r>
          </w:p>
        </w:tc>
        <w:tc>
          <w:tcPr>
            <w:tcW w:w="567" w:type="dxa"/>
          </w:tcPr>
          <w:p w14:paraId="02D11F76" w14:textId="77777777" w:rsidR="002B6998" w:rsidRDefault="002B6998" w:rsidP="00AE44BA">
            <w:pPr>
              <w:jc w:val="both"/>
              <w:rPr>
                <w:rFonts w:asciiTheme="minorHAnsi" w:hAnsiTheme="minorHAnsi" w:cstheme="minorHAnsi"/>
                <w:lang w:val="cs-CZ"/>
              </w:rPr>
            </w:pPr>
          </w:p>
        </w:tc>
        <w:tc>
          <w:tcPr>
            <w:tcW w:w="4536" w:type="dxa"/>
          </w:tcPr>
          <w:p w14:paraId="338A49B8" w14:textId="668D43BF" w:rsidR="002B6998" w:rsidRDefault="002B6998" w:rsidP="00AE44BA">
            <w:pPr>
              <w:jc w:val="both"/>
              <w:rPr>
                <w:rFonts w:asciiTheme="minorHAnsi" w:hAnsiTheme="minorHAnsi" w:cstheme="minorHAnsi"/>
                <w:lang w:val="cs-CZ"/>
              </w:rPr>
            </w:pPr>
            <w:r>
              <w:rPr>
                <w:rFonts w:asciiTheme="minorHAnsi" w:hAnsiTheme="minorHAnsi" w:cstheme="minorHAnsi"/>
                <w:lang w:val="cs-CZ"/>
              </w:rPr>
              <w:t>V Praze, dne:</w:t>
            </w:r>
          </w:p>
        </w:tc>
      </w:tr>
      <w:tr w:rsidR="002B6998" w14:paraId="76F8CB3E" w14:textId="77777777" w:rsidTr="00E27E65">
        <w:trPr>
          <w:trHeight w:val="879"/>
        </w:trPr>
        <w:tc>
          <w:tcPr>
            <w:tcW w:w="3969" w:type="dxa"/>
          </w:tcPr>
          <w:p w14:paraId="00594C9C" w14:textId="77777777" w:rsidR="002B6998" w:rsidRDefault="002B6998" w:rsidP="00DE532C">
            <w:pPr>
              <w:jc w:val="both"/>
              <w:rPr>
                <w:rFonts w:asciiTheme="minorHAnsi" w:hAnsiTheme="minorHAnsi" w:cstheme="minorHAnsi"/>
                <w:lang w:val="cs-CZ"/>
              </w:rPr>
            </w:pPr>
          </w:p>
        </w:tc>
        <w:tc>
          <w:tcPr>
            <w:tcW w:w="567" w:type="dxa"/>
          </w:tcPr>
          <w:p w14:paraId="3B35DE45" w14:textId="77777777" w:rsidR="002B6998" w:rsidRDefault="002B6998" w:rsidP="00DE532C">
            <w:pPr>
              <w:jc w:val="both"/>
              <w:rPr>
                <w:rFonts w:asciiTheme="minorHAnsi" w:hAnsiTheme="minorHAnsi" w:cstheme="minorHAnsi"/>
                <w:lang w:val="cs-CZ"/>
              </w:rPr>
            </w:pPr>
          </w:p>
        </w:tc>
        <w:tc>
          <w:tcPr>
            <w:tcW w:w="4536" w:type="dxa"/>
          </w:tcPr>
          <w:p w14:paraId="147D7B8B" w14:textId="77777777" w:rsidR="002B6998" w:rsidRDefault="002B6998" w:rsidP="00DE532C">
            <w:pPr>
              <w:jc w:val="both"/>
              <w:rPr>
                <w:rFonts w:asciiTheme="minorHAnsi" w:hAnsiTheme="minorHAnsi" w:cstheme="minorHAnsi"/>
                <w:lang w:val="cs-CZ"/>
              </w:rPr>
            </w:pPr>
          </w:p>
          <w:p w14:paraId="71EF46E8" w14:textId="77777777" w:rsidR="002B6998" w:rsidRDefault="002B6998" w:rsidP="00DE532C">
            <w:pPr>
              <w:jc w:val="both"/>
              <w:rPr>
                <w:rFonts w:asciiTheme="minorHAnsi" w:hAnsiTheme="minorHAnsi" w:cstheme="minorHAnsi"/>
                <w:lang w:val="cs-CZ"/>
              </w:rPr>
            </w:pPr>
          </w:p>
          <w:p w14:paraId="6859EE00" w14:textId="77777777" w:rsidR="002B6998" w:rsidRDefault="002B6998" w:rsidP="00DE532C">
            <w:pPr>
              <w:jc w:val="both"/>
              <w:rPr>
                <w:rFonts w:asciiTheme="minorHAnsi" w:hAnsiTheme="minorHAnsi" w:cstheme="minorHAnsi"/>
                <w:lang w:val="cs-CZ"/>
              </w:rPr>
            </w:pPr>
          </w:p>
          <w:p w14:paraId="4677A4C4" w14:textId="77777777" w:rsidR="002B6998" w:rsidRDefault="002B6998" w:rsidP="00DE532C">
            <w:pPr>
              <w:jc w:val="both"/>
              <w:rPr>
                <w:rFonts w:asciiTheme="minorHAnsi" w:hAnsiTheme="minorHAnsi" w:cstheme="minorHAnsi"/>
                <w:lang w:val="cs-CZ"/>
              </w:rPr>
            </w:pPr>
          </w:p>
        </w:tc>
      </w:tr>
      <w:tr w:rsidR="002B6998" w14:paraId="1868B46B" w14:textId="77777777" w:rsidTr="00E27E65">
        <w:tc>
          <w:tcPr>
            <w:tcW w:w="3969" w:type="dxa"/>
          </w:tcPr>
          <w:p w14:paraId="458298C4" w14:textId="5AE60B78" w:rsidR="002B6998" w:rsidRDefault="002B6998" w:rsidP="00DE532C">
            <w:pPr>
              <w:jc w:val="both"/>
              <w:rPr>
                <w:rFonts w:asciiTheme="minorHAnsi" w:hAnsiTheme="minorHAnsi" w:cstheme="minorHAnsi"/>
                <w:lang w:val="cs-CZ"/>
              </w:rPr>
            </w:pPr>
          </w:p>
        </w:tc>
        <w:tc>
          <w:tcPr>
            <w:tcW w:w="567" w:type="dxa"/>
          </w:tcPr>
          <w:p w14:paraId="23A24469" w14:textId="77777777" w:rsidR="002B6998" w:rsidRDefault="002B6998" w:rsidP="00DE532C">
            <w:pPr>
              <w:jc w:val="both"/>
              <w:rPr>
                <w:rFonts w:asciiTheme="minorHAnsi" w:hAnsiTheme="minorHAnsi" w:cstheme="minorHAnsi"/>
                <w:lang w:val="cs-CZ"/>
              </w:rPr>
            </w:pPr>
          </w:p>
        </w:tc>
        <w:tc>
          <w:tcPr>
            <w:tcW w:w="4536" w:type="dxa"/>
          </w:tcPr>
          <w:p w14:paraId="3400A939" w14:textId="4652F1E1" w:rsidR="002B6998" w:rsidRDefault="002B6998" w:rsidP="00DE532C">
            <w:pPr>
              <w:jc w:val="both"/>
              <w:rPr>
                <w:rFonts w:asciiTheme="minorHAnsi" w:hAnsiTheme="minorHAnsi" w:cstheme="minorHAnsi"/>
                <w:lang w:val="cs-CZ"/>
              </w:rPr>
            </w:pPr>
          </w:p>
        </w:tc>
      </w:tr>
      <w:tr w:rsidR="002B6998" w14:paraId="3F3D9F25" w14:textId="77777777" w:rsidTr="00E27E65">
        <w:trPr>
          <w:trHeight w:val="879"/>
        </w:trPr>
        <w:tc>
          <w:tcPr>
            <w:tcW w:w="3969" w:type="dxa"/>
          </w:tcPr>
          <w:p w14:paraId="03DE3601" w14:textId="4EC8A3A1" w:rsidR="002B6998" w:rsidRDefault="002B6998" w:rsidP="00DE532C">
            <w:pPr>
              <w:jc w:val="both"/>
              <w:rPr>
                <w:rFonts w:asciiTheme="minorHAnsi" w:hAnsiTheme="minorHAnsi" w:cstheme="minorHAnsi"/>
                <w:lang w:val="cs-CZ"/>
              </w:rPr>
            </w:pPr>
            <w:r>
              <w:rPr>
                <w:rFonts w:asciiTheme="minorHAnsi" w:hAnsiTheme="minorHAnsi" w:cstheme="minorHAnsi"/>
                <w:lang w:val="cs-CZ"/>
              </w:rPr>
              <w:t>jednatel</w:t>
            </w:r>
          </w:p>
        </w:tc>
        <w:tc>
          <w:tcPr>
            <w:tcW w:w="567" w:type="dxa"/>
          </w:tcPr>
          <w:p w14:paraId="3A023228" w14:textId="77777777" w:rsidR="002B6998" w:rsidRDefault="002B6998" w:rsidP="00DE532C">
            <w:pPr>
              <w:jc w:val="both"/>
              <w:rPr>
                <w:rFonts w:asciiTheme="minorHAnsi" w:hAnsiTheme="minorHAnsi" w:cstheme="minorHAnsi"/>
                <w:lang w:val="cs-CZ"/>
              </w:rPr>
            </w:pPr>
          </w:p>
        </w:tc>
        <w:tc>
          <w:tcPr>
            <w:tcW w:w="4536" w:type="dxa"/>
          </w:tcPr>
          <w:p w14:paraId="32E967BD" w14:textId="426CA85A" w:rsidR="002B6998" w:rsidRDefault="002B6998" w:rsidP="00DE532C">
            <w:pPr>
              <w:jc w:val="both"/>
              <w:rPr>
                <w:rFonts w:asciiTheme="minorHAnsi" w:hAnsiTheme="minorHAnsi" w:cstheme="minorHAnsi"/>
                <w:lang w:val="cs-CZ"/>
              </w:rPr>
            </w:pPr>
            <w:r>
              <w:rPr>
                <w:rFonts w:asciiTheme="minorHAnsi" w:hAnsiTheme="minorHAnsi" w:cstheme="minorHAnsi"/>
                <w:lang w:val="cs-CZ"/>
              </w:rPr>
              <w:t xml:space="preserve">vrchní ředitel sekce informatiky, statistiky </w:t>
            </w:r>
            <w:r>
              <w:rPr>
                <w:rFonts w:asciiTheme="minorHAnsi" w:hAnsiTheme="minorHAnsi" w:cstheme="minorHAnsi"/>
                <w:lang w:val="cs-CZ"/>
              </w:rPr>
              <w:br/>
              <w:t>a analýz</w:t>
            </w:r>
          </w:p>
        </w:tc>
      </w:tr>
      <w:tr w:rsidR="002B6998" w14:paraId="34B89F2F" w14:textId="77777777" w:rsidTr="00E27E65">
        <w:tc>
          <w:tcPr>
            <w:tcW w:w="3969" w:type="dxa"/>
          </w:tcPr>
          <w:p w14:paraId="4E4DD169" w14:textId="4F497790" w:rsidR="002B6998" w:rsidRDefault="002B6998" w:rsidP="00DE532C">
            <w:pPr>
              <w:jc w:val="both"/>
              <w:rPr>
                <w:rFonts w:asciiTheme="minorHAnsi" w:hAnsiTheme="minorHAnsi" w:cstheme="minorHAnsi"/>
                <w:lang w:val="cs-CZ"/>
              </w:rPr>
            </w:pPr>
            <w:r>
              <w:rPr>
                <w:rFonts w:asciiTheme="minorHAnsi" w:hAnsiTheme="minorHAnsi" w:cstheme="minorHAnsi"/>
                <w:lang w:val="cs-CZ"/>
              </w:rPr>
              <w:t>PKbau s.r.o.</w:t>
            </w:r>
          </w:p>
        </w:tc>
        <w:tc>
          <w:tcPr>
            <w:tcW w:w="567" w:type="dxa"/>
          </w:tcPr>
          <w:p w14:paraId="126EB452" w14:textId="77777777" w:rsidR="002B6998" w:rsidRDefault="002B6998" w:rsidP="00DE532C">
            <w:pPr>
              <w:jc w:val="both"/>
              <w:rPr>
                <w:rFonts w:asciiTheme="minorHAnsi" w:hAnsiTheme="minorHAnsi" w:cstheme="minorHAnsi"/>
                <w:lang w:val="cs-CZ"/>
              </w:rPr>
            </w:pPr>
          </w:p>
        </w:tc>
        <w:tc>
          <w:tcPr>
            <w:tcW w:w="4536" w:type="dxa"/>
          </w:tcPr>
          <w:p w14:paraId="4A07C2C1" w14:textId="77777777" w:rsidR="002B6998" w:rsidRDefault="002B6998" w:rsidP="00DE532C">
            <w:pPr>
              <w:jc w:val="both"/>
              <w:rPr>
                <w:rFonts w:asciiTheme="minorHAnsi" w:hAnsiTheme="minorHAnsi" w:cstheme="minorHAnsi"/>
                <w:lang w:val="cs-CZ"/>
              </w:rPr>
            </w:pPr>
            <w:r>
              <w:rPr>
                <w:rFonts w:asciiTheme="minorHAnsi" w:hAnsiTheme="minorHAnsi" w:cstheme="minorHAnsi"/>
                <w:lang w:val="cs-CZ"/>
              </w:rPr>
              <w:t>Ministerstvo školství, mládeže</w:t>
            </w:r>
          </w:p>
          <w:p w14:paraId="2C3CD4B3" w14:textId="5EBB16E5" w:rsidR="002B6998" w:rsidRDefault="002B6998" w:rsidP="00DE532C">
            <w:pPr>
              <w:jc w:val="both"/>
              <w:rPr>
                <w:rFonts w:asciiTheme="minorHAnsi" w:hAnsiTheme="minorHAnsi" w:cstheme="minorHAnsi"/>
                <w:lang w:val="cs-CZ"/>
              </w:rPr>
            </w:pPr>
            <w:r>
              <w:rPr>
                <w:rFonts w:asciiTheme="minorHAnsi" w:hAnsiTheme="minorHAnsi" w:cstheme="minorHAnsi"/>
                <w:lang w:val="cs-CZ"/>
              </w:rPr>
              <w:t>a tělovýchovy</w:t>
            </w:r>
          </w:p>
        </w:tc>
      </w:tr>
    </w:tbl>
    <w:p w14:paraId="2454B036" w14:textId="507CB3F1" w:rsidR="007B61DB" w:rsidRPr="00F63EFD" w:rsidRDefault="001F2931" w:rsidP="002B6998">
      <w:pPr>
        <w:jc w:val="both"/>
        <w:rPr>
          <w:rFonts w:asciiTheme="minorHAnsi" w:eastAsia="Calibri" w:hAnsiTheme="minorHAnsi" w:cstheme="minorHAnsi"/>
          <w:color w:val="000000"/>
          <w:lang w:val="cs-CZ" w:eastAsia="cs-CZ"/>
        </w:rPr>
      </w:pPr>
      <w:r w:rsidRPr="001F2931">
        <w:rPr>
          <w:noProof/>
          <w:lang w:eastAsia="cs-CZ"/>
        </w:rPr>
        <w:t xml:space="preserve"> </w:t>
      </w:r>
    </w:p>
    <w:sectPr w:rsidR="007B61DB" w:rsidRPr="00F63EFD" w:rsidSect="004445C1">
      <w:headerReference w:type="default" r:id="rId9"/>
      <w:footerReference w:type="default" r:id="rId10"/>
      <w:headerReference w:type="first" r:id="rId11"/>
      <w:type w:val="continuous"/>
      <w:pgSz w:w="11906" w:h="16838" w:code="9"/>
      <w:pgMar w:top="1276" w:right="1418" w:bottom="1134" w:left="1418" w:header="283"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896C2" w14:textId="77777777" w:rsidR="008A2D3D" w:rsidRDefault="008A2D3D">
      <w:r>
        <w:separator/>
      </w:r>
    </w:p>
  </w:endnote>
  <w:endnote w:type="continuationSeparator" w:id="0">
    <w:p w14:paraId="04D2C6D3" w14:textId="77777777" w:rsidR="008A2D3D" w:rsidRDefault="008A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ヒラギノ角ゴ Pro W3">
    <w:charset w:val="80"/>
    <w:family w:val="auto"/>
    <w:pitch w:val="variable"/>
    <w:sig w:usb0="00000000" w:usb1="7AC7FFFF" w:usb2="00000012" w:usb3="00000000" w:csb0="0002000D"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DE1D" w14:textId="77777777" w:rsidR="008C58AD" w:rsidRDefault="008C58AD">
    <w:pPr>
      <w:pStyle w:val="Zpat"/>
      <w:jc w:val="center"/>
      <w:rPr>
        <w:lang w:val="cs-CZ"/>
      </w:rPr>
    </w:pPr>
  </w:p>
  <w:p w14:paraId="2F498FFB" w14:textId="77777777" w:rsidR="008C58AD" w:rsidRDefault="008C58AD">
    <w:pPr>
      <w:pStyle w:val="Zpat"/>
      <w:jc w:val="center"/>
      <w:rPr>
        <w:lang w:val="cs-CZ"/>
      </w:rPr>
    </w:pPr>
  </w:p>
  <w:p w14:paraId="3AF213FB" w14:textId="37436369" w:rsidR="009F70F4" w:rsidRPr="00396A66" w:rsidRDefault="009F70F4">
    <w:pPr>
      <w:pStyle w:val="Zpat"/>
      <w:jc w:val="center"/>
      <w:rPr>
        <w:sz w:val="20"/>
        <w:szCs w:val="20"/>
      </w:rPr>
    </w:pPr>
    <w:r w:rsidRPr="00396A66">
      <w:rPr>
        <w:sz w:val="20"/>
        <w:szCs w:val="20"/>
        <w:lang w:val="cs-CZ"/>
      </w:rPr>
      <w:t xml:space="preserve">Stránka </w:t>
    </w:r>
    <w:r w:rsidRPr="00396A66">
      <w:rPr>
        <w:sz w:val="20"/>
        <w:szCs w:val="20"/>
      </w:rPr>
      <w:fldChar w:fldCharType="begin"/>
    </w:r>
    <w:r w:rsidRPr="00396A66">
      <w:rPr>
        <w:sz w:val="20"/>
        <w:szCs w:val="20"/>
      </w:rPr>
      <w:instrText>PAGE</w:instrText>
    </w:r>
    <w:r w:rsidRPr="00396A66">
      <w:rPr>
        <w:sz w:val="20"/>
        <w:szCs w:val="20"/>
      </w:rPr>
      <w:fldChar w:fldCharType="separate"/>
    </w:r>
    <w:r w:rsidR="00BD4BD7" w:rsidRPr="00396A66">
      <w:rPr>
        <w:noProof/>
        <w:sz w:val="20"/>
        <w:szCs w:val="20"/>
      </w:rPr>
      <w:t>8</w:t>
    </w:r>
    <w:r w:rsidRPr="00396A66">
      <w:rPr>
        <w:sz w:val="20"/>
        <w:szCs w:val="20"/>
      </w:rPr>
      <w:fldChar w:fldCharType="end"/>
    </w:r>
    <w:r w:rsidRPr="00396A66">
      <w:rPr>
        <w:sz w:val="20"/>
        <w:szCs w:val="20"/>
        <w:lang w:val="cs-CZ"/>
      </w:rPr>
      <w:t xml:space="preserve"> z </w:t>
    </w:r>
    <w:r w:rsidRPr="00396A66">
      <w:rPr>
        <w:sz w:val="20"/>
        <w:szCs w:val="20"/>
      </w:rPr>
      <w:fldChar w:fldCharType="begin"/>
    </w:r>
    <w:r w:rsidRPr="00396A66">
      <w:rPr>
        <w:sz w:val="20"/>
        <w:szCs w:val="20"/>
      </w:rPr>
      <w:instrText>NUMPAGES</w:instrText>
    </w:r>
    <w:r w:rsidRPr="00396A66">
      <w:rPr>
        <w:sz w:val="20"/>
        <w:szCs w:val="20"/>
      </w:rPr>
      <w:fldChar w:fldCharType="separate"/>
    </w:r>
    <w:r w:rsidR="00BD4BD7" w:rsidRPr="00396A66">
      <w:rPr>
        <w:noProof/>
        <w:sz w:val="20"/>
        <w:szCs w:val="20"/>
      </w:rPr>
      <w:t>10</w:t>
    </w:r>
    <w:r w:rsidRPr="00396A66">
      <w:rPr>
        <w:sz w:val="20"/>
        <w:szCs w:val="20"/>
      </w:rPr>
      <w:fldChar w:fldCharType="end"/>
    </w:r>
  </w:p>
  <w:p w14:paraId="73F55195" w14:textId="77777777" w:rsidR="009E6D9C" w:rsidRDefault="009E6D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16ED" w14:textId="77777777" w:rsidR="008A2D3D" w:rsidRDefault="008A2D3D">
      <w:r>
        <w:separator/>
      </w:r>
    </w:p>
  </w:footnote>
  <w:footnote w:type="continuationSeparator" w:id="0">
    <w:p w14:paraId="763CE11C" w14:textId="77777777" w:rsidR="008A2D3D" w:rsidRDefault="008A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5D23" w14:textId="77777777" w:rsidR="009F70F4" w:rsidRDefault="009F70F4" w:rsidP="009F70F4">
    <w:pPr>
      <w:autoSpaceDE w:val="0"/>
      <w:autoSpaceDN w:val="0"/>
      <w:adjustRightInd w:val="0"/>
      <w:spacing w:line="276" w:lineRule="auto"/>
    </w:pPr>
  </w:p>
  <w:p w14:paraId="2CF8ABAF" w14:textId="77777777" w:rsidR="009F70F4" w:rsidRPr="009F70F4" w:rsidRDefault="009F70F4">
    <w:pPr>
      <w:pStyle w:val="Zhlav"/>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23BC" w14:textId="77777777" w:rsidR="00392DAB" w:rsidRDefault="00A97498" w:rsidP="00392DAB">
    <w:pPr>
      <w:jc w:val="center"/>
      <w:rPr>
        <w:sz w:val="20"/>
        <w:szCs w:val="20"/>
      </w:rPr>
    </w:pPr>
    <w:r w:rsidRPr="00F9154C">
      <w:rPr>
        <w:noProof/>
      </w:rPr>
      <w:drawing>
        <wp:inline distT="0" distB="0" distL="0" distR="0" wp14:anchorId="2CDA5D10" wp14:editId="5031068E">
          <wp:extent cx="1638300" cy="812800"/>
          <wp:effectExtent l="0" t="0" r="0" b="0"/>
          <wp:docPr id="1" name="Obrázek 4" descr="C:\Users\trublovaa\AppData\Local\Microsoft\Windows\Temporary Internet Files\Content.Word\MSMT_logotyp_text_RGB_cz.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C:\Users\trublovaa\AppData\Local\Microsoft\Windows\Temporary Internet Files\Content.Word\MSMT_logotyp_text_RGB_cz.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12800"/>
                  </a:xfrm>
                  <a:prstGeom prst="rect">
                    <a:avLst/>
                  </a:prstGeom>
                  <a:noFill/>
                  <a:ln>
                    <a:noFill/>
                  </a:ln>
                </pic:spPr>
              </pic:pic>
            </a:graphicData>
          </a:graphic>
        </wp:inline>
      </w:drawing>
    </w:r>
  </w:p>
  <w:p w14:paraId="6EE2C00E" w14:textId="2B700191" w:rsidR="000A31F4" w:rsidRPr="00F63EFD" w:rsidRDefault="003F543E" w:rsidP="00392DAB">
    <w:pPr>
      <w:tabs>
        <w:tab w:val="left" w:pos="2091"/>
      </w:tabs>
      <w:rPr>
        <w:rFonts w:asciiTheme="minorHAnsi" w:hAnsiTheme="minorHAnsi" w:cstheme="minorHAnsi"/>
        <w:sz w:val="16"/>
        <w:szCs w:val="16"/>
      </w:rPr>
    </w:pPr>
    <w:proofErr w:type="spellStart"/>
    <w:r>
      <w:rPr>
        <w:rFonts w:asciiTheme="minorHAnsi" w:hAnsiTheme="minorHAnsi" w:cstheme="minorHAnsi"/>
        <w:sz w:val="16"/>
        <w:szCs w:val="16"/>
      </w:rPr>
      <w:t>čj</w:t>
    </w:r>
    <w:proofErr w:type="spellEnd"/>
    <w:r>
      <w:rPr>
        <w:rFonts w:asciiTheme="minorHAnsi" w:hAnsiTheme="minorHAnsi" w:cstheme="minorHAnsi"/>
        <w:sz w:val="16"/>
        <w:szCs w:val="16"/>
      </w:rPr>
      <w:t xml:space="preserve">.: </w:t>
    </w:r>
    <w:r w:rsidR="003B2DCB" w:rsidRPr="00F63EFD">
      <w:rPr>
        <w:rFonts w:asciiTheme="minorHAnsi" w:hAnsiTheme="minorHAnsi" w:cstheme="minorHAnsi"/>
        <w:sz w:val="16"/>
        <w:szCs w:val="16"/>
      </w:rPr>
      <w:t>MSMT-</w:t>
    </w:r>
    <w:r w:rsidR="003B2DCB">
      <w:rPr>
        <w:rFonts w:asciiTheme="minorHAnsi" w:hAnsiTheme="minorHAnsi" w:cstheme="minorHAnsi"/>
        <w:sz w:val="16"/>
        <w:szCs w:val="16"/>
      </w:rPr>
      <w:t>8063/2024-</w:t>
    </w:r>
    <w:r w:rsidR="007A3681">
      <w:rPr>
        <w:rFonts w:asciiTheme="minorHAnsi" w:hAnsiTheme="minorHAnsi" w:cstheme="minorHAnsi"/>
        <w:sz w:val="16"/>
        <w:szCs w:val="16"/>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D76"/>
    <w:multiLevelType w:val="multilevel"/>
    <w:tmpl w:val="13DC2A30"/>
    <w:lvl w:ilvl="0">
      <w:start w:val="1"/>
      <w:numFmt w:val="decimal"/>
      <w:lvlText w:val="%1)"/>
      <w:lvlJc w:val="left"/>
      <w:pPr>
        <w:ind w:left="360" w:hanging="360"/>
      </w:pPr>
      <w:rPr>
        <w:rFonts w:hint="default"/>
      </w:rPr>
    </w:lvl>
    <w:lvl w:ilvl="1">
      <w:start w:val="3"/>
      <w:numFmt w:val="decimal"/>
      <w:lvlText w:val="%2."/>
      <w:lvlJc w:val="left"/>
      <w:pPr>
        <w:ind w:left="720" w:hanging="360"/>
      </w:pPr>
      <w:rPr>
        <w:rFonts w:asciiTheme="minorHAnsi" w:eastAsia="ヒラギノ角ゴ Pro W3" w:hAnsiTheme="minorHAnsi" w:cstheme="minorHAnsi"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1B68E9"/>
    <w:multiLevelType w:val="hybridMultilevel"/>
    <w:tmpl w:val="A72A9592"/>
    <w:lvl w:ilvl="0" w:tplc="4E3A83C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49E51EC"/>
    <w:multiLevelType w:val="hybridMultilevel"/>
    <w:tmpl w:val="EA5424CE"/>
    <w:lvl w:ilvl="0" w:tplc="AED82FF4">
      <w:start w:val="1"/>
      <w:numFmt w:val="lowerLetter"/>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877600B"/>
    <w:multiLevelType w:val="hybridMultilevel"/>
    <w:tmpl w:val="E9980568"/>
    <w:lvl w:ilvl="0" w:tplc="B1CA3938">
      <w:start w:val="1"/>
      <w:numFmt w:val="decimal"/>
      <w:lvlText w:val="%1."/>
      <w:lvlJc w:val="left"/>
      <w:pPr>
        <w:ind w:left="786" w:hanging="360"/>
      </w:pPr>
      <w:rPr>
        <w:rFonts w:asciiTheme="minorHAnsi" w:eastAsia="ヒラギノ角ゴ Pro W3" w:hAnsiTheme="minorHAnsi" w:cstheme="minorHAns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93C05AD"/>
    <w:multiLevelType w:val="hybridMultilevel"/>
    <w:tmpl w:val="FF5AD2E2"/>
    <w:lvl w:ilvl="0" w:tplc="C9D8DF10">
      <w:start w:val="1"/>
      <w:numFmt w:val="decimal"/>
      <w:lvlText w:val="%1."/>
      <w:lvlJc w:val="left"/>
      <w:pPr>
        <w:ind w:left="360" w:hanging="360"/>
      </w:pPr>
      <w:rPr>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B1A08C9"/>
    <w:multiLevelType w:val="hybridMultilevel"/>
    <w:tmpl w:val="7E10B718"/>
    <w:lvl w:ilvl="0" w:tplc="1C6C9DE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162F4F6C"/>
    <w:multiLevelType w:val="hybridMultilevel"/>
    <w:tmpl w:val="3B6CF00E"/>
    <w:lvl w:ilvl="0" w:tplc="D7B260BA">
      <w:start w:val="1"/>
      <w:numFmt w:val="decimal"/>
      <w:lvlText w:val="%1."/>
      <w:lvlJc w:val="left"/>
      <w:pPr>
        <w:ind w:left="1638" w:hanging="360"/>
      </w:pPr>
      <w:rPr>
        <w:rFonts w:hint="default"/>
      </w:rPr>
    </w:lvl>
    <w:lvl w:ilvl="1" w:tplc="04050019">
      <w:start w:val="1"/>
      <w:numFmt w:val="lowerLetter"/>
      <w:lvlText w:val="%2."/>
      <w:lvlJc w:val="left"/>
      <w:pPr>
        <w:ind w:left="2358" w:hanging="360"/>
      </w:pPr>
    </w:lvl>
    <w:lvl w:ilvl="2" w:tplc="0405001B" w:tentative="1">
      <w:start w:val="1"/>
      <w:numFmt w:val="lowerRoman"/>
      <w:lvlText w:val="%3."/>
      <w:lvlJc w:val="right"/>
      <w:pPr>
        <w:ind w:left="3078" w:hanging="180"/>
      </w:pPr>
    </w:lvl>
    <w:lvl w:ilvl="3" w:tplc="0405000F" w:tentative="1">
      <w:start w:val="1"/>
      <w:numFmt w:val="decimal"/>
      <w:lvlText w:val="%4."/>
      <w:lvlJc w:val="left"/>
      <w:pPr>
        <w:ind w:left="3798" w:hanging="360"/>
      </w:pPr>
    </w:lvl>
    <w:lvl w:ilvl="4" w:tplc="04050019" w:tentative="1">
      <w:start w:val="1"/>
      <w:numFmt w:val="lowerLetter"/>
      <w:lvlText w:val="%5."/>
      <w:lvlJc w:val="left"/>
      <w:pPr>
        <w:ind w:left="4518" w:hanging="360"/>
      </w:pPr>
    </w:lvl>
    <w:lvl w:ilvl="5" w:tplc="0405001B" w:tentative="1">
      <w:start w:val="1"/>
      <w:numFmt w:val="lowerRoman"/>
      <w:lvlText w:val="%6."/>
      <w:lvlJc w:val="right"/>
      <w:pPr>
        <w:ind w:left="5238" w:hanging="180"/>
      </w:pPr>
    </w:lvl>
    <w:lvl w:ilvl="6" w:tplc="0405000F" w:tentative="1">
      <w:start w:val="1"/>
      <w:numFmt w:val="decimal"/>
      <w:lvlText w:val="%7."/>
      <w:lvlJc w:val="left"/>
      <w:pPr>
        <w:ind w:left="5958" w:hanging="360"/>
      </w:pPr>
    </w:lvl>
    <w:lvl w:ilvl="7" w:tplc="04050019" w:tentative="1">
      <w:start w:val="1"/>
      <w:numFmt w:val="lowerLetter"/>
      <w:lvlText w:val="%8."/>
      <w:lvlJc w:val="left"/>
      <w:pPr>
        <w:ind w:left="6678" w:hanging="360"/>
      </w:pPr>
    </w:lvl>
    <w:lvl w:ilvl="8" w:tplc="0405001B" w:tentative="1">
      <w:start w:val="1"/>
      <w:numFmt w:val="lowerRoman"/>
      <w:lvlText w:val="%9."/>
      <w:lvlJc w:val="right"/>
      <w:pPr>
        <w:ind w:left="7398" w:hanging="180"/>
      </w:pPr>
    </w:lvl>
  </w:abstractNum>
  <w:abstractNum w:abstractNumId="7" w15:restartNumberingAfterBreak="0">
    <w:nsid w:val="1DFA45FD"/>
    <w:multiLevelType w:val="hybridMultilevel"/>
    <w:tmpl w:val="FA8687A2"/>
    <w:lvl w:ilvl="0" w:tplc="DABC099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738D3"/>
    <w:multiLevelType w:val="hybridMultilevel"/>
    <w:tmpl w:val="FD9A7FF6"/>
    <w:lvl w:ilvl="0" w:tplc="AED82FF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8E04CE7"/>
    <w:multiLevelType w:val="hybridMultilevel"/>
    <w:tmpl w:val="09D45476"/>
    <w:lvl w:ilvl="0" w:tplc="A2E82FE0">
      <w:start w:val="1"/>
      <w:numFmt w:val="lowerLetter"/>
      <w:lvlText w:val="%1)"/>
      <w:lvlJc w:val="left"/>
      <w:pPr>
        <w:tabs>
          <w:tab w:val="num" w:pos="2520"/>
        </w:tabs>
        <w:ind w:left="2520" w:hanging="360"/>
      </w:pPr>
      <w:rPr>
        <w:rFonts w:asciiTheme="minorHAnsi" w:eastAsia="Times New Roman" w:hAnsiTheme="minorHAnsi" w:cstheme="minorHAnsi"/>
        <w:color w:val="auto"/>
        <w:sz w:val="24"/>
        <w:szCs w:val="24"/>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2D461CFA"/>
    <w:multiLevelType w:val="hybridMultilevel"/>
    <w:tmpl w:val="45E4A842"/>
    <w:lvl w:ilvl="0" w:tplc="AED82FF4">
      <w:start w:val="1"/>
      <w:numFmt w:val="lowerLetter"/>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2EF81AC6"/>
    <w:multiLevelType w:val="hybridMultilevel"/>
    <w:tmpl w:val="DA964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5E35A9"/>
    <w:multiLevelType w:val="hybridMultilevel"/>
    <w:tmpl w:val="6C100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4" w15:restartNumberingAfterBreak="0">
    <w:nsid w:val="35A83E5C"/>
    <w:multiLevelType w:val="hybridMultilevel"/>
    <w:tmpl w:val="428A2E94"/>
    <w:lvl w:ilvl="0" w:tplc="0405000F">
      <w:start w:val="1"/>
      <w:numFmt w:val="decimal"/>
      <w:lvlText w:val="%1."/>
      <w:lvlJc w:val="left"/>
      <w:pPr>
        <w:ind w:left="5105" w:hanging="360"/>
      </w:pPr>
    </w:lvl>
    <w:lvl w:ilvl="1" w:tplc="04050019" w:tentative="1">
      <w:start w:val="1"/>
      <w:numFmt w:val="lowerLetter"/>
      <w:lvlText w:val="%2."/>
      <w:lvlJc w:val="left"/>
      <w:pPr>
        <w:ind w:left="5825" w:hanging="360"/>
      </w:pPr>
    </w:lvl>
    <w:lvl w:ilvl="2" w:tplc="0405001B" w:tentative="1">
      <w:start w:val="1"/>
      <w:numFmt w:val="lowerRoman"/>
      <w:lvlText w:val="%3."/>
      <w:lvlJc w:val="right"/>
      <w:pPr>
        <w:ind w:left="6545" w:hanging="180"/>
      </w:pPr>
    </w:lvl>
    <w:lvl w:ilvl="3" w:tplc="0405000F" w:tentative="1">
      <w:start w:val="1"/>
      <w:numFmt w:val="decimal"/>
      <w:lvlText w:val="%4."/>
      <w:lvlJc w:val="left"/>
      <w:pPr>
        <w:ind w:left="7265" w:hanging="360"/>
      </w:pPr>
    </w:lvl>
    <w:lvl w:ilvl="4" w:tplc="04050019" w:tentative="1">
      <w:start w:val="1"/>
      <w:numFmt w:val="lowerLetter"/>
      <w:lvlText w:val="%5."/>
      <w:lvlJc w:val="left"/>
      <w:pPr>
        <w:ind w:left="7985" w:hanging="360"/>
      </w:pPr>
    </w:lvl>
    <w:lvl w:ilvl="5" w:tplc="0405001B" w:tentative="1">
      <w:start w:val="1"/>
      <w:numFmt w:val="lowerRoman"/>
      <w:lvlText w:val="%6."/>
      <w:lvlJc w:val="right"/>
      <w:pPr>
        <w:ind w:left="8705" w:hanging="180"/>
      </w:pPr>
    </w:lvl>
    <w:lvl w:ilvl="6" w:tplc="0405000F" w:tentative="1">
      <w:start w:val="1"/>
      <w:numFmt w:val="decimal"/>
      <w:lvlText w:val="%7."/>
      <w:lvlJc w:val="left"/>
      <w:pPr>
        <w:ind w:left="9425" w:hanging="360"/>
      </w:pPr>
    </w:lvl>
    <w:lvl w:ilvl="7" w:tplc="04050019" w:tentative="1">
      <w:start w:val="1"/>
      <w:numFmt w:val="lowerLetter"/>
      <w:lvlText w:val="%8."/>
      <w:lvlJc w:val="left"/>
      <w:pPr>
        <w:ind w:left="10145" w:hanging="360"/>
      </w:pPr>
    </w:lvl>
    <w:lvl w:ilvl="8" w:tplc="0405001B" w:tentative="1">
      <w:start w:val="1"/>
      <w:numFmt w:val="lowerRoman"/>
      <w:lvlText w:val="%9."/>
      <w:lvlJc w:val="right"/>
      <w:pPr>
        <w:ind w:left="10865" w:hanging="180"/>
      </w:pPr>
    </w:lvl>
  </w:abstractNum>
  <w:abstractNum w:abstractNumId="15" w15:restartNumberingAfterBreak="0">
    <w:nsid w:val="35EC6207"/>
    <w:multiLevelType w:val="multilevel"/>
    <w:tmpl w:val="DA8245AA"/>
    <w:styleLink w:val="Importovanstyl7"/>
    <w:lvl w:ilvl="0">
      <w:start w:val="1"/>
      <w:numFmt w:val="decimal"/>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797"/>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797"/>
        </w:tabs>
        <w:ind w:left="1789" w:hanging="10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797"/>
        </w:tabs>
        <w:ind w:left="2509" w:hanging="10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797"/>
        </w:tabs>
        <w:ind w:left="3589" w:hanging="1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7797"/>
        </w:tabs>
        <w:ind w:left="4309" w:hanging="1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7797"/>
        </w:tabs>
        <w:ind w:left="5389" w:hanging="17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7797"/>
        </w:tabs>
        <w:ind w:left="6109" w:hanging="17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7797"/>
        </w:tabs>
        <w:ind w:left="7189" w:hanging="21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06E7718"/>
    <w:multiLevelType w:val="multilevel"/>
    <w:tmpl w:val="6258423E"/>
    <w:lvl w:ilvl="0">
      <w:start w:val="3"/>
      <w:numFmt w:val="decimal"/>
      <w:lvlText w:val="%1."/>
      <w:lvlJc w:val="left"/>
      <w:pPr>
        <w:ind w:left="720" w:hanging="360"/>
      </w:pPr>
      <w:rPr>
        <w:rFonts w:hint="default"/>
        <w:b w:val="0"/>
        <w:sz w:val="24"/>
        <w:szCs w:val="24"/>
      </w:rPr>
    </w:lvl>
    <w:lvl w:ilvl="1">
      <w:start w:val="1"/>
      <w:numFmt w:val="decimal"/>
      <w:isLgl/>
      <w:lvlText w:val="%2."/>
      <w:lvlJc w:val="left"/>
      <w:pPr>
        <w:ind w:left="720" w:hanging="360"/>
      </w:pPr>
      <w:rPr>
        <w:rFonts w:ascii="Times New Roman" w:eastAsia="ヒラギノ角ゴ Pro W3" w:hAnsi="Times New Roman" w:cs="Times New Roman"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DD1596"/>
    <w:multiLevelType w:val="multilevel"/>
    <w:tmpl w:val="DD2A13EA"/>
    <w:lvl w:ilvl="0">
      <w:start w:val="1"/>
      <w:numFmt w:val="decimal"/>
      <w:lvlText w:val="%1."/>
      <w:lvlJc w:val="left"/>
      <w:pPr>
        <w:tabs>
          <w:tab w:val="num" w:pos="397"/>
        </w:tabs>
        <w:ind w:left="397" w:hanging="397"/>
      </w:pPr>
      <w:rPr>
        <w:rFonts w:eastAsia="Calibri" w:cs="Calibri" w:hint="default"/>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30A10DE"/>
    <w:multiLevelType w:val="multilevel"/>
    <w:tmpl w:val="962EFF3A"/>
    <w:lvl w:ilvl="0">
      <w:start w:val="1"/>
      <w:numFmt w:val="decimal"/>
      <w:lvlText w:val="%1."/>
      <w:lvlJc w:val="left"/>
      <w:pPr>
        <w:ind w:left="360" w:hanging="360"/>
      </w:pPr>
      <w:rPr>
        <w:rFonts w:hint="default"/>
        <w:b/>
      </w:rPr>
    </w:lvl>
    <w:lvl w:ilvl="1">
      <w:start w:val="1"/>
      <w:numFmt w:val="decimal"/>
      <w:lvlText w:val="%2."/>
      <w:lvlJc w:val="left"/>
      <w:pPr>
        <w:ind w:left="360" w:hanging="360"/>
      </w:pPr>
      <w:rPr>
        <w:rFonts w:asciiTheme="minorHAnsi" w:eastAsia="Times New Roman" w:hAnsiTheme="minorHAnsi" w:cstheme="minorHAns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5721D8"/>
    <w:multiLevelType w:val="multilevel"/>
    <w:tmpl w:val="6422CD42"/>
    <w:lvl w:ilvl="0">
      <w:start w:val="1"/>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7."/>
      <w:lvlJc w:val="left"/>
      <w:pPr>
        <w:ind w:left="9948" w:hanging="1440"/>
      </w:pPr>
      <w:rPr>
        <w:rFonts w:ascii="Times New Roman" w:eastAsia="Times New Roman" w:hAnsi="Times New Roman" w:cs="Times New Roman" w:hint="default"/>
        <w:b w:val="0"/>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4B3E3BA4"/>
    <w:multiLevelType w:val="hybridMultilevel"/>
    <w:tmpl w:val="A3B2530E"/>
    <w:name w:val="WW8StyleNum10"/>
    <w:lvl w:ilvl="0" w:tplc="BDA6367A">
      <w:start w:val="2"/>
      <w:numFmt w:val="bullet"/>
      <w:pStyle w:val="Normlnodr"/>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3367C4"/>
    <w:multiLevelType w:val="hybridMultilevel"/>
    <w:tmpl w:val="CD0E3A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C47D62"/>
    <w:multiLevelType w:val="hybridMultilevel"/>
    <w:tmpl w:val="94DE6C30"/>
    <w:lvl w:ilvl="0" w:tplc="77009A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0AC2050"/>
    <w:multiLevelType w:val="hybridMultilevel"/>
    <w:tmpl w:val="9C109A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9602E3"/>
    <w:multiLevelType w:val="multilevel"/>
    <w:tmpl w:val="4CB89010"/>
    <w:lvl w:ilvl="0">
      <w:start w:val="1"/>
      <w:numFmt w:val="decimal"/>
      <w:lvlText w:val="%1."/>
      <w:lvlJc w:val="left"/>
      <w:pPr>
        <w:ind w:left="720" w:hanging="360"/>
      </w:pPr>
      <w:rPr>
        <w:rFonts w:hint="default"/>
        <w:b w:val="0"/>
        <w:sz w:val="24"/>
        <w:szCs w:val="24"/>
      </w:rPr>
    </w:lvl>
    <w:lvl w:ilvl="1">
      <w:start w:val="1"/>
      <w:numFmt w:val="decimal"/>
      <w:isLgl/>
      <w:lvlText w:val="%2."/>
      <w:lvlJc w:val="left"/>
      <w:pPr>
        <w:ind w:left="720" w:hanging="360"/>
      </w:pPr>
      <w:rPr>
        <w:rFonts w:asciiTheme="minorHAnsi" w:eastAsia="ヒラギノ角ゴ Pro W3" w:hAnsiTheme="minorHAnsi" w:cstheme="minorHAnsi"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7716F"/>
    <w:multiLevelType w:val="multilevel"/>
    <w:tmpl w:val="18DAEA3A"/>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2."/>
      <w:lvlJc w:val="left"/>
      <w:pPr>
        <w:tabs>
          <w:tab w:val="num" w:pos="1418"/>
        </w:tabs>
        <w:ind w:left="1418" w:hanging="1134"/>
      </w:pPr>
      <w:rPr>
        <w:rFonts w:ascii="Times New Roman" w:eastAsia="Times New Roman" w:hAnsi="Times New Roman" w:cs="Times New Roman"/>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DDF7BFE"/>
    <w:multiLevelType w:val="multilevel"/>
    <w:tmpl w:val="102E01AC"/>
    <w:lvl w:ilvl="0">
      <w:start w:val="2"/>
      <w:numFmt w:val="decimal"/>
      <w:lvlText w:val="%1."/>
      <w:lvlJc w:val="left"/>
      <w:pPr>
        <w:ind w:left="450" w:hanging="450"/>
      </w:pPr>
      <w:rPr>
        <w:rFonts w:hint="default"/>
      </w:rPr>
    </w:lvl>
    <w:lvl w:ilvl="1">
      <w:start w:val="1"/>
      <w:numFmt w:val="decimal"/>
      <w:pStyle w:val="Odstavecsodrkami"/>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F2D0302"/>
    <w:multiLevelType w:val="multilevel"/>
    <w:tmpl w:val="E04C54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EE0DA4"/>
    <w:multiLevelType w:val="hybridMultilevel"/>
    <w:tmpl w:val="99606846"/>
    <w:lvl w:ilvl="0" w:tplc="85547DA6">
      <w:start w:val="1"/>
      <w:numFmt w:val="decimal"/>
      <w:lvlText w:val="%1."/>
      <w:lvlJc w:val="left"/>
      <w:pPr>
        <w:ind w:left="720" w:hanging="360"/>
      </w:pPr>
      <w:rPr>
        <w:rFonts w:hint="default"/>
        <w:b w:val="0"/>
        <w:sz w:val="24"/>
        <w:szCs w:val="24"/>
      </w:rPr>
    </w:lvl>
    <w:lvl w:ilvl="1" w:tplc="A676A4C6">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9C00A8"/>
    <w:multiLevelType w:val="multilevel"/>
    <w:tmpl w:val="CE5AE0EE"/>
    <w:lvl w:ilvl="0">
      <w:start w:val="1"/>
      <w:numFmt w:val="decimal"/>
      <w:lvlText w:val="%1."/>
      <w:lvlJc w:val="left"/>
      <w:pPr>
        <w:ind w:left="357" w:hanging="357"/>
      </w:pPr>
      <w:rPr>
        <w:rFonts w:hint="default"/>
        <w:b/>
        <w:sz w:val="28"/>
        <w:szCs w:val="28"/>
      </w:rPr>
    </w:lvl>
    <w:lvl w:ilvl="1">
      <w:start w:val="1"/>
      <w:numFmt w:val="decimal"/>
      <w:lvlText w:val="%1.%2."/>
      <w:lvlJc w:val="left"/>
      <w:pPr>
        <w:ind w:left="357" w:hanging="357"/>
      </w:pPr>
      <w:rPr>
        <w:rFonts w:hint="default"/>
        <w:b w:val="0"/>
        <w:i w:val="0"/>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705B239C"/>
    <w:multiLevelType w:val="multilevel"/>
    <w:tmpl w:val="96469A0A"/>
    <w:lvl w:ilvl="0">
      <w:start w:val="1"/>
      <w:numFmt w:val="decimal"/>
      <w:lvlText w:val="%1)"/>
      <w:lvlJc w:val="left"/>
      <w:pPr>
        <w:ind w:left="360" w:hanging="360"/>
      </w:pPr>
    </w:lvl>
    <w:lvl w:ilvl="1">
      <w:start w:val="1"/>
      <w:numFmt w:val="decimal"/>
      <w:lvlText w:val="%2."/>
      <w:lvlJc w:val="left"/>
      <w:pPr>
        <w:ind w:left="720" w:hanging="360"/>
      </w:pPr>
      <w:rPr>
        <w:rFonts w:asciiTheme="minorHAnsi" w:eastAsia="ヒラギノ角ゴ Pro W3" w:hAnsiTheme="minorHAnsi" w:cstheme="minorHAnsi" w:hint="default"/>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436CD5"/>
    <w:multiLevelType w:val="hybridMultilevel"/>
    <w:tmpl w:val="4AF4CA56"/>
    <w:lvl w:ilvl="0" w:tplc="0405000F">
      <w:start w:val="1"/>
      <w:numFmt w:val="decimal"/>
      <w:lvlText w:val="%1."/>
      <w:lvlJc w:val="left"/>
      <w:pPr>
        <w:ind w:left="720" w:hanging="360"/>
      </w:pPr>
      <w:rPr>
        <w:rFonts w:hint="default"/>
      </w:rPr>
    </w:lvl>
    <w:lvl w:ilvl="1" w:tplc="80000CE6">
      <w:start w:val="1"/>
      <w:numFmt w:val="decimal"/>
      <w:lvlText w:val="%2."/>
      <w:lvlJc w:val="left"/>
      <w:pPr>
        <w:ind w:left="1440" w:hanging="360"/>
      </w:pPr>
      <w:rPr>
        <w:rFonts w:asciiTheme="minorHAnsi" w:eastAsia="ヒラギノ角ゴ Pro W3" w:hAnsiTheme="minorHAnsi" w:cstheme="minorHAnsi" w:hint="default"/>
      </w:rPr>
    </w:lvl>
    <w:lvl w:ilvl="2" w:tplc="38BAB91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68325C"/>
    <w:multiLevelType w:val="hybridMultilevel"/>
    <w:tmpl w:val="EED4C1BE"/>
    <w:lvl w:ilvl="0" w:tplc="747E920A">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75801314"/>
    <w:multiLevelType w:val="hybridMultilevel"/>
    <w:tmpl w:val="5D0869C2"/>
    <w:lvl w:ilvl="0" w:tplc="C980B3D0">
      <w:start w:val="1"/>
      <w:numFmt w:val="lowerLetter"/>
      <w:lvlText w:val="%1)"/>
      <w:lvlJc w:val="left"/>
      <w:pPr>
        <w:ind w:left="1429" w:hanging="360"/>
      </w:pPr>
      <w:rPr>
        <w:rFonts w:ascii="Times New Roman" w:eastAsia="Times New Roman" w:hAnsi="Times New Roman" w:cs="Times New Roman"/>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7CC32473"/>
    <w:multiLevelType w:val="hybridMultilevel"/>
    <w:tmpl w:val="5FC44AF0"/>
    <w:lvl w:ilvl="0" w:tplc="810AC4E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5" w15:restartNumberingAfterBreak="0">
    <w:nsid w:val="7DE45982"/>
    <w:multiLevelType w:val="hybridMultilevel"/>
    <w:tmpl w:val="3CC6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37939369">
    <w:abstractNumId w:val="25"/>
  </w:num>
  <w:num w:numId="2" w16cid:durableId="470367829">
    <w:abstractNumId w:val="17"/>
  </w:num>
  <w:num w:numId="3" w16cid:durableId="112217522">
    <w:abstractNumId w:val="30"/>
  </w:num>
  <w:num w:numId="4" w16cid:durableId="2083944578">
    <w:abstractNumId w:val="27"/>
  </w:num>
  <w:num w:numId="5" w16cid:durableId="1903131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5082326">
    <w:abstractNumId w:val="11"/>
  </w:num>
  <w:num w:numId="7" w16cid:durableId="861938297">
    <w:abstractNumId w:val="20"/>
  </w:num>
  <w:num w:numId="8" w16cid:durableId="948778946">
    <w:abstractNumId w:val="28"/>
  </w:num>
  <w:num w:numId="9" w16cid:durableId="1175151251">
    <w:abstractNumId w:val="29"/>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2."/>
        <w:lvlJc w:val="left"/>
        <w:pPr>
          <w:ind w:left="3902" w:hanging="357"/>
        </w:pPr>
        <w:rPr>
          <w:rFonts w:asciiTheme="minorHAnsi" w:eastAsia="Times New Roman" w:hAnsiTheme="minorHAnsi" w:cstheme="minorHAnsi"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0" w16cid:durableId="1850099884">
    <w:abstractNumId w:val="6"/>
  </w:num>
  <w:num w:numId="11" w16cid:durableId="819887460">
    <w:abstractNumId w:val="24"/>
  </w:num>
  <w:num w:numId="12" w16cid:durableId="378675086">
    <w:abstractNumId w:val="18"/>
  </w:num>
  <w:num w:numId="13" w16cid:durableId="1539927710">
    <w:abstractNumId w:val="3"/>
  </w:num>
  <w:num w:numId="14" w16cid:durableId="34281962">
    <w:abstractNumId w:val="21"/>
  </w:num>
  <w:num w:numId="15" w16cid:durableId="1559129274">
    <w:abstractNumId w:val="15"/>
  </w:num>
  <w:num w:numId="16" w16cid:durableId="140926503">
    <w:abstractNumId w:val="12"/>
  </w:num>
  <w:num w:numId="17" w16cid:durableId="1987587064">
    <w:abstractNumId w:val="13"/>
  </w:num>
  <w:num w:numId="18" w16cid:durableId="1571846347">
    <w:abstractNumId w:val="31"/>
  </w:num>
  <w:num w:numId="19" w16cid:durableId="1529759981">
    <w:abstractNumId w:val="7"/>
  </w:num>
  <w:num w:numId="20" w16cid:durableId="2087996052">
    <w:abstractNumId w:val="1"/>
  </w:num>
  <w:num w:numId="21" w16cid:durableId="509106200">
    <w:abstractNumId w:val="33"/>
  </w:num>
  <w:num w:numId="22" w16cid:durableId="1405765252">
    <w:abstractNumId w:val="32"/>
  </w:num>
  <w:num w:numId="23" w16cid:durableId="1786733653">
    <w:abstractNumId w:val="19"/>
  </w:num>
  <w:num w:numId="24" w16cid:durableId="1075468691">
    <w:abstractNumId w:val="26"/>
  </w:num>
  <w:num w:numId="25" w16cid:durableId="2041739600">
    <w:abstractNumId w:val="9"/>
  </w:num>
  <w:num w:numId="26" w16cid:durableId="8975939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4072713">
    <w:abstractNumId w:val="2"/>
  </w:num>
  <w:num w:numId="28" w16cid:durableId="1313214644">
    <w:abstractNumId w:val="5"/>
  </w:num>
  <w:num w:numId="29" w16cid:durableId="1329016875">
    <w:abstractNumId w:val="10"/>
  </w:num>
  <w:num w:numId="30" w16cid:durableId="1083144203">
    <w:abstractNumId w:val="8"/>
  </w:num>
  <w:num w:numId="31" w16cid:durableId="1962177872">
    <w:abstractNumId w:val="34"/>
  </w:num>
  <w:num w:numId="32" w16cid:durableId="2057506124">
    <w:abstractNumId w:val="23"/>
  </w:num>
  <w:num w:numId="33" w16cid:durableId="478883020">
    <w:abstractNumId w:val="22"/>
  </w:num>
  <w:num w:numId="34" w16cid:durableId="1488277692">
    <w:abstractNumId w:val="0"/>
  </w:num>
  <w:num w:numId="35" w16cid:durableId="1073627861">
    <w:abstractNumId w:val="14"/>
  </w:num>
  <w:num w:numId="36" w16cid:durableId="1452942196">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54"/>
    <w:rsid w:val="00001E09"/>
    <w:rsid w:val="00005C18"/>
    <w:rsid w:val="00006B09"/>
    <w:rsid w:val="00010271"/>
    <w:rsid w:val="00012F08"/>
    <w:rsid w:val="00016CF5"/>
    <w:rsid w:val="00020D96"/>
    <w:rsid w:val="00022E11"/>
    <w:rsid w:val="00023CC7"/>
    <w:rsid w:val="00024E34"/>
    <w:rsid w:val="000251FE"/>
    <w:rsid w:val="000266AE"/>
    <w:rsid w:val="00026932"/>
    <w:rsid w:val="00030C4F"/>
    <w:rsid w:val="000320CC"/>
    <w:rsid w:val="00032446"/>
    <w:rsid w:val="0003425C"/>
    <w:rsid w:val="000362C4"/>
    <w:rsid w:val="00036675"/>
    <w:rsid w:val="00040CC3"/>
    <w:rsid w:val="0004226C"/>
    <w:rsid w:val="0004285B"/>
    <w:rsid w:val="00042FE3"/>
    <w:rsid w:val="00045022"/>
    <w:rsid w:val="00045B94"/>
    <w:rsid w:val="000463E4"/>
    <w:rsid w:val="000515B2"/>
    <w:rsid w:val="00052000"/>
    <w:rsid w:val="00053247"/>
    <w:rsid w:val="0005476D"/>
    <w:rsid w:val="00054953"/>
    <w:rsid w:val="0005527E"/>
    <w:rsid w:val="00056C0D"/>
    <w:rsid w:val="00057EBF"/>
    <w:rsid w:val="00063D7F"/>
    <w:rsid w:val="000640D6"/>
    <w:rsid w:val="00064E9E"/>
    <w:rsid w:val="00065237"/>
    <w:rsid w:val="0007006D"/>
    <w:rsid w:val="000721DE"/>
    <w:rsid w:val="000724AD"/>
    <w:rsid w:val="000760E9"/>
    <w:rsid w:val="00076CD2"/>
    <w:rsid w:val="00080B31"/>
    <w:rsid w:val="0008119F"/>
    <w:rsid w:val="00081E1F"/>
    <w:rsid w:val="00082CC5"/>
    <w:rsid w:val="00083437"/>
    <w:rsid w:val="00085892"/>
    <w:rsid w:val="00086253"/>
    <w:rsid w:val="0008644C"/>
    <w:rsid w:val="00086D52"/>
    <w:rsid w:val="000870BD"/>
    <w:rsid w:val="000873F2"/>
    <w:rsid w:val="00087BC4"/>
    <w:rsid w:val="0009049A"/>
    <w:rsid w:val="0009499F"/>
    <w:rsid w:val="00094D72"/>
    <w:rsid w:val="00095FF7"/>
    <w:rsid w:val="000960B5"/>
    <w:rsid w:val="000A03E9"/>
    <w:rsid w:val="000A186A"/>
    <w:rsid w:val="000A23D6"/>
    <w:rsid w:val="000A31F4"/>
    <w:rsid w:val="000A59D7"/>
    <w:rsid w:val="000A6F6D"/>
    <w:rsid w:val="000B0560"/>
    <w:rsid w:val="000B2366"/>
    <w:rsid w:val="000B31C7"/>
    <w:rsid w:val="000B3733"/>
    <w:rsid w:val="000B491F"/>
    <w:rsid w:val="000C0C08"/>
    <w:rsid w:val="000C2660"/>
    <w:rsid w:val="000C47C6"/>
    <w:rsid w:val="000C4FF9"/>
    <w:rsid w:val="000C5BDB"/>
    <w:rsid w:val="000C76D9"/>
    <w:rsid w:val="000D0EE7"/>
    <w:rsid w:val="000D264A"/>
    <w:rsid w:val="000D3011"/>
    <w:rsid w:val="000D3FEF"/>
    <w:rsid w:val="000D7512"/>
    <w:rsid w:val="000D76CE"/>
    <w:rsid w:val="000D7EB9"/>
    <w:rsid w:val="000E5617"/>
    <w:rsid w:val="000E59CE"/>
    <w:rsid w:val="000E63B9"/>
    <w:rsid w:val="000E6660"/>
    <w:rsid w:val="000F00E8"/>
    <w:rsid w:val="000F2352"/>
    <w:rsid w:val="000F4AEE"/>
    <w:rsid w:val="000F5203"/>
    <w:rsid w:val="000F586E"/>
    <w:rsid w:val="000F761C"/>
    <w:rsid w:val="000F7B1A"/>
    <w:rsid w:val="00100130"/>
    <w:rsid w:val="00100C26"/>
    <w:rsid w:val="00102BFE"/>
    <w:rsid w:val="001056D2"/>
    <w:rsid w:val="00110F30"/>
    <w:rsid w:val="00110F68"/>
    <w:rsid w:val="001146C4"/>
    <w:rsid w:val="0011592E"/>
    <w:rsid w:val="00117B99"/>
    <w:rsid w:val="00117DD5"/>
    <w:rsid w:val="00117E55"/>
    <w:rsid w:val="0012053C"/>
    <w:rsid w:val="00121A11"/>
    <w:rsid w:val="00121BE6"/>
    <w:rsid w:val="00122376"/>
    <w:rsid w:val="00123405"/>
    <w:rsid w:val="001260CB"/>
    <w:rsid w:val="00126D23"/>
    <w:rsid w:val="00133380"/>
    <w:rsid w:val="0013604E"/>
    <w:rsid w:val="001379D4"/>
    <w:rsid w:val="00140A57"/>
    <w:rsid w:val="00141264"/>
    <w:rsid w:val="00144E83"/>
    <w:rsid w:val="0014670E"/>
    <w:rsid w:val="00146BCD"/>
    <w:rsid w:val="0014703D"/>
    <w:rsid w:val="0015079C"/>
    <w:rsid w:val="00152EB1"/>
    <w:rsid w:val="001536A3"/>
    <w:rsid w:val="00156CA1"/>
    <w:rsid w:val="00157080"/>
    <w:rsid w:val="00157B7A"/>
    <w:rsid w:val="00160E8A"/>
    <w:rsid w:val="001625A5"/>
    <w:rsid w:val="00163573"/>
    <w:rsid w:val="001641D6"/>
    <w:rsid w:val="001641F1"/>
    <w:rsid w:val="001658EA"/>
    <w:rsid w:val="00165BA7"/>
    <w:rsid w:val="00166862"/>
    <w:rsid w:val="001710FC"/>
    <w:rsid w:val="001714B8"/>
    <w:rsid w:val="00171E13"/>
    <w:rsid w:val="00171EFF"/>
    <w:rsid w:val="001721F4"/>
    <w:rsid w:val="001736AE"/>
    <w:rsid w:val="00174AB6"/>
    <w:rsid w:val="0018235B"/>
    <w:rsid w:val="001848BC"/>
    <w:rsid w:val="0018685A"/>
    <w:rsid w:val="001875BF"/>
    <w:rsid w:val="00190B47"/>
    <w:rsid w:val="00191987"/>
    <w:rsid w:val="00191C42"/>
    <w:rsid w:val="00193A2D"/>
    <w:rsid w:val="00193B0E"/>
    <w:rsid w:val="0019445F"/>
    <w:rsid w:val="00196304"/>
    <w:rsid w:val="00196B02"/>
    <w:rsid w:val="001A057E"/>
    <w:rsid w:val="001A1F4F"/>
    <w:rsid w:val="001A2EAC"/>
    <w:rsid w:val="001A2F56"/>
    <w:rsid w:val="001A3B9D"/>
    <w:rsid w:val="001A4F94"/>
    <w:rsid w:val="001A5241"/>
    <w:rsid w:val="001A60D3"/>
    <w:rsid w:val="001B02B7"/>
    <w:rsid w:val="001B232B"/>
    <w:rsid w:val="001B40B0"/>
    <w:rsid w:val="001C0B3C"/>
    <w:rsid w:val="001C0C3C"/>
    <w:rsid w:val="001C2ED8"/>
    <w:rsid w:val="001C3F2F"/>
    <w:rsid w:val="001C4F6C"/>
    <w:rsid w:val="001C50DD"/>
    <w:rsid w:val="001C7403"/>
    <w:rsid w:val="001D1667"/>
    <w:rsid w:val="001D4AA2"/>
    <w:rsid w:val="001D7CE0"/>
    <w:rsid w:val="001E00FF"/>
    <w:rsid w:val="001E0B3E"/>
    <w:rsid w:val="001E18F1"/>
    <w:rsid w:val="001E30DA"/>
    <w:rsid w:val="001E701E"/>
    <w:rsid w:val="001F02BE"/>
    <w:rsid w:val="001F2931"/>
    <w:rsid w:val="001F407F"/>
    <w:rsid w:val="001F41D5"/>
    <w:rsid w:val="001F5658"/>
    <w:rsid w:val="001F5A3B"/>
    <w:rsid w:val="001F6472"/>
    <w:rsid w:val="001F70EB"/>
    <w:rsid w:val="002000CD"/>
    <w:rsid w:val="002002C1"/>
    <w:rsid w:val="00201CDC"/>
    <w:rsid w:val="0020333E"/>
    <w:rsid w:val="002034F3"/>
    <w:rsid w:val="00206FDF"/>
    <w:rsid w:val="0021165D"/>
    <w:rsid w:val="0021291E"/>
    <w:rsid w:val="0021541E"/>
    <w:rsid w:val="002176EE"/>
    <w:rsid w:val="002236A5"/>
    <w:rsid w:val="00225FFB"/>
    <w:rsid w:val="0022626B"/>
    <w:rsid w:val="002276E6"/>
    <w:rsid w:val="00227FD3"/>
    <w:rsid w:val="00227FE1"/>
    <w:rsid w:val="002310AC"/>
    <w:rsid w:val="0023188C"/>
    <w:rsid w:val="00232940"/>
    <w:rsid w:val="002336AB"/>
    <w:rsid w:val="00234305"/>
    <w:rsid w:val="00236174"/>
    <w:rsid w:val="00240928"/>
    <w:rsid w:val="00240963"/>
    <w:rsid w:val="00241F01"/>
    <w:rsid w:val="00244516"/>
    <w:rsid w:val="0024763B"/>
    <w:rsid w:val="0025037A"/>
    <w:rsid w:val="00251846"/>
    <w:rsid w:val="00251C63"/>
    <w:rsid w:val="002555A1"/>
    <w:rsid w:val="002562F3"/>
    <w:rsid w:val="002564DE"/>
    <w:rsid w:val="00256DE6"/>
    <w:rsid w:val="002576D0"/>
    <w:rsid w:val="00260671"/>
    <w:rsid w:val="00260822"/>
    <w:rsid w:val="00262489"/>
    <w:rsid w:val="0026445C"/>
    <w:rsid w:val="00264F10"/>
    <w:rsid w:val="00270121"/>
    <w:rsid w:val="00270AAB"/>
    <w:rsid w:val="00271A1C"/>
    <w:rsid w:val="00275B1D"/>
    <w:rsid w:val="00275E95"/>
    <w:rsid w:val="00276B90"/>
    <w:rsid w:val="00281533"/>
    <w:rsid w:val="002831B6"/>
    <w:rsid w:val="002835EE"/>
    <w:rsid w:val="00283CCB"/>
    <w:rsid w:val="00284BBF"/>
    <w:rsid w:val="00284FA5"/>
    <w:rsid w:val="00285804"/>
    <w:rsid w:val="002908F7"/>
    <w:rsid w:val="0029165E"/>
    <w:rsid w:val="00297D2D"/>
    <w:rsid w:val="002A2B40"/>
    <w:rsid w:val="002A4F88"/>
    <w:rsid w:val="002A584E"/>
    <w:rsid w:val="002A7189"/>
    <w:rsid w:val="002B00A7"/>
    <w:rsid w:val="002B036D"/>
    <w:rsid w:val="002B1469"/>
    <w:rsid w:val="002B1F11"/>
    <w:rsid w:val="002B3591"/>
    <w:rsid w:val="002B6998"/>
    <w:rsid w:val="002C296F"/>
    <w:rsid w:val="002C2DC5"/>
    <w:rsid w:val="002C3559"/>
    <w:rsid w:val="002C36BF"/>
    <w:rsid w:val="002C3F81"/>
    <w:rsid w:val="002C6EE7"/>
    <w:rsid w:val="002C6F3E"/>
    <w:rsid w:val="002C754C"/>
    <w:rsid w:val="002D0441"/>
    <w:rsid w:val="002D08F9"/>
    <w:rsid w:val="002D0965"/>
    <w:rsid w:val="002D0B0F"/>
    <w:rsid w:val="002D0C8B"/>
    <w:rsid w:val="002D337C"/>
    <w:rsid w:val="002D5283"/>
    <w:rsid w:val="002D5791"/>
    <w:rsid w:val="002D7AC8"/>
    <w:rsid w:val="002E487D"/>
    <w:rsid w:val="002E7133"/>
    <w:rsid w:val="002E7C12"/>
    <w:rsid w:val="002F00B6"/>
    <w:rsid w:val="002F071E"/>
    <w:rsid w:val="002F2395"/>
    <w:rsid w:val="002F3987"/>
    <w:rsid w:val="002F3FF4"/>
    <w:rsid w:val="002F493B"/>
    <w:rsid w:val="003003A4"/>
    <w:rsid w:val="003039A4"/>
    <w:rsid w:val="00304C7E"/>
    <w:rsid w:val="00305309"/>
    <w:rsid w:val="0030716C"/>
    <w:rsid w:val="00307B62"/>
    <w:rsid w:val="00310067"/>
    <w:rsid w:val="003121E9"/>
    <w:rsid w:val="0031498B"/>
    <w:rsid w:val="0032121D"/>
    <w:rsid w:val="00321365"/>
    <w:rsid w:val="00321540"/>
    <w:rsid w:val="00324FC2"/>
    <w:rsid w:val="003253E8"/>
    <w:rsid w:val="00326A13"/>
    <w:rsid w:val="00326BD7"/>
    <w:rsid w:val="00326DE2"/>
    <w:rsid w:val="003315B3"/>
    <w:rsid w:val="00332A9B"/>
    <w:rsid w:val="00332E84"/>
    <w:rsid w:val="003339EB"/>
    <w:rsid w:val="00334484"/>
    <w:rsid w:val="00334767"/>
    <w:rsid w:val="00334C65"/>
    <w:rsid w:val="0033672D"/>
    <w:rsid w:val="00336DEB"/>
    <w:rsid w:val="003420B0"/>
    <w:rsid w:val="00342C1B"/>
    <w:rsid w:val="00345565"/>
    <w:rsid w:val="00346C67"/>
    <w:rsid w:val="00350EAF"/>
    <w:rsid w:val="00351042"/>
    <w:rsid w:val="0035376F"/>
    <w:rsid w:val="00353E7D"/>
    <w:rsid w:val="003556ED"/>
    <w:rsid w:val="00361E01"/>
    <w:rsid w:val="00362498"/>
    <w:rsid w:val="00363402"/>
    <w:rsid w:val="00364041"/>
    <w:rsid w:val="0036409B"/>
    <w:rsid w:val="0036440F"/>
    <w:rsid w:val="00364D74"/>
    <w:rsid w:val="00364E97"/>
    <w:rsid w:val="00365FB8"/>
    <w:rsid w:val="0036631F"/>
    <w:rsid w:val="00366993"/>
    <w:rsid w:val="0037233C"/>
    <w:rsid w:val="00373434"/>
    <w:rsid w:val="003747F1"/>
    <w:rsid w:val="00374B0E"/>
    <w:rsid w:val="0037709A"/>
    <w:rsid w:val="00377D18"/>
    <w:rsid w:val="0038070E"/>
    <w:rsid w:val="00382A5E"/>
    <w:rsid w:val="00383C47"/>
    <w:rsid w:val="00386751"/>
    <w:rsid w:val="003872F1"/>
    <w:rsid w:val="00387FCC"/>
    <w:rsid w:val="00390485"/>
    <w:rsid w:val="0039110A"/>
    <w:rsid w:val="00392DA8"/>
    <w:rsid w:val="00392DAB"/>
    <w:rsid w:val="003957FE"/>
    <w:rsid w:val="00396A66"/>
    <w:rsid w:val="003A241B"/>
    <w:rsid w:val="003A4B9C"/>
    <w:rsid w:val="003A6F79"/>
    <w:rsid w:val="003A70EF"/>
    <w:rsid w:val="003A717D"/>
    <w:rsid w:val="003A7A90"/>
    <w:rsid w:val="003B07A7"/>
    <w:rsid w:val="003B1289"/>
    <w:rsid w:val="003B2DCB"/>
    <w:rsid w:val="003B3CA7"/>
    <w:rsid w:val="003B4A2F"/>
    <w:rsid w:val="003B4FD1"/>
    <w:rsid w:val="003B4FF1"/>
    <w:rsid w:val="003B68B8"/>
    <w:rsid w:val="003B6A82"/>
    <w:rsid w:val="003B7523"/>
    <w:rsid w:val="003B75E7"/>
    <w:rsid w:val="003B774A"/>
    <w:rsid w:val="003B793A"/>
    <w:rsid w:val="003C2B76"/>
    <w:rsid w:val="003C3AB5"/>
    <w:rsid w:val="003C5BFC"/>
    <w:rsid w:val="003C5C6A"/>
    <w:rsid w:val="003C6629"/>
    <w:rsid w:val="003C7BA3"/>
    <w:rsid w:val="003D15B9"/>
    <w:rsid w:val="003D4CE3"/>
    <w:rsid w:val="003D56A7"/>
    <w:rsid w:val="003E0CC9"/>
    <w:rsid w:val="003E2BB3"/>
    <w:rsid w:val="003E312B"/>
    <w:rsid w:val="003E31FA"/>
    <w:rsid w:val="003E3869"/>
    <w:rsid w:val="003E4B61"/>
    <w:rsid w:val="003E7105"/>
    <w:rsid w:val="003E78B5"/>
    <w:rsid w:val="003F0101"/>
    <w:rsid w:val="003F1F7D"/>
    <w:rsid w:val="003F2689"/>
    <w:rsid w:val="003F543E"/>
    <w:rsid w:val="003F5460"/>
    <w:rsid w:val="003F68EE"/>
    <w:rsid w:val="003F732F"/>
    <w:rsid w:val="003F774A"/>
    <w:rsid w:val="003F7A62"/>
    <w:rsid w:val="00400308"/>
    <w:rsid w:val="00400C0D"/>
    <w:rsid w:val="00400CAE"/>
    <w:rsid w:val="0040140D"/>
    <w:rsid w:val="00401A5F"/>
    <w:rsid w:val="004023AF"/>
    <w:rsid w:val="004032F9"/>
    <w:rsid w:val="00403537"/>
    <w:rsid w:val="0040357F"/>
    <w:rsid w:val="00403672"/>
    <w:rsid w:val="00404158"/>
    <w:rsid w:val="004054D1"/>
    <w:rsid w:val="0040622C"/>
    <w:rsid w:val="00406CBB"/>
    <w:rsid w:val="00407E10"/>
    <w:rsid w:val="00407E36"/>
    <w:rsid w:val="00411098"/>
    <w:rsid w:val="0041675C"/>
    <w:rsid w:val="00416FF1"/>
    <w:rsid w:val="00420535"/>
    <w:rsid w:val="00422743"/>
    <w:rsid w:val="0042589D"/>
    <w:rsid w:val="004260DD"/>
    <w:rsid w:val="00430870"/>
    <w:rsid w:val="00432525"/>
    <w:rsid w:val="004336F2"/>
    <w:rsid w:val="00434732"/>
    <w:rsid w:val="004360FC"/>
    <w:rsid w:val="0044015F"/>
    <w:rsid w:val="004401D8"/>
    <w:rsid w:val="00442856"/>
    <w:rsid w:val="004445C1"/>
    <w:rsid w:val="00445091"/>
    <w:rsid w:val="00445D22"/>
    <w:rsid w:val="00452CB4"/>
    <w:rsid w:val="00454AD1"/>
    <w:rsid w:val="0045669F"/>
    <w:rsid w:val="00456D9B"/>
    <w:rsid w:val="004578D2"/>
    <w:rsid w:val="00460786"/>
    <w:rsid w:val="00461F63"/>
    <w:rsid w:val="004620C9"/>
    <w:rsid w:val="00463E1C"/>
    <w:rsid w:val="00466033"/>
    <w:rsid w:val="00466DC6"/>
    <w:rsid w:val="004708D3"/>
    <w:rsid w:val="00471FD3"/>
    <w:rsid w:val="004730EF"/>
    <w:rsid w:val="0047441F"/>
    <w:rsid w:val="00475491"/>
    <w:rsid w:val="00480141"/>
    <w:rsid w:val="00480D67"/>
    <w:rsid w:val="00481F6B"/>
    <w:rsid w:val="00485CBB"/>
    <w:rsid w:val="004867BC"/>
    <w:rsid w:val="00486D6D"/>
    <w:rsid w:val="0048733D"/>
    <w:rsid w:val="00487DCC"/>
    <w:rsid w:val="00487FB8"/>
    <w:rsid w:val="004913E9"/>
    <w:rsid w:val="004947D3"/>
    <w:rsid w:val="00497681"/>
    <w:rsid w:val="00497E53"/>
    <w:rsid w:val="004A05ED"/>
    <w:rsid w:val="004A49B8"/>
    <w:rsid w:val="004B0087"/>
    <w:rsid w:val="004B2D7C"/>
    <w:rsid w:val="004B4221"/>
    <w:rsid w:val="004B7551"/>
    <w:rsid w:val="004C1328"/>
    <w:rsid w:val="004C25C1"/>
    <w:rsid w:val="004C374C"/>
    <w:rsid w:val="004C730E"/>
    <w:rsid w:val="004D1607"/>
    <w:rsid w:val="004D2B84"/>
    <w:rsid w:val="004D3D22"/>
    <w:rsid w:val="004D4ACA"/>
    <w:rsid w:val="004D6AB7"/>
    <w:rsid w:val="004D6B8E"/>
    <w:rsid w:val="004D6F41"/>
    <w:rsid w:val="004D6FB1"/>
    <w:rsid w:val="004E37FB"/>
    <w:rsid w:val="004E5685"/>
    <w:rsid w:val="004F082A"/>
    <w:rsid w:val="004F0CE5"/>
    <w:rsid w:val="004F0FB9"/>
    <w:rsid w:val="004F22C4"/>
    <w:rsid w:val="004F2864"/>
    <w:rsid w:val="004F440C"/>
    <w:rsid w:val="004F5472"/>
    <w:rsid w:val="004F5FC2"/>
    <w:rsid w:val="004F6E64"/>
    <w:rsid w:val="005008E2"/>
    <w:rsid w:val="00501B92"/>
    <w:rsid w:val="00502128"/>
    <w:rsid w:val="00504219"/>
    <w:rsid w:val="00504AF4"/>
    <w:rsid w:val="00507255"/>
    <w:rsid w:val="0050730B"/>
    <w:rsid w:val="0051006A"/>
    <w:rsid w:val="0051204E"/>
    <w:rsid w:val="00512469"/>
    <w:rsid w:val="00512F88"/>
    <w:rsid w:val="005177E6"/>
    <w:rsid w:val="00523612"/>
    <w:rsid w:val="00530B52"/>
    <w:rsid w:val="00530BFC"/>
    <w:rsid w:val="005310F0"/>
    <w:rsid w:val="00531D04"/>
    <w:rsid w:val="005367C1"/>
    <w:rsid w:val="00537A86"/>
    <w:rsid w:val="00542125"/>
    <w:rsid w:val="00543242"/>
    <w:rsid w:val="005434BD"/>
    <w:rsid w:val="00543FA8"/>
    <w:rsid w:val="0054400D"/>
    <w:rsid w:val="00544154"/>
    <w:rsid w:val="0055033D"/>
    <w:rsid w:val="0055198C"/>
    <w:rsid w:val="00552707"/>
    <w:rsid w:val="005536BA"/>
    <w:rsid w:val="005546FE"/>
    <w:rsid w:val="005554DF"/>
    <w:rsid w:val="00556C44"/>
    <w:rsid w:val="005603B4"/>
    <w:rsid w:val="00561895"/>
    <w:rsid w:val="00562B4F"/>
    <w:rsid w:val="0056330B"/>
    <w:rsid w:val="00564E72"/>
    <w:rsid w:val="005650E4"/>
    <w:rsid w:val="005654B2"/>
    <w:rsid w:val="00565725"/>
    <w:rsid w:val="0056628A"/>
    <w:rsid w:val="005664DB"/>
    <w:rsid w:val="0056765A"/>
    <w:rsid w:val="0056777C"/>
    <w:rsid w:val="005679D8"/>
    <w:rsid w:val="00567FDC"/>
    <w:rsid w:val="00573A51"/>
    <w:rsid w:val="00575813"/>
    <w:rsid w:val="00575AFC"/>
    <w:rsid w:val="00577458"/>
    <w:rsid w:val="00581ADC"/>
    <w:rsid w:val="005840C4"/>
    <w:rsid w:val="00585935"/>
    <w:rsid w:val="0059026A"/>
    <w:rsid w:val="00591F10"/>
    <w:rsid w:val="00592D7F"/>
    <w:rsid w:val="00593B4E"/>
    <w:rsid w:val="0059694C"/>
    <w:rsid w:val="005A0838"/>
    <w:rsid w:val="005A1A3D"/>
    <w:rsid w:val="005A231B"/>
    <w:rsid w:val="005A2BF1"/>
    <w:rsid w:val="005A6239"/>
    <w:rsid w:val="005A62D5"/>
    <w:rsid w:val="005A77DF"/>
    <w:rsid w:val="005B112C"/>
    <w:rsid w:val="005B14CB"/>
    <w:rsid w:val="005B183C"/>
    <w:rsid w:val="005B1B6C"/>
    <w:rsid w:val="005B5FFB"/>
    <w:rsid w:val="005B678A"/>
    <w:rsid w:val="005B78E2"/>
    <w:rsid w:val="005C0A07"/>
    <w:rsid w:val="005C0EAD"/>
    <w:rsid w:val="005C31E4"/>
    <w:rsid w:val="005C5798"/>
    <w:rsid w:val="005C58CD"/>
    <w:rsid w:val="005C607E"/>
    <w:rsid w:val="005C6733"/>
    <w:rsid w:val="005D08B2"/>
    <w:rsid w:val="005D1119"/>
    <w:rsid w:val="005D1BFB"/>
    <w:rsid w:val="005D4CB7"/>
    <w:rsid w:val="005D66B8"/>
    <w:rsid w:val="005E06FD"/>
    <w:rsid w:val="005F069A"/>
    <w:rsid w:val="005F0FDE"/>
    <w:rsid w:val="005F164E"/>
    <w:rsid w:val="005F2A9F"/>
    <w:rsid w:val="005F2CEA"/>
    <w:rsid w:val="005F3031"/>
    <w:rsid w:val="005F4B3A"/>
    <w:rsid w:val="005F4F77"/>
    <w:rsid w:val="005F5940"/>
    <w:rsid w:val="005F66A0"/>
    <w:rsid w:val="005F6740"/>
    <w:rsid w:val="006045B4"/>
    <w:rsid w:val="00607F4B"/>
    <w:rsid w:val="00610E49"/>
    <w:rsid w:val="006117B4"/>
    <w:rsid w:val="00611D34"/>
    <w:rsid w:val="00611F55"/>
    <w:rsid w:val="0061217B"/>
    <w:rsid w:val="00612B8B"/>
    <w:rsid w:val="00614186"/>
    <w:rsid w:val="00615484"/>
    <w:rsid w:val="00615B28"/>
    <w:rsid w:val="006167E5"/>
    <w:rsid w:val="006174C3"/>
    <w:rsid w:val="00623D65"/>
    <w:rsid w:val="00626E1A"/>
    <w:rsid w:val="00627E8E"/>
    <w:rsid w:val="006312E7"/>
    <w:rsid w:val="00631982"/>
    <w:rsid w:val="00631CF7"/>
    <w:rsid w:val="006322DD"/>
    <w:rsid w:val="00633036"/>
    <w:rsid w:val="00633C48"/>
    <w:rsid w:val="00633E28"/>
    <w:rsid w:val="006357F1"/>
    <w:rsid w:val="00635E47"/>
    <w:rsid w:val="00635FF1"/>
    <w:rsid w:val="00636297"/>
    <w:rsid w:val="0063684D"/>
    <w:rsid w:val="0063717D"/>
    <w:rsid w:val="00640A47"/>
    <w:rsid w:val="00641510"/>
    <w:rsid w:val="00642298"/>
    <w:rsid w:val="00642633"/>
    <w:rsid w:val="0064278C"/>
    <w:rsid w:val="00643CDF"/>
    <w:rsid w:val="006477A0"/>
    <w:rsid w:val="006479F1"/>
    <w:rsid w:val="00647AC7"/>
    <w:rsid w:val="00652FFE"/>
    <w:rsid w:val="00655A5F"/>
    <w:rsid w:val="00656331"/>
    <w:rsid w:val="00656FE8"/>
    <w:rsid w:val="00657651"/>
    <w:rsid w:val="006611E5"/>
    <w:rsid w:val="006622BE"/>
    <w:rsid w:val="00664443"/>
    <w:rsid w:val="006716B6"/>
    <w:rsid w:val="00674001"/>
    <w:rsid w:val="00683CDB"/>
    <w:rsid w:val="0068487E"/>
    <w:rsid w:val="00686759"/>
    <w:rsid w:val="00692EF2"/>
    <w:rsid w:val="00694544"/>
    <w:rsid w:val="006955D3"/>
    <w:rsid w:val="00696BFE"/>
    <w:rsid w:val="00696C6C"/>
    <w:rsid w:val="006972B9"/>
    <w:rsid w:val="00697729"/>
    <w:rsid w:val="006A03D2"/>
    <w:rsid w:val="006A1CAE"/>
    <w:rsid w:val="006A23DE"/>
    <w:rsid w:val="006A3AE2"/>
    <w:rsid w:val="006A439A"/>
    <w:rsid w:val="006A5696"/>
    <w:rsid w:val="006A6459"/>
    <w:rsid w:val="006B1E8E"/>
    <w:rsid w:val="006B61A4"/>
    <w:rsid w:val="006B7205"/>
    <w:rsid w:val="006B7AA1"/>
    <w:rsid w:val="006C441A"/>
    <w:rsid w:val="006C7B41"/>
    <w:rsid w:val="006C7D62"/>
    <w:rsid w:val="006D0085"/>
    <w:rsid w:val="006D0491"/>
    <w:rsid w:val="006D0983"/>
    <w:rsid w:val="006D13D9"/>
    <w:rsid w:val="006D432F"/>
    <w:rsid w:val="006D43B4"/>
    <w:rsid w:val="006D4B20"/>
    <w:rsid w:val="006D72F6"/>
    <w:rsid w:val="006E1F0B"/>
    <w:rsid w:val="006E347B"/>
    <w:rsid w:val="006E3685"/>
    <w:rsid w:val="006E5643"/>
    <w:rsid w:val="006E6041"/>
    <w:rsid w:val="006E635B"/>
    <w:rsid w:val="006F36D2"/>
    <w:rsid w:val="006F5595"/>
    <w:rsid w:val="006F6708"/>
    <w:rsid w:val="007002D9"/>
    <w:rsid w:val="00700E10"/>
    <w:rsid w:val="007012D4"/>
    <w:rsid w:val="00701938"/>
    <w:rsid w:val="00701ADD"/>
    <w:rsid w:val="00704361"/>
    <w:rsid w:val="007078E0"/>
    <w:rsid w:val="00707D37"/>
    <w:rsid w:val="0071085A"/>
    <w:rsid w:val="0071173E"/>
    <w:rsid w:val="00714790"/>
    <w:rsid w:val="00714817"/>
    <w:rsid w:val="007172A5"/>
    <w:rsid w:val="00717D40"/>
    <w:rsid w:val="00720B7F"/>
    <w:rsid w:val="007221AA"/>
    <w:rsid w:val="00722A92"/>
    <w:rsid w:val="00722C3B"/>
    <w:rsid w:val="007240F0"/>
    <w:rsid w:val="00724D3D"/>
    <w:rsid w:val="007250D2"/>
    <w:rsid w:val="00727228"/>
    <w:rsid w:val="00731882"/>
    <w:rsid w:val="00731BF4"/>
    <w:rsid w:val="0073359A"/>
    <w:rsid w:val="00735207"/>
    <w:rsid w:val="00736709"/>
    <w:rsid w:val="0074133F"/>
    <w:rsid w:val="00742E17"/>
    <w:rsid w:val="00744864"/>
    <w:rsid w:val="007507FB"/>
    <w:rsid w:val="00750FE6"/>
    <w:rsid w:val="00751420"/>
    <w:rsid w:val="007514BB"/>
    <w:rsid w:val="007529E6"/>
    <w:rsid w:val="007545AA"/>
    <w:rsid w:val="0076095D"/>
    <w:rsid w:val="0076269B"/>
    <w:rsid w:val="00764C07"/>
    <w:rsid w:val="0076618E"/>
    <w:rsid w:val="00770E15"/>
    <w:rsid w:val="007761FD"/>
    <w:rsid w:val="007806E2"/>
    <w:rsid w:val="00781B98"/>
    <w:rsid w:val="00781DAE"/>
    <w:rsid w:val="00781FC1"/>
    <w:rsid w:val="0078238A"/>
    <w:rsid w:val="0078635C"/>
    <w:rsid w:val="00786C6D"/>
    <w:rsid w:val="00786F67"/>
    <w:rsid w:val="00790891"/>
    <w:rsid w:val="00792A36"/>
    <w:rsid w:val="00792C41"/>
    <w:rsid w:val="00793B4E"/>
    <w:rsid w:val="00793FED"/>
    <w:rsid w:val="00794A3D"/>
    <w:rsid w:val="0079523C"/>
    <w:rsid w:val="00795DB6"/>
    <w:rsid w:val="007965A8"/>
    <w:rsid w:val="007A192A"/>
    <w:rsid w:val="007A3044"/>
    <w:rsid w:val="007A3681"/>
    <w:rsid w:val="007A69D1"/>
    <w:rsid w:val="007A6A89"/>
    <w:rsid w:val="007B0C22"/>
    <w:rsid w:val="007B5C7F"/>
    <w:rsid w:val="007B61DB"/>
    <w:rsid w:val="007C00E9"/>
    <w:rsid w:val="007C11D7"/>
    <w:rsid w:val="007C1525"/>
    <w:rsid w:val="007C1655"/>
    <w:rsid w:val="007C3085"/>
    <w:rsid w:val="007C3EEE"/>
    <w:rsid w:val="007C4903"/>
    <w:rsid w:val="007C4A3D"/>
    <w:rsid w:val="007C7567"/>
    <w:rsid w:val="007C7923"/>
    <w:rsid w:val="007C7DAC"/>
    <w:rsid w:val="007D1EA1"/>
    <w:rsid w:val="007D26C1"/>
    <w:rsid w:val="007D387E"/>
    <w:rsid w:val="007D3925"/>
    <w:rsid w:val="007E018F"/>
    <w:rsid w:val="007E2306"/>
    <w:rsid w:val="007E29B8"/>
    <w:rsid w:val="007E3688"/>
    <w:rsid w:val="007E6B58"/>
    <w:rsid w:val="007E6BD9"/>
    <w:rsid w:val="007F0C43"/>
    <w:rsid w:val="007F7111"/>
    <w:rsid w:val="008010AD"/>
    <w:rsid w:val="0080172F"/>
    <w:rsid w:val="00802E24"/>
    <w:rsid w:val="00804DC9"/>
    <w:rsid w:val="00805782"/>
    <w:rsid w:val="00805AAD"/>
    <w:rsid w:val="0080659E"/>
    <w:rsid w:val="00807694"/>
    <w:rsid w:val="008109EE"/>
    <w:rsid w:val="00813B88"/>
    <w:rsid w:val="00816B02"/>
    <w:rsid w:val="00820B04"/>
    <w:rsid w:val="00820FD2"/>
    <w:rsid w:val="008215E6"/>
    <w:rsid w:val="00822AF7"/>
    <w:rsid w:val="008253A8"/>
    <w:rsid w:val="0082706F"/>
    <w:rsid w:val="00827954"/>
    <w:rsid w:val="00830AF1"/>
    <w:rsid w:val="008358A6"/>
    <w:rsid w:val="00836429"/>
    <w:rsid w:val="00836728"/>
    <w:rsid w:val="008409FD"/>
    <w:rsid w:val="008417BD"/>
    <w:rsid w:val="00844024"/>
    <w:rsid w:val="008440B4"/>
    <w:rsid w:val="00846444"/>
    <w:rsid w:val="00846AC8"/>
    <w:rsid w:val="0084787F"/>
    <w:rsid w:val="00847B20"/>
    <w:rsid w:val="00847CD3"/>
    <w:rsid w:val="00851248"/>
    <w:rsid w:val="0085137E"/>
    <w:rsid w:val="008527F5"/>
    <w:rsid w:val="00854D58"/>
    <w:rsid w:val="008579A7"/>
    <w:rsid w:val="00857F19"/>
    <w:rsid w:val="00860EFB"/>
    <w:rsid w:val="00861531"/>
    <w:rsid w:val="00862ED4"/>
    <w:rsid w:val="0086770B"/>
    <w:rsid w:val="0087116E"/>
    <w:rsid w:val="0087289A"/>
    <w:rsid w:val="008732C8"/>
    <w:rsid w:val="008738CC"/>
    <w:rsid w:val="00875D48"/>
    <w:rsid w:val="00876A54"/>
    <w:rsid w:val="0087717B"/>
    <w:rsid w:val="00881123"/>
    <w:rsid w:val="008816B7"/>
    <w:rsid w:val="008831CB"/>
    <w:rsid w:val="00885DC5"/>
    <w:rsid w:val="008862CD"/>
    <w:rsid w:val="0089140D"/>
    <w:rsid w:val="00896FD9"/>
    <w:rsid w:val="008A2D3D"/>
    <w:rsid w:val="008A4C33"/>
    <w:rsid w:val="008A6306"/>
    <w:rsid w:val="008B1144"/>
    <w:rsid w:val="008B2F15"/>
    <w:rsid w:val="008B69D0"/>
    <w:rsid w:val="008B735B"/>
    <w:rsid w:val="008C3BE4"/>
    <w:rsid w:val="008C58AD"/>
    <w:rsid w:val="008C5E7C"/>
    <w:rsid w:val="008C692C"/>
    <w:rsid w:val="008C7BF1"/>
    <w:rsid w:val="008D0C57"/>
    <w:rsid w:val="008D1A18"/>
    <w:rsid w:val="008D3B3A"/>
    <w:rsid w:val="008D590B"/>
    <w:rsid w:val="008D6C09"/>
    <w:rsid w:val="008E05F9"/>
    <w:rsid w:val="008E1054"/>
    <w:rsid w:val="008E1ACD"/>
    <w:rsid w:val="008E284C"/>
    <w:rsid w:val="008E52E5"/>
    <w:rsid w:val="008E6432"/>
    <w:rsid w:val="008F0D8F"/>
    <w:rsid w:val="008F209E"/>
    <w:rsid w:val="008F248A"/>
    <w:rsid w:val="008F2BB9"/>
    <w:rsid w:val="008F2E0B"/>
    <w:rsid w:val="008F49F4"/>
    <w:rsid w:val="008F53F6"/>
    <w:rsid w:val="008F576E"/>
    <w:rsid w:val="008F584A"/>
    <w:rsid w:val="008F5B79"/>
    <w:rsid w:val="008F5C92"/>
    <w:rsid w:val="008F5E50"/>
    <w:rsid w:val="008F615E"/>
    <w:rsid w:val="00900F51"/>
    <w:rsid w:val="00901F51"/>
    <w:rsid w:val="0090487F"/>
    <w:rsid w:val="00910647"/>
    <w:rsid w:val="0091208C"/>
    <w:rsid w:val="00914E26"/>
    <w:rsid w:val="0091566B"/>
    <w:rsid w:val="009179DB"/>
    <w:rsid w:val="00917A15"/>
    <w:rsid w:val="009204E6"/>
    <w:rsid w:val="009210E7"/>
    <w:rsid w:val="009216A6"/>
    <w:rsid w:val="009236E0"/>
    <w:rsid w:val="00923709"/>
    <w:rsid w:val="009240CF"/>
    <w:rsid w:val="00924377"/>
    <w:rsid w:val="00925DA2"/>
    <w:rsid w:val="009261BD"/>
    <w:rsid w:val="009300DF"/>
    <w:rsid w:val="0093061E"/>
    <w:rsid w:val="00930E33"/>
    <w:rsid w:val="00932A54"/>
    <w:rsid w:val="00932FEF"/>
    <w:rsid w:val="00933577"/>
    <w:rsid w:val="00933FC6"/>
    <w:rsid w:val="0093470B"/>
    <w:rsid w:val="009357D9"/>
    <w:rsid w:val="0093595F"/>
    <w:rsid w:val="00937514"/>
    <w:rsid w:val="00941BE6"/>
    <w:rsid w:val="0094247D"/>
    <w:rsid w:val="00942D65"/>
    <w:rsid w:val="00943CEF"/>
    <w:rsid w:val="0094432F"/>
    <w:rsid w:val="00945A9D"/>
    <w:rsid w:val="0094608C"/>
    <w:rsid w:val="00946755"/>
    <w:rsid w:val="0094707F"/>
    <w:rsid w:val="009504A8"/>
    <w:rsid w:val="00953785"/>
    <w:rsid w:val="00954777"/>
    <w:rsid w:val="009553A0"/>
    <w:rsid w:val="009555DF"/>
    <w:rsid w:val="00957A6E"/>
    <w:rsid w:val="00961B3D"/>
    <w:rsid w:val="00963D59"/>
    <w:rsid w:val="00964111"/>
    <w:rsid w:val="0096616D"/>
    <w:rsid w:val="009663FC"/>
    <w:rsid w:val="00967AA9"/>
    <w:rsid w:val="00967F3E"/>
    <w:rsid w:val="00971051"/>
    <w:rsid w:val="00971EB8"/>
    <w:rsid w:val="00973128"/>
    <w:rsid w:val="0097472E"/>
    <w:rsid w:val="009770ED"/>
    <w:rsid w:val="009773A1"/>
    <w:rsid w:val="00980ED4"/>
    <w:rsid w:val="00982802"/>
    <w:rsid w:val="00983649"/>
    <w:rsid w:val="00985809"/>
    <w:rsid w:val="00987C84"/>
    <w:rsid w:val="00991C15"/>
    <w:rsid w:val="00991F17"/>
    <w:rsid w:val="00994636"/>
    <w:rsid w:val="00995C73"/>
    <w:rsid w:val="009965F5"/>
    <w:rsid w:val="00997A80"/>
    <w:rsid w:val="009A0364"/>
    <w:rsid w:val="009A4A4B"/>
    <w:rsid w:val="009A5026"/>
    <w:rsid w:val="009A59E1"/>
    <w:rsid w:val="009A68BD"/>
    <w:rsid w:val="009A696D"/>
    <w:rsid w:val="009B21A2"/>
    <w:rsid w:val="009B2218"/>
    <w:rsid w:val="009B3342"/>
    <w:rsid w:val="009B46FA"/>
    <w:rsid w:val="009C06B4"/>
    <w:rsid w:val="009C0BFB"/>
    <w:rsid w:val="009C0E1F"/>
    <w:rsid w:val="009C0E77"/>
    <w:rsid w:val="009C298A"/>
    <w:rsid w:val="009C2F03"/>
    <w:rsid w:val="009C4306"/>
    <w:rsid w:val="009C6951"/>
    <w:rsid w:val="009D0118"/>
    <w:rsid w:val="009D4860"/>
    <w:rsid w:val="009D486A"/>
    <w:rsid w:val="009D4DC3"/>
    <w:rsid w:val="009D4E78"/>
    <w:rsid w:val="009E3330"/>
    <w:rsid w:val="009E3553"/>
    <w:rsid w:val="009E3599"/>
    <w:rsid w:val="009E37BB"/>
    <w:rsid w:val="009E3DD6"/>
    <w:rsid w:val="009E43F5"/>
    <w:rsid w:val="009E4F36"/>
    <w:rsid w:val="009E6459"/>
    <w:rsid w:val="009E6631"/>
    <w:rsid w:val="009E6998"/>
    <w:rsid w:val="009E6D9C"/>
    <w:rsid w:val="009E7BF4"/>
    <w:rsid w:val="009F0A1B"/>
    <w:rsid w:val="009F1C8B"/>
    <w:rsid w:val="009F22D4"/>
    <w:rsid w:val="009F34F7"/>
    <w:rsid w:val="009F4CD0"/>
    <w:rsid w:val="009F70F4"/>
    <w:rsid w:val="009F75E8"/>
    <w:rsid w:val="00A0262D"/>
    <w:rsid w:val="00A02BE6"/>
    <w:rsid w:val="00A046FD"/>
    <w:rsid w:val="00A04BFB"/>
    <w:rsid w:val="00A04F30"/>
    <w:rsid w:val="00A05400"/>
    <w:rsid w:val="00A05570"/>
    <w:rsid w:val="00A058C1"/>
    <w:rsid w:val="00A1028F"/>
    <w:rsid w:val="00A10D51"/>
    <w:rsid w:val="00A142D7"/>
    <w:rsid w:val="00A144A0"/>
    <w:rsid w:val="00A161CA"/>
    <w:rsid w:val="00A1664E"/>
    <w:rsid w:val="00A16DEE"/>
    <w:rsid w:val="00A20141"/>
    <w:rsid w:val="00A221F5"/>
    <w:rsid w:val="00A248E8"/>
    <w:rsid w:val="00A25AB7"/>
    <w:rsid w:val="00A25EBD"/>
    <w:rsid w:val="00A2682E"/>
    <w:rsid w:val="00A302DB"/>
    <w:rsid w:val="00A32005"/>
    <w:rsid w:val="00A32142"/>
    <w:rsid w:val="00A3265F"/>
    <w:rsid w:val="00A3325A"/>
    <w:rsid w:val="00A34A98"/>
    <w:rsid w:val="00A35990"/>
    <w:rsid w:val="00A35BE6"/>
    <w:rsid w:val="00A373DF"/>
    <w:rsid w:val="00A41EF5"/>
    <w:rsid w:val="00A44B52"/>
    <w:rsid w:val="00A44D69"/>
    <w:rsid w:val="00A45BFD"/>
    <w:rsid w:val="00A46191"/>
    <w:rsid w:val="00A47FA4"/>
    <w:rsid w:val="00A50C3B"/>
    <w:rsid w:val="00A51916"/>
    <w:rsid w:val="00A56C08"/>
    <w:rsid w:val="00A57335"/>
    <w:rsid w:val="00A57544"/>
    <w:rsid w:val="00A657C7"/>
    <w:rsid w:val="00A672B5"/>
    <w:rsid w:val="00A710AE"/>
    <w:rsid w:val="00A72A4E"/>
    <w:rsid w:val="00A7579C"/>
    <w:rsid w:val="00A807D3"/>
    <w:rsid w:val="00A80988"/>
    <w:rsid w:val="00A831B7"/>
    <w:rsid w:val="00A83543"/>
    <w:rsid w:val="00A83C44"/>
    <w:rsid w:val="00A84AA1"/>
    <w:rsid w:val="00A850B1"/>
    <w:rsid w:val="00A8590B"/>
    <w:rsid w:val="00A874EE"/>
    <w:rsid w:val="00A916C3"/>
    <w:rsid w:val="00A9265E"/>
    <w:rsid w:val="00A9296D"/>
    <w:rsid w:val="00A92EAD"/>
    <w:rsid w:val="00A938D0"/>
    <w:rsid w:val="00A939B4"/>
    <w:rsid w:val="00A96590"/>
    <w:rsid w:val="00A97498"/>
    <w:rsid w:val="00AA20C7"/>
    <w:rsid w:val="00AA2594"/>
    <w:rsid w:val="00AA44A1"/>
    <w:rsid w:val="00AA49EB"/>
    <w:rsid w:val="00AA5E2A"/>
    <w:rsid w:val="00AA6D82"/>
    <w:rsid w:val="00AA6DA3"/>
    <w:rsid w:val="00AB3283"/>
    <w:rsid w:val="00AB4014"/>
    <w:rsid w:val="00AB5494"/>
    <w:rsid w:val="00AC04AB"/>
    <w:rsid w:val="00AC13EC"/>
    <w:rsid w:val="00AC1BA0"/>
    <w:rsid w:val="00AC1F94"/>
    <w:rsid w:val="00AC231D"/>
    <w:rsid w:val="00AC2481"/>
    <w:rsid w:val="00AC4B08"/>
    <w:rsid w:val="00AC4CFE"/>
    <w:rsid w:val="00AD0B86"/>
    <w:rsid w:val="00AD0C57"/>
    <w:rsid w:val="00AD161C"/>
    <w:rsid w:val="00AD238B"/>
    <w:rsid w:val="00AD27F3"/>
    <w:rsid w:val="00AD2A72"/>
    <w:rsid w:val="00AD4545"/>
    <w:rsid w:val="00AD5309"/>
    <w:rsid w:val="00AE0754"/>
    <w:rsid w:val="00AE44BA"/>
    <w:rsid w:val="00AE68E4"/>
    <w:rsid w:val="00AF0E06"/>
    <w:rsid w:val="00AF1E72"/>
    <w:rsid w:val="00AF3465"/>
    <w:rsid w:val="00AF5A05"/>
    <w:rsid w:val="00AF724A"/>
    <w:rsid w:val="00B02E6E"/>
    <w:rsid w:val="00B03F1D"/>
    <w:rsid w:val="00B06EFF"/>
    <w:rsid w:val="00B070B7"/>
    <w:rsid w:val="00B070CF"/>
    <w:rsid w:val="00B1240B"/>
    <w:rsid w:val="00B13BE8"/>
    <w:rsid w:val="00B162D6"/>
    <w:rsid w:val="00B166F6"/>
    <w:rsid w:val="00B20B5B"/>
    <w:rsid w:val="00B237FC"/>
    <w:rsid w:val="00B23E05"/>
    <w:rsid w:val="00B249EA"/>
    <w:rsid w:val="00B26531"/>
    <w:rsid w:val="00B306E5"/>
    <w:rsid w:val="00B324F9"/>
    <w:rsid w:val="00B34270"/>
    <w:rsid w:val="00B344B2"/>
    <w:rsid w:val="00B36C7D"/>
    <w:rsid w:val="00B36C92"/>
    <w:rsid w:val="00B36CD5"/>
    <w:rsid w:val="00B407CC"/>
    <w:rsid w:val="00B41970"/>
    <w:rsid w:val="00B42314"/>
    <w:rsid w:val="00B42ABA"/>
    <w:rsid w:val="00B45E41"/>
    <w:rsid w:val="00B476AE"/>
    <w:rsid w:val="00B55549"/>
    <w:rsid w:val="00B5556D"/>
    <w:rsid w:val="00B57DA1"/>
    <w:rsid w:val="00B60FDE"/>
    <w:rsid w:val="00B63D07"/>
    <w:rsid w:val="00B65444"/>
    <w:rsid w:val="00B664D4"/>
    <w:rsid w:val="00B6718E"/>
    <w:rsid w:val="00B67FDD"/>
    <w:rsid w:val="00B70A83"/>
    <w:rsid w:val="00B727D7"/>
    <w:rsid w:val="00B72959"/>
    <w:rsid w:val="00B731B7"/>
    <w:rsid w:val="00B735BE"/>
    <w:rsid w:val="00B735DA"/>
    <w:rsid w:val="00B73EA8"/>
    <w:rsid w:val="00B74811"/>
    <w:rsid w:val="00B74857"/>
    <w:rsid w:val="00B75D7D"/>
    <w:rsid w:val="00B7749E"/>
    <w:rsid w:val="00B77B30"/>
    <w:rsid w:val="00B809D4"/>
    <w:rsid w:val="00B826C6"/>
    <w:rsid w:val="00B837F3"/>
    <w:rsid w:val="00B85C31"/>
    <w:rsid w:val="00B85D99"/>
    <w:rsid w:val="00B87EFF"/>
    <w:rsid w:val="00B87FAD"/>
    <w:rsid w:val="00B906D8"/>
    <w:rsid w:val="00B90D6D"/>
    <w:rsid w:val="00B9145E"/>
    <w:rsid w:val="00B93551"/>
    <w:rsid w:val="00B94C8E"/>
    <w:rsid w:val="00B97F7D"/>
    <w:rsid w:val="00BA09A9"/>
    <w:rsid w:val="00BA276C"/>
    <w:rsid w:val="00BA35EE"/>
    <w:rsid w:val="00BA3E0E"/>
    <w:rsid w:val="00BA5858"/>
    <w:rsid w:val="00BB1085"/>
    <w:rsid w:val="00BB2580"/>
    <w:rsid w:val="00BB3AD3"/>
    <w:rsid w:val="00BB58E2"/>
    <w:rsid w:val="00BB5948"/>
    <w:rsid w:val="00BB73CF"/>
    <w:rsid w:val="00BB763C"/>
    <w:rsid w:val="00BC0103"/>
    <w:rsid w:val="00BC13C9"/>
    <w:rsid w:val="00BC1B2B"/>
    <w:rsid w:val="00BC2ABE"/>
    <w:rsid w:val="00BC4092"/>
    <w:rsid w:val="00BC4A08"/>
    <w:rsid w:val="00BC4A99"/>
    <w:rsid w:val="00BC7145"/>
    <w:rsid w:val="00BC7AF5"/>
    <w:rsid w:val="00BD1D71"/>
    <w:rsid w:val="00BD2FF3"/>
    <w:rsid w:val="00BD3DD8"/>
    <w:rsid w:val="00BD423F"/>
    <w:rsid w:val="00BD4BD7"/>
    <w:rsid w:val="00BD4E75"/>
    <w:rsid w:val="00BD6EC2"/>
    <w:rsid w:val="00BD7539"/>
    <w:rsid w:val="00BD7858"/>
    <w:rsid w:val="00BE0500"/>
    <w:rsid w:val="00BE0D72"/>
    <w:rsid w:val="00BE2D9A"/>
    <w:rsid w:val="00BE6237"/>
    <w:rsid w:val="00BF111C"/>
    <w:rsid w:val="00BF4840"/>
    <w:rsid w:val="00BF4AE2"/>
    <w:rsid w:val="00BF6C56"/>
    <w:rsid w:val="00BF7038"/>
    <w:rsid w:val="00BF734F"/>
    <w:rsid w:val="00BF7A80"/>
    <w:rsid w:val="00BF7BCF"/>
    <w:rsid w:val="00BF7ECD"/>
    <w:rsid w:val="00C06620"/>
    <w:rsid w:val="00C066D7"/>
    <w:rsid w:val="00C112FE"/>
    <w:rsid w:val="00C11AF4"/>
    <w:rsid w:val="00C156FA"/>
    <w:rsid w:val="00C15E2B"/>
    <w:rsid w:val="00C22E04"/>
    <w:rsid w:val="00C25C44"/>
    <w:rsid w:val="00C322EA"/>
    <w:rsid w:val="00C34AE4"/>
    <w:rsid w:val="00C35027"/>
    <w:rsid w:val="00C35650"/>
    <w:rsid w:val="00C3631C"/>
    <w:rsid w:val="00C364F3"/>
    <w:rsid w:val="00C36CC6"/>
    <w:rsid w:val="00C40E49"/>
    <w:rsid w:val="00C411AA"/>
    <w:rsid w:val="00C42223"/>
    <w:rsid w:val="00C43E1E"/>
    <w:rsid w:val="00C44177"/>
    <w:rsid w:val="00C4525D"/>
    <w:rsid w:val="00C46452"/>
    <w:rsid w:val="00C50335"/>
    <w:rsid w:val="00C50B35"/>
    <w:rsid w:val="00C526B9"/>
    <w:rsid w:val="00C54B1A"/>
    <w:rsid w:val="00C553AA"/>
    <w:rsid w:val="00C556F0"/>
    <w:rsid w:val="00C570D5"/>
    <w:rsid w:val="00C6389B"/>
    <w:rsid w:val="00C64A25"/>
    <w:rsid w:val="00C64D69"/>
    <w:rsid w:val="00C65039"/>
    <w:rsid w:val="00C65C10"/>
    <w:rsid w:val="00C6647A"/>
    <w:rsid w:val="00C66A6E"/>
    <w:rsid w:val="00C67748"/>
    <w:rsid w:val="00C704F6"/>
    <w:rsid w:val="00C718AE"/>
    <w:rsid w:val="00C73A76"/>
    <w:rsid w:val="00C74209"/>
    <w:rsid w:val="00C74E3A"/>
    <w:rsid w:val="00C809E1"/>
    <w:rsid w:val="00C8113A"/>
    <w:rsid w:val="00C86977"/>
    <w:rsid w:val="00C87195"/>
    <w:rsid w:val="00C90FAD"/>
    <w:rsid w:val="00C928DC"/>
    <w:rsid w:val="00C943CB"/>
    <w:rsid w:val="00C971E9"/>
    <w:rsid w:val="00C9739E"/>
    <w:rsid w:val="00C97534"/>
    <w:rsid w:val="00CA0782"/>
    <w:rsid w:val="00CA1C5D"/>
    <w:rsid w:val="00CA35E0"/>
    <w:rsid w:val="00CA3FEF"/>
    <w:rsid w:val="00CA6582"/>
    <w:rsid w:val="00CA690D"/>
    <w:rsid w:val="00CB0A92"/>
    <w:rsid w:val="00CB0E63"/>
    <w:rsid w:val="00CB1C43"/>
    <w:rsid w:val="00CB3AEC"/>
    <w:rsid w:val="00CC1DEF"/>
    <w:rsid w:val="00CC31A8"/>
    <w:rsid w:val="00CC5AB2"/>
    <w:rsid w:val="00CC6176"/>
    <w:rsid w:val="00CC7EC3"/>
    <w:rsid w:val="00CD0414"/>
    <w:rsid w:val="00CD0EA3"/>
    <w:rsid w:val="00CD1274"/>
    <w:rsid w:val="00CD192E"/>
    <w:rsid w:val="00CD477F"/>
    <w:rsid w:val="00CD50E6"/>
    <w:rsid w:val="00CD65A5"/>
    <w:rsid w:val="00CD6EE7"/>
    <w:rsid w:val="00CD7494"/>
    <w:rsid w:val="00CD7637"/>
    <w:rsid w:val="00CE16F0"/>
    <w:rsid w:val="00CE190D"/>
    <w:rsid w:val="00CE38E4"/>
    <w:rsid w:val="00CE4826"/>
    <w:rsid w:val="00CE52B2"/>
    <w:rsid w:val="00CE70E1"/>
    <w:rsid w:val="00CF091E"/>
    <w:rsid w:val="00CF1946"/>
    <w:rsid w:val="00CF1A43"/>
    <w:rsid w:val="00CF1ADD"/>
    <w:rsid w:val="00CF29E9"/>
    <w:rsid w:val="00CF2DA7"/>
    <w:rsid w:val="00CF3321"/>
    <w:rsid w:val="00CF3EFE"/>
    <w:rsid w:val="00CF47BD"/>
    <w:rsid w:val="00CF6F66"/>
    <w:rsid w:val="00D025E4"/>
    <w:rsid w:val="00D02A9E"/>
    <w:rsid w:val="00D03BBE"/>
    <w:rsid w:val="00D06200"/>
    <w:rsid w:val="00D100F1"/>
    <w:rsid w:val="00D113E4"/>
    <w:rsid w:val="00D14134"/>
    <w:rsid w:val="00D14152"/>
    <w:rsid w:val="00D143C6"/>
    <w:rsid w:val="00D156A2"/>
    <w:rsid w:val="00D15A13"/>
    <w:rsid w:val="00D15C93"/>
    <w:rsid w:val="00D1625C"/>
    <w:rsid w:val="00D16366"/>
    <w:rsid w:val="00D166F1"/>
    <w:rsid w:val="00D21567"/>
    <w:rsid w:val="00D21E10"/>
    <w:rsid w:val="00D2210B"/>
    <w:rsid w:val="00D27222"/>
    <w:rsid w:val="00D30301"/>
    <w:rsid w:val="00D3117F"/>
    <w:rsid w:val="00D31B47"/>
    <w:rsid w:val="00D322AF"/>
    <w:rsid w:val="00D3263E"/>
    <w:rsid w:val="00D327A1"/>
    <w:rsid w:val="00D33513"/>
    <w:rsid w:val="00D36A19"/>
    <w:rsid w:val="00D4101B"/>
    <w:rsid w:val="00D412B1"/>
    <w:rsid w:val="00D41ADB"/>
    <w:rsid w:val="00D42B0B"/>
    <w:rsid w:val="00D42C11"/>
    <w:rsid w:val="00D4438D"/>
    <w:rsid w:val="00D4609A"/>
    <w:rsid w:val="00D461D3"/>
    <w:rsid w:val="00D466F2"/>
    <w:rsid w:val="00D50381"/>
    <w:rsid w:val="00D51736"/>
    <w:rsid w:val="00D51DE7"/>
    <w:rsid w:val="00D5256E"/>
    <w:rsid w:val="00D52EDA"/>
    <w:rsid w:val="00D544DC"/>
    <w:rsid w:val="00D54C12"/>
    <w:rsid w:val="00D56676"/>
    <w:rsid w:val="00D57A08"/>
    <w:rsid w:val="00D57A8F"/>
    <w:rsid w:val="00D60B0A"/>
    <w:rsid w:val="00D61332"/>
    <w:rsid w:val="00D6670C"/>
    <w:rsid w:val="00D67220"/>
    <w:rsid w:val="00D67573"/>
    <w:rsid w:val="00D6766E"/>
    <w:rsid w:val="00D676C3"/>
    <w:rsid w:val="00D70B8A"/>
    <w:rsid w:val="00D758DB"/>
    <w:rsid w:val="00D76195"/>
    <w:rsid w:val="00D76862"/>
    <w:rsid w:val="00D81A6C"/>
    <w:rsid w:val="00D82C9E"/>
    <w:rsid w:val="00D8318F"/>
    <w:rsid w:val="00D8434A"/>
    <w:rsid w:val="00D86155"/>
    <w:rsid w:val="00D9046D"/>
    <w:rsid w:val="00D90800"/>
    <w:rsid w:val="00DA32B2"/>
    <w:rsid w:val="00DA4D4A"/>
    <w:rsid w:val="00DA674C"/>
    <w:rsid w:val="00DA787F"/>
    <w:rsid w:val="00DB31BB"/>
    <w:rsid w:val="00DB64C4"/>
    <w:rsid w:val="00DC2760"/>
    <w:rsid w:val="00DC30B3"/>
    <w:rsid w:val="00DC3F30"/>
    <w:rsid w:val="00DC44FE"/>
    <w:rsid w:val="00DC580F"/>
    <w:rsid w:val="00DD03B6"/>
    <w:rsid w:val="00DD2642"/>
    <w:rsid w:val="00DD28B6"/>
    <w:rsid w:val="00DD4F58"/>
    <w:rsid w:val="00DD5D50"/>
    <w:rsid w:val="00DD7979"/>
    <w:rsid w:val="00DE1147"/>
    <w:rsid w:val="00DE3105"/>
    <w:rsid w:val="00DE3628"/>
    <w:rsid w:val="00DE4624"/>
    <w:rsid w:val="00DE532C"/>
    <w:rsid w:val="00DE7248"/>
    <w:rsid w:val="00DF1CD0"/>
    <w:rsid w:val="00DF51C5"/>
    <w:rsid w:val="00DF53D5"/>
    <w:rsid w:val="00E00973"/>
    <w:rsid w:val="00E01A84"/>
    <w:rsid w:val="00E0238F"/>
    <w:rsid w:val="00E029A9"/>
    <w:rsid w:val="00E04D63"/>
    <w:rsid w:val="00E0763A"/>
    <w:rsid w:val="00E126D3"/>
    <w:rsid w:val="00E14EF7"/>
    <w:rsid w:val="00E15607"/>
    <w:rsid w:val="00E15D97"/>
    <w:rsid w:val="00E17087"/>
    <w:rsid w:val="00E201B9"/>
    <w:rsid w:val="00E219AB"/>
    <w:rsid w:val="00E22FD1"/>
    <w:rsid w:val="00E27E65"/>
    <w:rsid w:val="00E32306"/>
    <w:rsid w:val="00E334C5"/>
    <w:rsid w:val="00E33C83"/>
    <w:rsid w:val="00E34BC1"/>
    <w:rsid w:val="00E34CFA"/>
    <w:rsid w:val="00E37F3D"/>
    <w:rsid w:val="00E42637"/>
    <w:rsid w:val="00E432E0"/>
    <w:rsid w:val="00E4434B"/>
    <w:rsid w:val="00E44B1C"/>
    <w:rsid w:val="00E454EC"/>
    <w:rsid w:val="00E45597"/>
    <w:rsid w:val="00E45EB5"/>
    <w:rsid w:val="00E46BF6"/>
    <w:rsid w:val="00E46EEA"/>
    <w:rsid w:val="00E46F4F"/>
    <w:rsid w:val="00E5036E"/>
    <w:rsid w:val="00E5140D"/>
    <w:rsid w:val="00E53AC7"/>
    <w:rsid w:val="00E54D1E"/>
    <w:rsid w:val="00E6064A"/>
    <w:rsid w:val="00E6536C"/>
    <w:rsid w:val="00E72A77"/>
    <w:rsid w:val="00E7534E"/>
    <w:rsid w:val="00E777EE"/>
    <w:rsid w:val="00E778E8"/>
    <w:rsid w:val="00E81948"/>
    <w:rsid w:val="00E81A71"/>
    <w:rsid w:val="00E84221"/>
    <w:rsid w:val="00E845EC"/>
    <w:rsid w:val="00E87F67"/>
    <w:rsid w:val="00E9064E"/>
    <w:rsid w:val="00E91E7C"/>
    <w:rsid w:val="00E952A9"/>
    <w:rsid w:val="00E95D93"/>
    <w:rsid w:val="00E961FC"/>
    <w:rsid w:val="00E96AEA"/>
    <w:rsid w:val="00E972F7"/>
    <w:rsid w:val="00EA5DAF"/>
    <w:rsid w:val="00EA68DB"/>
    <w:rsid w:val="00EA7170"/>
    <w:rsid w:val="00EB13E8"/>
    <w:rsid w:val="00EB2ADB"/>
    <w:rsid w:val="00EB2B96"/>
    <w:rsid w:val="00EB4EDA"/>
    <w:rsid w:val="00EB4F56"/>
    <w:rsid w:val="00EB6502"/>
    <w:rsid w:val="00EC1645"/>
    <w:rsid w:val="00EC196A"/>
    <w:rsid w:val="00EC2741"/>
    <w:rsid w:val="00EC4D57"/>
    <w:rsid w:val="00ED2108"/>
    <w:rsid w:val="00ED25DB"/>
    <w:rsid w:val="00ED53A4"/>
    <w:rsid w:val="00EE01C5"/>
    <w:rsid w:val="00EE1E34"/>
    <w:rsid w:val="00EE3D95"/>
    <w:rsid w:val="00EE6FF0"/>
    <w:rsid w:val="00EF20A2"/>
    <w:rsid w:val="00EF2C86"/>
    <w:rsid w:val="00EF4082"/>
    <w:rsid w:val="00EF470A"/>
    <w:rsid w:val="00EF527F"/>
    <w:rsid w:val="00EF692B"/>
    <w:rsid w:val="00EF6CD8"/>
    <w:rsid w:val="00EF7013"/>
    <w:rsid w:val="00EF75CE"/>
    <w:rsid w:val="00F05069"/>
    <w:rsid w:val="00F05332"/>
    <w:rsid w:val="00F0743C"/>
    <w:rsid w:val="00F113B5"/>
    <w:rsid w:val="00F11C68"/>
    <w:rsid w:val="00F128AC"/>
    <w:rsid w:val="00F12EA8"/>
    <w:rsid w:val="00F2371C"/>
    <w:rsid w:val="00F238D5"/>
    <w:rsid w:val="00F268BF"/>
    <w:rsid w:val="00F26AA8"/>
    <w:rsid w:val="00F32541"/>
    <w:rsid w:val="00F32E22"/>
    <w:rsid w:val="00F34E74"/>
    <w:rsid w:val="00F35AB5"/>
    <w:rsid w:val="00F42E64"/>
    <w:rsid w:val="00F43299"/>
    <w:rsid w:val="00F46372"/>
    <w:rsid w:val="00F4676F"/>
    <w:rsid w:val="00F46B02"/>
    <w:rsid w:val="00F46C28"/>
    <w:rsid w:val="00F47B58"/>
    <w:rsid w:val="00F47F30"/>
    <w:rsid w:val="00F50597"/>
    <w:rsid w:val="00F5189B"/>
    <w:rsid w:val="00F549EC"/>
    <w:rsid w:val="00F550C2"/>
    <w:rsid w:val="00F55187"/>
    <w:rsid w:val="00F55C66"/>
    <w:rsid w:val="00F564CC"/>
    <w:rsid w:val="00F574A8"/>
    <w:rsid w:val="00F57636"/>
    <w:rsid w:val="00F60C07"/>
    <w:rsid w:val="00F60D5D"/>
    <w:rsid w:val="00F61651"/>
    <w:rsid w:val="00F61EC2"/>
    <w:rsid w:val="00F62EAB"/>
    <w:rsid w:val="00F62FAF"/>
    <w:rsid w:val="00F63EFD"/>
    <w:rsid w:val="00F64CCE"/>
    <w:rsid w:val="00F671E9"/>
    <w:rsid w:val="00F731C6"/>
    <w:rsid w:val="00F75B23"/>
    <w:rsid w:val="00F76CA4"/>
    <w:rsid w:val="00F81340"/>
    <w:rsid w:val="00F822C2"/>
    <w:rsid w:val="00F838B3"/>
    <w:rsid w:val="00F92CF7"/>
    <w:rsid w:val="00F93EE3"/>
    <w:rsid w:val="00F95AE0"/>
    <w:rsid w:val="00F976AF"/>
    <w:rsid w:val="00F976DC"/>
    <w:rsid w:val="00F97B54"/>
    <w:rsid w:val="00F97BEE"/>
    <w:rsid w:val="00FA18C5"/>
    <w:rsid w:val="00FA193B"/>
    <w:rsid w:val="00FA480C"/>
    <w:rsid w:val="00FA5013"/>
    <w:rsid w:val="00FA5481"/>
    <w:rsid w:val="00FA610D"/>
    <w:rsid w:val="00FA6523"/>
    <w:rsid w:val="00FA7ADE"/>
    <w:rsid w:val="00FB199C"/>
    <w:rsid w:val="00FB1C98"/>
    <w:rsid w:val="00FB2329"/>
    <w:rsid w:val="00FB3922"/>
    <w:rsid w:val="00FB3C62"/>
    <w:rsid w:val="00FB41A3"/>
    <w:rsid w:val="00FB4753"/>
    <w:rsid w:val="00FB4F7B"/>
    <w:rsid w:val="00FB6BCF"/>
    <w:rsid w:val="00FC3E46"/>
    <w:rsid w:val="00FC45DD"/>
    <w:rsid w:val="00FC4762"/>
    <w:rsid w:val="00FC58CB"/>
    <w:rsid w:val="00FC6A0F"/>
    <w:rsid w:val="00FC7495"/>
    <w:rsid w:val="00FC7833"/>
    <w:rsid w:val="00FC7EF5"/>
    <w:rsid w:val="00FD0365"/>
    <w:rsid w:val="00FD0DA9"/>
    <w:rsid w:val="00FD3F02"/>
    <w:rsid w:val="00FD7279"/>
    <w:rsid w:val="00FE3853"/>
    <w:rsid w:val="00FE4003"/>
    <w:rsid w:val="00FE4C43"/>
    <w:rsid w:val="00FE4F41"/>
    <w:rsid w:val="00FE5D5B"/>
    <w:rsid w:val="00FF06D1"/>
    <w:rsid w:val="00FF4352"/>
    <w:rsid w:val="00FF5323"/>
    <w:rsid w:val="00FF56BF"/>
    <w:rsid w:val="00FF5C15"/>
    <w:rsid w:val="00FF5D2D"/>
    <w:rsid w:val="00FF6E4D"/>
    <w:rsid w:val="00FF7739"/>
    <w:rsid w:val="00FF7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DF54"/>
  <w15:chartTrackingRefBased/>
  <w15:docId w15:val="{8460DD28-F541-485E-8556-5657D70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314"/>
    <w:rPr>
      <w:rFonts w:ascii="Times New Roman" w:eastAsia="Times New Roman" w:hAnsi="Times New Roman"/>
      <w:sz w:val="24"/>
      <w:szCs w:val="24"/>
      <w:lang w:val="en-US" w:eastAsia="en-US"/>
    </w:rPr>
  </w:style>
  <w:style w:type="paragraph" w:styleId="Nadpis1">
    <w:name w:val="heading 1"/>
    <w:basedOn w:val="Normln"/>
    <w:next w:val="Normln"/>
    <w:link w:val="Nadpis1Char"/>
    <w:qFormat/>
    <w:rsid w:val="00827954"/>
    <w:pPr>
      <w:keepNext/>
      <w:numPr>
        <w:numId w:val="1"/>
      </w:numPr>
      <w:tabs>
        <w:tab w:val="num" w:pos="709"/>
      </w:tabs>
      <w:spacing w:before="240" w:after="60" w:line="276" w:lineRule="auto"/>
      <w:ind w:left="709" w:hanging="1135"/>
      <w:outlineLvl w:val="0"/>
    </w:pPr>
    <w:rPr>
      <w:rFonts w:ascii="Calibri" w:hAnsi="Calibri"/>
      <w:b/>
      <w:lang w:val="x-none" w:eastAsia="x-none"/>
    </w:rPr>
  </w:style>
  <w:style w:type="paragraph" w:styleId="Nadpis2">
    <w:name w:val="heading 2"/>
    <w:basedOn w:val="Nadpis1"/>
    <w:next w:val="Normln"/>
    <w:link w:val="Nadpis2Char"/>
    <w:uiPriority w:val="9"/>
    <w:qFormat/>
    <w:rsid w:val="00827954"/>
    <w:pPr>
      <w:numPr>
        <w:ilvl w:val="1"/>
      </w:numPr>
      <w:tabs>
        <w:tab w:val="num" w:pos="1134"/>
      </w:tabs>
      <w:jc w:val="both"/>
      <w:outlineLvl w:val="1"/>
    </w:pPr>
    <w:rPr>
      <w:b w:val="0"/>
      <w:bCs/>
      <w:iCs/>
      <w:sz w:val="22"/>
      <w:szCs w:val="22"/>
    </w:rPr>
  </w:style>
  <w:style w:type="paragraph" w:styleId="Nadpis3">
    <w:name w:val="heading 3"/>
    <w:basedOn w:val="Nadpis2"/>
    <w:next w:val="Normln"/>
    <w:link w:val="Nadpis3Char"/>
    <w:qFormat/>
    <w:rsid w:val="00827954"/>
    <w:pPr>
      <w:numPr>
        <w:ilvl w:val="2"/>
      </w:numPr>
      <w:outlineLvl w:val="2"/>
    </w:pPr>
    <w:rPr>
      <w:bCs w:val="0"/>
      <w:szCs w:val="26"/>
    </w:rPr>
  </w:style>
  <w:style w:type="paragraph" w:styleId="Nadpis4">
    <w:name w:val="heading 4"/>
    <w:basedOn w:val="Nadpis5"/>
    <w:next w:val="Zkladntext"/>
    <w:link w:val="Nadpis4Char"/>
    <w:qFormat/>
    <w:rsid w:val="00E778E8"/>
    <w:pPr>
      <w:spacing w:line="280" w:lineRule="exact"/>
      <w:outlineLvl w:val="3"/>
    </w:pPr>
    <w:rPr>
      <w:b w:val="0"/>
      <w:sz w:val="24"/>
    </w:rPr>
  </w:style>
  <w:style w:type="paragraph" w:styleId="Nadpis5">
    <w:name w:val="heading 5"/>
    <w:basedOn w:val="Zkladntext"/>
    <w:next w:val="Zkladntext"/>
    <w:link w:val="Nadpis5Char"/>
    <w:qFormat/>
    <w:rsid w:val="00E778E8"/>
    <w:pPr>
      <w:keepNext/>
      <w:tabs>
        <w:tab w:val="num" w:pos="0"/>
      </w:tabs>
      <w:spacing w:before="240" w:after="0" w:line="260" w:lineRule="exact"/>
      <w:ind w:hanging="964"/>
      <w:outlineLvl w:val="4"/>
    </w:pPr>
    <w:rPr>
      <w:rFonts w:ascii="Verdana" w:hAnsi="Verdana" w:cs="Calibri"/>
      <w:b/>
      <w:i/>
      <w:sz w:val="18"/>
      <w:szCs w:val="20"/>
    </w:rPr>
  </w:style>
  <w:style w:type="paragraph" w:styleId="Nadpis6">
    <w:name w:val="heading 6"/>
    <w:basedOn w:val="Normln"/>
    <w:next w:val="Normln"/>
    <w:link w:val="Nadpis6Char"/>
    <w:unhideWhenUsed/>
    <w:qFormat/>
    <w:rsid w:val="005C6733"/>
    <w:pPr>
      <w:spacing w:before="240" w:after="60"/>
      <w:outlineLvl w:val="5"/>
    </w:pPr>
    <w:rPr>
      <w:rFonts w:ascii="Calibri" w:hAnsi="Calibri"/>
      <w:b/>
      <w:bCs/>
      <w:sz w:val="22"/>
      <w:szCs w:val="22"/>
    </w:rPr>
  </w:style>
  <w:style w:type="paragraph" w:styleId="Nadpis7">
    <w:name w:val="heading 7"/>
    <w:basedOn w:val="Normln"/>
    <w:next w:val="Normln"/>
    <w:link w:val="Nadpis7Char"/>
    <w:semiHidden/>
    <w:rsid w:val="00E778E8"/>
    <w:pPr>
      <w:tabs>
        <w:tab w:val="num" w:pos="0"/>
      </w:tabs>
      <w:ind w:hanging="964"/>
      <w:outlineLvl w:val="6"/>
    </w:pPr>
    <w:rPr>
      <w:rFonts w:ascii="Verdana" w:hAnsi="Verdana" w:cs="Calibri"/>
      <w:sz w:val="18"/>
      <w:szCs w:val="20"/>
      <w:lang w:val="cs-CZ"/>
    </w:rPr>
  </w:style>
  <w:style w:type="paragraph" w:styleId="Nadpis8">
    <w:name w:val="heading 8"/>
    <w:basedOn w:val="Normln"/>
    <w:next w:val="Normln"/>
    <w:link w:val="Nadpis8Char"/>
    <w:semiHidden/>
    <w:rsid w:val="00E778E8"/>
    <w:pPr>
      <w:tabs>
        <w:tab w:val="num" w:pos="0"/>
      </w:tabs>
      <w:ind w:hanging="964"/>
      <w:outlineLvl w:val="7"/>
    </w:pPr>
    <w:rPr>
      <w:rFonts w:ascii="Verdana" w:hAnsi="Verdana" w:cs="Calibri"/>
      <w:sz w:val="18"/>
      <w:szCs w:val="20"/>
      <w:lang w:val="cs-CZ"/>
    </w:rPr>
  </w:style>
  <w:style w:type="paragraph" w:styleId="Nadpis9">
    <w:name w:val="heading 9"/>
    <w:basedOn w:val="Normln"/>
    <w:next w:val="Normln"/>
    <w:link w:val="Nadpis9Char"/>
    <w:semiHidden/>
    <w:rsid w:val="00E778E8"/>
    <w:pPr>
      <w:tabs>
        <w:tab w:val="num" w:pos="0"/>
      </w:tabs>
      <w:ind w:hanging="964"/>
      <w:outlineLvl w:val="8"/>
    </w:pPr>
    <w:rPr>
      <w:rFonts w:ascii="Verdana" w:hAnsi="Verdana" w:cs="Calibri"/>
      <w:sz w:val="1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27954"/>
    <w:rPr>
      <w:rFonts w:eastAsia="Times New Roman"/>
      <w:b/>
      <w:sz w:val="24"/>
      <w:szCs w:val="24"/>
      <w:lang w:val="x-none" w:eastAsia="x-none"/>
    </w:rPr>
  </w:style>
  <w:style w:type="character" w:customStyle="1" w:styleId="Nadpis2Char">
    <w:name w:val="Nadpis 2 Char"/>
    <w:link w:val="Nadpis2"/>
    <w:uiPriority w:val="9"/>
    <w:rsid w:val="00827954"/>
    <w:rPr>
      <w:rFonts w:eastAsia="Times New Roman"/>
      <w:bCs/>
      <w:iCs/>
      <w:sz w:val="22"/>
      <w:szCs w:val="22"/>
      <w:lang w:val="x-none" w:eastAsia="x-none"/>
    </w:rPr>
  </w:style>
  <w:style w:type="character" w:customStyle="1" w:styleId="Nadpis3Char">
    <w:name w:val="Nadpis 3 Char"/>
    <w:link w:val="Nadpis3"/>
    <w:rsid w:val="00827954"/>
    <w:rPr>
      <w:rFonts w:eastAsia="Times New Roman"/>
      <w:iCs/>
      <w:sz w:val="22"/>
      <w:szCs w:val="26"/>
      <w:lang w:val="x-none" w:eastAsia="x-none"/>
    </w:rPr>
  </w:style>
  <w:style w:type="paragraph" w:customStyle="1" w:styleId="Zhlav1">
    <w:name w:val="Záhlaví1"/>
    <w:rsid w:val="00827954"/>
    <w:pPr>
      <w:tabs>
        <w:tab w:val="center" w:pos="4536"/>
        <w:tab w:val="right" w:pos="9072"/>
      </w:tabs>
    </w:pPr>
    <w:rPr>
      <w:rFonts w:ascii="Times New Roman" w:eastAsia="ヒラギノ角ゴ Pro W3" w:hAnsi="Times New Roman"/>
      <w:color w:val="000000"/>
      <w:sz w:val="24"/>
      <w:lang w:val="en-US"/>
    </w:rPr>
  </w:style>
  <w:style w:type="paragraph" w:customStyle="1" w:styleId="Zpat1">
    <w:name w:val="Zápatí1"/>
    <w:rsid w:val="00827954"/>
    <w:pPr>
      <w:tabs>
        <w:tab w:val="center" w:pos="4536"/>
        <w:tab w:val="right" w:pos="9072"/>
      </w:tabs>
    </w:pPr>
    <w:rPr>
      <w:rFonts w:ascii="Times New Roman" w:eastAsia="ヒラギノ角ゴ Pro W3" w:hAnsi="Times New Roman"/>
      <w:color w:val="000000"/>
      <w:sz w:val="24"/>
      <w:lang w:val="en-US"/>
    </w:rPr>
  </w:style>
  <w:style w:type="paragraph" w:customStyle="1" w:styleId="Nadpis11">
    <w:name w:val="Nadpis 11"/>
    <w:next w:val="Normln1"/>
    <w:rsid w:val="00827954"/>
    <w:pPr>
      <w:keepNext/>
      <w:spacing w:before="240" w:after="60"/>
      <w:outlineLvl w:val="0"/>
    </w:pPr>
    <w:rPr>
      <w:rFonts w:ascii="Arial Bold" w:eastAsia="ヒラギノ角ゴ Pro W3" w:hAnsi="Arial Bold"/>
      <w:color w:val="000000"/>
      <w:kern w:val="32"/>
      <w:sz w:val="32"/>
    </w:rPr>
  </w:style>
  <w:style w:type="paragraph" w:customStyle="1" w:styleId="Normln1">
    <w:name w:val="Normální1"/>
    <w:rsid w:val="00827954"/>
    <w:rPr>
      <w:rFonts w:ascii="Times New Roman" w:eastAsia="ヒラギノ角ゴ Pro W3" w:hAnsi="Times New Roman"/>
      <w:color w:val="000000"/>
      <w:sz w:val="24"/>
    </w:rPr>
  </w:style>
  <w:style w:type="paragraph" w:styleId="Zpat">
    <w:name w:val="footer"/>
    <w:basedOn w:val="Normln"/>
    <w:link w:val="ZpatChar"/>
    <w:uiPriority w:val="99"/>
    <w:rsid w:val="00827954"/>
    <w:pPr>
      <w:tabs>
        <w:tab w:val="center" w:pos="4536"/>
        <w:tab w:val="right" w:pos="9072"/>
      </w:tabs>
    </w:pPr>
    <w:rPr>
      <w:lang w:eastAsia="x-none"/>
    </w:rPr>
  </w:style>
  <w:style w:type="character" w:customStyle="1" w:styleId="ZpatChar">
    <w:name w:val="Zápatí Char"/>
    <w:link w:val="Zpat"/>
    <w:uiPriority w:val="99"/>
    <w:rsid w:val="00827954"/>
    <w:rPr>
      <w:rFonts w:ascii="Times New Roman" w:eastAsia="Times New Roman" w:hAnsi="Times New Roman" w:cs="Times New Roman"/>
      <w:sz w:val="24"/>
      <w:szCs w:val="24"/>
      <w:lang w:val="en-US"/>
    </w:rPr>
  </w:style>
  <w:style w:type="character" w:styleId="Odkaznakoment">
    <w:name w:val="annotation reference"/>
    <w:uiPriority w:val="99"/>
    <w:rsid w:val="00827954"/>
    <w:rPr>
      <w:sz w:val="16"/>
      <w:szCs w:val="16"/>
    </w:rPr>
  </w:style>
  <w:style w:type="paragraph" w:styleId="Textkomente">
    <w:name w:val="annotation text"/>
    <w:basedOn w:val="Normln"/>
    <w:link w:val="TextkomenteChar"/>
    <w:rsid w:val="00827954"/>
    <w:rPr>
      <w:sz w:val="20"/>
      <w:szCs w:val="20"/>
      <w:lang w:eastAsia="x-none"/>
    </w:rPr>
  </w:style>
  <w:style w:type="character" w:customStyle="1" w:styleId="TextkomenteChar">
    <w:name w:val="Text komentáře Char"/>
    <w:link w:val="Textkomente"/>
    <w:rsid w:val="00827954"/>
    <w:rPr>
      <w:rFonts w:ascii="Times New Roman" w:eastAsia="Times New Roman" w:hAnsi="Times New Roman" w:cs="Times New Roman"/>
      <w:sz w:val="20"/>
      <w:szCs w:val="20"/>
      <w:lang w:val="en-US"/>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Reference List"/>
    <w:basedOn w:val="Normln"/>
    <w:link w:val="OdstavecseseznamemChar"/>
    <w:qFormat/>
    <w:rsid w:val="00827954"/>
    <w:pPr>
      <w:ind w:left="708"/>
    </w:pPr>
  </w:style>
  <w:style w:type="paragraph" w:customStyle="1" w:styleId="dajeOSmluvnStran">
    <w:name w:val="ÚdajeOSmluvníStraně"/>
    <w:basedOn w:val="Normln"/>
    <w:rsid w:val="00827954"/>
    <w:pPr>
      <w:numPr>
        <w:ilvl w:val="12"/>
      </w:numPr>
      <w:ind w:left="357"/>
    </w:pPr>
    <w:rPr>
      <w:szCs w:val="20"/>
      <w:lang w:val="cs-CZ" w:eastAsia="cs-CZ"/>
    </w:rPr>
  </w:style>
  <w:style w:type="paragraph" w:customStyle="1" w:styleId="Default">
    <w:name w:val="Default"/>
    <w:rsid w:val="00827954"/>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827954"/>
    <w:rPr>
      <w:rFonts w:ascii="Tahoma" w:hAnsi="Tahoma"/>
      <w:sz w:val="16"/>
      <w:szCs w:val="16"/>
      <w:lang w:eastAsia="x-none"/>
    </w:rPr>
  </w:style>
  <w:style w:type="character" w:customStyle="1" w:styleId="TextbublinyChar">
    <w:name w:val="Text bubliny Char"/>
    <w:link w:val="Textbubliny"/>
    <w:uiPriority w:val="99"/>
    <w:semiHidden/>
    <w:rsid w:val="00827954"/>
    <w:rPr>
      <w:rFonts w:ascii="Tahoma" w:eastAsia="Times New Roman" w:hAnsi="Tahoma" w:cs="Tahoma"/>
      <w:sz w:val="16"/>
      <w:szCs w:val="16"/>
      <w:lang w:val="en-US"/>
    </w:rPr>
  </w:style>
  <w:style w:type="character" w:customStyle="1" w:styleId="Normln2">
    <w:name w:val="Normální2"/>
    <w:basedOn w:val="Standardnpsmoodstavce"/>
    <w:rsid w:val="005664DB"/>
  </w:style>
  <w:style w:type="paragraph" w:customStyle="1" w:styleId="Odrazka1">
    <w:name w:val="Odrazka 1"/>
    <w:basedOn w:val="Normln"/>
    <w:qFormat/>
    <w:rsid w:val="006A3AE2"/>
    <w:pPr>
      <w:spacing w:before="60" w:after="60" w:line="276" w:lineRule="auto"/>
      <w:jc w:val="both"/>
    </w:pPr>
    <w:rPr>
      <w:rFonts w:ascii="Calibri" w:hAnsi="Calibri"/>
      <w:sz w:val="22"/>
    </w:rPr>
  </w:style>
  <w:style w:type="paragraph" w:customStyle="1" w:styleId="Odrazka2">
    <w:name w:val="Odrazka 2"/>
    <w:basedOn w:val="Odrazka1"/>
    <w:link w:val="Odrazka2Char"/>
    <w:qFormat/>
    <w:rsid w:val="006A3AE2"/>
    <w:pPr>
      <w:numPr>
        <w:ilvl w:val="1"/>
        <w:numId w:val="2"/>
      </w:numPr>
    </w:pPr>
  </w:style>
  <w:style w:type="character" w:customStyle="1" w:styleId="Odrazka2Char">
    <w:name w:val="Odrazka 2 Char"/>
    <w:link w:val="Odrazka2"/>
    <w:rsid w:val="006A3AE2"/>
    <w:rPr>
      <w:rFonts w:eastAsia="Times New Roman"/>
      <w:sz w:val="22"/>
      <w:szCs w:val="24"/>
      <w:lang w:val="en-US" w:eastAsia="en-US"/>
    </w:rPr>
  </w:style>
  <w:style w:type="paragraph" w:customStyle="1" w:styleId="Odrazka3">
    <w:name w:val="Odrazka 3"/>
    <w:basedOn w:val="Odrazka2"/>
    <w:link w:val="Odrazka3Char"/>
    <w:qFormat/>
    <w:rsid w:val="006A3AE2"/>
    <w:pPr>
      <w:numPr>
        <w:ilvl w:val="2"/>
      </w:numPr>
    </w:pPr>
  </w:style>
  <w:style w:type="character" w:styleId="slostrnky">
    <w:name w:val="page number"/>
    <w:basedOn w:val="Standardnpsmoodstavce"/>
    <w:rsid w:val="000724AD"/>
  </w:style>
  <w:style w:type="character" w:customStyle="1" w:styleId="Odrazka3Char">
    <w:name w:val="Odrazka 3 Char"/>
    <w:link w:val="Odrazka3"/>
    <w:rsid w:val="008862CD"/>
    <w:rPr>
      <w:rFonts w:eastAsia="Times New Roman"/>
      <w:sz w:val="22"/>
      <w:szCs w:val="24"/>
      <w:lang w:val="en-US" w:eastAsia="en-US"/>
    </w:rPr>
  </w:style>
  <w:style w:type="paragraph" w:styleId="Zhlav">
    <w:name w:val="header"/>
    <w:basedOn w:val="Normln"/>
    <w:link w:val="ZhlavChar"/>
    <w:uiPriority w:val="99"/>
    <w:unhideWhenUsed/>
    <w:rsid w:val="00A850B1"/>
    <w:pPr>
      <w:tabs>
        <w:tab w:val="center" w:pos="4536"/>
        <w:tab w:val="right" w:pos="9072"/>
      </w:tabs>
    </w:pPr>
  </w:style>
  <w:style w:type="character" w:customStyle="1" w:styleId="ZhlavChar">
    <w:name w:val="Záhlaví Char"/>
    <w:link w:val="Zhlav"/>
    <w:uiPriority w:val="99"/>
    <w:rsid w:val="00A850B1"/>
    <w:rPr>
      <w:rFonts w:ascii="Times New Roman" w:eastAsia="Times New Roman" w:hAnsi="Times New Roman"/>
      <w:sz w:val="24"/>
      <w:szCs w:val="24"/>
      <w:lang w:val="en-US" w:eastAsia="en-US"/>
    </w:rPr>
  </w:style>
  <w:style w:type="paragraph" w:styleId="Pedmtkomente">
    <w:name w:val="annotation subject"/>
    <w:basedOn w:val="Textkomente"/>
    <w:next w:val="Textkomente"/>
    <w:link w:val="PedmtkomenteChar"/>
    <w:uiPriority w:val="99"/>
    <w:semiHidden/>
    <w:unhideWhenUsed/>
    <w:rsid w:val="00403537"/>
    <w:rPr>
      <w:b/>
      <w:bCs/>
      <w:lang w:eastAsia="en-US"/>
    </w:rPr>
  </w:style>
  <w:style w:type="character" w:customStyle="1" w:styleId="PedmtkomenteChar">
    <w:name w:val="Předmět komentáře Char"/>
    <w:link w:val="Pedmtkomente"/>
    <w:uiPriority w:val="99"/>
    <w:semiHidden/>
    <w:rsid w:val="00403537"/>
    <w:rPr>
      <w:rFonts w:ascii="Times New Roman" w:eastAsia="Times New Roman" w:hAnsi="Times New Roman" w:cs="Times New Roman"/>
      <w:b/>
      <w:bCs/>
      <w:sz w:val="20"/>
      <w:szCs w:val="20"/>
      <w:lang w:val="en-US" w:eastAsia="en-US"/>
    </w:rPr>
  </w:style>
  <w:style w:type="character" w:styleId="Hypertextovodkaz">
    <w:name w:val="Hyperlink"/>
    <w:uiPriority w:val="99"/>
    <w:unhideWhenUsed/>
    <w:rsid w:val="000D3FEF"/>
    <w:rPr>
      <w:color w:val="0000FF"/>
      <w:u w:val="single"/>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rsid w:val="00052000"/>
    <w:rPr>
      <w:rFonts w:ascii="Times New Roman" w:eastAsia="Times New Roman" w:hAnsi="Times New Roman"/>
      <w:sz w:val="24"/>
      <w:szCs w:val="24"/>
      <w:lang w:val="en-US" w:eastAsia="en-US"/>
    </w:rPr>
  </w:style>
  <w:style w:type="paragraph" w:customStyle="1" w:styleId="Normlnodr">
    <w:name w:val="Normální odr."/>
    <w:basedOn w:val="Normln"/>
    <w:link w:val="NormlnodrChar"/>
    <w:qFormat/>
    <w:rsid w:val="001F5A3B"/>
    <w:pPr>
      <w:numPr>
        <w:numId w:val="7"/>
      </w:numPr>
      <w:suppressAutoHyphens/>
      <w:overflowPunct w:val="0"/>
      <w:autoSpaceDE w:val="0"/>
      <w:spacing w:after="60"/>
      <w:jc w:val="both"/>
      <w:textAlignment w:val="baseline"/>
    </w:pPr>
    <w:rPr>
      <w:sz w:val="22"/>
      <w:szCs w:val="20"/>
      <w:lang w:val="x-none" w:eastAsia="ar-SA"/>
    </w:rPr>
  </w:style>
  <w:style w:type="character" w:customStyle="1" w:styleId="NormlnodrChar">
    <w:name w:val="Normální odr. Char"/>
    <w:link w:val="Normlnodr"/>
    <w:rsid w:val="001F5A3B"/>
    <w:rPr>
      <w:rFonts w:ascii="Times New Roman" w:eastAsia="Times New Roman" w:hAnsi="Times New Roman"/>
      <w:sz w:val="22"/>
      <w:lang w:val="x-none" w:eastAsia="ar-SA"/>
    </w:rPr>
  </w:style>
  <w:style w:type="paragraph" w:styleId="Seznam2">
    <w:name w:val="List 2"/>
    <w:basedOn w:val="Normln"/>
    <w:rsid w:val="00714817"/>
    <w:pPr>
      <w:overflowPunct w:val="0"/>
      <w:autoSpaceDE w:val="0"/>
      <w:autoSpaceDN w:val="0"/>
      <w:adjustRightInd w:val="0"/>
      <w:ind w:left="566" w:hanging="283"/>
      <w:textAlignment w:val="baseline"/>
    </w:pPr>
    <w:rPr>
      <w:szCs w:val="20"/>
      <w:lang w:val="cs-CZ" w:eastAsia="cs-CZ"/>
    </w:rPr>
  </w:style>
  <w:style w:type="paragraph" w:styleId="Zkladntext">
    <w:name w:val="Body Text"/>
    <w:basedOn w:val="Normln"/>
    <w:link w:val="ZkladntextChar"/>
    <w:uiPriority w:val="99"/>
    <w:unhideWhenUsed/>
    <w:qFormat/>
    <w:rsid w:val="00971051"/>
    <w:pPr>
      <w:spacing w:after="120" w:line="276" w:lineRule="auto"/>
    </w:pPr>
    <w:rPr>
      <w:szCs w:val="22"/>
      <w:lang w:val="cs-CZ"/>
    </w:rPr>
  </w:style>
  <w:style w:type="character" w:customStyle="1" w:styleId="ZkladntextChar">
    <w:name w:val="Základní text Char"/>
    <w:link w:val="Zkladntext"/>
    <w:uiPriority w:val="99"/>
    <w:rsid w:val="00971051"/>
    <w:rPr>
      <w:rFonts w:ascii="Times New Roman" w:eastAsia="Times New Roman" w:hAnsi="Times New Roman"/>
      <w:sz w:val="24"/>
      <w:szCs w:val="22"/>
      <w:lang w:eastAsia="en-US"/>
    </w:rPr>
  </w:style>
  <w:style w:type="paragraph" w:customStyle="1" w:styleId="StylRLTextlnkuslovanArial">
    <w:name w:val="Styl RL Text článku číslovaný + Arial"/>
    <w:basedOn w:val="Normln"/>
    <w:rsid w:val="00932FEF"/>
    <w:pPr>
      <w:tabs>
        <w:tab w:val="num" w:pos="360"/>
      </w:tabs>
      <w:spacing w:after="120" w:line="280" w:lineRule="exact"/>
      <w:jc w:val="both"/>
    </w:pPr>
    <w:rPr>
      <w:rFonts w:ascii="Arial" w:eastAsia="Calibri" w:hAnsi="Arial" w:cs="Arial"/>
      <w:lang w:val="cs-CZ" w:eastAsia="cs-CZ"/>
    </w:rPr>
  </w:style>
  <w:style w:type="paragraph" w:styleId="Zkladntext2">
    <w:name w:val="Body Text 2"/>
    <w:basedOn w:val="Normln"/>
    <w:link w:val="Zkladntext2Char"/>
    <w:uiPriority w:val="99"/>
    <w:unhideWhenUsed/>
    <w:rsid w:val="007D26C1"/>
    <w:pPr>
      <w:spacing w:after="120" w:line="480" w:lineRule="auto"/>
    </w:pPr>
  </w:style>
  <w:style w:type="character" w:customStyle="1" w:styleId="Zkladntext2Char">
    <w:name w:val="Základní text 2 Char"/>
    <w:link w:val="Zkladntext2"/>
    <w:uiPriority w:val="99"/>
    <w:rsid w:val="007D26C1"/>
    <w:rPr>
      <w:rFonts w:ascii="Times New Roman" w:eastAsia="Times New Roman" w:hAnsi="Times New Roman"/>
      <w:sz w:val="24"/>
      <w:szCs w:val="24"/>
      <w:lang w:val="en-US" w:eastAsia="en-US"/>
    </w:rPr>
  </w:style>
  <w:style w:type="paragraph" w:styleId="Textpoznpodarou">
    <w:name w:val="footnote text"/>
    <w:basedOn w:val="Normln"/>
    <w:link w:val="TextpoznpodarouChar"/>
    <w:uiPriority w:val="99"/>
    <w:semiHidden/>
    <w:unhideWhenUsed/>
    <w:rsid w:val="00EE3D95"/>
    <w:rPr>
      <w:sz w:val="20"/>
      <w:szCs w:val="20"/>
    </w:rPr>
  </w:style>
  <w:style w:type="character" w:customStyle="1" w:styleId="TextpoznpodarouChar">
    <w:name w:val="Text pozn. pod čarou Char"/>
    <w:link w:val="Textpoznpodarou"/>
    <w:uiPriority w:val="99"/>
    <w:semiHidden/>
    <w:rsid w:val="00EE3D95"/>
    <w:rPr>
      <w:rFonts w:ascii="Times New Roman" w:eastAsia="Times New Roman" w:hAnsi="Times New Roman"/>
      <w:lang w:val="en-US" w:eastAsia="en-US"/>
    </w:rPr>
  </w:style>
  <w:style w:type="character" w:styleId="Znakapoznpodarou">
    <w:name w:val="footnote reference"/>
    <w:aliases w:val="BVI fnr,Footnote symbol,Footnote Reference Superscript,Appel note de bas de p,Appel note de bas de page,Légende,Char Car Car Car Car,Voetnootverwijzing,Légende;Char Car Car Car Car"/>
    <w:unhideWhenUsed/>
    <w:rsid w:val="00EE3D95"/>
    <w:rPr>
      <w:vertAlign w:val="superscript"/>
    </w:rPr>
  </w:style>
  <w:style w:type="numbering" w:customStyle="1" w:styleId="Importovanstyl7">
    <w:name w:val="Importovaný styl 7"/>
    <w:rsid w:val="00E45597"/>
    <w:pPr>
      <w:numPr>
        <w:numId w:val="15"/>
      </w:numPr>
    </w:pPr>
  </w:style>
  <w:style w:type="paragraph" w:styleId="Zkladntextodsazen">
    <w:name w:val="Body Text Indent"/>
    <w:basedOn w:val="Normln"/>
    <w:link w:val="ZkladntextodsazenChar"/>
    <w:uiPriority w:val="99"/>
    <w:semiHidden/>
    <w:unhideWhenUsed/>
    <w:rsid w:val="009A4A4B"/>
    <w:pPr>
      <w:spacing w:after="120"/>
      <w:ind w:left="283"/>
    </w:pPr>
  </w:style>
  <w:style w:type="character" w:customStyle="1" w:styleId="ZkladntextodsazenChar">
    <w:name w:val="Základní text odsazený Char"/>
    <w:link w:val="Zkladntextodsazen"/>
    <w:uiPriority w:val="99"/>
    <w:semiHidden/>
    <w:rsid w:val="009A4A4B"/>
    <w:rPr>
      <w:rFonts w:ascii="Times New Roman" w:eastAsia="Times New Roman" w:hAnsi="Times New Roman"/>
      <w:sz w:val="24"/>
      <w:szCs w:val="24"/>
      <w:lang w:val="en-US" w:eastAsia="en-US"/>
    </w:rPr>
  </w:style>
  <w:style w:type="character" w:customStyle="1" w:styleId="rf-trn-lbl">
    <w:name w:val="rf-trn-lbl"/>
    <w:rsid w:val="006357F1"/>
  </w:style>
  <w:style w:type="character" w:customStyle="1" w:styleId="Nadpis6Char">
    <w:name w:val="Nadpis 6 Char"/>
    <w:link w:val="Nadpis6"/>
    <w:uiPriority w:val="9"/>
    <w:rsid w:val="005C6733"/>
    <w:rPr>
      <w:rFonts w:ascii="Calibri" w:eastAsia="Times New Roman" w:hAnsi="Calibri" w:cs="Times New Roman"/>
      <w:b/>
      <w:bCs/>
      <w:sz w:val="22"/>
      <w:szCs w:val="22"/>
      <w:lang w:val="en-US" w:eastAsia="en-US"/>
    </w:rPr>
  </w:style>
  <w:style w:type="paragraph" w:customStyle="1" w:styleId="P5Nadpis1">
    <w:name w:val="P5 Nadpis 1"/>
    <w:basedOn w:val="Normln"/>
    <w:next w:val="Normln"/>
    <w:rsid w:val="00BC4A08"/>
    <w:pPr>
      <w:keepNext/>
      <w:numPr>
        <w:ilvl w:val="1"/>
        <w:numId w:val="17"/>
      </w:numPr>
      <w:suppressAutoHyphens/>
      <w:spacing w:before="400"/>
      <w:jc w:val="center"/>
      <w:outlineLvl w:val="0"/>
    </w:pPr>
    <w:rPr>
      <w:rFonts w:cs="Arial"/>
      <w:b/>
      <w:sz w:val="32"/>
      <w:lang w:val="cs-CZ" w:eastAsia="cs-CZ"/>
    </w:rPr>
  </w:style>
  <w:style w:type="paragraph" w:customStyle="1" w:styleId="P5Nadpis2">
    <w:name w:val="P5 Nadpis 2"/>
    <w:basedOn w:val="P5Nadpis1"/>
    <w:next w:val="Normln"/>
    <w:rsid w:val="00BC4A08"/>
    <w:pPr>
      <w:keepNext w:val="0"/>
      <w:numPr>
        <w:ilvl w:val="2"/>
      </w:numPr>
      <w:spacing w:before="360"/>
      <w:outlineLvl w:val="1"/>
    </w:pPr>
    <w:rPr>
      <w:sz w:val="24"/>
      <w:szCs w:val="22"/>
    </w:rPr>
  </w:style>
  <w:style w:type="paragraph" w:customStyle="1" w:styleId="P5Psmenkovodstavec">
    <w:name w:val="P5 Písmenkový odstavec"/>
    <w:basedOn w:val="Normln"/>
    <w:next w:val="Normln"/>
    <w:rsid w:val="00BC4A08"/>
    <w:pPr>
      <w:numPr>
        <w:ilvl w:val="4"/>
        <w:numId w:val="17"/>
      </w:numPr>
      <w:suppressAutoHyphens/>
      <w:spacing w:before="120"/>
      <w:jc w:val="both"/>
      <w:outlineLvl w:val="1"/>
    </w:pPr>
    <w:rPr>
      <w:rFonts w:cs="Arial"/>
      <w:szCs w:val="22"/>
      <w:lang w:val="cs-CZ" w:eastAsia="cs-CZ"/>
    </w:rPr>
  </w:style>
  <w:style w:type="paragraph" w:customStyle="1" w:styleId="P5slovanodstavec">
    <w:name w:val="P5 Číslovaný odstavec"/>
    <w:basedOn w:val="P5Nadpis2"/>
    <w:next w:val="Normln"/>
    <w:rsid w:val="00BC4A08"/>
    <w:pPr>
      <w:numPr>
        <w:ilvl w:val="3"/>
      </w:numPr>
      <w:spacing w:before="160"/>
      <w:jc w:val="both"/>
    </w:pPr>
    <w:rPr>
      <w:rFonts w:cs="Times New Roman"/>
      <w:b w:val="0"/>
    </w:rPr>
  </w:style>
  <w:style w:type="paragraph" w:styleId="Bezmezer">
    <w:name w:val="No Spacing"/>
    <w:uiPriority w:val="1"/>
    <w:qFormat/>
    <w:rsid w:val="00D327A1"/>
    <w:rPr>
      <w:rFonts w:ascii="Times New Roman" w:eastAsia="Times New Roman" w:hAnsi="Times New Roman"/>
      <w:sz w:val="24"/>
      <w:szCs w:val="24"/>
      <w:lang w:val="en-US" w:eastAsia="en-US"/>
    </w:rPr>
  </w:style>
  <w:style w:type="paragraph" w:styleId="Revize">
    <w:name w:val="Revision"/>
    <w:hidden/>
    <w:uiPriority w:val="99"/>
    <w:semiHidden/>
    <w:rsid w:val="00BD7539"/>
    <w:rPr>
      <w:rFonts w:ascii="Times New Roman" w:eastAsia="Times New Roman" w:hAnsi="Times New Roman"/>
      <w:sz w:val="24"/>
      <w:szCs w:val="24"/>
      <w:lang w:val="en-US" w:eastAsia="en-US"/>
    </w:rPr>
  </w:style>
  <w:style w:type="character" w:customStyle="1" w:styleId="Nadpis4Char">
    <w:name w:val="Nadpis 4 Char"/>
    <w:basedOn w:val="Standardnpsmoodstavce"/>
    <w:link w:val="Nadpis4"/>
    <w:rsid w:val="00E778E8"/>
    <w:rPr>
      <w:rFonts w:ascii="Verdana" w:eastAsia="Times New Roman" w:hAnsi="Verdana" w:cs="Calibri"/>
      <w:i/>
      <w:sz w:val="24"/>
      <w:lang w:eastAsia="en-US"/>
    </w:rPr>
  </w:style>
  <w:style w:type="character" w:customStyle="1" w:styleId="Nadpis5Char">
    <w:name w:val="Nadpis 5 Char"/>
    <w:basedOn w:val="Standardnpsmoodstavce"/>
    <w:link w:val="Nadpis5"/>
    <w:rsid w:val="00E778E8"/>
    <w:rPr>
      <w:rFonts w:ascii="Verdana" w:eastAsia="Times New Roman" w:hAnsi="Verdana" w:cs="Calibri"/>
      <w:b/>
      <w:i/>
      <w:sz w:val="18"/>
      <w:lang w:eastAsia="en-US"/>
    </w:rPr>
  </w:style>
  <w:style w:type="character" w:customStyle="1" w:styleId="Nadpis7Char">
    <w:name w:val="Nadpis 7 Char"/>
    <w:basedOn w:val="Standardnpsmoodstavce"/>
    <w:link w:val="Nadpis7"/>
    <w:semiHidden/>
    <w:rsid w:val="00E778E8"/>
    <w:rPr>
      <w:rFonts w:ascii="Verdana" w:eastAsia="Times New Roman" w:hAnsi="Verdana" w:cs="Calibri"/>
      <w:sz w:val="18"/>
      <w:lang w:eastAsia="en-US"/>
    </w:rPr>
  </w:style>
  <w:style w:type="character" w:customStyle="1" w:styleId="Nadpis8Char">
    <w:name w:val="Nadpis 8 Char"/>
    <w:basedOn w:val="Standardnpsmoodstavce"/>
    <w:link w:val="Nadpis8"/>
    <w:semiHidden/>
    <w:rsid w:val="00E778E8"/>
    <w:rPr>
      <w:rFonts w:ascii="Verdana" w:eastAsia="Times New Roman" w:hAnsi="Verdana" w:cs="Calibri"/>
      <w:sz w:val="18"/>
      <w:lang w:eastAsia="en-US"/>
    </w:rPr>
  </w:style>
  <w:style w:type="character" w:customStyle="1" w:styleId="Nadpis9Char">
    <w:name w:val="Nadpis 9 Char"/>
    <w:basedOn w:val="Standardnpsmoodstavce"/>
    <w:link w:val="Nadpis9"/>
    <w:semiHidden/>
    <w:rsid w:val="00E778E8"/>
    <w:rPr>
      <w:rFonts w:ascii="Verdana" w:eastAsia="Times New Roman" w:hAnsi="Verdana" w:cs="Calibri"/>
      <w:sz w:val="18"/>
      <w:lang w:eastAsia="en-US"/>
    </w:rPr>
  </w:style>
  <w:style w:type="paragraph" w:customStyle="1" w:styleId="Odstavecsodrkami">
    <w:name w:val="Odstavec s odrážkami"/>
    <w:basedOn w:val="Normln"/>
    <w:link w:val="OdstavecsodrkamiChar"/>
    <w:qFormat/>
    <w:rsid w:val="00CE190D"/>
    <w:pPr>
      <w:numPr>
        <w:ilvl w:val="1"/>
        <w:numId w:val="24"/>
      </w:numPr>
      <w:spacing w:before="60" w:after="60"/>
      <w:ind w:left="709"/>
      <w:jc w:val="both"/>
    </w:pPr>
    <w:rPr>
      <w:rFonts w:asciiTheme="minorHAnsi" w:hAnsiTheme="minorHAnsi" w:cstheme="minorHAnsi"/>
      <w:sz w:val="22"/>
      <w:szCs w:val="22"/>
      <w:lang w:val="cs-CZ" w:eastAsia="cs-CZ"/>
    </w:rPr>
  </w:style>
  <w:style w:type="character" w:customStyle="1" w:styleId="OdstavecsodrkamiChar">
    <w:name w:val="Odstavec s odrážkami Char"/>
    <w:basedOn w:val="Standardnpsmoodstavce"/>
    <w:link w:val="Odstavecsodrkami"/>
    <w:rsid w:val="00CE190D"/>
    <w:rPr>
      <w:rFonts w:asciiTheme="minorHAnsi" w:eastAsia="Times New Roman" w:hAnsiTheme="minorHAnsi" w:cstheme="minorHAnsi"/>
      <w:sz w:val="22"/>
      <w:szCs w:val="22"/>
    </w:rPr>
  </w:style>
  <w:style w:type="paragraph" w:customStyle="1" w:styleId="Smlouva-slo">
    <w:name w:val="Smlouva-číslo"/>
    <w:basedOn w:val="Normln"/>
    <w:rsid w:val="00E0238F"/>
    <w:pPr>
      <w:widowControl w:val="0"/>
      <w:snapToGrid w:val="0"/>
      <w:spacing w:before="120" w:line="240" w:lineRule="atLeast"/>
      <w:jc w:val="both"/>
    </w:pPr>
    <w:rPr>
      <w:szCs w:val="20"/>
      <w:lang w:val="cs-CZ" w:eastAsia="cs-CZ"/>
    </w:rPr>
  </w:style>
  <w:style w:type="character" w:styleId="Nevyeenzmnka">
    <w:name w:val="Unresolved Mention"/>
    <w:basedOn w:val="Standardnpsmoodstavce"/>
    <w:uiPriority w:val="99"/>
    <w:semiHidden/>
    <w:unhideWhenUsed/>
    <w:rsid w:val="00B03F1D"/>
    <w:rPr>
      <w:color w:val="605E5C"/>
      <w:shd w:val="clear" w:color="auto" w:fill="E1DFDD"/>
    </w:rPr>
  </w:style>
  <w:style w:type="table" w:styleId="Mkatabulky">
    <w:name w:val="Table Grid"/>
    <w:basedOn w:val="Normlntabulka"/>
    <w:uiPriority w:val="59"/>
    <w:rsid w:val="001F2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748">
      <w:bodyDiv w:val="1"/>
      <w:marLeft w:val="0"/>
      <w:marRight w:val="0"/>
      <w:marTop w:val="0"/>
      <w:marBottom w:val="0"/>
      <w:divBdr>
        <w:top w:val="none" w:sz="0" w:space="0" w:color="auto"/>
        <w:left w:val="none" w:sz="0" w:space="0" w:color="auto"/>
        <w:bottom w:val="none" w:sz="0" w:space="0" w:color="auto"/>
        <w:right w:val="none" w:sz="0" w:space="0" w:color="auto"/>
      </w:divBdr>
    </w:div>
    <w:div w:id="139926126">
      <w:bodyDiv w:val="1"/>
      <w:marLeft w:val="0"/>
      <w:marRight w:val="0"/>
      <w:marTop w:val="0"/>
      <w:marBottom w:val="0"/>
      <w:divBdr>
        <w:top w:val="none" w:sz="0" w:space="0" w:color="auto"/>
        <w:left w:val="none" w:sz="0" w:space="0" w:color="auto"/>
        <w:bottom w:val="none" w:sz="0" w:space="0" w:color="auto"/>
        <w:right w:val="none" w:sz="0" w:space="0" w:color="auto"/>
      </w:divBdr>
    </w:div>
    <w:div w:id="171072340">
      <w:bodyDiv w:val="1"/>
      <w:marLeft w:val="0"/>
      <w:marRight w:val="0"/>
      <w:marTop w:val="0"/>
      <w:marBottom w:val="0"/>
      <w:divBdr>
        <w:top w:val="none" w:sz="0" w:space="0" w:color="auto"/>
        <w:left w:val="none" w:sz="0" w:space="0" w:color="auto"/>
        <w:bottom w:val="none" w:sz="0" w:space="0" w:color="auto"/>
        <w:right w:val="none" w:sz="0" w:space="0" w:color="auto"/>
      </w:divBdr>
    </w:div>
    <w:div w:id="257301561">
      <w:bodyDiv w:val="1"/>
      <w:marLeft w:val="0"/>
      <w:marRight w:val="0"/>
      <w:marTop w:val="0"/>
      <w:marBottom w:val="0"/>
      <w:divBdr>
        <w:top w:val="none" w:sz="0" w:space="0" w:color="auto"/>
        <w:left w:val="none" w:sz="0" w:space="0" w:color="auto"/>
        <w:bottom w:val="none" w:sz="0" w:space="0" w:color="auto"/>
        <w:right w:val="none" w:sz="0" w:space="0" w:color="auto"/>
      </w:divBdr>
    </w:div>
    <w:div w:id="429358066">
      <w:bodyDiv w:val="1"/>
      <w:marLeft w:val="0"/>
      <w:marRight w:val="0"/>
      <w:marTop w:val="0"/>
      <w:marBottom w:val="0"/>
      <w:divBdr>
        <w:top w:val="none" w:sz="0" w:space="0" w:color="auto"/>
        <w:left w:val="none" w:sz="0" w:space="0" w:color="auto"/>
        <w:bottom w:val="none" w:sz="0" w:space="0" w:color="auto"/>
        <w:right w:val="none" w:sz="0" w:space="0" w:color="auto"/>
      </w:divBdr>
    </w:div>
    <w:div w:id="429813288">
      <w:bodyDiv w:val="1"/>
      <w:marLeft w:val="0"/>
      <w:marRight w:val="0"/>
      <w:marTop w:val="0"/>
      <w:marBottom w:val="0"/>
      <w:divBdr>
        <w:top w:val="none" w:sz="0" w:space="0" w:color="auto"/>
        <w:left w:val="none" w:sz="0" w:space="0" w:color="auto"/>
        <w:bottom w:val="none" w:sz="0" w:space="0" w:color="auto"/>
        <w:right w:val="none" w:sz="0" w:space="0" w:color="auto"/>
      </w:divBdr>
    </w:div>
    <w:div w:id="622348667">
      <w:bodyDiv w:val="1"/>
      <w:marLeft w:val="0"/>
      <w:marRight w:val="0"/>
      <w:marTop w:val="0"/>
      <w:marBottom w:val="0"/>
      <w:divBdr>
        <w:top w:val="none" w:sz="0" w:space="0" w:color="auto"/>
        <w:left w:val="none" w:sz="0" w:space="0" w:color="auto"/>
        <w:bottom w:val="none" w:sz="0" w:space="0" w:color="auto"/>
        <w:right w:val="none" w:sz="0" w:space="0" w:color="auto"/>
      </w:divBdr>
    </w:div>
    <w:div w:id="645403391">
      <w:bodyDiv w:val="1"/>
      <w:marLeft w:val="0"/>
      <w:marRight w:val="0"/>
      <w:marTop w:val="0"/>
      <w:marBottom w:val="0"/>
      <w:divBdr>
        <w:top w:val="none" w:sz="0" w:space="0" w:color="auto"/>
        <w:left w:val="none" w:sz="0" w:space="0" w:color="auto"/>
        <w:bottom w:val="none" w:sz="0" w:space="0" w:color="auto"/>
        <w:right w:val="none" w:sz="0" w:space="0" w:color="auto"/>
      </w:divBdr>
    </w:div>
    <w:div w:id="669521647">
      <w:bodyDiv w:val="1"/>
      <w:marLeft w:val="0"/>
      <w:marRight w:val="0"/>
      <w:marTop w:val="0"/>
      <w:marBottom w:val="0"/>
      <w:divBdr>
        <w:top w:val="none" w:sz="0" w:space="0" w:color="auto"/>
        <w:left w:val="none" w:sz="0" w:space="0" w:color="auto"/>
        <w:bottom w:val="none" w:sz="0" w:space="0" w:color="auto"/>
        <w:right w:val="none" w:sz="0" w:space="0" w:color="auto"/>
      </w:divBdr>
    </w:div>
    <w:div w:id="675575571">
      <w:bodyDiv w:val="1"/>
      <w:marLeft w:val="0"/>
      <w:marRight w:val="0"/>
      <w:marTop w:val="0"/>
      <w:marBottom w:val="0"/>
      <w:divBdr>
        <w:top w:val="none" w:sz="0" w:space="0" w:color="auto"/>
        <w:left w:val="none" w:sz="0" w:space="0" w:color="auto"/>
        <w:bottom w:val="none" w:sz="0" w:space="0" w:color="auto"/>
        <w:right w:val="none" w:sz="0" w:space="0" w:color="auto"/>
      </w:divBdr>
    </w:div>
    <w:div w:id="764034508">
      <w:bodyDiv w:val="1"/>
      <w:marLeft w:val="0"/>
      <w:marRight w:val="0"/>
      <w:marTop w:val="0"/>
      <w:marBottom w:val="0"/>
      <w:divBdr>
        <w:top w:val="none" w:sz="0" w:space="0" w:color="auto"/>
        <w:left w:val="none" w:sz="0" w:space="0" w:color="auto"/>
        <w:bottom w:val="none" w:sz="0" w:space="0" w:color="auto"/>
        <w:right w:val="none" w:sz="0" w:space="0" w:color="auto"/>
      </w:divBdr>
    </w:div>
    <w:div w:id="804545521">
      <w:bodyDiv w:val="1"/>
      <w:marLeft w:val="0"/>
      <w:marRight w:val="0"/>
      <w:marTop w:val="0"/>
      <w:marBottom w:val="0"/>
      <w:divBdr>
        <w:top w:val="none" w:sz="0" w:space="0" w:color="auto"/>
        <w:left w:val="none" w:sz="0" w:space="0" w:color="auto"/>
        <w:bottom w:val="none" w:sz="0" w:space="0" w:color="auto"/>
        <w:right w:val="none" w:sz="0" w:space="0" w:color="auto"/>
      </w:divBdr>
    </w:div>
    <w:div w:id="868571511">
      <w:bodyDiv w:val="1"/>
      <w:marLeft w:val="0"/>
      <w:marRight w:val="0"/>
      <w:marTop w:val="0"/>
      <w:marBottom w:val="0"/>
      <w:divBdr>
        <w:top w:val="none" w:sz="0" w:space="0" w:color="auto"/>
        <w:left w:val="none" w:sz="0" w:space="0" w:color="auto"/>
        <w:bottom w:val="none" w:sz="0" w:space="0" w:color="auto"/>
        <w:right w:val="none" w:sz="0" w:space="0" w:color="auto"/>
      </w:divBdr>
    </w:div>
    <w:div w:id="894704842">
      <w:bodyDiv w:val="1"/>
      <w:marLeft w:val="0"/>
      <w:marRight w:val="0"/>
      <w:marTop w:val="0"/>
      <w:marBottom w:val="0"/>
      <w:divBdr>
        <w:top w:val="none" w:sz="0" w:space="0" w:color="auto"/>
        <w:left w:val="none" w:sz="0" w:space="0" w:color="auto"/>
        <w:bottom w:val="none" w:sz="0" w:space="0" w:color="auto"/>
        <w:right w:val="none" w:sz="0" w:space="0" w:color="auto"/>
      </w:divBdr>
    </w:div>
    <w:div w:id="903570251">
      <w:bodyDiv w:val="1"/>
      <w:marLeft w:val="0"/>
      <w:marRight w:val="0"/>
      <w:marTop w:val="0"/>
      <w:marBottom w:val="0"/>
      <w:divBdr>
        <w:top w:val="none" w:sz="0" w:space="0" w:color="auto"/>
        <w:left w:val="none" w:sz="0" w:space="0" w:color="auto"/>
        <w:bottom w:val="none" w:sz="0" w:space="0" w:color="auto"/>
        <w:right w:val="none" w:sz="0" w:space="0" w:color="auto"/>
      </w:divBdr>
    </w:div>
    <w:div w:id="922833849">
      <w:bodyDiv w:val="1"/>
      <w:marLeft w:val="0"/>
      <w:marRight w:val="0"/>
      <w:marTop w:val="0"/>
      <w:marBottom w:val="0"/>
      <w:divBdr>
        <w:top w:val="none" w:sz="0" w:space="0" w:color="auto"/>
        <w:left w:val="none" w:sz="0" w:space="0" w:color="auto"/>
        <w:bottom w:val="none" w:sz="0" w:space="0" w:color="auto"/>
        <w:right w:val="none" w:sz="0" w:space="0" w:color="auto"/>
      </w:divBdr>
    </w:div>
    <w:div w:id="1107505925">
      <w:bodyDiv w:val="1"/>
      <w:marLeft w:val="0"/>
      <w:marRight w:val="0"/>
      <w:marTop w:val="0"/>
      <w:marBottom w:val="0"/>
      <w:divBdr>
        <w:top w:val="none" w:sz="0" w:space="0" w:color="auto"/>
        <w:left w:val="none" w:sz="0" w:space="0" w:color="auto"/>
        <w:bottom w:val="none" w:sz="0" w:space="0" w:color="auto"/>
        <w:right w:val="none" w:sz="0" w:space="0" w:color="auto"/>
      </w:divBdr>
    </w:div>
    <w:div w:id="1119687711">
      <w:bodyDiv w:val="1"/>
      <w:marLeft w:val="0"/>
      <w:marRight w:val="0"/>
      <w:marTop w:val="0"/>
      <w:marBottom w:val="0"/>
      <w:divBdr>
        <w:top w:val="none" w:sz="0" w:space="0" w:color="auto"/>
        <w:left w:val="none" w:sz="0" w:space="0" w:color="auto"/>
        <w:bottom w:val="none" w:sz="0" w:space="0" w:color="auto"/>
        <w:right w:val="none" w:sz="0" w:space="0" w:color="auto"/>
      </w:divBdr>
    </w:div>
    <w:div w:id="1372724227">
      <w:bodyDiv w:val="1"/>
      <w:marLeft w:val="0"/>
      <w:marRight w:val="0"/>
      <w:marTop w:val="0"/>
      <w:marBottom w:val="0"/>
      <w:divBdr>
        <w:top w:val="none" w:sz="0" w:space="0" w:color="auto"/>
        <w:left w:val="none" w:sz="0" w:space="0" w:color="auto"/>
        <w:bottom w:val="none" w:sz="0" w:space="0" w:color="auto"/>
        <w:right w:val="none" w:sz="0" w:space="0" w:color="auto"/>
      </w:divBdr>
    </w:div>
    <w:div w:id="1422799971">
      <w:bodyDiv w:val="1"/>
      <w:marLeft w:val="0"/>
      <w:marRight w:val="0"/>
      <w:marTop w:val="0"/>
      <w:marBottom w:val="0"/>
      <w:divBdr>
        <w:top w:val="none" w:sz="0" w:space="0" w:color="auto"/>
        <w:left w:val="none" w:sz="0" w:space="0" w:color="auto"/>
        <w:bottom w:val="none" w:sz="0" w:space="0" w:color="auto"/>
        <w:right w:val="none" w:sz="0" w:space="0" w:color="auto"/>
      </w:divBdr>
    </w:div>
    <w:div w:id="1446265577">
      <w:bodyDiv w:val="1"/>
      <w:marLeft w:val="0"/>
      <w:marRight w:val="0"/>
      <w:marTop w:val="0"/>
      <w:marBottom w:val="0"/>
      <w:divBdr>
        <w:top w:val="none" w:sz="0" w:space="0" w:color="auto"/>
        <w:left w:val="none" w:sz="0" w:space="0" w:color="auto"/>
        <w:bottom w:val="none" w:sz="0" w:space="0" w:color="auto"/>
        <w:right w:val="none" w:sz="0" w:space="0" w:color="auto"/>
      </w:divBdr>
    </w:div>
    <w:div w:id="1451515517">
      <w:bodyDiv w:val="1"/>
      <w:marLeft w:val="0"/>
      <w:marRight w:val="0"/>
      <w:marTop w:val="0"/>
      <w:marBottom w:val="0"/>
      <w:divBdr>
        <w:top w:val="none" w:sz="0" w:space="0" w:color="auto"/>
        <w:left w:val="none" w:sz="0" w:space="0" w:color="auto"/>
        <w:bottom w:val="none" w:sz="0" w:space="0" w:color="auto"/>
        <w:right w:val="none" w:sz="0" w:space="0" w:color="auto"/>
      </w:divBdr>
    </w:div>
    <w:div w:id="1502160208">
      <w:bodyDiv w:val="1"/>
      <w:marLeft w:val="0"/>
      <w:marRight w:val="0"/>
      <w:marTop w:val="0"/>
      <w:marBottom w:val="0"/>
      <w:divBdr>
        <w:top w:val="none" w:sz="0" w:space="0" w:color="auto"/>
        <w:left w:val="none" w:sz="0" w:space="0" w:color="auto"/>
        <w:bottom w:val="none" w:sz="0" w:space="0" w:color="auto"/>
        <w:right w:val="none" w:sz="0" w:space="0" w:color="auto"/>
      </w:divBdr>
    </w:div>
    <w:div w:id="1513908984">
      <w:bodyDiv w:val="1"/>
      <w:marLeft w:val="0"/>
      <w:marRight w:val="0"/>
      <w:marTop w:val="0"/>
      <w:marBottom w:val="0"/>
      <w:divBdr>
        <w:top w:val="none" w:sz="0" w:space="0" w:color="auto"/>
        <w:left w:val="none" w:sz="0" w:space="0" w:color="auto"/>
        <w:bottom w:val="none" w:sz="0" w:space="0" w:color="auto"/>
        <w:right w:val="none" w:sz="0" w:space="0" w:color="auto"/>
      </w:divBdr>
    </w:div>
    <w:div w:id="1649280349">
      <w:bodyDiv w:val="1"/>
      <w:marLeft w:val="0"/>
      <w:marRight w:val="0"/>
      <w:marTop w:val="0"/>
      <w:marBottom w:val="0"/>
      <w:divBdr>
        <w:top w:val="none" w:sz="0" w:space="0" w:color="auto"/>
        <w:left w:val="none" w:sz="0" w:space="0" w:color="auto"/>
        <w:bottom w:val="none" w:sz="0" w:space="0" w:color="auto"/>
        <w:right w:val="none" w:sz="0" w:space="0" w:color="auto"/>
      </w:divBdr>
    </w:div>
    <w:div w:id="1652632179">
      <w:bodyDiv w:val="1"/>
      <w:marLeft w:val="0"/>
      <w:marRight w:val="0"/>
      <w:marTop w:val="0"/>
      <w:marBottom w:val="0"/>
      <w:divBdr>
        <w:top w:val="none" w:sz="0" w:space="0" w:color="auto"/>
        <w:left w:val="none" w:sz="0" w:space="0" w:color="auto"/>
        <w:bottom w:val="none" w:sz="0" w:space="0" w:color="auto"/>
        <w:right w:val="none" w:sz="0" w:space="0" w:color="auto"/>
      </w:divBdr>
    </w:div>
    <w:div w:id="1708262454">
      <w:bodyDiv w:val="1"/>
      <w:marLeft w:val="0"/>
      <w:marRight w:val="0"/>
      <w:marTop w:val="0"/>
      <w:marBottom w:val="0"/>
      <w:divBdr>
        <w:top w:val="none" w:sz="0" w:space="0" w:color="auto"/>
        <w:left w:val="none" w:sz="0" w:space="0" w:color="auto"/>
        <w:bottom w:val="none" w:sz="0" w:space="0" w:color="auto"/>
        <w:right w:val="none" w:sz="0" w:space="0" w:color="auto"/>
      </w:divBdr>
    </w:div>
    <w:div w:id="1842810496">
      <w:bodyDiv w:val="1"/>
      <w:marLeft w:val="0"/>
      <w:marRight w:val="0"/>
      <w:marTop w:val="0"/>
      <w:marBottom w:val="0"/>
      <w:divBdr>
        <w:top w:val="none" w:sz="0" w:space="0" w:color="auto"/>
        <w:left w:val="none" w:sz="0" w:space="0" w:color="auto"/>
        <w:bottom w:val="none" w:sz="0" w:space="0" w:color="auto"/>
        <w:right w:val="none" w:sz="0" w:space="0" w:color="auto"/>
      </w:divBdr>
    </w:div>
    <w:div w:id="1844198581">
      <w:bodyDiv w:val="1"/>
      <w:marLeft w:val="0"/>
      <w:marRight w:val="0"/>
      <w:marTop w:val="0"/>
      <w:marBottom w:val="0"/>
      <w:divBdr>
        <w:top w:val="none" w:sz="0" w:space="0" w:color="auto"/>
        <w:left w:val="none" w:sz="0" w:space="0" w:color="auto"/>
        <w:bottom w:val="none" w:sz="0" w:space="0" w:color="auto"/>
        <w:right w:val="none" w:sz="0" w:space="0" w:color="auto"/>
      </w:divBdr>
    </w:div>
    <w:div w:id="1880316341">
      <w:bodyDiv w:val="1"/>
      <w:marLeft w:val="0"/>
      <w:marRight w:val="0"/>
      <w:marTop w:val="0"/>
      <w:marBottom w:val="0"/>
      <w:divBdr>
        <w:top w:val="none" w:sz="0" w:space="0" w:color="auto"/>
        <w:left w:val="none" w:sz="0" w:space="0" w:color="auto"/>
        <w:bottom w:val="none" w:sz="0" w:space="0" w:color="auto"/>
        <w:right w:val="none" w:sz="0" w:space="0" w:color="auto"/>
      </w:divBdr>
    </w:div>
    <w:div w:id="1917084130">
      <w:bodyDiv w:val="1"/>
      <w:marLeft w:val="0"/>
      <w:marRight w:val="0"/>
      <w:marTop w:val="0"/>
      <w:marBottom w:val="0"/>
      <w:divBdr>
        <w:top w:val="none" w:sz="0" w:space="0" w:color="auto"/>
        <w:left w:val="none" w:sz="0" w:space="0" w:color="auto"/>
        <w:bottom w:val="none" w:sz="0" w:space="0" w:color="auto"/>
        <w:right w:val="none" w:sz="0" w:space="0" w:color="auto"/>
      </w:divBdr>
    </w:div>
    <w:div w:id="1929344168">
      <w:bodyDiv w:val="1"/>
      <w:marLeft w:val="0"/>
      <w:marRight w:val="0"/>
      <w:marTop w:val="0"/>
      <w:marBottom w:val="0"/>
      <w:divBdr>
        <w:top w:val="none" w:sz="0" w:space="0" w:color="auto"/>
        <w:left w:val="none" w:sz="0" w:space="0" w:color="auto"/>
        <w:bottom w:val="none" w:sz="0" w:space="0" w:color="auto"/>
        <w:right w:val="none" w:sz="0" w:space="0" w:color="auto"/>
      </w:divBdr>
    </w:div>
    <w:div w:id="2006664720">
      <w:bodyDiv w:val="1"/>
      <w:marLeft w:val="0"/>
      <w:marRight w:val="0"/>
      <w:marTop w:val="0"/>
      <w:marBottom w:val="0"/>
      <w:divBdr>
        <w:top w:val="none" w:sz="0" w:space="0" w:color="auto"/>
        <w:left w:val="none" w:sz="0" w:space="0" w:color="auto"/>
        <w:bottom w:val="none" w:sz="0" w:space="0" w:color="auto"/>
        <w:right w:val="none" w:sz="0" w:space="0" w:color="auto"/>
      </w:divBdr>
    </w:div>
    <w:div w:id="21344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smt.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6519A-EBB8-433B-90B2-837E934E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8853</Words>
  <Characters>52233</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Neuhöfer Jiří</dc:creator>
  <cp:keywords/>
  <cp:lastModifiedBy>Zichová Jana</cp:lastModifiedBy>
  <cp:revision>2</cp:revision>
  <cp:lastPrinted>2025-05-13T11:09:00Z</cp:lastPrinted>
  <dcterms:created xsi:type="dcterms:W3CDTF">2025-07-14T08:24:00Z</dcterms:created>
  <dcterms:modified xsi:type="dcterms:W3CDTF">2025-07-14T08:24:00Z</dcterms:modified>
</cp:coreProperties>
</file>