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55C8" w14:textId="77777777" w:rsidR="00F14BC2" w:rsidRDefault="00000000">
      <w:pPr>
        <w:pStyle w:val="Standard"/>
        <w:spacing w:after="200"/>
        <w:ind w:left="964" w:hanging="964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Tyto strany:</w:t>
      </w:r>
    </w:p>
    <w:p w14:paraId="67F79260" w14:textId="77777777" w:rsidR="00F14BC2" w:rsidRDefault="00000000">
      <w:pPr>
        <w:pStyle w:val="Standard"/>
        <w:spacing w:after="200"/>
        <w:ind w:left="964" w:hanging="964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Kulturní zařízení města Valašského meziříčí, 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p.o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>.</w:t>
      </w:r>
    </w:p>
    <w:p w14:paraId="1FB759F9" w14:textId="77777777" w:rsidR="00F14BC2" w:rsidRDefault="00000000">
      <w:pPr>
        <w:pStyle w:val="Standard"/>
        <w:spacing w:after="200"/>
        <w:ind w:left="964" w:hanging="964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Komenského 1</w:t>
      </w:r>
    </w:p>
    <w:p w14:paraId="58036AEA" w14:textId="77777777" w:rsidR="00F14BC2" w:rsidRDefault="00000000">
      <w:pPr>
        <w:pStyle w:val="Standard"/>
        <w:spacing w:after="200"/>
        <w:ind w:left="964" w:hanging="964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757 01, Valašské  Meziříčí</w:t>
      </w:r>
    </w:p>
    <w:p w14:paraId="16297B76" w14:textId="77777777" w:rsidR="00F14BC2" w:rsidRDefault="00000000">
      <w:pPr>
        <w:pStyle w:val="Standard"/>
        <w:spacing w:after="200"/>
      </w:pPr>
      <w:r>
        <w:rPr>
          <w:rFonts w:ascii="Times New Roman" w:eastAsia="Times New Roman" w:hAnsi="Times New Roman" w:cs="Times New Roman"/>
          <w:b/>
          <w:color w:val="auto"/>
        </w:rPr>
        <w:t xml:space="preserve"> IČ: 00368946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</w:rPr>
        <w:t xml:space="preserve">zastoupené ředitelem </w:t>
      </w:r>
      <w:r>
        <w:rPr>
          <w:rFonts w:ascii="Times New Roman" w:eastAsia="Times New Roman" w:hAnsi="Times New Roman" w:cs="Times New Roman"/>
          <w:b/>
          <w:color w:val="auto"/>
        </w:rPr>
        <w:t>Romanem Štěrbou</w:t>
      </w:r>
    </w:p>
    <w:p w14:paraId="50721949" w14:textId="77777777" w:rsidR="00F14BC2" w:rsidRDefault="00000000">
      <w:pPr>
        <w:pStyle w:val="Standard"/>
        <w:spacing w:after="20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za instituci je oprávněn jednat: Jan Anlauf, vedoucí Muzejního a galerijního centra</w:t>
      </w:r>
    </w:p>
    <w:p w14:paraId="4440E0EF" w14:textId="77777777" w:rsidR="00F14BC2" w:rsidRDefault="00000000">
      <w:pPr>
        <w:pStyle w:val="Standard"/>
        <w:spacing w:after="200"/>
        <w:ind w:left="964" w:hanging="964"/>
      </w:pPr>
      <w:r>
        <w:rPr>
          <w:rFonts w:ascii="Times New Roman" w:eastAsia="Times New Roman" w:hAnsi="Times New Roman" w:cs="Times New Roman"/>
          <w:color w:val="auto"/>
        </w:rPr>
        <w:t xml:space="preserve">(dále též jen jako „ </w:t>
      </w:r>
      <w:r>
        <w:rPr>
          <w:rFonts w:ascii="Times New Roman" w:eastAsia="Times New Roman" w:hAnsi="Times New Roman" w:cs="Times New Roman"/>
          <w:b/>
          <w:color w:val="auto"/>
        </w:rPr>
        <w:t>KZ</w:t>
      </w:r>
      <w:r>
        <w:rPr>
          <w:rFonts w:ascii="Times New Roman" w:eastAsia="Times New Roman" w:hAnsi="Times New Roman" w:cs="Times New Roman"/>
          <w:color w:val="auto"/>
        </w:rPr>
        <w:t>“)</w:t>
      </w:r>
    </w:p>
    <w:p w14:paraId="0801FB62" w14:textId="77777777" w:rsidR="00F14BC2" w:rsidRDefault="00000000">
      <w:pPr>
        <w:pStyle w:val="Standard"/>
        <w:spacing w:after="200"/>
        <w:ind w:left="964" w:hanging="964"/>
        <w:rPr>
          <w:rFonts w:ascii="Times New Roman" w:eastAsia="Times New Roman" w:hAnsi="Times New Roman" w:cs="Times New Roman"/>
          <w:i/>
          <w:color w:val="auto"/>
        </w:rPr>
      </w:pPr>
      <w:r>
        <w:rPr>
          <w:rFonts w:ascii="Times New Roman" w:eastAsia="Times New Roman" w:hAnsi="Times New Roman" w:cs="Times New Roman"/>
          <w:i/>
          <w:color w:val="auto"/>
        </w:rPr>
        <w:t>na straně jedné</w:t>
      </w:r>
    </w:p>
    <w:p w14:paraId="4F1587D0" w14:textId="77777777" w:rsidR="00F14BC2" w:rsidRDefault="00000000">
      <w:pPr>
        <w:pStyle w:val="Standard"/>
        <w:spacing w:after="200"/>
        <w:ind w:left="964" w:hanging="964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a</w:t>
      </w:r>
    </w:p>
    <w:p w14:paraId="08080CA9" w14:textId="77777777" w:rsidR="00F14BC2" w:rsidRDefault="00000000">
      <w:pPr>
        <w:pStyle w:val="Standard"/>
        <w:spacing w:after="20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Miroslav Houška</w:t>
      </w:r>
    </w:p>
    <w:p w14:paraId="37DA578F" w14:textId="77777777" w:rsidR="00F14BC2" w:rsidRDefault="00000000">
      <w:pPr>
        <w:pStyle w:val="Standard"/>
        <w:spacing w:after="200"/>
      </w:pPr>
      <w:r>
        <w:rPr>
          <w:rFonts w:ascii="Times New Roman" w:eastAsia="Times New Roman" w:hAnsi="Times New Roman" w:cs="Times New Roman"/>
          <w:color w:val="auto"/>
        </w:rPr>
        <w:t>IČ: 472 11 709</w:t>
      </w:r>
    </w:p>
    <w:p w14:paraId="4E5DCA36" w14:textId="77777777" w:rsidR="00F14BC2" w:rsidRDefault="00000000">
      <w:pPr>
        <w:pStyle w:val="Standard"/>
        <w:spacing w:after="20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trvale bytem/místem podnikání:</w:t>
      </w:r>
    </w:p>
    <w:p w14:paraId="7F235B78" w14:textId="77777777" w:rsidR="00F14BC2" w:rsidRDefault="00000000">
      <w:pPr>
        <w:pStyle w:val="Standard"/>
        <w:spacing w:after="20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Budovcova 666/5, 370 01, České Budějovice</w:t>
      </w:r>
    </w:p>
    <w:p w14:paraId="0A791357" w14:textId="77777777" w:rsidR="00F14BC2" w:rsidRDefault="00F14BC2">
      <w:pPr>
        <w:pStyle w:val="Standard"/>
        <w:spacing w:after="200"/>
        <w:rPr>
          <w:rFonts w:eastAsia="Calibri" w:cs="Calibri"/>
          <w:color w:val="auto"/>
          <w:sz w:val="22"/>
        </w:rPr>
      </w:pPr>
    </w:p>
    <w:p w14:paraId="61E7B71C" w14:textId="77777777" w:rsidR="00F14BC2" w:rsidRDefault="00000000">
      <w:pPr>
        <w:pStyle w:val="Standard"/>
        <w:spacing w:after="200"/>
        <w:ind w:left="964" w:hanging="964"/>
      </w:pPr>
      <w:r>
        <w:rPr>
          <w:rFonts w:ascii="Times New Roman" w:eastAsia="Times New Roman" w:hAnsi="Times New Roman" w:cs="Times New Roman"/>
          <w:color w:val="auto"/>
        </w:rPr>
        <w:t xml:space="preserve"> (dále též jen jako „</w:t>
      </w:r>
      <w:r>
        <w:rPr>
          <w:rFonts w:ascii="Times New Roman" w:eastAsia="Times New Roman" w:hAnsi="Times New Roman" w:cs="Times New Roman"/>
          <w:b/>
          <w:color w:val="auto"/>
        </w:rPr>
        <w:t>poskytovatel</w:t>
      </w:r>
      <w:r>
        <w:rPr>
          <w:rFonts w:ascii="Times New Roman" w:eastAsia="Times New Roman" w:hAnsi="Times New Roman" w:cs="Times New Roman"/>
          <w:color w:val="auto"/>
        </w:rPr>
        <w:t>“)</w:t>
      </w:r>
    </w:p>
    <w:p w14:paraId="1168AA75" w14:textId="77777777" w:rsidR="00F14BC2" w:rsidRDefault="00000000">
      <w:pPr>
        <w:pStyle w:val="Standard"/>
        <w:spacing w:after="200"/>
        <w:ind w:left="964" w:hanging="964"/>
        <w:rPr>
          <w:rFonts w:ascii="Times New Roman" w:eastAsia="Times New Roman" w:hAnsi="Times New Roman" w:cs="Times New Roman"/>
          <w:i/>
          <w:color w:val="auto"/>
        </w:rPr>
      </w:pPr>
      <w:r>
        <w:rPr>
          <w:rFonts w:ascii="Times New Roman" w:eastAsia="Times New Roman" w:hAnsi="Times New Roman" w:cs="Times New Roman"/>
          <w:i/>
          <w:color w:val="auto"/>
        </w:rPr>
        <w:t>na straně druhé</w:t>
      </w:r>
    </w:p>
    <w:p w14:paraId="775FF296" w14:textId="77777777" w:rsidR="00F14BC2" w:rsidRDefault="00000000">
      <w:pPr>
        <w:pStyle w:val="Standard"/>
        <w:spacing w:after="200"/>
        <w:ind w:left="964" w:hanging="964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(dále společné též jen jako „smluvní strany“)</w:t>
      </w:r>
    </w:p>
    <w:p w14:paraId="36EA6B84" w14:textId="77777777" w:rsidR="00F14BC2" w:rsidRDefault="00F14BC2">
      <w:pPr>
        <w:pStyle w:val="Standard"/>
        <w:spacing w:after="200"/>
        <w:ind w:left="964" w:hanging="964"/>
        <w:rPr>
          <w:rFonts w:eastAsia="Calibri" w:cs="Calibri"/>
          <w:color w:val="auto"/>
          <w:sz w:val="22"/>
        </w:rPr>
      </w:pPr>
    </w:p>
    <w:p w14:paraId="5A2B66B7" w14:textId="77777777" w:rsidR="00F14BC2" w:rsidRDefault="00000000">
      <w:pPr>
        <w:pStyle w:val="Standard"/>
        <w:spacing w:after="200"/>
        <w:ind w:left="964" w:hanging="964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uzavírají níže uvedeného dne, měsíce a roku tuto</w:t>
      </w:r>
    </w:p>
    <w:p w14:paraId="4E106A6C" w14:textId="77777777" w:rsidR="00F14BC2" w:rsidRDefault="00F14BC2">
      <w:pPr>
        <w:pStyle w:val="Standard"/>
        <w:spacing w:after="200"/>
        <w:ind w:left="964" w:hanging="964"/>
        <w:rPr>
          <w:rFonts w:eastAsia="Calibri" w:cs="Calibri"/>
          <w:color w:val="auto"/>
          <w:sz w:val="22"/>
        </w:rPr>
      </w:pPr>
    </w:p>
    <w:p w14:paraId="66CF994F" w14:textId="77777777" w:rsidR="00F14BC2" w:rsidRDefault="00000000">
      <w:pPr>
        <w:pStyle w:val="Standard"/>
        <w:spacing w:after="200"/>
        <w:ind w:left="964" w:hanging="964"/>
        <w:jc w:val="center"/>
      </w:pPr>
      <w:r>
        <w:rPr>
          <w:rFonts w:ascii="Times New Roman" w:eastAsia="Times New Roman" w:hAnsi="Times New Roman" w:cs="Times New Roman"/>
          <w:b/>
          <w:color w:val="auto"/>
          <w:sz w:val="40"/>
        </w:rPr>
        <w:t>SMLOUVU O SPOLUPRÁCI</w:t>
      </w:r>
    </w:p>
    <w:p w14:paraId="45395101" w14:textId="77777777" w:rsidR="00F14BC2" w:rsidRDefault="00000000">
      <w:pPr>
        <w:pStyle w:val="Standard"/>
        <w:spacing w:after="200"/>
        <w:ind w:left="964" w:hanging="964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dle ustanovení § 1746 odst. 2 zák. č. 89/2012 Sb., občanského zákoníku, v platném znění</w:t>
      </w:r>
    </w:p>
    <w:p w14:paraId="42E55D05" w14:textId="77777777" w:rsidR="00F14BC2" w:rsidRDefault="00F14BC2">
      <w:pPr>
        <w:pStyle w:val="Standard"/>
        <w:spacing w:after="200"/>
        <w:ind w:left="964" w:hanging="964"/>
        <w:jc w:val="center"/>
        <w:rPr>
          <w:rFonts w:eastAsia="Calibri" w:cs="Calibri"/>
          <w:color w:val="auto"/>
          <w:sz w:val="22"/>
        </w:rPr>
      </w:pPr>
    </w:p>
    <w:p w14:paraId="742E517E" w14:textId="77777777" w:rsidR="00F14BC2" w:rsidRDefault="00000000">
      <w:pPr>
        <w:pStyle w:val="Standard"/>
        <w:spacing w:after="200"/>
        <w:ind w:left="964" w:hanging="964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Preambule</w:t>
      </w:r>
    </w:p>
    <w:p w14:paraId="2FF95652" w14:textId="77777777" w:rsidR="00F14BC2" w:rsidRDefault="00000000">
      <w:pPr>
        <w:pStyle w:val="Standard"/>
        <w:jc w:val="center"/>
      </w:pPr>
      <w:r>
        <w:rPr>
          <w:rFonts w:ascii="Times New Roman" w:eastAsia="Times New Roman" w:hAnsi="Times New Roman" w:cs="Times New Roman"/>
          <w:color w:val="auto"/>
        </w:rPr>
        <w:t xml:space="preserve">Tato smlouva se uzavírá v souvislosti s realizací výstavy s názvem </w:t>
      </w:r>
      <w:r>
        <w:rPr>
          <w:rFonts w:ascii="Times New Roman" w:eastAsia="Times New Roman" w:hAnsi="Times New Roman" w:cs="Times New Roman"/>
          <w:b/>
          <w:color w:val="auto"/>
        </w:rPr>
        <w:t>Z ČESKÉ ZAHRÁDKY</w:t>
      </w:r>
      <w:r>
        <w:rPr>
          <w:rFonts w:ascii="Times New Roman" w:eastAsia="Times New Roman" w:hAnsi="Times New Roman" w:cs="Times New Roman"/>
          <w:color w:val="auto"/>
        </w:rPr>
        <w:t>, která bude probíhat v termínu od 21.06.2025 do 31.08.2025  (dále též jen jako „výstava“) ve výstavním prostoru  (dále též jen jako „výstavní prostory“).</w:t>
      </w:r>
    </w:p>
    <w:p w14:paraId="0B7151E6" w14:textId="77777777" w:rsidR="00F14BC2" w:rsidRDefault="00F14BC2">
      <w:pPr>
        <w:pStyle w:val="Standard"/>
        <w:ind w:left="737" w:hanging="737"/>
        <w:jc w:val="both"/>
        <w:rPr>
          <w:rFonts w:eastAsia="Calibri" w:cs="Calibri"/>
          <w:color w:val="auto"/>
          <w:sz w:val="22"/>
        </w:rPr>
      </w:pPr>
    </w:p>
    <w:p w14:paraId="155F8A52" w14:textId="77777777" w:rsidR="00F14BC2" w:rsidRDefault="00000000">
      <w:pPr>
        <w:pStyle w:val="Standard"/>
        <w:spacing w:after="200"/>
        <w:ind w:left="964" w:hanging="964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I.</w:t>
      </w:r>
    </w:p>
    <w:p w14:paraId="0D4A3440" w14:textId="77777777" w:rsidR="00F14BC2" w:rsidRDefault="00000000">
      <w:pPr>
        <w:pStyle w:val="Standard"/>
        <w:spacing w:after="200"/>
        <w:ind w:left="964" w:hanging="964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Předmět smlouvy</w:t>
      </w:r>
    </w:p>
    <w:p w14:paraId="72C32129" w14:textId="77777777" w:rsidR="00F14BC2" w:rsidRDefault="00000000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1.1.</w:t>
      </w:r>
      <w:r>
        <w:rPr>
          <w:rFonts w:ascii="Times New Roman" w:eastAsia="Times New Roman" w:hAnsi="Times New Roman" w:cs="Times New Roman"/>
          <w:color w:val="auto"/>
        </w:rPr>
        <w:tab/>
        <w:t>Předmět smlouvy představují díla ve výlučném vlastnictví poskytovatele uvedené na seznamu děl v příloze č. 1, která je nedílnou součástí této smlouvy (dále též jen jako „díla“).</w:t>
      </w:r>
    </w:p>
    <w:p w14:paraId="42DC1EA6" w14:textId="77777777" w:rsidR="00F14BC2" w:rsidRDefault="00000000">
      <w:pPr>
        <w:pStyle w:val="Standard"/>
        <w:spacing w:after="200"/>
        <w:ind w:left="720" w:hanging="72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>1.2.</w:t>
      </w:r>
      <w:r>
        <w:rPr>
          <w:rFonts w:ascii="Times New Roman" w:eastAsia="Times New Roman" w:hAnsi="Times New Roman" w:cs="Times New Roman"/>
          <w:color w:val="auto"/>
        </w:rPr>
        <w:tab/>
        <w:t>Poskytovatel prohlašuje, že je výlučným vlastníkem těchto děl a má právo je poskytnou KZ k realizaci výstavy.</w:t>
      </w:r>
    </w:p>
    <w:p w14:paraId="1190B0C8" w14:textId="77777777" w:rsidR="00F14BC2" w:rsidRDefault="00000000">
      <w:pPr>
        <w:pStyle w:val="Standard"/>
        <w:spacing w:after="200"/>
        <w:ind w:left="3402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                    II.</w:t>
      </w:r>
    </w:p>
    <w:p w14:paraId="76DAA066" w14:textId="77777777" w:rsidR="00F14BC2" w:rsidRDefault="00000000">
      <w:pPr>
        <w:pStyle w:val="Standard"/>
        <w:spacing w:after="200"/>
        <w:ind w:left="720" w:hanging="720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Účel smlouvy</w:t>
      </w:r>
    </w:p>
    <w:p w14:paraId="3C486EA7" w14:textId="77777777" w:rsidR="00F14BC2" w:rsidRDefault="00000000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2.1.</w:t>
      </w:r>
      <w:r>
        <w:rPr>
          <w:rFonts w:ascii="Times New Roman" w:eastAsia="Times New Roman" w:hAnsi="Times New Roman" w:cs="Times New Roman"/>
          <w:color w:val="auto"/>
        </w:rPr>
        <w:tab/>
        <w:t>Smluvní strany se výslovně domluvily, že poskytovatel přenechá díla KZ, aby je vystavil na výstavě, a KZ za to zaplatí poskytovateli níže uvedenou smluvenou odměnu (dále též jen jako „vypůjčení děl“).</w:t>
      </w:r>
    </w:p>
    <w:p w14:paraId="41C9D169" w14:textId="77777777" w:rsidR="00F14BC2" w:rsidRDefault="00000000">
      <w:pPr>
        <w:pStyle w:val="Standard"/>
        <w:spacing w:after="200"/>
        <w:ind w:left="720" w:hanging="720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III.</w:t>
      </w:r>
    </w:p>
    <w:p w14:paraId="767393B1" w14:textId="77777777" w:rsidR="00F14BC2" w:rsidRDefault="00000000">
      <w:pPr>
        <w:pStyle w:val="Standard"/>
        <w:spacing w:after="200"/>
        <w:ind w:left="720" w:hanging="720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Práva a povinnosti muzea</w:t>
      </w:r>
    </w:p>
    <w:p w14:paraId="4AF5D261" w14:textId="77777777" w:rsidR="00F14BC2" w:rsidRDefault="00000000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3.1.</w:t>
      </w:r>
      <w:r>
        <w:rPr>
          <w:rFonts w:ascii="Times New Roman" w:eastAsia="Times New Roman" w:hAnsi="Times New Roman" w:cs="Times New Roman"/>
          <w:color w:val="auto"/>
        </w:rPr>
        <w:tab/>
        <w:t>KZ se zavazuje realizovat výstavu.</w:t>
      </w:r>
    </w:p>
    <w:p w14:paraId="5394AE6D" w14:textId="77777777" w:rsidR="00F14BC2" w:rsidRDefault="00000000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3.2.</w:t>
      </w:r>
      <w:r>
        <w:rPr>
          <w:rFonts w:ascii="Times New Roman" w:eastAsia="Times New Roman" w:hAnsi="Times New Roman" w:cs="Times New Roman"/>
          <w:color w:val="auto"/>
        </w:rPr>
        <w:tab/>
        <w:t>KZ má právo na poskytnutí děl poskytovatele k realizaci výstavy, díla vystavit a zpřístupnit výstavu veřejnosti.</w:t>
      </w:r>
    </w:p>
    <w:p w14:paraId="09F4679D" w14:textId="77777777" w:rsidR="00F14BC2" w:rsidRDefault="00000000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3.3.</w:t>
      </w:r>
      <w:r>
        <w:rPr>
          <w:rFonts w:ascii="Times New Roman" w:eastAsia="Times New Roman" w:hAnsi="Times New Roman" w:cs="Times New Roman"/>
          <w:color w:val="auto"/>
        </w:rPr>
        <w:tab/>
        <w:t>KZ se zavazuje zajistit v otevírací době muzea dozor na výstavě vlastními zaměstnanci.</w:t>
      </w:r>
    </w:p>
    <w:p w14:paraId="0037A79D" w14:textId="77777777" w:rsidR="00F14BC2" w:rsidRDefault="00000000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3.4.</w:t>
      </w:r>
      <w:r>
        <w:rPr>
          <w:rFonts w:ascii="Times New Roman" w:eastAsia="Times New Roman" w:hAnsi="Times New Roman" w:cs="Times New Roman"/>
          <w:color w:val="auto"/>
        </w:rPr>
        <w:tab/>
        <w:t>KZ se zavazuje, aby během výstavy byly dodrženy bezpečnostní normy a předpisy pro bezpečnou prohlídku výstavy. Za případné újmy způsobené porušením bezpečnostní norem a předpisů nese KZ plnou odpovědnost.</w:t>
      </w:r>
    </w:p>
    <w:p w14:paraId="7225E0A3" w14:textId="77777777" w:rsidR="00F14BC2" w:rsidRDefault="00000000">
      <w:pPr>
        <w:pStyle w:val="Standard"/>
        <w:numPr>
          <w:ilvl w:val="0"/>
          <w:numId w:val="1"/>
        </w:numPr>
        <w:spacing w:after="20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KZ se zavazuje v termínu od 21.06.2025 do 31.08.2025 zpřístupnit výstavu veřejnosti takto: pondělí – zavřeno, úterý až pátek 9.00-17.00, sobota a neděle 13.00 – 17.00, respektive úterý až neděle 9.00-17.00 v červenci a v srpnu.</w:t>
      </w:r>
    </w:p>
    <w:p w14:paraId="3227CCAC" w14:textId="77777777" w:rsidR="00F14BC2" w:rsidRDefault="00000000">
      <w:pPr>
        <w:pStyle w:val="Standard"/>
        <w:spacing w:after="200"/>
        <w:ind w:left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Případné změny otevírací doby jsou možné pouze ve formě číslovaného dodatku k této smlouvě podepsané oběma smluvními stranami.</w:t>
      </w:r>
    </w:p>
    <w:p w14:paraId="3BE3A34C" w14:textId="77777777" w:rsidR="00F14BC2" w:rsidRDefault="00000000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3.6.</w:t>
      </w:r>
      <w:r>
        <w:rPr>
          <w:rFonts w:ascii="Times New Roman" w:eastAsia="Times New Roman" w:hAnsi="Times New Roman" w:cs="Times New Roman"/>
          <w:color w:val="auto"/>
        </w:rPr>
        <w:tab/>
        <w:t>KZ se zavazuje umožnit poskytovateli instalaci výstavy ve výstavních prostorech v termínu od 19.06.2025 do 21.06.2025 i mimo otevírací dobu a současně umožnit poskytovateli i deinstalaci výstavy v termínu od 01.09.2025 do 02.09.2025 i mimo otevírací dobu muzea. V těchto termínech se muzeum zavazuje poskytnout kurátorovi galerie nocleh se snídaní.</w:t>
      </w:r>
    </w:p>
    <w:p w14:paraId="26FC7905" w14:textId="77777777" w:rsidR="00F14BC2" w:rsidRDefault="00000000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3.8.</w:t>
      </w:r>
      <w:r>
        <w:rPr>
          <w:rFonts w:ascii="Times New Roman" w:eastAsia="Times New Roman" w:hAnsi="Times New Roman" w:cs="Times New Roman"/>
          <w:color w:val="auto"/>
        </w:rPr>
        <w:tab/>
        <w:t>KZ se zavazuje vyčlenit pracovníky muzea, technické prostředky a jiné k instalaci výstavy.</w:t>
      </w:r>
    </w:p>
    <w:p w14:paraId="3EBB8990" w14:textId="77777777" w:rsidR="00F14BC2" w:rsidRDefault="00000000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3.9.</w:t>
      </w:r>
      <w:r>
        <w:rPr>
          <w:rFonts w:ascii="Times New Roman" w:eastAsia="Times New Roman" w:hAnsi="Times New Roman" w:cs="Times New Roman"/>
          <w:color w:val="auto"/>
        </w:rPr>
        <w:tab/>
        <w:t>KZ se zavazuje realizovat každodenní tržby prodeje vstupenek na výstavu vlastním systémem jakož i vlastním personálem.</w:t>
      </w:r>
    </w:p>
    <w:p w14:paraId="3B991D7F" w14:textId="77777777" w:rsidR="00F14BC2" w:rsidRDefault="00000000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3.10.</w:t>
      </w:r>
      <w:r>
        <w:rPr>
          <w:rFonts w:ascii="Times New Roman" w:eastAsia="Times New Roman" w:hAnsi="Times New Roman" w:cs="Times New Roman"/>
          <w:color w:val="auto"/>
        </w:rPr>
        <w:tab/>
        <w:t>KZ se zavazuje do 5 pracovních dnů od skončení výstavy předložit poskytovateli celkový přehled prodaných vstupenek.</w:t>
      </w:r>
    </w:p>
    <w:p w14:paraId="7C0D7636" w14:textId="77777777" w:rsidR="00F14BC2" w:rsidRDefault="00F14BC2">
      <w:pPr>
        <w:pStyle w:val="Standard"/>
        <w:spacing w:after="200"/>
        <w:ind w:left="720" w:hanging="720"/>
        <w:jc w:val="both"/>
        <w:rPr>
          <w:rFonts w:eastAsia="Calibri" w:cs="Calibri"/>
          <w:color w:val="auto"/>
          <w:sz w:val="22"/>
        </w:rPr>
      </w:pPr>
    </w:p>
    <w:p w14:paraId="2B7CF718" w14:textId="77777777" w:rsidR="00F14BC2" w:rsidRDefault="00F14BC2">
      <w:pPr>
        <w:pStyle w:val="Standard"/>
        <w:spacing w:after="200"/>
        <w:ind w:left="720" w:hanging="720"/>
        <w:jc w:val="center"/>
        <w:rPr>
          <w:rFonts w:eastAsia="Calibri" w:cs="Calibri"/>
          <w:color w:val="auto"/>
          <w:sz w:val="22"/>
        </w:rPr>
      </w:pPr>
    </w:p>
    <w:p w14:paraId="742028C2" w14:textId="77777777" w:rsidR="00F14BC2" w:rsidRDefault="00F14BC2">
      <w:pPr>
        <w:pStyle w:val="Standard"/>
        <w:spacing w:after="200"/>
        <w:ind w:left="720" w:hanging="720"/>
        <w:jc w:val="center"/>
        <w:rPr>
          <w:rFonts w:eastAsia="Calibri" w:cs="Calibri"/>
          <w:color w:val="auto"/>
          <w:sz w:val="22"/>
        </w:rPr>
      </w:pPr>
    </w:p>
    <w:p w14:paraId="10C8A0E7" w14:textId="77777777" w:rsidR="00F14BC2" w:rsidRDefault="00F14BC2">
      <w:pPr>
        <w:pStyle w:val="Standard"/>
        <w:spacing w:after="200"/>
        <w:ind w:left="720" w:hanging="720"/>
        <w:jc w:val="center"/>
        <w:rPr>
          <w:rFonts w:eastAsia="Calibri" w:cs="Calibri"/>
          <w:color w:val="auto"/>
          <w:sz w:val="22"/>
        </w:rPr>
      </w:pPr>
    </w:p>
    <w:p w14:paraId="7BD16C4C" w14:textId="77777777" w:rsidR="00F14BC2" w:rsidRDefault="00F14BC2">
      <w:pPr>
        <w:pStyle w:val="Standard"/>
        <w:spacing w:after="200"/>
        <w:ind w:left="720" w:hanging="720"/>
        <w:jc w:val="center"/>
        <w:rPr>
          <w:rFonts w:eastAsia="Calibri" w:cs="Calibri"/>
          <w:color w:val="auto"/>
          <w:sz w:val="22"/>
        </w:rPr>
      </w:pPr>
    </w:p>
    <w:p w14:paraId="2C348A29" w14:textId="77777777" w:rsidR="00F14BC2" w:rsidRDefault="00F14BC2">
      <w:pPr>
        <w:pStyle w:val="Standard"/>
        <w:spacing w:after="200"/>
        <w:ind w:left="720" w:hanging="720"/>
        <w:jc w:val="center"/>
        <w:rPr>
          <w:rFonts w:eastAsia="Calibri" w:cs="Calibri"/>
          <w:color w:val="auto"/>
          <w:sz w:val="22"/>
        </w:rPr>
      </w:pPr>
    </w:p>
    <w:p w14:paraId="76A505C2" w14:textId="77777777" w:rsidR="00F14BC2" w:rsidRDefault="00000000">
      <w:pPr>
        <w:pStyle w:val="Standard"/>
        <w:spacing w:after="200"/>
        <w:ind w:left="720" w:hanging="720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lastRenderedPageBreak/>
        <w:t>IV.</w:t>
      </w:r>
    </w:p>
    <w:p w14:paraId="33DACC87" w14:textId="77777777" w:rsidR="00F14BC2" w:rsidRDefault="00000000">
      <w:pPr>
        <w:pStyle w:val="Standard"/>
        <w:spacing w:after="200"/>
        <w:ind w:left="720" w:hanging="720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Práva a povinnosti poskytovatele</w:t>
      </w:r>
    </w:p>
    <w:p w14:paraId="6BE523FE" w14:textId="77777777" w:rsidR="00F14BC2" w:rsidRDefault="00000000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4.1.</w:t>
      </w:r>
      <w:r>
        <w:rPr>
          <w:rFonts w:ascii="Times New Roman" w:eastAsia="Times New Roman" w:hAnsi="Times New Roman" w:cs="Times New Roman"/>
          <w:color w:val="auto"/>
        </w:rPr>
        <w:tab/>
        <w:t>Poskytovatel se zavazuje předat a přenechat díla k realizaci výstavy za podmínek uvedených v této smlouvě.</w:t>
      </w:r>
    </w:p>
    <w:p w14:paraId="50A2B604" w14:textId="77777777" w:rsidR="00F14BC2" w:rsidRDefault="00000000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4.2.</w:t>
      </w:r>
      <w:r>
        <w:rPr>
          <w:rFonts w:ascii="Times New Roman" w:eastAsia="Times New Roman" w:hAnsi="Times New Roman" w:cs="Times New Roman"/>
          <w:color w:val="auto"/>
        </w:rPr>
        <w:tab/>
        <w:t>Výstavu pojistí poskytovatel.</w:t>
      </w:r>
    </w:p>
    <w:p w14:paraId="0D2DA347" w14:textId="77777777" w:rsidR="00F14BC2" w:rsidRDefault="00000000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4.3.</w:t>
      </w:r>
      <w:r>
        <w:rPr>
          <w:rFonts w:ascii="Times New Roman" w:eastAsia="Times New Roman" w:hAnsi="Times New Roman" w:cs="Times New Roman"/>
          <w:color w:val="auto"/>
        </w:rPr>
        <w:tab/>
        <w:t>Poskytovatel má právo na odměnu za vypůjčení děl dle podmínek uvedených v této smlouvě.</w:t>
      </w:r>
    </w:p>
    <w:p w14:paraId="2ADD9CE2" w14:textId="77777777" w:rsidR="00F14BC2" w:rsidRDefault="00000000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4.4.</w:t>
      </w:r>
      <w:r>
        <w:rPr>
          <w:rFonts w:ascii="Times New Roman" w:eastAsia="Times New Roman" w:hAnsi="Times New Roman" w:cs="Times New Roman"/>
          <w:color w:val="auto"/>
        </w:rPr>
        <w:tab/>
        <w:t>Poskytovatel se zavazuje přivézt díla na vlastní náklady a instalovat výstavu v termínu 19.06.2025. Poskytovatel se zavazuje předat výstavu KZ 21.06.2025 do 12.00 hodin. O předání výstavy bude sepsán předávací protokol potvrzený oběma smluvními stranami. KZ má právo na smluvní pokutu ve výši 25.000,-Kč, pokud poskytovatel řádně a včas nenainstaluje výstavu dle podmínek uvedených v této smlouvě v rozsahu stanoveném seznamem děl, který je nedílnou součástí této smlouvy, a poskytovatel se zavazuje tuto smluvní pokutu KZ zaplatit. Náhrada škody uplatněná KZ tím není dotčena a spolu s tím i právo KZ odstoupit od této smlouvy.</w:t>
      </w:r>
    </w:p>
    <w:p w14:paraId="12D84586" w14:textId="77777777" w:rsidR="00F14BC2" w:rsidRDefault="00000000">
      <w:pPr>
        <w:pStyle w:val="Standard"/>
        <w:spacing w:after="200"/>
        <w:ind w:left="964" w:hanging="964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4.5.      Poskytovatel  se zavazuje  deinstalovat výstavu  v termínu od 01.09.2025 do 02.09.2025</w:t>
      </w:r>
    </w:p>
    <w:p w14:paraId="0DEFDABB" w14:textId="77777777" w:rsidR="00F14BC2" w:rsidRDefault="00000000">
      <w:pPr>
        <w:pStyle w:val="Standard"/>
        <w:spacing w:after="200"/>
        <w:ind w:left="737" w:hanging="737"/>
        <w:jc w:val="both"/>
      </w:pPr>
      <w:r>
        <w:rPr>
          <w:rFonts w:ascii="Times New Roman" w:eastAsia="Times New Roman" w:hAnsi="Times New Roman" w:cs="Times New Roman"/>
          <w:color w:val="auto"/>
        </w:rPr>
        <w:t>4.6.     Poskytovatel se zavazuje odvézt si díla do 02.09.2025, a to na vlastní náklady.</w:t>
      </w:r>
      <w:r>
        <w:rPr>
          <w:rFonts w:ascii="Times New Roman" w:eastAsia="Times New Roman" w:hAnsi="Times New Roman" w:cs="Times New Roman"/>
          <w:b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Muzeum má právo na smluvní pokutu ve výši 25.000,- Kč, pokud si poskytovatel neodveze díla do 10.09.2025, a poskytovatel se zavazuje tuto smluvní pokutu muzeu zaplatit.</w:t>
      </w:r>
    </w:p>
    <w:p w14:paraId="45A7027D" w14:textId="77777777" w:rsidR="00F14BC2" w:rsidRDefault="00000000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4.7.</w:t>
      </w:r>
      <w:r>
        <w:rPr>
          <w:rFonts w:ascii="Times New Roman" w:eastAsia="Times New Roman" w:hAnsi="Times New Roman" w:cs="Times New Roman"/>
          <w:color w:val="auto"/>
        </w:rPr>
        <w:tab/>
        <w:t>Poskytovatel má právo na smluvní pokutu ve výši 25.000,-Kč, pokud KZ neumožní řádně a včas instalovat nebo deinstalovat výstavu dle podmínek uvedených v této smlouvě, a muzeum se zavazuje tuto smluvní pokutu poskytovateli zaplatit. Náhrada škody uplatněná poskytovatelem tím není dotčena a spolu s tím i právo poskytovatele odstoupit od této smlouvy.</w:t>
      </w:r>
    </w:p>
    <w:p w14:paraId="331744FC" w14:textId="77777777" w:rsidR="00F14BC2" w:rsidRDefault="00000000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4.8.</w:t>
      </w:r>
      <w:r>
        <w:rPr>
          <w:rFonts w:ascii="Times New Roman" w:eastAsia="Times New Roman" w:hAnsi="Times New Roman" w:cs="Times New Roman"/>
          <w:color w:val="auto"/>
        </w:rPr>
        <w:tab/>
        <w:t>V případě, že KZ  řádně a včas nepřevezme díla dle podmínek uvedených v této smlouvě, má poskytovatel právo na smluvní pokutu ve výši 25.000,-Kč a KZ se zavazuje tuto smluvní pokutu poskytovateli zaplatit. Náhrada škody uplatněná poskytovatelem tím není dotčena a spolu s tím i právo poskytovatele odstoupit od této smlouvy.</w:t>
      </w:r>
    </w:p>
    <w:p w14:paraId="1EBE4DA4" w14:textId="77777777" w:rsidR="00F14BC2" w:rsidRDefault="00F14BC2">
      <w:pPr>
        <w:pStyle w:val="Standard"/>
        <w:spacing w:after="200"/>
        <w:ind w:left="720" w:hanging="720"/>
        <w:jc w:val="both"/>
        <w:rPr>
          <w:rFonts w:eastAsia="Calibri" w:cs="Calibri"/>
          <w:color w:val="auto"/>
          <w:sz w:val="22"/>
        </w:rPr>
      </w:pPr>
    </w:p>
    <w:p w14:paraId="05B55B1B" w14:textId="77777777" w:rsidR="00F14BC2" w:rsidRDefault="00F14BC2">
      <w:pPr>
        <w:pStyle w:val="Standard"/>
        <w:spacing w:after="200"/>
        <w:ind w:left="720" w:hanging="720"/>
        <w:jc w:val="both"/>
        <w:rPr>
          <w:rFonts w:eastAsia="Calibri" w:cs="Calibri"/>
          <w:color w:val="auto"/>
          <w:sz w:val="22"/>
        </w:rPr>
      </w:pPr>
    </w:p>
    <w:p w14:paraId="1974DC13" w14:textId="77777777" w:rsidR="00F14BC2" w:rsidRDefault="00000000">
      <w:pPr>
        <w:pStyle w:val="Standard"/>
        <w:spacing w:after="200"/>
        <w:ind w:left="720" w:hanging="720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V.</w:t>
      </w:r>
    </w:p>
    <w:p w14:paraId="332B8066" w14:textId="77777777" w:rsidR="00F14BC2" w:rsidRDefault="00000000">
      <w:pPr>
        <w:pStyle w:val="Standard"/>
        <w:spacing w:after="200"/>
        <w:ind w:left="720" w:hanging="720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Odměna</w:t>
      </w:r>
    </w:p>
    <w:p w14:paraId="26E98513" w14:textId="2D0996CD" w:rsidR="00F14BC2" w:rsidRDefault="00000000">
      <w:pPr>
        <w:pStyle w:val="Standard"/>
        <w:ind w:left="737" w:hanging="737"/>
      </w:pPr>
      <w:r>
        <w:rPr>
          <w:rFonts w:ascii="Times New Roman" w:eastAsia="Times New Roman" w:hAnsi="Times New Roman" w:cs="Times New Roman"/>
          <w:color w:val="auto"/>
        </w:rPr>
        <w:t>5.1.      Smluvní strany se výslovně dohodly, že poskytovateli náleží odměna za vypůjčení děl ve výši 8</w:t>
      </w:r>
      <w:r>
        <w:rPr>
          <w:rFonts w:ascii="Times New Roman" w:eastAsia="Times New Roman" w:hAnsi="Times New Roman" w:cs="Times New Roman"/>
          <w:b/>
          <w:color w:val="auto"/>
        </w:rPr>
        <w:t>0.000,-Kč</w:t>
      </w:r>
      <w:r>
        <w:rPr>
          <w:rFonts w:ascii="Times New Roman" w:eastAsia="Times New Roman" w:hAnsi="Times New Roman" w:cs="Times New Roman"/>
          <w:color w:val="auto"/>
        </w:rPr>
        <w:t xml:space="preserve">, která bude poukázána  KZ  na bankovní účet </w:t>
      </w:r>
      <w:r w:rsidR="00E85D2E" w:rsidRPr="00E85D2E">
        <w:rPr>
          <w:rFonts w:ascii="Times New Roman" w:eastAsia="Times New Roman" w:hAnsi="Times New Roman" w:cs="Times New Roman"/>
          <w:b/>
          <w:color w:val="auto"/>
          <w:highlight w:val="black"/>
        </w:rPr>
        <w:t>…………..</w:t>
      </w:r>
      <w:r>
        <w:rPr>
          <w:rFonts w:ascii="Times New Roman" w:eastAsia="Times New Roman" w:hAnsi="Times New Roman" w:cs="Times New Roman"/>
          <w:color w:val="auto"/>
        </w:rPr>
        <w:t xml:space="preserve">  poskytovatele do pěti pracovních dnů od podpisu předávacího protokolu výstavy, viz čl. 4.3. této smlouvy.</w:t>
      </w:r>
    </w:p>
    <w:p w14:paraId="67A2F055" w14:textId="77777777" w:rsidR="00F14BC2" w:rsidRDefault="00F14BC2">
      <w:pPr>
        <w:pStyle w:val="Standard"/>
        <w:ind w:left="964" w:hanging="964"/>
        <w:rPr>
          <w:rFonts w:eastAsia="Calibri" w:cs="Calibri"/>
          <w:color w:val="auto"/>
          <w:sz w:val="22"/>
        </w:rPr>
      </w:pPr>
    </w:p>
    <w:p w14:paraId="70EAE330" w14:textId="77777777" w:rsidR="00F14BC2" w:rsidRDefault="00F14BC2">
      <w:pPr>
        <w:pStyle w:val="Standard"/>
        <w:ind w:left="737" w:hanging="737"/>
      </w:pPr>
    </w:p>
    <w:p w14:paraId="7E1AA15E" w14:textId="77777777" w:rsidR="00F14BC2" w:rsidRDefault="00F14BC2">
      <w:pPr>
        <w:pStyle w:val="Standard"/>
        <w:spacing w:line="360" w:lineRule="auto"/>
        <w:ind w:left="964" w:hanging="964"/>
        <w:rPr>
          <w:rFonts w:eastAsia="Calibri" w:cs="Calibri"/>
          <w:color w:val="auto"/>
          <w:sz w:val="22"/>
        </w:rPr>
      </w:pPr>
    </w:p>
    <w:p w14:paraId="5EAD99F1" w14:textId="77777777" w:rsidR="00F14BC2" w:rsidRDefault="00F14BC2">
      <w:pPr>
        <w:pStyle w:val="Standard"/>
        <w:spacing w:line="360" w:lineRule="auto"/>
        <w:ind w:left="964" w:hanging="964"/>
        <w:rPr>
          <w:rFonts w:eastAsia="Calibri" w:cs="Calibri"/>
          <w:color w:val="auto"/>
          <w:sz w:val="22"/>
        </w:rPr>
      </w:pPr>
    </w:p>
    <w:p w14:paraId="44F7AA10" w14:textId="77777777" w:rsidR="00F14BC2" w:rsidRDefault="00F14BC2">
      <w:pPr>
        <w:pStyle w:val="Standard"/>
        <w:spacing w:line="360" w:lineRule="auto"/>
        <w:ind w:left="964" w:hanging="964"/>
        <w:rPr>
          <w:rFonts w:eastAsia="Calibri" w:cs="Calibri"/>
          <w:color w:val="auto"/>
          <w:sz w:val="22"/>
        </w:rPr>
      </w:pPr>
    </w:p>
    <w:p w14:paraId="6C43F6C9" w14:textId="77777777" w:rsidR="00F14BC2" w:rsidRDefault="00F14BC2">
      <w:pPr>
        <w:pStyle w:val="Standard"/>
        <w:spacing w:line="360" w:lineRule="auto"/>
        <w:ind w:left="964" w:hanging="964"/>
        <w:rPr>
          <w:rFonts w:eastAsia="Calibri" w:cs="Calibri"/>
          <w:color w:val="auto"/>
          <w:sz w:val="22"/>
        </w:rPr>
      </w:pPr>
    </w:p>
    <w:p w14:paraId="065F6819" w14:textId="77777777" w:rsidR="00F14BC2" w:rsidRDefault="00000000">
      <w:pPr>
        <w:pStyle w:val="Standard"/>
        <w:spacing w:after="200"/>
        <w:ind w:left="720" w:hanging="720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lastRenderedPageBreak/>
        <w:t>VI.</w:t>
      </w:r>
    </w:p>
    <w:p w14:paraId="152929ED" w14:textId="77777777" w:rsidR="00F14BC2" w:rsidRDefault="00000000">
      <w:pPr>
        <w:pStyle w:val="Standard"/>
        <w:spacing w:after="200"/>
        <w:ind w:left="720" w:hanging="720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Závěrečná ujednání</w:t>
      </w:r>
    </w:p>
    <w:p w14:paraId="673A2E54" w14:textId="77777777" w:rsidR="00F14BC2" w:rsidRDefault="00000000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6.1.</w:t>
      </w:r>
      <w:r>
        <w:rPr>
          <w:rFonts w:ascii="Times New Roman" w:eastAsia="Times New Roman" w:hAnsi="Times New Roman" w:cs="Times New Roman"/>
          <w:color w:val="auto"/>
        </w:rPr>
        <w:tab/>
        <w:t>Tato smlouva nabývá platnosti a účinnosti okamžikem podpisu obou jejích smluvních stran.</w:t>
      </w:r>
    </w:p>
    <w:p w14:paraId="3E10466D" w14:textId="77777777" w:rsidR="00F14BC2" w:rsidRDefault="00000000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6.2.</w:t>
      </w:r>
      <w:r>
        <w:rPr>
          <w:rFonts w:ascii="Times New Roman" w:eastAsia="Times New Roman" w:hAnsi="Times New Roman" w:cs="Times New Roman"/>
          <w:color w:val="auto"/>
        </w:rPr>
        <w:tab/>
        <w:t>Jakékoliv změny této smlouvy je možné provádět pouze písemným číslovaným dodatkem k této smlouvě podepsaným oběma smluvními stranami.</w:t>
      </w:r>
    </w:p>
    <w:p w14:paraId="116A8B62" w14:textId="77777777" w:rsidR="00F14BC2" w:rsidRDefault="00000000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6.3.</w:t>
      </w:r>
      <w:r>
        <w:rPr>
          <w:rFonts w:ascii="Times New Roman" w:eastAsia="Times New Roman" w:hAnsi="Times New Roman" w:cs="Times New Roman"/>
          <w:color w:val="auto"/>
        </w:rPr>
        <w:tab/>
        <w:t>Tato smlouva je vyhotovena ve dvou (2) stejnopisech s platností originálu, z nichž po jednom obdrží každá ze smluvní stran.</w:t>
      </w:r>
    </w:p>
    <w:p w14:paraId="3F71E287" w14:textId="77777777" w:rsidR="00F14BC2" w:rsidRDefault="00000000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6.4.</w:t>
      </w:r>
      <w:r>
        <w:rPr>
          <w:rFonts w:ascii="Times New Roman" w:eastAsia="Times New Roman" w:hAnsi="Times New Roman" w:cs="Times New Roman"/>
          <w:color w:val="auto"/>
        </w:rPr>
        <w:tab/>
        <w:t>Právní vztah založený touto smlouvou a vztahy s touto smlouvou související se řídí platným právním řádem České republiky, zejména pak příslušnými ustanoveními zákona č. 89/2012 Sb., občanský zákoník v platném znění.</w:t>
      </w:r>
    </w:p>
    <w:p w14:paraId="0F0C2A2A" w14:textId="77777777" w:rsidR="00F14BC2" w:rsidRDefault="00000000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6.5.</w:t>
      </w:r>
      <w:r>
        <w:rPr>
          <w:rFonts w:ascii="Times New Roman" w:eastAsia="Times New Roman" w:hAnsi="Times New Roman" w:cs="Times New Roman"/>
          <w:color w:val="auto"/>
        </w:rPr>
        <w:tab/>
        <w:t>Pokud se jakékoliv ustanovení této smlouvy stane neplatným či nevymahatelným, nebude to mít vliv na platnost a vymahatelnost ostatních ustanovení této smlouvy. Smluvní strany se zavazují nahradit neplatné nebo nevymahatelné ustanovení novým ustanovením, jehož znění bude odpovídat úmyslu vyjádřenému původním ustanovením a touto smlouvou jako celku.</w:t>
      </w:r>
    </w:p>
    <w:p w14:paraId="60BA4DEB" w14:textId="77777777" w:rsidR="00F14BC2" w:rsidRDefault="00000000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6.6.</w:t>
      </w:r>
      <w:r>
        <w:rPr>
          <w:rFonts w:ascii="Times New Roman" w:eastAsia="Times New Roman" w:hAnsi="Times New Roman" w:cs="Times New Roman"/>
          <w:color w:val="auto"/>
        </w:rPr>
        <w:tab/>
        <w:t>Má-li být dle této smlouvy doručena jakákoliv písemnost druhé smluvní straně, musí tak být učiněno doporučenou poštovní zásilkou zaslanou na adresu smluvní strany uvedenou v záhlaví této smlouvy, nebude-li mezi stranami ujednáno jinak. Za okamžik doručení písemnosti se považuje třetí den po odeslání zásilky, přičemž k prokázání doručení postačí podací lístek opatřený podacím razítkem.</w:t>
      </w:r>
    </w:p>
    <w:p w14:paraId="664C2735" w14:textId="77777777" w:rsidR="00F14BC2" w:rsidRDefault="00000000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6.7.</w:t>
      </w:r>
      <w:r>
        <w:rPr>
          <w:rFonts w:ascii="Times New Roman" w:eastAsia="Times New Roman" w:hAnsi="Times New Roman" w:cs="Times New Roman"/>
          <w:color w:val="auto"/>
        </w:rPr>
        <w:tab/>
        <w:t>Smluvní strany prohlašují, že si tuto smlouvu přečetly, odpovídá jejich pravé a svobodné vůli prosté jakéhokoliv omylu, nebyla uzavřena v tísni ani za nápadně nevýhodných podmínek, na důkaz čehož připojují níže své podpisy.</w:t>
      </w:r>
    </w:p>
    <w:p w14:paraId="1288F93E" w14:textId="77777777" w:rsidR="00F14BC2" w:rsidRDefault="00F14BC2">
      <w:pPr>
        <w:pStyle w:val="Standard"/>
        <w:spacing w:after="200"/>
        <w:ind w:left="720" w:hanging="720"/>
        <w:jc w:val="both"/>
        <w:rPr>
          <w:rFonts w:eastAsia="Calibri" w:cs="Calibri"/>
          <w:color w:val="auto"/>
          <w:sz w:val="22"/>
        </w:rPr>
      </w:pPr>
    </w:p>
    <w:p w14:paraId="2BCE82F6" w14:textId="77777777" w:rsidR="00F14BC2" w:rsidRDefault="00F14BC2">
      <w:pPr>
        <w:pStyle w:val="Standard"/>
        <w:spacing w:after="200"/>
        <w:jc w:val="both"/>
        <w:rPr>
          <w:rFonts w:eastAsia="Calibri" w:cs="Calibri"/>
          <w:color w:val="auto"/>
          <w:sz w:val="22"/>
        </w:rPr>
      </w:pPr>
    </w:p>
    <w:p w14:paraId="2C82DD20" w14:textId="77777777" w:rsidR="00F14BC2" w:rsidRDefault="00000000">
      <w:pPr>
        <w:pStyle w:val="Standard"/>
        <w:spacing w:after="20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V českých Budějovicích dne …………………………….</w:t>
      </w:r>
    </w:p>
    <w:p w14:paraId="3369F296" w14:textId="77777777" w:rsidR="00F14BC2" w:rsidRDefault="00F14BC2">
      <w:pPr>
        <w:pStyle w:val="Standard"/>
        <w:spacing w:after="200"/>
        <w:ind w:left="720" w:hanging="720"/>
        <w:jc w:val="both"/>
        <w:rPr>
          <w:rFonts w:eastAsia="Calibri" w:cs="Calibri"/>
          <w:color w:val="auto"/>
          <w:sz w:val="22"/>
        </w:rPr>
      </w:pPr>
    </w:p>
    <w:p w14:paraId="028C35CB" w14:textId="77777777" w:rsidR="00F14BC2" w:rsidRDefault="00000000">
      <w:pPr>
        <w:pStyle w:val="Standard"/>
        <w:spacing w:after="200"/>
        <w:ind w:left="720" w:hanging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...........................................................                  .......................................................</w:t>
      </w:r>
    </w:p>
    <w:p w14:paraId="57F8634B" w14:textId="77777777" w:rsidR="00F14BC2" w:rsidRDefault="00000000">
      <w:pPr>
        <w:pStyle w:val="Standard"/>
        <w:spacing w:after="200"/>
        <w:ind w:left="720" w:hanging="720"/>
        <w:jc w:val="both"/>
      </w:pPr>
      <w:r>
        <w:rPr>
          <w:rFonts w:ascii="Times New Roman" w:eastAsia="Times New Roman" w:hAnsi="Times New Roman" w:cs="Times New Roman"/>
          <w:b/>
          <w:color w:val="auto"/>
        </w:rPr>
        <w:t xml:space="preserve">               Roman Štěrba                                </w:t>
      </w:r>
      <w:r>
        <w:rPr>
          <w:rFonts w:ascii="Times New Roman" w:eastAsia="Times New Roman" w:hAnsi="Times New Roman" w:cs="Times New Roman"/>
          <w:b/>
          <w:color w:val="auto"/>
        </w:rPr>
        <w:tab/>
      </w:r>
      <w:r>
        <w:rPr>
          <w:rFonts w:ascii="Times New Roman" w:eastAsia="Times New Roman" w:hAnsi="Times New Roman" w:cs="Times New Roman"/>
          <w:b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 xml:space="preserve">              </w:t>
      </w:r>
      <w:r>
        <w:rPr>
          <w:rFonts w:ascii="Times New Roman" w:eastAsia="Times New Roman" w:hAnsi="Times New Roman" w:cs="Times New Roman"/>
          <w:b/>
          <w:color w:val="auto"/>
        </w:rPr>
        <w:t>Miroslav Houška</w:t>
      </w:r>
    </w:p>
    <w:p w14:paraId="6F061714" w14:textId="77777777" w:rsidR="00F14BC2" w:rsidRDefault="00000000">
      <w:pPr>
        <w:pStyle w:val="Standard"/>
        <w:spacing w:after="200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 ředitel Kulturního zařízení města Valašského Meziříčí, 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p.o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>.</w:t>
      </w:r>
    </w:p>
    <w:p w14:paraId="57B03B26" w14:textId="77777777" w:rsidR="00F14BC2" w:rsidRDefault="00F14BC2">
      <w:pPr>
        <w:pStyle w:val="Standard"/>
        <w:spacing w:after="200"/>
        <w:ind w:left="720" w:hanging="720"/>
        <w:jc w:val="both"/>
        <w:rPr>
          <w:rFonts w:eastAsia="Calibri" w:cs="Calibri"/>
          <w:color w:val="auto"/>
          <w:sz w:val="22"/>
        </w:rPr>
      </w:pPr>
    </w:p>
    <w:p w14:paraId="1ED9F567" w14:textId="77777777" w:rsidR="00F14BC2" w:rsidRDefault="00F14BC2">
      <w:pPr>
        <w:pStyle w:val="Standard"/>
        <w:spacing w:after="200"/>
        <w:ind w:left="964" w:hanging="964"/>
        <w:rPr>
          <w:rFonts w:eastAsia="Calibri" w:cs="Calibri"/>
          <w:color w:val="auto"/>
          <w:sz w:val="22"/>
        </w:rPr>
      </w:pPr>
    </w:p>
    <w:p w14:paraId="2AA826AB" w14:textId="77777777" w:rsidR="00F14BC2" w:rsidRDefault="00000000">
      <w:pPr>
        <w:pStyle w:val="Standard"/>
        <w:spacing w:after="200"/>
        <w:ind w:left="964" w:hanging="964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Příloha č. 1 – seznam děl</w:t>
      </w:r>
    </w:p>
    <w:p w14:paraId="0FE03515" w14:textId="77777777" w:rsidR="00F14BC2" w:rsidRDefault="00F14BC2">
      <w:pPr>
        <w:pStyle w:val="Standard"/>
        <w:spacing w:before="100" w:after="100"/>
        <w:rPr>
          <w:rFonts w:eastAsia="Calibri" w:cs="Calibri"/>
          <w:color w:val="auto"/>
          <w:sz w:val="22"/>
        </w:rPr>
      </w:pPr>
    </w:p>
    <w:p w14:paraId="27611AA2" w14:textId="77777777" w:rsidR="00F14BC2" w:rsidRDefault="00F14BC2">
      <w:pPr>
        <w:pStyle w:val="Standard"/>
        <w:spacing w:after="200"/>
        <w:ind w:left="964" w:hanging="964"/>
        <w:rPr>
          <w:rFonts w:eastAsia="Calibri" w:cs="Calibri"/>
          <w:color w:val="auto"/>
          <w:sz w:val="22"/>
        </w:rPr>
      </w:pPr>
    </w:p>
    <w:p w14:paraId="53476E93" w14:textId="77777777" w:rsidR="00F14BC2" w:rsidRDefault="00F14BC2">
      <w:pPr>
        <w:pStyle w:val="Standard"/>
        <w:spacing w:after="200"/>
        <w:ind w:left="964" w:hanging="964"/>
        <w:rPr>
          <w:rFonts w:eastAsia="Calibri" w:cs="Calibri"/>
          <w:color w:val="auto"/>
          <w:sz w:val="22"/>
        </w:rPr>
      </w:pPr>
    </w:p>
    <w:sectPr w:rsidR="00F14BC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D3057" w14:textId="77777777" w:rsidR="007C649F" w:rsidRDefault="007C649F">
      <w:r>
        <w:separator/>
      </w:r>
    </w:p>
  </w:endnote>
  <w:endnote w:type="continuationSeparator" w:id="0">
    <w:p w14:paraId="641E1A80" w14:textId="77777777" w:rsidR="007C649F" w:rsidRDefault="007C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0710" w14:textId="77777777" w:rsidR="007C649F" w:rsidRDefault="007C649F">
      <w:r>
        <w:separator/>
      </w:r>
    </w:p>
  </w:footnote>
  <w:footnote w:type="continuationSeparator" w:id="0">
    <w:p w14:paraId="76211319" w14:textId="77777777" w:rsidR="007C649F" w:rsidRDefault="007C6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D2397"/>
    <w:multiLevelType w:val="multilevel"/>
    <w:tmpl w:val="330CB330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96295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BC2"/>
    <w:rsid w:val="001A2914"/>
    <w:rsid w:val="00641930"/>
    <w:rsid w:val="00663DDD"/>
    <w:rsid w:val="007C649F"/>
    <w:rsid w:val="00BF6489"/>
    <w:rsid w:val="00E85D2E"/>
    <w:rsid w:val="00F14BC2"/>
    <w:rsid w:val="00F7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FC8C"/>
  <w15:docId w15:val="{28C92C02-2750-40F9-9531-5C445A61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Anlauf</dc:creator>
  <cp:lastModifiedBy>Roman Štěrba</cp:lastModifiedBy>
  <cp:revision>2</cp:revision>
  <dcterms:created xsi:type="dcterms:W3CDTF">2025-07-14T07:52:00Z</dcterms:created>
  <dcterms:modified xsi:type="dcterms:W3CDTF">2025-07-14T07:52:00Z</dcterms:modified>
</cp:coreProperties>
</file>