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5E49" w14:textId="77777777" w:rsidR="00044F08" w:rsidRPr="00044F08" w:rsidRDefault="00044F08" w:rsidP="00044F08">
      <w:pPr>
        <w:ind w:left="0" w:firstLine="0"/>
        <w:rPr>
          <w:rStyle w:val="Siln"/>
          <w:rFonts w:asciiTheme="minorHAnsi" w:hAnsiTheme="minorHAnsi" w:cstheme="minorHAnsi"/>
          <w:color w:val="000000"/>
          <w:sz w:val="22"/>
          <w:szCs w:val="22"/>
        </w:rPr>
      </w:pPr>
    </w:p>
    <w:p w14:paraId="08447A3A" w14:textId="77777777" w:rsidR="00044F08" w:rsidRPr="00044F08" w:rsidRDefault="00044F08" w:rsidP="00044F08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44F08">
        <w:rPr>
          <w:rFonts w:asciiTheme="minorHAnsi" w:hAnsiTheme="minorHAnsi" w:cstheme="minorHAnsi"/>
          <w:b/>
          <w:color w:val="000000"/>
          <w:sz w:val="24"/>
          <w:szCs w:val="24"/>
        </w:rPr>
        <w:t>SMLOUVA O DÍLO</w:t>
      </w:r>
    </w:p>
    <w:p w14:paraId="4611C682" w14:textId="77777777" w:rsidR="00044F08" w:rsidRPr="00044F08" w:rsidRDefault="00044F08" w:rsidP="00044F08">
      <w:pPr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1FFE73CB" w14:textId="72EA508B" w:rsidR="00044F08" w:rsidRPr="002A5954" w:rsidRDefault="00044F08" w:rsidP="002A5954">
      <w:pPr>
        <w:jc w:val="center"/>
        <w:rPr>
          <w:rStyle w:val="Siln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dle </w:t>
      </w:r>
      <w:r w:rsidRPr="00044F08">
        <w:rPr>
          <w:rFonts w:asciiTheme="minorHAnsi" w:hAnsiTheme="minorHAnsi" w:cstheme="minorHAnsi"/>
          <w:b/>
          <w:sz w:val="22"/>
          <w:szCs w:val="22"/>
        </w:rPr>
        <w:t xml:space="preserve">§ 2586 a násl. </w:t>
      </w: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>zákona č. 89/2012 Sb., občanský zákoník, v platném znění</w:t>
      </w:r>
    </w:p>
    <w:p w14:paraId="7FAD02C4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B50191B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>Národní památkový ústav,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 státní příspěvková organizace</w:t>
      </w:r>
    </w:p>
    <w:p w14:paraId="3ADFFD0C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IČO: 75032333, DIČ: CZ75032333,</w:t>
      </w:r>
    </w:p>
    <w:p w14:paraId="3DFB7FD7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se sídlem: Valdštejnské nám. 162/3, PSČ 118 01 Praha 1 – Malá Strana,</w:t>
      </w:r>
    </w:p>
    <w:p w14:paraId="746423B5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zastoupen: </w:t>
      </w: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>PhDr. Zdeňkem Váchou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>, ředitelem územního odborného pracoviště v Brně,</w:t>
      </w:r>
    </w:p>
    <w:p w14:paraId="40BAD755" w14:textId="4530C2A2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Česká národní banka, č. </w:t>
      </w:r>
      <w:proofErr w:type="spellStart"/>
      <w:r w:rsidRPr="00044F08">
        <w:rPr>
          <w:rFonts w:asciiTheme="minorHAnsi" w:hAnsiTheme="minorHAnsi" w:cstheme="minorHAnsi"/>
          <w:color w:val="000000"/>
          <w:sz w:val="22"/>
          <w:szCs w:val="22"/>
        </w:rPr>
        <w:t>ú.</w:t>
      </w:r>
      <w:proofErr w:type="spellEnd"/>
      <w:r w:rsidRPr="00044F08">
        <w:rPr>
          <w:rFonts w:asciiTheme="minorHAnsi" w:hAnsiTheme="minorHAnsi" w:cstheme="minorHAnsi"/>
          <w:color w:val="000000"/>
          <w:sz w:val="22"/>
          <w:szCs w:val="22"/>
        </w:rPr>
        <w:t>: 710002-60039011/0710</w:t>
      </w:r>
    </w:p>
    <w:p w14:paraId="5AE3A607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>Doručovací adresa:</w:t>
      </w:r>
    </w:p>
    <w:p w14:paraId="6A6545B0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Národní památkový ústav, územní odborné pracoviště v Brně</w:t>
      </w:r>
    </w:p>
    <w:p w14:paraId="4A2F6766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nám. Svobody 72/8, 601 54 Brno</w:t>
      </w:r>
    </w:p>
    <w:p w14:paraId="179E9491" w14:textId="4FE2482E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telefon: +420 542 536 111 </w:t>
      </w:r>
      <w:proofErr w:type="gramStart"/>
      <w:r w:rsidRPr="00044F08">
        <w:rPr>
          <w:rFonts w:asciiTheme="minorHAnsi" w:hAnsiTheme="minorHAnsi" w:cstheme="minorHAnsi"/>
          <w:color w:val="000000"/>
          <w:sz w:val="22"/>
          <w:szCs w:val="22"/>
        </w:rPr>
        <w:t>E:mail</w:t>
      </w:r>
      <w:proofErr w:type="gramEnd"/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07042C" w:rsidRPr="0007042C">
        <w:rPr>
          <w:rFonts w:asciiTheme="minorHAnsi" w:hAnsiTheme="minorHAnsi" w:cstheme="minorHAnsi"/>
          <w:sz w:val="22"/>
          <w:szCs w:val="22"/>
        </w:rPr>
        <w:t>xxxxxxxxxxxxxxxxxxxx</w:t>
      </w:r>
      <w:proofErr w:type="spellEnd"/>
    </w:p>
    <w:p w14:paraId="39B6305B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(dále jen </w:t>
      </w:r>
      <w:r w:rsidRPr="0044449F">
        <w:rPr>
          <w:rFonts w:asciiTheme="minorHAnsi" w:hAnsiTheme="minorHAnsi" w:cstheme="minorHAnsi"/>
          <w:color w:val="000000"/>
          <w:sz w:val="22"/>
          <w:szCs w:val="22"/>
        </w:rPr>
        <w:t>„Objednatel“)</w:t>
      </w:r>
    </w:p>
    <w:p w14:paraId="1D69D6F2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6"/>
          <w:szCs w:val="6"/>
        </w:rPr>
      </w:pPr>
    </w:p>
    <w:p w14:paraId="0067CB20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28E8297F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6"/>
          <w:szCs w:val="6"/>
        </w:rPr>
      </w:pPr>
    </w:p>
    <w:p w14:paraId="6D8CC0AE" w14:textId="7AA79DE9" w:rsidR="00044F08" w:rsidRPr="00044F08" w:rsidRDefault="00505927" w:rsidP="00044F08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Lukáš Ořeský</w:t>
      </w:r>
    </w:p>
    <w:p w14:paraId="71D681AA" w14:textId="0604E1A7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="00505927">
        <w:rPr>
          <w:rFonts w:asciiTheme="minorHAnsi" w:hAnsiTheme="minorHAnsi" w:cstheme="minorHAnsi"/>
          <w:color w:val="000000"/>
          <w:sz w:val="22"/>
          <w:szCs w:val="22"/>
        </w:rPr>
        <w:t>11776412</w:t>
      </w:r>
    </w:p>
    <w:p w14:paraId="4D394833" w14:textId="045166F7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se sídlem: </w:t>
      </w:r>
      <w:r w:rsidR="00505927">
        <w:rPr>
          <w:rFonts w:asciiTheme="minorHAnsi" w:hAnsiTheme="minorHAnsi" w:cstheme="minorHAnsi"/>
          <w:color w:val="000000"/>
          <w:sz w:val="22"/>
          <w:szCs w:val="22"/>
        </w:rPr>
        <w:t>Merhautova 1030/166, 614 00 Brno</w:t>
      </w:r>
    </w:p>
    <w:p w14:paraId="2993A6AB" w14:textId="41E7B40C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zastoupen: </w:t>
      </w:r>
      <w:r w:rsidR="00505927" w:rsidRPr="00550F2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Lukášem </w:t>
      </w:r>
      <w:proofErr w:type="spellStart"/>
      <w:r w:rsidR="00505927" w:rsidRPr="00550F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Ořeským</w:t>
      </w:r>
      <w:proofErr w:type="spellEnd"/>
    </w:p>
    <w:p w14:paraId="206DB54E" w14:textId="02A97721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 w:rsidR="00252973">
        <w:rPr>
          <w:rFonts w:asciiTheme="minorHAnsi" w:hAnsiTheme="minorHAnsi" w:cstheme="minorHAnsi"/>
          <w:color w:val="000000"/>
          <w:sz w:val="22"/>
          <w:szCs w:val="22"/>
        </w:rPr>
        <w:t>ČSOB a.s.</w:t>
      </w:r>
      <w:r w:rsidR="00252973"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>č. </w:t>
      </w:r>
      <w:proofErr w:type="spellStart"/>
      <w:r w:rsidRPr="00044F08">
        <w:rPr>
          <w:rFonts w:asciiTheme="minorHAnsi" w:hAnsiTheme="minorHAnsi" w:cstheme="minorHAnsi"/>
          <w:color w:val="000000"/>
          <w:sz w:val="22"/>
          <w:szCs w:val="22"/>
        </w:rPr>
        <w:t>ú.</w:t>
      </w:r>
      <w:proofErr w:type="spellEnd"/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252973">
        <w:rPr>
          <w:rFonts w:asciiTheme="minorHAnsi" w:hAnsiTheme="minorHAnsi" w:cstheme="minorHAnsi"/>
          <w:color w:val="000000"/>
          <w:sz w:val="22"/>
          <w:szCs w:val="22"/>
        </w:rPr>
        <w:t>345139884/0300</w:t>
      </w:r>
    </w:p>
    <w:p w14:paraId="2BD13A3E" w14:textId="294D8F00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Kontaktní osoba</w:t>
      </w:r>
      <w:r w:rsidR="0044449F">
        <w:rPr>
          <w:rFonts w:asciiTheme="minorHAnsi" w:hAnsiTheme="minorHAnsi" w:cstheme="minorHAnsi"/>
          <w:color w:val="000000"/>
          <w:sz w:val="22"/>
          <w:szCs w:val="22"/>
        </w:rPr>
        <w:t xml:space="preserve"> zhotovitele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07042C">
        <w:rPr>
          <w:rFonts w:asciiTheme="minorHAnsi" w:hAnsiTheme="minorHAnsi" w:cstheme="minorHAnsi"/>
          <w:color w:val="000000"/>
          <w:sz w:val="22"/>
          <w:szCs w:val="22"/>
        </w:rPr>
        <w:t>xxxxxxxxxxxxxxxxxxxx</w:t>
      </w:r>
      <w:proofErr w:type="spellEnd"/>
      <w:r w:rsidR="0050592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505927"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>email</w:t>
      </w:r>
      <w:r w:rsidR="0044449F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07042C">
        <w:rPr>
          <w:rFonts w:asciiTheme="minorHAnsi" w:hAnsiTheme="minorHAnsi" w:cstheme="minorHAnsi"/>
          <w:color w:val="000000"/>
          <w:sz w:val="22"/>
          <w:szCs w:val="22"/>
        </w:rPr>
        <w:t>xxxxxxxxxxxxxxxx</w:t>
      </w:r>
      <w:proofErr w:type="spellEnd"/>
      <w:r w:rsidR="0050592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505927"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>tel</w:t>
      </w:r>
      <w:r w:rsidR="005059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7042C">
        <w:rPr>
          <w:rFonts w:asciiTheme="minorHAnsi" w:hAnsiTheme="minorHAnsi" w:cstheme="minorHAnsi"/>
          <w:color w:val="000000"/>
          <w:sz w:val="22"/>
          <w:szCs w:val="22"/>
        </w:rPr>
        <w:t>xxxxxxxxxxxxxxxxx</w:t>
      </w:r>
      <w:proofErr w:type="spellEnd"/>
      <w:r w:rsidR="00505927"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4B42C40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(dále jen </w:t>
      </w:r>
      <w:r w:rsidRPr="0044449F">
        <w:rPr>
          <w:rFonts w:asciiTheme="minorHAnsi" w:hAnsiTheme="minorHAnsi" w:cstheme="minorHAnsi"/>
          <w:color w:val="000000"/>
          <w:sz w:val="22"/>
          <w:szCs w:val="22"/>
        </w:rPr>
        <w:t>„Zhotovitel“)</w:t>
      </w:r>
    </w:p>
    <w:p w14:paraId="5F1250EA" w14:textId="7FE681E8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(společně také jako </w:t>
      </w:r>
      <w:r w:rsidRPr="0044449F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="007B54F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44449F">
        <w:rPr>
          <w:rFonts w:asciiTheme="minorHAnsi" w:hAnsiTheme="minorHAnsi" w:cstheme="minorHAnsi"/>
          <w:color w:val="000000"/>
          <w:sz w:val="22"/>
          <w:szCs w:val="22"/>
        </w:rPr>
        <w:t>trany“)</w:t>
      </w:r>
    </w:p>
    <w:p w14:paraId="5CB70DA7" w14:textId="77777777" w:rsidR="00044F08" w:rsidRPr="00044F08" w:rsidRDefault="00044F08" w:rsidP="00044F08">
      <w:pPr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593A80A" w14:textId="0072EBD7" w:rsidR="00044F08" w:rsidRPr="00044F08" w:rsidRDefault="00044F08" w:rsidP="00044F08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44F08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níže uvedeného dne, měsíce a roku </w:t>
      </w:r>
      <w:r w:rsidR="00FF7E2A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S</w:t>
      </w:r>
      <w:r w:rsidRPr="00044F08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trany 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uzavřely tuto </w:t>
      </w:r>
      <w:r w:rsidRPr="00044F08">
        <w:rPr>
          <w:rFonts w:asciiTheme="minorHAnsi" w:hAnsiTheme="minorHAnsi" w:cstheme="minorHAnsi"/>
          <w:sz w:val="22"/>
          <w:szCs w:val="22"/>
        </w:rPr>
        <w:t>smlouvu o dílo</w:t>
      </w:r>
    </w:p>
    <w:p w14:paraId="3CA288CF" w14:textId="784EBE46" w:rsidR="00044F08" w:rsidRPr="00044F08" w:rsidRDefault="00044F08" w:rsidP="00044F08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</w:pPr>
      <w:r w:rsidRPr="00044F08"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>(dále jen „</w:t>
      </w:r>
      <w:r w:rsidR="007B54FD"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>s</w:t>
      </w:r>
      <w:r w:rsidRPr="00044F08"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>mlouva“)</w:t>
      </w:r>
    </w:p>
    <w:p w14:paraId="469E0CF9" w14:textId="77777777" w:rsidR="00044F08" w:rsidRPr="00044F08" w:rsidRDefault="00044F08" w:rsidP="00044F08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</w:pPr>
    </w:p>
    <w:p w14:paraId="386486E5" w14:textId="77777777" w:rsidR="00044F08" w:rsidRPr="00044F08" w:rsidRDefault="00044F08" w:rsidP="00044F08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</w:pPr>
      <w:r w:rsidRPr="00044F08"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  <w:t>Preambule</w:t>
      </w:r>
    </w:p>
    <w:p w14:paraId="74CF69AB" w14:textId="59E6B90C" w:rsidR="00044F08" w:rsidRDefault="00EE1136" w:rsidP="00D44524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    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Tato smlouva je uzavřena na základě výsledku veřejné zakázky zadávané Objednatelem jako zadavatelem podle</w:t>
      </w:r>
      <w:r w:rsidR="00D44524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zákona č. 134/2016 Sb., o zadávání veřejných zakázek, v platném a účinném znění s názvem: „</w:t>
      </w:r>
      <w:r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Rekonstrukce světlíku </w:t>
      </w:r>
      <w:r w:rsidRPr="00EE1136">
        <w:rPr>
          <w:sz w:val="22"/>
          <w:szCs w:val="22"/>
          <w:u w:val="none"/>
        </w:rPr>
        <w:t xml:space="preserve">v budově na </w:t>
      </w:r>
      <w:r w:rsidRPr="00EE1136">
        <w:rPr>
          <w:rFonts w:asciiTheme="minorHAnsi" w:hAnsiTheme="minorHAnsi" w:cstheme="minorHAnsi"/>
          <w:color w:val="000000"/>
          <w:sz w:val="22"/>
          <w:szCs w:val="22"/>
          <w:u w:val="none"/>
        </w:rPr>
        <w:t>nám. Svobody 72/8, 601 54 Brno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“, zaregistrované prostřednictvím Národního elektronického nástroje pod</w:t>
      </w:r>
      <w:r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ID: </w:t>
      </w:r>
      <w:r w:rsidR="0000437A">
        <w:rPr>
          <w:rFonts w:asciiTheme="minorHAnsi" w:hAnsiTheme="minorHAnsi" w:cstheme="minorHAnsi"/>
          <w:sz w:val="22"/>
          <w:szCs w:val="22"/>
          <w:u w:val="none"/>
          <w:lang w:val="cs-CZ"/>
        </w:rPr>
        <w:t>N006/25/V00015434</w:t>
      </w:r>
      <w:r w:rsidR="0000437A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  <w:r w:rsidR="00044F08" w:rsidRPr="00D44524">
        <w:rPr>
          <w:rFonts w:asciiTheme="minorHAnsi" w:hAnsiTheme="minorHAnsi" w:cstheme="minorHAnsi"/>
          <w:i/>
          <w:iCs/>
          <w:sz w:val="22"/>
          <w:szCs w:val="22"/>
          <w:u w:val="none"/>
          <w:lang w:val="cs-CZ"/>
        </w:rPr>
        <w:t>(dále jen „veřejná zakázka“)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.</w:t>
      </w:r>
    </w:p>
    <w:p w14:paraId="477A9486" w14:textId="77777777" w:rsidR="00EE1136" w:rsidRPr="00EE1136" w:rsidRDefault="00EE1136" w:rsidP="00D44524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12"/>
          <w:szCs w:val="12"/>
          <w:u w:val="none"/>
          <w:lang w:val="cs-CZ"/>
        </w:rPr>
      </w:pPr>
    </w:p>
    <w:p w14:paraId="5415BCB5" w14:textId="77777777" w:rsidR="00044F08" w:rsidRPr="00044F08" w:rsidRDefault="00044F08" w:rsidP="00D44524">
      <w:pPr>
        <w:pStyle w:val="Nzev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</w:pPr>
      <w:bookmarkStart w:id="0" w:name="_Ref29200563"/>
      <w:r w:rsidRPr="00044F08"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  <w:t>Předmět smlouvy</w:t>
      </w:r>
      <w:bookmarkEnd w:id="0"/>
    </w:p>
    <w:p w14:paraId="748C225A" w14:textId="37A93DF8" w:rsidR="00EE1136" w:rsidRPr="00044F08" w:rsidRDefault="00EE1136" w:rsidP="00EE1136">
      <w:pPr>
        <w:pStyle w:val="Zkladntext"/>
        <w:numPr>
          <w:ilvl w:val="1"/>
          <w:numId w:val="2"/>
        </w:numPr>
        <w:ind w:left="431" w:hanging="431"/>
        <w:rPr>
          <w:rFonts w:asciiTheme="minorHAnsi" w:hAnsiTheme="minorHAnsi" w:cstheme="minorHAnsi"/>
          <w:sz w:val="22"/>
          <w:szCs w:val="22"/>
        </w:rPr>
      </w:pPr>
      <w:bookmarkStart w:id="1" w:name="_Ref29202019"/>
      <w:r>
        <w:rPr>
          <w:rFonts w:asciiTheme="minorHAnsi" w:hAnsiTheme="minorHAnsi" w:cstheme="minorHAnsi"/>
          <w:sz w:val="22"/>
          <w:szCs w:val="22"/>
        </w:rPr>
        <w:t>Předmětem této smlouvy je závazek Zhotovitele</w:t>
      </w:r>
      <w:r w:rsidRPr="00044F08">
        <w:rPr>
          <w:rFonts w:asciiTheme="minorHAnsi" w:hAnsiTheme="minorHAnsi" w:cstheme="minorHAnsi"/>
          <w:sz w:val="22"/>
          <w:szCs w:val="22"/>
        </w:rPr>
        <w:t xml:space="preserve"> provést </w:t>
      </w:r>
      <w:r>
        <w:rPr>
          <w:rFonts w:asciiTheme="minorHAnsi" w:hAnsiTheme="minorHAnsi" w:cstheme="minorHAnsi"/>
          <w:sz w:val="22"/>
          <w:szCs w:val="22"/>
        </w:rPr>
        <w:t xml:space="preserve">pro Objednatele, </w:t>
      </w:r>
      <w:r w:rsidRPr="00044F08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a svůj náklad a nebezpečí, dílo, kterým je: </w:t>
      </w:r>
      <w:r w:rsidRPr="00044F08"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 w:cstheme="minorHAnsi"/>
          <w:sz w:val="22"/>
          <w:szCs w:val="22"/>
        </w:rPr>
        <w:t xml:space="preserve">Rekonstrukce světlíku </w:t>
      </w:r>
      <w:r w:rsidRPr="00550F23">
        <w:rPr>
          <w:rFonts w:asciiTheme="minorHAnsi" w:hAnsiTheme="minorHAnsi" w:cstheme="minorHAnsi"/>
          <w:sz w:val="22"/>
          <w:szCs w:val="22"/>
        </w:rPr>
        <w:t>v budově na</w:t>
      </w:r>
      <w:r w:rsidRPr="00EE1136">
        <w:rPr>
          <w:sz w:val="22"/>
          <w:szCs w:val="22"/>
        </w:rPr>
        <w:t xml:space="preserve"> </w:t>
      </w:r>
      <w:r w:rsidRPr="00EE1136">
        <w:rPr>
          <w:rFonts w:asciiTheme="minorHAnsi" w:hAnsiTheme="minorHAnsi" w:cstheme="minorHAnsi"/>
          <w:color w:val="000000"/>
          <w:sz w:val="22"/>
          <w:szCs w:val="22"/>
        </w:rPr>
        <w:t>nám. Svobody 72/8, 601 54 Brno</w:t>
      </w:r>
      <w:r w:rsidRPr="00044F08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1136">
        <w:rPr>
          <w:rFonts w:asciiTheme="minorHAnsi" w:hAnsiTheme="minorHAnsi" w:cstheme="minorHAnsi"/>
          <w:i/>
          <w:iCs/>
          <w:sz w:val="22"/>
          <w:szCs w:val="22"/>
        </w:rPr>
        <w:t xml:space="preserve">(dále jen „Dílo“) </w:t>
      </w:r>
      <w:r w:rsidRPr="00044F08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ílo je specifikováno</w:t>
      </w:r>
      <w:r w:rsidRPr="00044F08">
        <w:rPr>
          <w:rFonts w:asciiTheme="minorHAnsi" w:hAnsiTheme="minorHAnsi" w:cstheme="minorHAnsi"/>
          <w:sz w:val="22"/>
          <w:szCs w:val="22"/>
        </w:rPr>
        <w:t xml:space="preserve"> v dalších částech tét</w:t>
      </w:r>
      <w:r>
        <w:rPr>
          <w:rFonts w:asciiTheme="minorHAnsi" w:hAnsiTheme="minorHAnsi" w:cstheme="minorHAnsi"/>
          <w:sz w:val="22"/>
          <w:szCs w:val="22"/>
        </w:rPr>
        <w:t>o smlouvy, zejména v příloze č. 1 a položkovým rozpočtem v příloze č. 3 této smlouvy.</w:t>
      </w:r>
    </w:p>
    <w:p w14:paraId="3F0EC930" w14:textId="3B3F3527" w:rsidR="00EE1136" w:rsidRPr="00044F08" w:rsidRDefault="00EE1136" w:rsidP="00EE1136">
      <w:pPr>
        <w:pStyle w:val="Zkladntext"/>
        <w:numPr>
          <w:ilvl w:val="1"/>
          <w:numId w:val="2"/>
        </w:numPr>
        <w:ind w:left="431" w:hanging="431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sz w:val="22"/>
          <w:szCs w:val="22"/>
        </w:rPr>
        <w:t>Objednatel se zavazuje řádně zhotovené Dílo</w:t>
      </w:r>
      <w:r w:rsidRPr="004C421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44F08">
        <w:rPr>
          <w:rFonts w:asciiTheme="minorHAnsi" w:hAnsiTheme="minorHAnsi" w:cstheme="minorHAnsi"/>
          <w:sz w:val="22"/>
          <w:szCs w:val="22"/>
        </w:rPr>
        <w:t>převzít a zaplatit za ně</w:t>
      </w:r>
      <w:r>
        <w:rPr>
          <w:rFonts w:asciiTheme="minorHAnsi" w:hAnsiTheme="minorHAnsi" w:cstheme="minorHAnsi"/>
          <w:sz w:val="22"/>
          <w:szCs w:val="22"/>
        </w:rPr>
        <w:t xml:space="preserve">j Zhotoviteli cenu sjednanou Stranami </w:t>
      </w:r>
      <w:r w:rsidRPr="009E1C78">
        <w:rPr>
          <w:rFonts w:asciiTheme="minorHAnsi" w:hAnsiTheme="minorHAnsi" w:cstheme="minorHAnsi"/>
          <w:i/>
          <w:iCs/>
          <w:sz w:val="22"/>
          <w:szCs w:val="22"/>
        </w:rPr>
        <w:t>(čl. 5 této smlouvy)</w:t>
      </w:r>
      <w:r w:rsidRPr="00044F08">
        <w:rPr>
          <w:rFonts w:asciiTheme="minorHAnsi" w:hAnsiTheme="minorHAnsi" w:cstheme="minorHAnsi"/>
          <w:sz w:val="22"/>
          <w:szCs w:val="22"/>
        </w:rPr>
        <w:t>.</w:t>
      </w:r>
    </w:p>
    <w:p w14:paraId="27E25A3C" w14:textId="387B28EF" w:rsidR="00EE1136" w:rsidRDefault="00EE1136" w:rsidP="00EE1136">
      <w:pPr>
        <w:pStyle w:val="Zkladntext"/>
        <w:numPr>
          <w:ilvl w:val="1"/>
          <w:numId w:val="2"/>
        </w:numPr>
        <w:ind w:left="431" w:hanging="431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sz w:val="22"/>
          <w:szCs w:val="22"/>
        </w:rPr>
        <w:t>Místem plnění je sídlo Objednatele</w:t>
      </w:r>
      <w:r>
        <w:rPr>
          <w:rFonts w:asciiTheme="minorHAnsi" w:hAnsiTheme="minorHAnsi" w:cstheme="minorHAnsi"/>
          <w:sz w:val="22"/>
          <w:szCs w:val="22"/>
        </w:rPr>
        <w:t xml:space="preserve">, budova na 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>nám. Svobody 72/8, 601 54 Brno</w:t>
      </w:r>
      <w:r>
        <w:rPr>
          <w:rFonts w:asciiTheme="minorHAnsi" w:hAnsiTheme="minorHAnsi" w:cstheme="minorHAnsi"/>
          <w:sz w:val="22"/>
          <w:szCs w:val="22"/>
        </w:rPr>
        <w:t xml:space="preserve">, která je kulturní památkou ve smyslu zákona </w:t>
      </w:r>
      <w:r>
        <w:rPr>
          <w:rFonts w:ascii="Calibri" w:hAnsi="Calibri"/>
          <w:sz w:val="22"/>
          <w:szCs w:val="22"/>
        </w:rPr>
        <w:t>č. 20/1987 Sb., o státní památkové péči v platném znění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7DE1E0E" w14:textId="77777777" w:rsidR="00EE1136" w:rsidRPr="00EE1136" w:rsidRDefault="00EE1136" w:rsidP="00EE1136">
      <w:pPr>
        <w:pStyle w:val="Zkladntext"/>
        <w:ind w:left="431" w:firstLine="0"/>
        <w:rPr>
          <w:rFonts w:asciiTheme="minorHAnsi" w:hAnsiTheme="minorHAnsi" w:cstheme="minorHAnsi"/>
          <w:sz w:val="12"/>
          <w:szCs w:val="12"/>
        </w:rPr>
      </w:pPr>
    </w:p>
    <w:p w14:paraId="6E981E81" w14:textId="77777777" w:rsidR="00EE1136" w:rsidRDefault="00EE1136" w:rsidP="00EE1136">
      <w:pPr>
        <w:pStyle w:val="Nzev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Prohlášení Stran</w:t>
      </w:r>
    </w:p>
    <w:p w14:paraId="5CD72915" w14:textId="77777777" w:rsidR="00EE1136" w:rsidRPr="0050475B" w:rsidRDefault="00EE1136" w:rsidP="00EE1136">
      <w:pPr>
        <w:pStyle w:val="Nzev"/>
        <w:numPr>
          <w:ilvl w:val="0"/>
          <w:numId w:val="0"/>
        </w:numPr>
        <w:ind w:left="360"/>
        <w:jc w:val="left"/>
        <w:rPr>
          <w:rFonts w:asciiTheme="minorHAnsi" w:hAnsiTheme="minorHAnsi" w:cstheme="minorHAnsi"/>
          <w:b/>
          <w:bCs/>
          <w:sz w:val="6"/>
          <w:szCs w:val="6"/>
          <w:lang w:val="cs-CZ"/>
        </w:rPr>
      </w:pPr>
    </w:p>
    <w:p w14:paraId="454FEBF6" w14:textId="77777777" w:rsidR="00EE1136" w:rsidRDefault="00EE1136" w:rsidP="00EE1136">
      <w:pPr>
        <w:pStyle w:val="Odstavecseseznamem"/>
        <w:numPr>
          <w:ilvl w:val="1"/>
          <w:numId w:val="13"/>
        </w:numPr>
        <w:suppressAutoHyphens/>
        <w:autoSpaceDN w:val="0"/>
        <w:ind w:left="431" w:hanging="431"/>
        <w:jc w:val="both"/>
        <w:textAlignment w:val="baseline"/>
      </w:pPr>
      <w:r w:rsidRPr="00D55A15">
        <w:rPr>
          <w:sz w:val="22"/>
          <w:szCs w:val="22"/>
        </w:rPr>
        <w:t xml:space="preserve">Objednatel prohlašuje, že </w:t>
      </w:r>
      <w:r w:rsidRPr="00D55A15">
        <w:rPr>
          <w:color w:val="000000"/>
          <w:sz w:val="22"/>
          <w:szCs w:val="22"/>
        </w:rPr>
        <w:t xml:space="preserve">je příslušný k hospodaření s majetkem České republiky, budovou č. p. 72/8 na </w:t>
      </w:r>
      <w:r>
        <w:rPr>
          <w:color w:val="000000"/>
          <w:sz w:val="22"/>
          <w:szCs w:val="22"/>
        </w:rPr>
        <w:t>adrese: náměstí Svobody 72/8,</w:t>
      </w:r>
      <w:r w:rsidRPr="00D55A15">
        <w:rPr>
          <w:color w:val="000000"/>
          <w:sz w:val="22"/>
          <w:szCs w:val="22"/>
        </w:rPr>
        <w:t xml:space="preserve"> 601 54 Brno. Shora uvedená budova </w:t>
      </w:r>
      <w:r w:rsidRPr="0050475B">
        <w:rPr>
          <w:i/>
          <w:color w:val="000000"/>
          <w:sz w:val="22"/>
          <w:szCs w:val="22"/>
        </w:rPr>
        <w:t>(dále jen „místo plnění“)</w:t>
      </w:r>
      <w:r w:rsidRPr="00D55A15">
        <w:rPr>
          <w:color w:val="000000"/>
          <w:sz w:val="22"/>
          <w:szCs w:val="22"/>
        </w:rPr>
        <w:t xml:space="preserve"> je kulturní památkou ve smyslu zákona č. 20/1987 Sb., o státní památkové péči, v platném znění.</w:t>
      </w:r>
    </w:p>
    <w:p w14:paraId="261C1456" w14:textId="4D25800A" w:rsidR="00EE1136" w:rsidRPr="00D55A15" w:rsidRDefault="00EE1136" w:rsidP="00EE1136">
      <w:pPr>
        <w:pStyle w:val="Odstavecseseznamem"/>
        <w:numPr>
          <w:ilvl w:val="1"/>
          <w:numId w:val="13"/>
        </w:numPr>
        <w:suppressAutoHyphens/>
        <w:autoSpaceDN w:val="0"/>
        <w:ind w:left="431" w:hanging="431"/>
        <w:jc w:val="both"/>
        <w:textAlignment w:val="baseline"/>
        <w:rPr>
          <w:sz w:val="22"/>
          <w:szCs w:val="22"/>
        </w:rPr>
      </w:pPr>
      <w:r w:rsidRPr="00D55A15">
        <w:rPr>
          <w:sz w:val="22"/>
          <w:szCs w:val="22"/>
        </w:rPr>
        <w:t xml:space="preserve">Zhotovitel prohlašuje, že je způsobilý </w:t>
      </w:r>
      <w:r>
        <w:rPr>
          <w:sz w:val="22"/>
          <w:szCs w:val="22"/>
        </w:rPr>
        <w:t xml:space="preserve">k </w:t>
      </w:r>
      <w:r w:rsidRPr="00D55A15">
        <w:rPr>
          <w:sz w:val="22"/>
          <w:szCs w:val="22"/>
        </w:rPr>
        <w:t xml:space="preserve">touto smlouvou sjednané činnosti a provést </w:t>
      </w:r>
      <w:r>
        <w:rPr>
          <w:sz w:val="22"/>
          <w:szCs w:val="22"/>
        </w:rPr>
        <w:t xml:space="preserve">práce </w:t>
      </w:r>
      <w:r w:rsidRPr="00D55A15">
        <w:rPr>
          <w:sz w:val="22"/>
          <w:szCs w:val="22"/>
        </w:rPr>
        <w:t>v požadované kvalitě,</w:t>
      </w:r>
      <w:r>
        <w:rPr>
          <w:sz w:val="22"/>
          <w:szCs w:val="22"/>
        </w:rPr>
        <w:t xml:space="preserve"> touto smlouvou</w:t>
      </w:r>
      <w:r w:rsidRPr="00D55A15">
        <w:rPr>
          <w:sz w:val="22"/>
          <w:szCs w:val="22"/>
        </w:rPr>
        <w:t xml:space="preserve"> sjednaných etapách</w:t>
      </w:r>
      <w:r>
        <w:rPr>
          <w:sz w:val="22"/>
          <w:szCs w:val="22"/>
        </w:rPr>
        <w:t xml:space="preserve"> a termínech </w:t>
      </w:r>
      <w:r w:rsidRPr="009E1C78">
        <w:rPr>
          <w:i/>
          <w:iCs/>
          <w:sz w:val="22"/>
          <w:szCs w:val="22"/>
        </w:rPr>
        <w:t>(čl. 4 této smlouvy)</w:t>
      </w:r>
      <w:r w:rsidRPr="00D55A15">
        <w:rPr>
          <w:sz w:val="22"/>
          <w:szCs w:val="22"/>
        </w:rPr>
        <w:t xml:space="preserve">. Veškeré </w:t>
      </w:r>
      <w:r w:rsidRPr="00D55A15">
        <w:rPr>
          <w:sz w:val="22"/>
          <w:szCs w:val="22"/>
        </w:rPr>
        <w:lastRenderedPageBreak/>
        <w:t>místní a technické podmínk</w:t>
      </w:r>
      <w:r>
        <w:rPr>
          <w:sz w:val="22"/>
          <w:szCs w:val="22"/>
        </w:rPr>
        <w:t>y shledal způsobilé k provedení D</w:t>
      </w:r>
      <w:r w:rsidRPr="00D55A15">
        <w:rPr>
          <w:sz w:val="22"/>
          <w:szCs w:val="22"/>
        </w:rPr>
        <w:t xml:space="preserve">íla, zadání </w:t>
      </w:r>
      <w:r>
        <w:rPr>
          <w:sz w:val="22"/>
          <w:szCs w:val="22"/>
        </w:rPr>
        <w:t>O</w:t>
      </w:r>
      <w:r w:rsidRPr="00D55A15">
        <w:rPr>
          <w:sz w:val="22"/>
          <w:szCs w:val="22"/>
        </w:rPr>
        <w:t>bjednatele je kompletní</w:t>
      </w:r>
      <w:r w:rsidR="00844C6D">
        <w:rPr>
          <w:sz w:val="22"/>
          <w:szCs w:val="22"/>
        </w:rPr>
        <w:t> </w:t>
      </w:r>
      <w:r w:rsidRPr="00D55A15">
        <w:rPr>
          <w:sz w:val="22"/>
          <w:szCs w:val="22"/>
        </w:rPr>
        <w:t>a nepotřebuje žádné změny, úpravy či doplnění.</w:t>
      </w:r>
    </w:p>
    <w:p w14:paraId="1E44E429" w14:textId="77777777" w:rsidR="00EE1136" w:rsidRPr="00D55A15" w:rsidRDefault="00EE1136" w:rsidP="00EE1136">
      <w:pPr>
        <w:pStyle w:val="Odstavecseseznamem"/>
        <w:numPr>
          <w:ilvl w:val="1"/>
          <w:numId w:val="13"/>
        </w:numPr>
        <w:suppressAutoHyphens/>
        <w:autoSpaceDN w:val="0"/>
        <w:ind w:left="431" w:hanging="431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Zhotovitel se zavazuje provést D</w:t>
      </w:r>
      <w:r w:rsidRPr="00D55A15">
        <w:rPr>
          <w:sz w:val="22"/>
          <w:szCs w:val="22"/>
        </w:rPr>
        <w:t>ílo v souladu s platnými právními předpisy, s potřebnou odbornou péčí, podle technické dokumentace, na své nebezpečí, ve sjednané do</w:t>
      </w:r>
      <w:r>
        <w:rPr>
          <w:sz w:val="22"/>
          <w:szCs w:val="22"/>
        </w:rPr>
        <w:t>bě a pokynů Objednatele</w:t>
      </w:r>
      <w:r w:rsidRPr="00D55A15">
        <w:rPr>
          <w:sz w:val="22"/>
          <w:szCs w:val="22"/>
        </w:rPr>
        <w:t xml:space="preserve">. </w:t>
      </w:r>
    </w:p>
    <w:p w14:paraId="53F1C638" w14:textId="77777777" w:rsidR="00EE1136" w:rsidRPr="00D55A15" w:rsidRDefault="00EE1136" w:rsidP="00EE1136">
      <w:pPr>
        <w:pStyle w:val="Odstavecseseznamem"/>
        <w:numPr>
          <w:ilvl w:val="1"/>
          <w:numId w:val="13"/>
        </w:numPr>
        <w:suppressAutoHyphens/>
        <w:autoSpaceDN w:val="0"/>
        <w:ind w:left="431" w:hanging="431"/>
        <w:jc w:val="both"/>
        <w:textAlignment w:val="baseline"/>
        <w:rPr>
          <w:sz w:val="22"/>
          <w:szCs w:val="22"/>
        </w:rPr>
      </w:pPr>
      <w:r w:rsidRPr="00D55A15">
        <w:rPr>
          <w:sz w:val="22"/>
          <w:szCs w:val="22"/>
        </w:rPr>
        <w:t xml:space="preserve">Objednatel se zavazuje řádně </w:t>
      </w:r>
      <w:r>
        <w:rPr>
          <w:sz w:val="22"/>
          <w:szCs w:val="22"/>
        </w:rPr>
        <w:t xml:space="preserve">provedené Dílo, v jednotlivých etapách a termínech, </w:t>
      </w:r>
      <w:r w:rsidRPr="00D55A15">
        <w:rPr>
          <w:sz w:val="22"/>
          <w:szCs w:val="22"/>
        </w:rPr>
        <w:t xml:space="preserve">převzít a včas zaplatit cenu sjednanou </w:t>
      </w:r>
      <w:r>
        <w:rPr>
          <w:sz w:val="22"/>
          <w:szCs w:val="22"/>
        </w:rPr>
        <w:t xml:space="preserve">v čl. 5 </w:t>
      </w:r>
      <w:r w:rsidRPr="00D55A15">
        <w:rPr>
          <w:sz w:val="22"/>
          <w:szCs w:val="22"/>
        </w:rPr>
        <w:t xml:space="preserve">této smlouvy. </w:t>
      </w:r>
    </w:p>
    <w:p w14:paraId="7B650C5C" w14:textId="77777777" w:rsidR="00EE1136" w:rsidRPr="00044F08" w:rsidRDefault="00EE1136" w:rsidP="00EE1136">
      <w:pPr>
        <w:pStyle w:val="Nzev"/>
        <w:numPr>
          <w:ilvl w:val="0"/>
          <w:numId w:val="0"/>
        </w:numPr>
        <w:jc w:val="both"/>
        <w:rPr>
          <w:rFonts w:asciiTheme="minorHAnsi" w:eastAsia="Times New Roman" w:hAnsiTheme="minorHAnsi" w:cstheme="minorHAnsi"/>
          <w:color w:val="000000"/>
          <w:sz w:val="12"/>
          <w:szCs w:val="12"/>
          <w:u w:val="none"/>
          <w:lang w:val="cs-CZ" w:eastAsia="cs-CZ" w:bidi="cs-CZ"/>
        </w:rPr>
      </w:pPr>
    </w:p>
    <w:p w14:paraId="5DE6889A" w14:textId="6BE9433A" w:rsidR="00044F08" w:rsidRDefault="00044F08" w:rsidP="00044F08">
      <w:pPr>
        <w:pStyle w:val="Nzev"/>
        <w:numPr>
          <w:ilvl w:val="0"/>
          <w:numId w:val="2"/>
        </w:numPr>
        <w:ind w:left="426" w:hanging="426"/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val="cs-CZ" w:eastAsia="cs-CZ" w:bidi="cs-CZ"/>
        </w:rPr>
      </w:pPr>
      <w:r w:rsidRPr="00044F08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val="cs-CZ" w:eastAsia="cs-CZ" w:bidi="cs-CZ"/>
        </w:rPr>
        <w:t xml:space="preserve">Podmínky provádění Díla </w:t>
      </w:r>
    </w:p>
    <w:p w14:paraId="6EC4F072" w14:textId="77777777" w:rsidR="00BA00B8" w:rsidRPr="00BA00B8" w:rsidRDefault="00BA00B8" w:rsidP="00BA00B8">
      <w:pPr>
        <w:pStyle w:val="Nzev"/>
        <w:numPr>
          <w:ilvl w:val="0"/>
          <w:numId w:val="0"/>
        </w:numPr>
        <w:ind w:left="426"/>
        <w:jc w:val="left"/>
        <w:rPr>
          <w:rFonts w:asciiTheme="minorHAnsi" w:eastAsia="Times New Roman" w:hAnsiTheme="minorHAnsi" w:cstheme="minorHAnsi"/>
          <w:b/>
          <w:color w:val="000000"/>
          <w:sz w:val="6"/>
          <w:szCs w:val="6"/>
          <w:u w:val="none"/>
          <w:lang w:val="cs-CZ" w:eastAsia="cs-CZ" w:bidi="cs-CZ"/>
        </w:rPr>
      </w:pPr>
    </w:p>
    <w:bookmarkEnd w:id="1"/>
    <w:p w14:paraId="6CF12D68" w14:textId="77777777" w:rsidR="00BA00B8" w:rsidRPr="00044F08" w:rsidRDefault="00BA00B8" w:rsidP="00BA00B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Strany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jsou povinny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 při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provádění Díla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 jednat poctivě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, 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s řádnou odbornou péčí, s potřebnou znalostí a pečlivostí. </w:t>
      </w:r>
    </w:p>
    <w:p w14:paraId="7B67DDF9" w14:textId="77777777" w:rsidR="00BA00B8" w:rsidRDefault="00BA00B8" w:rsidP="00BA00B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Při provádění Díla je Zhotovitel povinen vhodným způsobem zamezit průniku nečistot vzniklých prováděnými pracemi do interiérů v místě plnění.</w:t>
      </w:r>
    </w:p>
    <w:p w14:paraId="5ABB8893" w14:textId="77777777" w:rsidR="00BA00B8" w:rsidRPr="00044F08" w:rsidRDefault="00BA00B8" w:rsidP="00BA00B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Zhotovitel je povinen spolupracovat při provádění Díla se Zástupcem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O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bjednatele </w:t>
      </w:r>
      <w:r w:rsidRPr="00D44524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u w:val="none"/>
          <w:lang w:val="cs-CZ" w:eastAsia="cs-CZ" w:bidi="cs-CZ"/>
        </w:rPr>
        <w:t>(kontaktní osobou)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, s dalšími odpovědnými pracovníky Objednatele pro účely provedení Díla. </w:t>
      </w:r>
    </w:p>
    <w:p w14:paraId="677357A0" w14:textId="77777777" w:rsidR="00BA00B8" w:rsidRPr="00044F08" w:rsidRDefault="00BA00B8" w:rsidP="00BA00B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Zhotovitel prohlašuje, že nezjistil při své odborné způsobilosti žádnou skutečnost, která by mohla br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ánit provádění Díla ve smyslu této s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mlouvy v Době pro dokončení Díla a za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celkovou 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cen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u dle této s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mlouvy. </w:t>
      </w:r>
    </w:p>
    <w:p w14:paraId="4EF5885D" w14:textId="2CA264F9" w:rsidR="00BA00B8" w:rsidRPr="00044F08" w:rsidRDefault="00BA00B8" w:rsidP="00BA00B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Objednatel je oprávněn kontrolovat provádění Díla. Zhotovitel musí bez zbytečného odkladu tuto kontrolu umožnit, poskytnout Zástupci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O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bjednatele při provádění kontroly nezbytnou součinnost</w:t>
      </w:r>
      <w:r w:rsidR="00844C6D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 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a seznámit Zástupce objednatele s postupem provádění Díla.</w:t>
      </w:r>
    </w:p>
    <w:p w14:paraId="3C7D3F90" w14:textId="77777777" w:rsidR="00BA00B8" w:rsidRPr="00044F08" w:rsidRDefault="00BA00B8" w:rsidP="00BA00B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Zjistí-li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z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ástupce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O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bjednatele, že jakákoli činnost nebo použit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é podklady nejsou v souladu s touto s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mlouvou, nebo že Zhotovitel porušuje jinou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svou 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smluvní povinnost, může s odůvodněním požadovat, aby Zhotovitel na své náklady a odpovědnost provedl nápravu. Zástupce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O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bjednatele může dát Zhotoviteli pokyn k odstranění a novému proveden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í dané části Díla v souladu s touto s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mlouvou. Jestliže Zhotovitel takový pokyn v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e Stranami sjednané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 lhůt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ě nesplní, jedná se o porušení této s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mlouvy podstatným způsobem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.</w:t>
      </w:r>
    </w:p>
    <w:p w14:paraId="2BFC40BE" w14:textId="77777777" w:rsidR="00BA00B8" w:rsidRPr="00044F08" w:rsidRDefault="00BA00B8" w:rsidP="00BA00B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Zhotovitel je v plné míře odpovědný za škody způsobené Objednateli nebo třetím stranám svojí činností nebo činností jiných o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sob, které k plnění podle této s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mlouvy použil. </w:t>
      </w:r>
    </w:p>
    <w:p w14:paraId="074C932A" w14:textId="77777777" w:rsidR="00BA00B8" w:rsidRDefault="00BA00B8" w:rsidP="00BA00B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Zhotovitel není oprávněn postoupit prá</w:t>
      </w:r>
      <w:r>
        <w:rPr>
          <w:rFonts w:asciiTheme="minorHAnsi" w:hAnsiTheme="minorHAnsi" w:cstheme="minorHAnsi"/>
          <w:sz w:val="22"/>
          <w:szCs w:val="22"/>
          <w:u w:val="none"/>
        </w:rPr>
        <w:t>va a povinnosti vzniklé z této 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mlouvy nebo v souvis</w:t>
      </w:r>
      <w:r>
        <w:rPr>
          <w:rFonts w:asciiTheme="minorHAnsi" w:hAnsiTheme="minorHAnsi" w:cstheme="minorHAnsi"/>
          <w:sz w:val="22"/>
          <w:szCs w:val="22"/>
          <w:u w:val="none"/>
        </w:rPr>
        <w:t>losti s ní, případně postoupit 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mlouvu jako celek, třetí osobě nebo jiným osobám.</w:t>
      </w:r>
    </w:p>
    <w:p w14:paraId="372989B9" w14:textId="77777777" w:rsidR="00044F08" w:rsidRPr="00044F08" w:rsidRDefault="00044F08" w:rsidP="0044449F">
      <w:pPr>
        <w:pStyle w:val="Nzev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12"/>
          <w:szCs w:val="12"/>
          <w:u w:val="none"/>
          <w:lang w:val="cs-CZ"/>
        </w:rPr>
      </w:pPr>
    </w:p>
    <w:p w14:paraId="1668D294" w14:textId="14BB3F06" w:rsidR="009A5829" w:rsidRDefault="009A5829" w:rsidP="009A5829">
      <w:pPr>
        <w:pStyle w:val="Nzev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u w:val="none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u w:val="none"/>
          <w:lang w:val="cs-CZ"/>
        </w:rPr>
        <w:t>Provádění Díla, jeho předání a převzetí</w:t>
      </w:r>
    </w:p>
    <w:p w14:paraId="6E6D95E7" w14:textId="77777777" w:rsidR="009A5829" w:rsidRPr="009A5829" w:rsidRDefault="009A5829" w:rsidP="009A5829">
      <w:pPr>
        <w:pStyle w:val="Nzev"/>
        <w:numPr>
          <w:ilvl w:val="0"/>
          <w:numId w:val="0"/>
        </w:numPr>
        <w:ind w:left="360"/>
        <w:jc w:val="left"/>
        <w:rPr>
          <w:rFonts w:asciiTheme="minorHAnsi" w:hAnsiTheme="minorHAnsi" w:cstheme="minorHAnsi"/>
          <w:b/>
          <w:sz w:val="6"/>
          <w:szCs w:val="6"/>
          <w:u w:val="none"/>
          <w:lang w:val="cs-CZ"/>
        </w:rPr>
      </w:pPr>
    </w:p>
    <w:p w14:paraId="2C4EE6FA" w14:textId="77777777" w:rsidR="00044F08" w:rsidRPr="00044F08" w:rsidRDefault="00044F08" w:rsidP="009A5829">
      <w:pPr>
        <w:pStyle w:val="Nzev"/>
        <w:numPr>
          <w:ilvl w:val="1"/>
          <w:numId w:val="2"/>
        </w:numPr>
        <w:ind w:left="425" w:hanging="425"/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Zhotovitel se zavazuje provést Dílo v následujících lhůtách:</w:t>
      </w:r>
    </w:p>
    <w:p w14:paraId="69FFC69B" w14:textId="1A789EF5" w:rsidR="00044F08" w:rsidRPr="00044F08" w:rsidRDefault="00044F08" w:rsidP="00044F08">
      <w:pPr>
        <w:pStyle w:val="Nzev"/>
        <w:numPr>
          <w:ilvl w:val="1"/>
          <w:numId w:val="10"/>
        </w:numPr>
        <w:ind w:left="777" w:hanging="352"/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Lhůta pro zahájení provádění Díla: </w:t>
      </w:r>
      <w:r w:rsidR="00BA00B8">
        <w:rPr>
          <w:rFonts w:asciiTheme="minorHAnsi" w:hAnsiTheme="minorHAnsi" w:cstheme="minorHAnsi"/>
          <w:sz w:val="22"/>
          <w:szCs w:val="22"/>
          <w:u w:val="none"/>
          <w:lang w:val="cs-CZ"/>
        </w:rPr>
        <w:t>ve lhůtě 15 dnů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po nabytí účinnosti </w:t>
      </w:r>
      <w:r w:rsidR="00BA00B8">
        <w:rPr>
          <w:rFonts w:asciiTheme="minorHAnsi" w:hAnsiTheme="minorHAnsi" w:cstheme="minorHAnsi"/>
          <w:sz w:val="22"/>
          <w:szCs w:val="22"/>
          <w:u w:val="none"/>
          <w:lang w:val="cs-CZ"/>
        </w:rPr>
        <w:t>této s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mlouvy</w:t>
      </w:r>
    </w:p>
    <w:p w14:paraId="14731495" w14:textId="6D087D05" w:rsidR="00044F08" w:rsidRPr="00044F08" w:rsidRDefault="00044F08" w:rsidP="00044F08">
      <w:pPr>
        <w:pStyle w:val="Nzev"/>
        <w:numPr>
          <w:ilvl w:val="1"/>
          <w:numId w:val="10"/>
        </w:numPr>
        <w:ind w:left="777" w:hanging="352"/>
        <w:jc w:val="both"/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</w:pPr>
      <w:r w:rsidRPr="00044F08"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 xml:space="preserve">Doba pro dokončení Díla: do </w:t>
      </w:r>
      <w:r w:rsidR="0000437A"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>6</w:t>
      </w:r>
      <w:r w:rsidR="00BA00B8"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>0</w:t>
      </w:r>
      <w:r w:rsidRPr="00044F08"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 xml:space="preserve"> dnů ode dne </w:t>
      </w:r>
      <w:r w:rsidR="00BA00B8"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>zahájení provádění Díla</w:t>
      </w:r>
    </w:p>
    <w:p w14:paraId="1DE95DAA" w14:textId="550DCE4E" w:rsidR="00044F08" w:rsidRPr="00044F08" w:rsidRDefault="00044F08" w:rsidP="00044F0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Dílo je provedeno, je-li předáno a dále pokud</w:t>
      </w:r>
      <w:r w:rsidR="00BA00B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jsou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:</w:t>
      </w:r>
    </w:p>
    <w:p w14:paraId="1CBB0BD1" w14:textId="06D9CB0F" w:rsidR="00044F08" w:rsidRPr="00044F08" w:rsidRDefault="00044F08" w:rsidP="00044F08">
      <w:pPr>
        <w:pStyle w:val="Nzev"/>
        <w:numPr>
          <w:ilvl w:val="0"/>
          <w:numId w:val="11"/>
        </w:numPr>
        <w:spacing w:line="240" w:lineRule="atLeast"/>
        <w:ind w:left="782" w:hanging="35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provedeny veškeré práce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na Díle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v souladu s</w:t>
      </w:r>
      <w:r w:rsidR="00BA00B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touto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BA00B8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mlouvou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>,</w:t>
      </w:r>
    </w:p>
    <w:p w14:paraId="4EC10839" w14:textId="1AC4CA7B" w:rsidR="00044F08" w:rsidRPr="00044F08" w:rsidRDefault="00044F08" w:rsidP="00044F08">
      <w:pPr>
        <w:pStyle w:val="Nzev"/>
        <w:numPr>
          <w:ilvl w:val="0"/>
          <w:numId w:val="11"/>
        </w:numPr>
        <w:spacing w:line="240" w:lineRule="atLeast"/>
        <w:ind w:left="782" w:hanging="35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došlo k 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odstranění případných vad a nedodělků, s výjimkou ojedinělých nebo drobných vad</w:t>
      </w:r>
      <w:r w:rsidR="00844C6D">
        <w:rPr>
          <w:rFonts w:asciiTheme="minorHAnsi" w:hAnsiTheme="minorHAnsi" w:cstheme="minorHAnsi"/>
          <w:sz w:val="22"/>
          <w:szCs w:val="22"/>
          <w:u w:val="none"/>
          <w:lang w:val="cs-CZ"/>
        </w:rPr>
        <w:t> 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a nedodělků, které samy o sobě ani ve spojení s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 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</w:t>
      </w:r>
      <w:r w:rsidR="00FF7E2A">
        <w:rPr>
          <w:rFonts w:asciiTheme="minorHAnsi" w:hAnsiTheme="minorHAnsi" w:cstheme="minorHAnsi"/>
          <w:sz w:val="22"/>
          <w:szCs w:val="22"/>
          <w:u w:val="none"/>
          <w:lang w:val="cs-CZ"/>
        </w:rPr>
        <w:t>,</w:t>
      </w:r>
    </w:p>
    <w:p w14:paraId="5E654E7E" w14:textId="77777777" w:rsidR="00044F08" w:rsidRPr="00044F08" w:rsidRDefault="00044F08" w:rsidP="00044F08">
      <w:pPr>
        <w:pStyle w:val="Nzev"/>
        <w:numPr>
          <w:ilvl w:val="0"/>
          <w:numId w:val="11"/>
        </w:numPr>
        <w:spacing w:line="240" w:lineRule="atLeast"/>
        <w:ind w:left="782" w:hanging="35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Zhotovitel vypracoval a předal Objednateli dokumentaci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nezbytnou k užívání Díla </w:t>
      </w:r>
      <w:r w:rsidRPr="00BA00B8">
        <w:rPr>
          <w:rFonts w:asciiTheme="minorHAnsi" w:hAnsiTheme="minorHAnsi" w:cstheme="minorHAnsi"/>
          <w:i/>
          <w:iCs/>
          <w:sz w:val="22"/>
          <w:szCs w:val="22"/>
          <w:u w:val="none"/>
          <w:lang w:val="cs-CZ"/>
        </w:rPr>
        <w:t>(např. manuál, návod, závěrečná zpráva)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6F81252B" w14:textId="0E77C8CB" w:rsidR="00044F08" w:rsidRPr="00044F08" w:rsidRDefault="00044F08" w:rsidP="00044F0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O dokončení a předání díla sepíšou </w:t>
      </w:r>
      <w:r w:rsidR="00FF7E2A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trany předávací protokol, v němž se případně popíšou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případné ojedinělé nebo drobné vady a nedodělky včetně doby pro jejich odstranění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.</w:t>
      </w:r>
    </w:p>
    <w:p w14:paraId="487BC3F4" w14:textId="77777777" w:rsidR="00044F08" w:rsidRPr="00044F08" w:rsidRDefault="00044F08" w:rsidP="00044F0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Nebezpečí škody přechází na Objednatele k datu vydání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předávacího protokolu a po odstranění případných vad a nedodělků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4F193FAE" w14:textId="77777777" w:rsidR="00044F08" w:rsidRPr="00044F08" w:rsidRDefault="00044F08" w:rsidP="00044F08">
      <w:pPr>
        <w:pStyle w:val="Nzev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12"/>
          <w:szCs w:val="12"/>
          <w:u w:val="none"/>
        </w:rPr>
      </w:pPr>
    </w:p>
    <w:p w14:paraId="16ACE076" w14:textId="648E3ABC" w:rsidR="00044F08" w:rsidRPr="009A5829" w:rsidRDefault="00044F08" w:rsidP="00044F08">
      <w:pPr>
        <w:pStyle w:val="Nzev"/>
        <w:keepNext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b/>
          <w:sz w:val="22"/>
          <w:szCs w:val="22"/>
          <w:u w:val="none"/>
          <w:lang w:val="cs-CZ"/>
        </w:rPr>
        <w:t>Smluvní cena a platební podmínky</w:t>
      </w:r>
    </w:p>
    <w:p w14:paraId="3F702759" w14:textId="77777777" w:rsidR="009A5829" w:rsidRPr="009A5829" w:rsidRDefault="009A5829" w:rsidP="009A5829">
      <w:pPr>
        <w:pStyle w:val="Nzev"/>
        <w:keepNext/>
        <w:numPr>
          <w:ilvl w:val="0"/>
          <w:numId w:val="0"/>
        </w:numPr>
        <w:ind w:left="360"/>
        <w:jc w:val="left"/>
        <w:rPr>
          <w:rFonts w:asciiTheme="minorHAnsi" w:hAnsiTheme="minorHAnsi" w:cstheme="minorHAnsi"/>
          <w:b/>
          <w:sz w:val="6"/>
          <w:szCs w:val="6"/>
          <w:u w:val="none"/>
        </w:rPr>
      </w:pPr>
    </w:p>
    <w:p w14:paraId="012BD814" w14:textId="57DD81C4" w:rsidR="00044F08" w:rsidRPr="00044F08" w:rsidRDefault="009A5829" w:rsidP="002A5954">
      <w:pPr>
        <w:pStyle w:val="Nzev"/>
        <w:keepNext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  <w:lang w:val="cs-CZ"/>
        </w:rPr>
        <w:t>C</w:t>
      </w:r>
      <w:proofErr w:type="spellStart"/>
      <w:r w:rsidR="00044F08" w:rsidRPr="00044F08">
        <w:rPr>
          <w:rFonts w:asciiTheme="minorHAnsi" w:hAnsiTheme="minorHAnsi" w:cstheme="minorHAnsi"/>
          <w:sz w:val="22"/>
          <w:szCs w:val="22"/>
          <w:u w:val="none"/>
        </w:rPr>
        <w:t>ena</w:t>
      </w:r>
      <w:proofErr w:type="spellEnd"/>
      <w:r w:rsidR="00044F08" w:rsidRPr="00044F08">
        <w:rPr>
          <w:rFonts w:asciiTheme="minorHAnsi" w:hAnsiTheme="minorHAnsi" w:cstheme="minorHAnsi"/>
          <w:sz w:val="22"/>
          <w:szCs w:val="22"/>
          <w:u w:val="none"/>
        </w:rPr>
        <w:t xml:space="preserve"> je stanovena na základě ocenění jednotlivých prací a služeb Díla uvedených Zhotovitelem v Příloze</w:t>
      </w:r>
      <w:r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č. 3 této smlouvy</w:t>
      </w:r>
    </w:p>
    <w:p w14:paraId="0A0D1624" w14:textId="434D829D" w:rsidR="00044F08" w:rsidRPr="00044F08" w:rsidRDefault="00872DCA" w:rsidP="002A5954">
      <w:pPr>
        <w:pStyle w:val="Nzev"/>
        <w:numPr>
          <w:ilvl w:val="0"/>
          <w:numId w:val="12"/>
        </w:numPr>
        <w:ind w:left="782" w:hanging="357"/>
        <w:jc w:val="both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  <w:lang w:val="cs-CZ"/>
        </w:rPr>
        <w:t>ve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</w:rPr>
        <w:t xml:space="preserve"> výši </w:t>
      </w:r>
      <w:proofErr w:type="gramStart"/>
      <w:r w:rsidR="00233C09">
        <w:rPr>
          <w:rFonts w:asciiTheme="minorHAnsi" w:hAnsiTheme="minorHAnsi" w:cstheme="minorHAnsi"/>
          <w:sz w:val="22"/>
          <w:szCs w:val="22"/>
          <w:u w:val="none"/>
          <w:lang w:val="cs-CZ"/>
        </w:rPr>
        <w:t>497.000,-</w:t>
      </w:r>
      <w:proofErr w:type="gramEnd"/>
      <w:r w:rsidR="00233C09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</w:rPr>
        <w:t xml:space="preserve">Kč </w:t>
      </w:r>
      <w:r w:rsidR="00044F08" w:rsidRPr="0044449F">
        <w:rPr>
          <w:rFonts w:asciiTheme="minorHAnsi" w:hAnsiTheme="minorHAnsi" w:cstheme="minorHAnsi"/>
          <w:i/>
          <w:iCs/>
          <w:sz w:val="22"/>
          <w:szCs w:val="22"/>
          <w:u w:val="none"/>
        </w:rPr>
        <w:t>(</w:t>
      </w:r>
      <w:proofErr w:type="spellStart"/>
      <w:r w:rsidR="00233C09">
        <w:rPr>
          <w:rFonts w:asciiTheme="minorHAnsi" w:hAnsiTheme="minorHAnsi" w:cstheme="minorHAnsi"/>
          <w:i/>
          <w:iCs/>
          <w:sz w:val="22"/>
          <w:szCs w:val="22"/>
          <w:u w:val="none"/>
          <w:lang w:val="cs-CZ"/>
        </w:rPr>
        <w:t>Čtyřistadevadesátsedmtisíc</w:t>
      </w:r>
      <w:proofErr w:type="spellEnd"/>
      <w:r w:rsidR="00233C09">
        <w:rPr>
          <w:rFonts w:asciiTheme="minorHAnsi" w:hAnsiTheme="minorHAnsi" w:cstheme="minorHAnsi"/>
          <w:i/>
          <w:iCs/>
          <w:sz w:val="22"/>
          <w:szCs w:val="22"/>
          <w:u w:val="none"/>
          <w:lang w:val="cs-CZ"/>
        </w:rPr>
        <w:t xml:space="preserve"> korun českých</w:t>
      </w:r>
      <w:r w:rsidR="00044F08" w:rsidRPr="0044449F">
        <w:rPr>
          <w:rFonts w:asciiTheme="minorHAnsi" w:hAnsiTheme="minorHAnsi" w:cstheme="minorHAnsi"/>
          <w:i/>
          <w:iCs/>
          <w:sz w:val="22"/>
          <w:szCs w:val="22"/>
          <w:u w:val="none"/>
        </w:rPr>
        <w:t>)</w:t>
      </w:r>
      <w:r w:rsidR="00FF7E2A">
        <w:rPr>
          <w:rFonts w:asciiTheme="minorHAnsi" w:hAnsiTheme="minorHAnsi" w:cstheme="minorHAnsi"/>
          <w:sz w:val="22"/>
          <w:szCs w:val="22"/>
          <w:u w:val="none"/>
          <w:lang w:val="cs-CZ"/>
        </w:rPr>
        <w:t>,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</w:rPr>
        <w:t xml:space="preserve">mluvní cena nezahrnuje daň z přidané hodnoty </w:t>
      </w:r>
      <w:r w:rsidR="00044F08" w:rsidRPr="00872DCA">
        <w:rPr>
          <w:rFonts w:asciiTheme="minorHAnsi" w:hAnsiTheme="minorHAnsi" w:cstheme="minorHAnsi"/>
          <w:i/>
          <w:iCs/>
          <w:sz w:val="22"/>
          <w:szCs w:val="22"/>
          <w:u w:val="none"/>
        </w:rPr>
        <w:t>(dále jen „DPH“)</w:t>
      </w:r>
    </w:p>
    <w:p w14:paraId="33171043" w14:textId="3F24E5B3" w:rsidR="00044F08" w:rsidRPr="00044F08" w:rsidRDefault="00044F08" w:rsidP="002A5954">
      <w:pPr>
        <w:pStyle w:val="Nzev"/>
        <w:numPr>
          <w:ilvl w:val="0"/>
          <w:numId w:val="12"/>
        </w:numPr>
        <w:ind w:left="782" w:hanging="357"/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sazba DPH ve výši </w:t>
      </w:r>
      <w:r w:rsidR="00233C09">
        <w:rPr>
          <w:rFonts w:asciiTheme="minorHAnsi" w:hAnsiTheme="minorHAnsi" w:cstheme="minorHAnsi"/>
          <w:sz w:val="22"/>
          <w:szCs w:val="22"/>
          <w:u w:val="none"/>
          <w:lang w:val="cs-CZ"/>
        </w:rPr>
        <w:t>0</w:t>
      </w:r>
      <w:r w:rsidR="00233C09" w:rsidRPr="00044F08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% </w:t>
      </w:r>
    </w:p>
    <w:p w14:paraId="16D7ADA0" w14:textId="0919D476" w:rsidR="00044F08" w:rsidRPr="00044F08" w:rsidRDefault="00044F08" w:rsidP="002A5954">
      <w:pPr>
        <w:pStyle w:val="Nzev"/>
        <w:numPr>
          <w:ilvl w:val="0"/>
          <w:numId w:val="12"/>
        </w:numPr>
        <w:ind w:left="782" w:hanging="357"/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v </w:t>
      </w:r>
      <w:r w:rsidR="00872DCA">
        <w:rPr>
          <w:rFonts w:asciiTheme="minorHAnsi" w:hAnsiTheme="minorHAnsi" w:cstheme="minorHAnsi"/>
          <w:sz w:val="22"/>
          <w:szCs w:val="22"/>
          <w:u w:val="none"/>
          <w:lang w:val="cs-CZ"/>
        </w:rPr>
        <w:t>celkové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výši </w:t>
      </w:r>
      <w:r w:rsidR="00233C09">
        <w:rPr>
          <w:rFonts w:asciiTheme="minorHAnsi" w:hAnsiTheme="minorHAnsi" w:cstheme="minorHAnsi"/>
          <w:sz w:val="22"/>
          <w:szCs w:val="22"/>
          <w:u w:val="none"/>
          <w:lang w:val="cs-CZ"/>
        </w:rPr>
        <w:t>497.000,-</w:t>
      </w:r>
      <w:r w:rsidR="00233C09" w:rsidRPr="00044F08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Kč vč. DPH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  <w:r w:rsidRPr="001A660E">
        <w:rPr>
          <w:rFonts w:asciiTheme="minorHAnsi" w:hAnsiTheme="minorHAnsi" w:cstheme="minorHAnsi"/>
          <w:i/>
          <w:iCs/>
          <w:sz w:val="22"/>
          <w:szCs w:val="22"/>
          <w:u w:val="none"/>
          <w:lang w:val="cs-CZ"/>
        </w:rPr>
        <w:t>(konečná cena v případě neplátce DPH)</w:t>
      </w:r>
    </w:p>
    <w:p w14:paraId="6B2C95B2" w14:textId="77777777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lastRenderedPageBreak/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14:paraId="2877C98F" w14:textId="0AC0FDFF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Smluvní c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en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a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obsahuje veškeré náklady Zhotovitele související s provedením Díla, včetně všech vedlejších nákladů, režijních nákladů,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nákladů na dopravu,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zisku, cenu licenčního ujednání a ostatní náklady související s plněním podmínek dle této </w:t>
      </w:r>
      <w:r w:rsidR="00BA00B8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mlouvy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167C46CC" w14:textId="3914E2CC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Smluvní cenu díla lze měnit pouze a výlučně formou písemných, vzestupně číslovaných dodatků, a to pouze ze zákonných důvodů nebo z důvodů stanovených v této </w:t>
      </w:r>
      <w:r w:rsidR="00BA00B8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mlouvě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>. Objednatel neposkytuje zálohy na provádění Díla.</w:t>
      </w:r>
    </w:p>
    <w:p w14:paraId="38B4BD67" w14:textId="77777777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Zhotovitel má nárok na úhradu platby Smluvní ceny, a to po předání a převzetí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Díla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na základě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předávacího protokolu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08D2E23A" w14:textId="43C86797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Objednatel může jednostranně započíst vůči Zhotoviteli pohledávku </w:t>
      </w:r>
      <w:r w:rsidRPr="00D44524">
        <w:rPr>
          <w:rFonts w:asciiTheme="minorHAnsi" w:hAnsiTheme="minorHAnsi" w:cstheme="minorHAnsi"/>
          <w:i/>
          <w:iCs/>
          <w:sz w:val="22"/>
          <w:szCs w:val="22"/>
          <w:u w:val="none"/>
        </w:rPr>
        <w:t>(i nesplatnou)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plynoucí z této </w:t>
      </w:r>
      <w:r w:rsidR="00BA00B8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mlouvy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oproti splatné pohledávce Zhotovitele vůči Objednateli. </w:t>
      </w:r>
    </w:p>
    <w:p w14:paraId="42D09B9E" w14:textId="77777777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Fakturu </w:t>
      </w:r>
      <w:r w:rsidRPr="00D44524">
        <w:rPr>
          <w:rFonts w:asciiTheme="minorHAnsi" w:hAnsiTheme="minorHAnsi" w:cstheme="minorHAnsi"/>
          <w:i/>
          <w:iCs/>
          <w:sz w:val="22"/>
          <w:szCs w:val="22"/>
          <w:u w:val="none"/>
        </w:rPr>
        <w:t>(daňový doklad)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k platbě lze vystavit až po vydání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předávacího protokolu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se splatností 21 dnů od data vystavení. </w:t>
      </w:r>
    </w:p>
    <w:p w14:paraId="57EEC620" w14:textId="16236154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bookmarkStart w:id="2" w:name="_Ref29203143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Faktura – daňový doklad - musí splňovat </w:t>
      </w:r>
      <w:r w:rsidR="00BA00B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touto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2"/>
    </w:p>
    <w:p w14:paraId="7E33AFA2" w14:textId="63C141BF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Na každé faktuře – daňovém dokladu musí být uvedeno číslo</w:t>
      </w:r>
      <w:r w:rsidR="00BA00B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této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smlouvy Objednatele a název Díla. </w:t>
      </w:r>
      <w:bookmarkStart w:id="3" w:name="_Ref29210228"/>
    </w:p>
    <w:p w14:paraId="1FE5DD47" w14:textId="62A688F3" w:rsidR="00044F08" w:rsidRPr="00044F08" w:rsidRDefault="00044F08" w:rsidP="00044F08">
      <w:pPr>
        <w:pStyle w:val="Nzev"/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Zhotovitel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doručí fakturu v listinné podobě na doručovací adresu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Objednatele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. </w:t>
      </w:r>
    </w:p>
    <w:p w14:paraId="5066B759" w14:textId="77777777" w:rsidR="00044F08" w:rsidRPr="00044F08" w:rsidRDefault="00044F08" w:rsidP="00044F08">
      <w:pPr>
        <w:pStyle w:val="Nzev"/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Cena je považována za uhrazenou odepsáním příslušné částky k úhradě z účtu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Objednatele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ve prospěch účtu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Zhotovitele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uvedeného v záhlaví této smlouvy.</w:t>
      </w:r>
    </w:p>
    <w:p w14:paraId="0F94A0E9" w14:textId="5A4751F8" w:rsidR="00044F08" w:rsidRPr="00044F08" w:rsidRDefault="00044F08" w:rsidP="00044F08">
      <w:pPr>
        <w:pStyle w:val="Nzev"/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Zhotovitel prohlašuje, že ke dni podpisu této </w:t>
      </w:r>
      <w:r w:rsidR="00BA00B8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mlouvy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není nespolehlivým plátcem DPH dle § 106 zákona č. 235/2004 Sb., o dani z přidané hodnoty, ve znění pozdějších předpisů, a není veden</w:t>
      </w:r>
      <w:r w:rsidR="00844C6D">
        <w:rPr>
          <w:rFonts w:asciiTheme="minorHAnsi" w:hAnsiTheme="minorHAnsi" w:cstheme="minorHAnsi"/>
          <w:sz w:val="22"/>
          <w:szCs w:val="22"/>
          <w:u w:val="none"/>
          <w:lang w:val="cs-CZ"/>
        </w:rPr>
        <w:t> 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v registru nespolehlivých plátců DPH. </w:t>
      </w:r>
    </w:p>
    <w:p w14:paraId="53EDBA5F" w14:textId="602657AB" w:rsidR="00044F08" w:rsidRPr="00044F08" w:rsidRDefault="00044F08" w:rsidP="00872DCA">
      <w:pPr>
        <w:pStyle w:val="Nzev"/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</w:t>
      </w:r>
      <w:r w:rsidR="00844C6D">
        <w:rPr>
          <w:rFonts w:asciiTheme="minorHAnsi" w:hAnsiTheme="minorHAnsi" w:cstheme="minorHAnsi"/>
          <w:sz w:val="22"/>
          <w:szCs w:val="22"/>
          <w:u w:val="none"/>
          <w:lang w:val="cs-CZ"/>
        </w:rPr>
        <w:t> 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  <w:bookmarkEnd w:id="3"/>
    </w:p>
    <w:p w14:paraId="6213C366" w14:textId="77777777" w:rsidR="00044F08" w:rsidRPr="00044F08" w:rsidRDefault="00044F08" w:rsidP="00872DCA">
      <w:pPr>
        <w:pStyle w:val="Nzev"/>
        <w:numPr>
          <w:ilvl w:val="0"/>
          <w:numId w:val="0"/>
        </w:numPr>
        <w:ind w:left="709"/>
        <w:jc w:val="both"/>
        <w:rPr>
          <w:rFonts w:asciiTheme="minorHAnsi" w:hAnsiTheme="minorHAnsi" w:cstheme="minorHAnsi"/>
          <w:sz w:val="12"/>
          <w:szCs w:val="12"/>
          <w:u w:val="none"/>
        </w:rPr>
      </w:pPr>
    </w:p>
    <w:p w14:paraId="2B3C07AF" w14:textId="099F9F26" w:rsidR="00044F08" w:rsidRDefault="00872DCA" w:rsidP="00872DCA">
      <w:pPr>
        <w:pStyle w:val="Nzev"/>
        <w:keepNext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sz w:val="22"/>
          <w:szCs w:val="22"/>
          <w:u w:val="none"/>
          <w:lang w:val="cs-CZ"/>
        </w:rPr>
        <w:t>Odpovědnost za vady, škody a záruka na Dílo</w:t>
      </w:r>
      <w:r w:rsidR="00044F08" w:rsidRPr="00872DCA">
        <w:rPr>
          <w:rFonts w:asciiTheme="minorHAnsi" w:hAnsiTheme="minorHAnsi" w:cstheme="minorHAnsi"/>
          <w:b/>
          <w:sz w:val="22"/>
          <w:szCs w:val="22"/>
          <w:u w:val="none"/>
        </w:rPr>
        <w:t xml:space="preserve"> </w:t>
      </w:r>
    </w:p>
    <w:p w14:paraId="4BA93145" w14:textId="77777777" w:rsidR="00872DCA" w:rsidRPr="00872DCA" w:rsidRDefault="00872DCA" w:rsidP="00872DCA">
      <w:pPr>
        <w:pStyle w:val="Nzev"/>
        <w:keepNext/>
        <w:numPr>
          <w:ilvl w:val="0"/>
          <w:numId w:val="0"/>
        </w:numPr>
        <w:ind w:left="357"/>
        <w:jc w:val="left"/>
        <w:rPr>
          <w:rFonts w:asciiTheme="minorHAnsi" w:hAnsiTheme="minorHAnsi" w:cstheme="minorHAnsi"/>
          <w:b/>
          <w:sz w:val="6"/>
          <w:szCs w:val="6"/>
          <w:u w:val="none"/>
        </w:rPr>
      </w:pPr>
    </w:p>
    <w:p w14:paraId="38FF8011" w14:textId="354CB2E7" w:rsidR="00044F08" w:rsidRPr="00044F08" w:rsidRDefault="00044F08" w:rsidP="00872DCA">
      <w:pPr>
        <w:pStyle w:val="Nzev"/>
        <w:keepNext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Zhotovitel musí na svůj náklad a nebezpečí odstranit veškeré vady a nedodělky uvedené v 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předávacím protokolu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, a to v době uvedené v tomto potvrzení </w:t>
      </w:r>
      <w:r w:rsidRPr="00D44524">
        <w:rPr>
          <w:rFonts w:asciiTheme="minorHAnsi" w:hAnsiTheme="minorHAnsi" w:cstheme="minorHAnsi"/>
          <w:i/>
          <w:iCs/>
          <w:sz w:val="22"/>
          <w:szCs w:val="22"/>
          <w:u w:val="none"/>
        </w:rPr>
        <w:t>(není-li uvedeno, pak v době</w:t>
      </w:r>
      <w:r w:rsidR="00844C6D">
        <w:rPr>
          <w:rFonts w:asciiTheme="minorHAnsi" w:hAnsiTheme="minorHAnsi" w:cstheme="minorHAnsi"/>
          <w:i/>
          <w:iCs/>
          <w:sz w:val="22"/>
          <w:szCs w:val="22"/>
          <w:u w:val="none"/>
          <w:lang w:val="cs-CZ"/>
        </w:rPr>
        <w:t> </w:t>
      </w:r>
      <w:r w:rsidRPr="00D44524">
        <w:rPr>
          <w:rFonts w:asciiTheme="minorHAnsi" w:hAnsiTheme="minorHAnsi" w:cstheme="minorHAnsi"/>
          <w:i/>
          <w:iCs/>
          <w:sz w:val="22"/>
          <w:szCs w:val="22"/>
          <w:u w:val="none"/>
          <w:lang w:val="cs-CZ"/>
        </w:rPr>
        <w:t>5</w:t>
      </w:r>
      <w:r w:rsidRPr="00D44524">
        <w:rPr>
          <w:rFonts w:asciiTheme="minorHAnsi" w:hAnsiTheme="minorHAnsi" w:cstheme="minorHAnsi"/>
          <w:i/>
          <w:iCs/>
          <w:sz w:val="22"/>
          <w:szCs w:val="22"/>
          <w:u w:val="none"/>
        </w:rPr>
        <w:t xml:space="preserve"> pracovních dnů).</w:t>
      </w:r>
    </w:p>
    <w:p w14:paraId="3CE0EE8F" w14:textId="73298016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Zhotovitel poskytuje záruku, že Dílo a veškeré jeho výstupy a součásti </w:t>
      </w:r>
      <w:r w:rsidRPr="00872DCA">
        <w:rPr>
          <w:rFonts w:asciiTheme="minorHAnsi" w:hAnsiTheme="minorHAnsi" w:cstheme="minorHAnsi"/>
          <w:i/>
          <w:iCs/>
          <w:sz w:val="22"/>
          <w:szCs w:val="22"/>
          <w:u w:val="none"/>
        </w:rPr>
        <w:t xml:space="preserve">(včetně příslušenství) </w:t>
      </w:r>
      <w:r w:rsidRPr="00872DCA">
        <w:rPr>
          <w:rFonts w:asciiTheme="minorHAnsi" w:hAnsiTheme="minorHAnsi" w:cstheme="minorHAnsi"/>
          <w:sz w:val="22"/>
          <w:szCs w:val="22"/>
          <w:u w:val="none"/>
        </w:rPr>
        <w:t xml:space="preserve">mají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ke dni jejich předání funkční a další vlastnosti stanovené v této </w:t>
      </w:r>
      <w:r w:rsidR="00BA00B8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mlouvě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nebo požadované Objednatelem v souladu s touto </w:t>
      </w:r>
      <w:r w:rsidR="00BA00B8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mlouvou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1C2CAA62" w14:textId="72462A6D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Dílo a výstupy Zhotovitele musí být ve stavu požadovaném </w:t>
      </w:r>
      <w:r w:rsidR="00872DCA">
        <w:rPr>
          <w:rFonts w:asciiTheme="minorHAnsi" w:hAnsiTheme="minorHAnsi" w:cstheme="minorHAnsi"/>
          <w:sz w:val="22"/>
          <w:szCs w:val="22"/>
          <w:u w:val="none"/>
          <w:lang w:val="cs-CZ"/>
        </w:rPr>
        <w:t>touto 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mlouvou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do data uplynutí příslušné záruční doby. Záruční doba činí </w:t>
      </w:r>
      <w:bookmarkStart w:id="4" w:name="_Hlk201153344"/>
      <w:r w:rsidR="0025745E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60 měsíců na tepelněizolační vlastnosti instalovaného zasklení a </w:t>
      </w:r>
      <w:r w:rsidR="009A5829">
        <w:rPr>
          <w:rFonts w:asciiTheme="minorHAnsi" w:hAnsiTheme="minorHAnsi" w:cstheme="minorHAnsi"/>
          <w:sz w:val="22"/>
          <w:szCs w:val="22"/>
          <w:u w:val="none"/>
          <w:lang w:val="cs-CZ"/>
        </w:rPr>
        <w:t>96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měsíců</w:t>
      </w:r>
      <w:r w:rsidR="0025745E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ostatní práce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.</w:t>
      </w:r>
      <w:bookmarkEnd w:id="4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Počátek běhu záruční doby se počítá ode dne dokončení Díla jako celku uvedeného v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 předávacím protokolu.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</w:p>
    <w:p w14:paraId="17094B03" w14:textId="6DB92FE4" w:rsidR="00872DCA" w:rsidRPr="007B54FD" w:rsidRDefault="00044F08" w:rsidP="007B54FD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Jestliže se objeví vada Díla před uplynutím příslušné záruční doby, Objednatel tuto vadu Zhotoviteli bez zbytečného odkladu písemně oznámí. Zhotovitel musí na základě oznámení o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 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vadě učiněném Objednatelem vyvinout úsilí ke zjištění její příčiny a odstranění vady ve lhůtě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10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kalendářních dnů, nedohodnou-li se </w:t>
      </w:r>
      <w:r w:rsidR="00FF7E2A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trany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jinak. </w:t>
      </w:r>
    </w:p>
    <w:p w14:paraId="778C90CA" w14:textId="3EE3C9EB" w:rsid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V případě, že Zhotovitel neodstraní vady ve stanovené nebo sjednané době podle předchozích odstavců, může Objednatel:</w:t>
      </w:r>
    </w:p>
    <w:p w14:paraId="43C61D41" w14:textId="77777777" w:rsidR="007B54FD" w:rsidRPr="00044F08" w:rsidRDefault="007B54FD" w:rsidP="007B54FD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669B9C2D" w14:textId="655C37FC" w:rsidR="00044F08" w:rsidRPr="00044F08" w:rsidRDefault="00044F08" w:rsidP="002A5954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ind w:left="782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44F08">
        <w:rPr>
          <w:rFonts w:asciiTheme="minorHAnsi" w:hAnsiTheme="minorHAnsi" w:cstheme="minorHAnsi"/>
          <w:b w:val="0"/>
          <w:sz w:val="22"/>
          <w:szCs w:val="22"/>
        </w:rPr>
        <w:t xml:space="preserve">požadovat zaplacení smluvní pokuty ve výši </w:t>
      </w:r>
      <w:r w:rsidR="00872DCA">
        <w:rPr>
          <w:rFonts w:asciiTheme="minorHAnsi" w:hAnsiTheme="minorHAnsi" w:cstheme="minorHAnsi"/>
          <w:b w:val="0"/>
          <w:sz w:val="22"/>
          <w:szCs w:val="22"/>
        </w:rPr>
        <w:t>1000</w:t>
      </w:r>
      <w:r w:rsidRPr="00044F08">
        <w:rPr>
          <w:rFonts w:asciiTheme="minorHAnsi" w:hAnsiTheme="minorHAnsi" w:cstheme="minorHAnsi"/>
          <w:b w:val="0"/>
          <w:sz w:val="22"/>
          <w:szCs w:val="22"/>
        </w:rPr>
        <w:t xml:space="preserve">,- Kč za každou jednotlivou vadu nebo nedodělek </w:t>
      </w:r>
      <w:r w:rsidRPr="00044F08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a každý den trvání prodlení nebo </w:t>
      </w:r>
    </w:p>
    <w:p w14:paraId="7AC361DB" w14:textId="77777777" w:rsidR="00044F08" w:rsidRPr="00044F08" w:rsidRDefault="00044F08" w:rsidP="002A5954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ind w:left="782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44F08">
        <w:rPr>
          <w:rFonts w:asciiTheme="minorHAnsi" w:hAnsiTheme="minorHAnsi" w:cstheme="minorHAns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14:paraId="348E03E6" w14:textId="77777777" w:rsidR="00044F08" w:rsidRPr="00044F08" w:rsidRDefault="00044F08" w:rsidP="002A5954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ind w:left="782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44F08">
        <w:rPr>
          <w:rFonts w:asciiTheme="minorHAnsi" w:hAnsiTheme="minorHAnsi" w:cstheme="minorHAns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14:paraId="4616AC6A" w14:textId="7FF7DB43" w:rsidR="00044F08" w:rsidRDefault="00044F08" w:rsidP="001A660E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14:paraId="6E79B1D0" w14:textId="77777777" w:rsidR="001A660E" w:rsidRPr="00872DCA" w:rsidRDefault="001A660E" w:rsidP="001A660E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12"/>
          <w:szCs w:val="12"/>
          <w:u w:val="none"/>
        </w:rPr>
      </w:pPr>
    </w:p>
    <w:p w14:paraId="6EE1392B" w14:textId="77777777" w:rsidR="00044F08" w:rsidRPr="00044F08" w:rsidRDefault="00044F08" w:rsidP="0044449F">
      <w:pPr>
        <w:pStyle w:val="Nzev"/>
        <w:keepNext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bookmarkStart w:id="5" w:name="bookmark22"/>
      <w:bookmarkStart w:id="6" w:name="bookmark23"/>
      <w:r w:rsidRPr="00044F08">
        <w:rPr>
          <w:rFonts w:asciiTheme="minorHAnsi" w:hAnsiTheme="minorHAnsi" w:cstheme="minorHAnsi"/>
          <w:b/>
          <w:bCs/>
          <w:sz w:val="22"/>
          <w:szCs w:val="22"/>
          <w:u w:val="none"/>
        </w:rPr>
        <w:t>Smluvní pokuty</w:t>
      </w:r>
      <w:bookmarkEnd w:id="5"/>
      <w:bookmarkEnd w:id="6"/>
    </w:p>
    <w:p w14:paraId="515B1E95" w14:textId="2E121B0F" w:rsidR="00044F08" w:rsidRPr="00044F08" w:rsidRDefault="00044F08" w:rsidP="002A5954">
      <w:pPr>
        <w:pStyle w:val="Nzev"/>
        <w:keepNext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Strany se zavazují k úhradě smluvních pokut uvedených v tomto článku </w:t>
      </w:r>
      <w:r w:rsidR="009A5829">
        <w:rPr>
          <w:rFonts w:asciiTheme="minorHAnsi" w:hAnsiTheme="minorHAnsi" w:cstheme="minorHAnsi"/>
          <w:sz w:val="22"/>
          <w:szCs w:val="22"/>
          <w:u w:val="none"/>
          <w:lang w:val="cs-CZ"/>
        </w:rPr>
        <w:t>této s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mlouvy či uvedených v jiných částech této </w:t>
      </w:r>
      <w:r w:rsidR="009A5829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mlouvy.</w:t>
      </w:r>
    </w:p>
    <w:p w14:paraId="2FB10CA0" w14:textId="68E6BCFE" w:rsidR="00044F08" w:rsidRPr="00044F08" w:rsidRDefault="00044F08" w:rsidP="002A5954">
      <w:pPr>
        <w:pStyle w:val="Nzev"/>
        <w:keepNext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V případě nesplnění doby pro dokončení Díla má Objednatel právo na zaplacení smluvní pokuty ve výši 0,3 % z 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ceny za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Dílo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  <w:r w:rsidRPr="00872DCA">
        <w:rPr>
          <w:rFonts w:asciiTheme="minorHAnsi" w:hAnsiTheme="minorHAnsi" w:cstheme="minorHAnsi"/>
          <w:i/>
          <w:iCs/>
          <w:sz w:val="22"/>
          <w:szCs w:val="22"/>
          <w:u w:val="none"/>
        </w:rPr>
        <w:t>(bez DPH</w:t>
      </w:r>
      <w:r w:rsidRPr="00872DCA">
        <w:rPr>
          <w:rFonts w:asciiTheme="minorHAnsi" w:hAnsiTheme="minorHAnsi" w:cstheme="minorHAnsi"/>
          <w:i/>
          <w:iCs/>
          <w:sz w:val="22"/>
          <w:szCs w:val="22"/>
          <w:u w:val="none"/>
          <w:lang w:val="cs-CZ"/>
        </w:rPr>
        <w:t xml:space="preserve">, resp. </w:t>
      </w:r>
      <w:r w:rsidRPr="00872DCA">
        <w:rPr>
          <w:rFonts w:asciiTheme="minorHAnsi" w:hAnsiTheme="minorHAnsi" w:cstheme="minorHAnsi"/>
          <w:i/>
          <w:iCs/>
          <w:sz w:val="22"/>
          <w:szCs w:val="22"/>
          <w:u w:val="none"/>
        </w:rPr>
        <w:t xml:space="preserve">z ceny konečné </w:t>
      </w:r>
      <w:r w:rsidRPr="00872DCA">
        <w:rPr>
          <w:rFonts w:asciiTheme="minorHAnsi" w:hAnsiTheme="minorHAnsi" w:cstheme="minorHAnsi"/>
          <w:i/>
          <w:iCs/>
          <w:sz w:val="22"/>
          <w:szCs w:val="22"/>
          <w:u w:val="none"/>
          <w:lang w:val="cs-CZ"/>
        </w:rPr>
        <w:t xml:space="preserve">v případě </w:t>
      </w:r>
      <w:r w:rsidRPr="00872DCA">
        <w:rPr>
          <w:rFonts w:asciiTheme="minorHAnsi" w:hAnsiTheme="minorHAnsi" w:cstheme="minorHAnsi"/>
          <w:i/>
          <w:iCs/>
          <w:sz w:val="22"/>
          <w:szCs w:val="22"/>
          <w:u w:val="none"/>
        </w:rPr>
        <w:t>neplátce DPH</w:t>
      </w:r>
      <w:r w:rsidRPr="00872DCA">
        <w:rPr>
          <w:rFonts w:asciiTheme="minorHAnsi" w:hAnsiTheme="minorHAnsi" w:cstheme="minorHAnsi"/>
          <w:i/>
          <w:iCs/>
          <w:sz w:val="22"/>
          <w:szCs w:val="22"/>
          <w:u w:val="none"/>
          <w:lang w:val="cs-CZ"/>
        </w:rPr>
        <w:t>)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, s níž je v prodlení, </w:t>
      </w:r>
      <w:r w:rsidR="007B54FD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a to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za každý byť započatý den prodlení.</w:t>
      </w:r>
    </w:p>
    <w:p w14:paraId="363E2F71" w14:textId="77777777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14:paraId="0AAEC950" w14:textId="084FCD75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</w:t>
      </w:r>
      <w:r w:rsidR="009A5829">
        <w:rPr>
          <w:rFonts w:asciiTheme="minorHAnsi" w:hAnsiTheme="minorHAnsi" w:cstheme="minorHAnsi"/>
          <w:sz w:val="22"/>
          <w:szCs w:val="22"/>
          <w:u w:val="none"/>
          <w:lang w:val="cs-CZ"/>
        </w:rPr>
        <w:t>této 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mlouvy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podle tohoto článku nepřesáhne Smluvní cenu.</w:t>
      </w:r>
    </w:p>
    <w:p w14:paraId="6E6DAB92" w14:textId="77777777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bookmarkStart w:id="7" w:name="bookmark24"/>
      <w:bookmarkStart w:id="8" w:name="bookmark25"/>
      <w:r w:rsidRPr="00044F08">
        <w:rPr>
          <w:rFonts w:asciiTheme="minorHAnsi" w:hAnsiTheme="minorHAnsi" w:cstheme="minorHAnsi"/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14:paraId="005BF202" w14:textId="2EFA92E3" w:rsidR="00044F08" w:rsidRPr="00044F08" w:rsidRDefault="00044F08" w:rsidP="0044449F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Objednatel je oprávněn provést zápočet svého i nesplatného nároku na zaplacení smluvní pokuty proti nároku Zhotovitele na zaplacení </w:t>
      </w:r>
      <w:r w:rsidR="00872DCA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celkové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ceny Díla nebo jeho části.</w:t>
      </w:r>
    </w:p>
    <w:bookmarkEnd w:id="7"/>
    <w:bookmarkEnd w:id="8"/>
    <w:p w14:paraId="625FF4D7" w14:textId="06F62BD7" w:rsidR="00044F08" w:rsidRDefault="00044F08" w:rsidP="0044449F">
      <w:pPr>
        <w:pStyle w:val="Nadpis20"/>
        <w:shd w:val="clear" w:color="auto" w:fill="auto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  <w:b w:val="0"/>
          <w:sz w:val="12"/>
          <w:szCs w:val="12"/>
        </w:rPr>
      </w:pPr>
    </w:p>
    <w:p w14:paraId="6C0FC602" w14:textId="77777777" w:rsidR="00872DCA" w:rsidRPr="00560C2D" w:rsidRDefault="00872DCA" w:rsidP="00872DCA">
      <w:pPr>
        <w:pStyle w:val="Nzev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sz w:val="22"/>
          <w:szCs w:val="22"/>
          <w:u w:val="none"/>
          <w:lang w:val="cs-CZ"/>
        </w:rPr>
        <w:t>Práva a povinnosti Objednatele</w:t>
      </w:r>
    </w:p>
    <w:p w14:paraId="342C1EAF" w14:textId="77777777" w:rsidR="00872DCA" w:rsidRPr="00F94620" w:rsidRDefault="00872DCA" w:rsidP="00872DCA">
      <w:pPr>
        <w:pStyle w:val="Odstavecseseznamem"/>
        <w:keepNext/>
        <w:numPr>
          <w:ilvl w:val="1"/>
          <w:numId w:val="15"/>
        </w:numPr>
        <w:suppressAutoHyphens/>
        <w:autoSpaceDN w:val="0"/>
        <w:ind w:left="431" w:hanging="431"/>
        <w:jc w:val="both"/>
        <w:textAlignment w:val="baseline"/>
        <w:rPr>
          <w:sz w:val="22"/>
          <w:szCs w:val="22"/>
        </w:rPr>
      </w:pPr>
      <w:r w:rsidRPr="00F94620">
        <w:rPr>
          <w:sz w:val="22"/>
          <w:szCs w:val="22"/>
        </w:rPr>
        <w:t xml:space="preserve">Objednatel má právo kontroly Díla v každé fázi zhotovování v jednotlivých etapách </w:t>
      </w:r>
      <w:r w:rsidRPr="00F94620">
        <w:rPr>
          <w:i/>
          <w:iCs/>
          <w:sz w:val="22"/>
          <w:szCs w:val="22"/>
        </w:rPr>
        <w:t>(dále jen „kontrolní dny“).</w:t>
      </w:r>
      <w:r w:rsidRPr="00F94620">
        <w:rPr>
          <w:sz w:val="22"/>
          <w:szCs w:val="22"/>
        </w:rPr>
        <w:t xml:space="preserve"> Zhotovitel se zavazuje účastí na kontrolních dnech </w:t>
      </w:r>
      <w:r w:rsidRPr="00F94620">
        <w:rPr>
          <w:i/>
          <w:iCs/>
          <w:sz w:val="22"/>
          <w:szCs w:val="22"/>
        </w:rPr>
        <w:t xml:space="preserve">(poskytnutí nezbytné součinnosti). </w:t>
      </w:r>
      <w:r w:rsidRPr="00F94620">
        <w:rPr>
          <w:sz w:val="22"/>
          <w:szCs w:val="22"/>
        </w:rPr>
        <w:t xml:space="preserve">V případě zjištění nedostatků může Objednatel na kontrolních dnech </w:t>
      </w:r>
      <w:r w:rsidRPr="00F94620">
        <w:rPr>
          <w:i/>
          <w:iCs/>
          <w:sz w:val="22"/>
          <w:szCs w:val="22"/>
        </w:rPr>
        <w:t>(formou zápisu do stavebního deníku)</w:t>
      </w:r>
      <w:r w:rsidRPr="00F94620">
        <w:rPr>
          <w:sz w:val="22"/>
          <w:szCs w:val="22"/>
        </w:rPr>
        <w:t xml:space="preserve"> požadovat, aby Zhotovitel zajistil neodkladné odstranění zjištěných nedostatků. Neučiní-li tak, je Objednatel oprávněn od této smlouvy odstoupit.</w:t>
      </w:r>
    </w:p>
    <w:p w14:paraId="1BA1DF0B" w14:textId="77777777" w:rsidR="00872DCA" w:rsidRPr="00146A0D" w:rsidRDefault="00872DCA" w:rsidP="00872DCA">
      <w:pPr>
        <w:keepNext/>
        <w:numPr>
          <w:ilvl w:val="1"/>
          <w:numId w:val="15"/>
        </w:numPr>
        <w:suppressAutoHyphens/>
        <w:autoSpaceDN w:val="0"/>
        <w:ind w:left="431" w:hanging="431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Objednatel se zavazuje </w:t>
      </w:r>
      <w:r w:rsidRPr="008E62C7">
        <w:rPr>
          <w:i/>
          <w:iCs/>
          <w:sz w:val="22"/>
          <w:szCs w:val="22"/>
        </w:rPr>
        <w:t>(v předem dohodnutém termínu)</w:t>
      </w:r>
      <w:r>
        <w:rPr>
          <w:sz w:val="22"/>
          <w:szCs w:val="22"/>
        </w:rPr>
        <w:t xml:space="preserve"> předat Zhotoviteli prostory ke zhotovení jednotlivých etap Díla a k uložení materiálu a nářadí.</w:t>
      </w:r>
    </w:p>
    <w:p w14:paraId="2BF656B4" w14:textId="77777777" w:rsidR="00872DCA" w:rsidRDefault="00872DCA" w:rsidP="00872DCA">
      <w:pPr>
        <w:keepNext/>
        <w:numPr>
          <w:ilvl w:val="1"/>
          <w:numId w:val="15"/>
        </w:numPr>
        <w:suppressAutoHyphens/>
        <w:autoSpaceDN w:val="0"/>
        <w:ind w:left="431" w:hanging="431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Objednatel si vyhrazuje právo posunout nebo odložit začátek provádění Díla s ohledem a v závislosti na výši disponibilních prostředků pro financování Díla. </w:t>
      </w:r>
    </w:p>
    <w:p w14:paraId="24690997" w14:textId="77777777" w:rsidR="00872DCA" w:rsidRDefault="00872DCA" w:rsidP="00872DCA">
      <w:pPr>
        <w:pStyle w:val="E"/>
        <w:numPr>
          <w:ilvl w:val="1"/>
          <w:numId w:val="15"/>
        </w:numPr>
        <w:tabs>
          <w:tab w:val="clear" w:pos="567"/>
          <w:tab w:val="left" w:pos="426"/>
        </w:tabs>
        <w:ind w:left="431" w:hanging="431"/>
        <w:jc w:val="both"/>
        <w:outlineLvl w:val="9"/>
        <w:rPr>
          <w:rFonts w:ascii="Calibri" w:hAnsi="Calibri" w:cs="Calibri"/>
          <w:b w:val="0"/>
          <w:sz w:val="22"/>
          <w:szCs w:val="22"/>
          <w:u w:val="none"/>
        </w:rPr>
      </w:pPr>
      <w:r>
        <w:rPr>
          <w:rFonts w:ascii="Calibri" w:hAnsi="Calibri" w:cs="Calibri"/>
          <w:b w:val="0"/>
          <w:sz w:val="22"/>
          <w:szCs w:val="22"/>
          <w:u w:val="none"/>
        </w:rPr>
        <w:t>V případě, že Objednatel provádění Díla z výše uvedených důvodů, přeruší nebo zcela ukončí je povinen zaplatit Zhotoviteli řádné doložené práce a použitý materiál. Strany pro takovýto případ sjednávají vzájemnou součinnost.</w:t>
      </w:r>
    </w:p>
    <w:p w14:paraId="6CA1A34B" w14:textId="77777777" w:rsidR="00872DCA" w:rsidRPr="008C28DE" w:rsidRDefault="00872DCA" w:rsidP="00872DCA">
      <w:pPr>
        <w:pStyle w:val="E"/>
        <w:numPr>
          <w:ilvl w:val="1"/>
          <w:numId w:val="15"/>
        </w:numPr>
        <w:tabs>
          <w:tab w:val="clear" w:pos="567"/>
          <w:tab w:val="clear" w:pos="1134"/>
          <w:tab w:val="clear" w:pos="8618"/>
          <w:tab w:val="left" w:pos="426"/>
          <w:tab w:val="left" w:pos="8789"/>
        </w:tabs>
        <w:ind w:left="431" w:hanging="431"/>
        <w:jc w:val="both"/>
        <w:outlineLvl w:val="9"/>
        <w:rPr>
          <w:rFonts w:ascii="Calibri" w:hAnsi="Calibri" w:cs="Calibri"/>
          <w:b w:val="0"/>
          <w:sz w:val="22"/>
          <w:szCs w:val="22"/>
          <w:u w:val="none"/>
        </w:rPr>
      </w:pPr>
      <w:r>
        <w:rPr>
          <w:rFonts w:ascii="Calibri" w:hAnsi="Calibri" w:cs="Calibri"/>
          <w:b w:val="0"/>
          <w:sz w:val="22"/>
          <w:szCs w:val="22"/>
          <w:u w:val="none"/>
        </w:rPr>
        <w:t xml:space="preserve">Objednatel umožní Zhotoviteli úplatný odběr energií </w:t>
      </w:r>
      <w:r w:rsidRPr="00F12688">
        <w:rPr>
          <w:rFonts w:ascii="Calibri" w:hAnsi="Calibri" w:cs="Calibri"/>
          <w:b w:val="0"/>
          <w:i/>
          <w:iCs/>
          <w:sz w:val="22"/>
          <w:szCs w:val="22"/>
          <w:u w:val="none"/>
        </w:rPr>
        <w:t>(elektřina, voda apod.)</w:t>
      </w:r>
      <w:r>
        <w:rPr>
          <w:rFonts w:ascii="Calibri" w:hAnsi="Calibri" w:cs="Calibri"/>
          <w:b w:val="0"/>
          <w:sz w:val="22"/>
          <w:szCs w:val="22"/>
          <w:u w:val="none"/>
        </w:rPr>
        <w:t xml:space="preserve"> po dobu zhotovování Díla v jednotlivých etapách. Cena energií je obsažena v ceně Díla.</w:t>
      </w:r>
    </w:p>
    <w:p w14:paraId="1471C7EF" w14:textId="77777777" w:rsidR="00872DCA" w:rsidRPr="0044449F" w:rsidRDefault="00872DCA" w:rsidP="00872DCA">
      <w:pPr>
        <w:pStyle w:val="Nadpis20"/>
        <w:shd w:val="clear" w:color="auto" w:fill="auto"/>
        <w:tabs>
          <w:tab w:val="left" w:pos="567"/>
        </w:tabs>
        <w:spacing w:after="0"/>
        <w:jc w:val="both"/>
        <w:rPr>
          <w:rFonts w:asciiTheme="minorHAnsi" w:hAnsiTheme="minorHAnsi" w:cstheme="minorHAnsi"/>
          <w:b w:val="0"/>
          <w:sz w:val="12"/>
          <w:szCs w:val="12"/>
        </w:rPr>
      </w:pPr>
    </w:p>
    <w:p w14:paraId="1640CC34" w14:textId="04D5601E" w:rsidR="00044F08" w:rsidRPr="00044F08" w:rsidRDefault="00044F08" w:rsidP="00872DCA">
      <w:pPr>
        <w:pStyle w:val="Nzev"/>
        <w:numPr>
          <w:ilvl w:val="0"/>
          <w:numId w:val="16"/>
        </w:numPr>
        <w:rPr>
          <w:rFonts w:asciiTheme="minorHAnsi" w:hAnsiTheme="minorHAnsi" w:cstheme="minorHAnsi"/>
          <w:b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b/>
          <w:sz w:val="22"/>
          <w:szCs w:val="22"/>
          <w:u w:val="none"/>
        </w:rPr>
        <w:t xml:space="preserve">Trvání </w:t>
      </w:r>
      <w:r w:rsidR="009A5829">
        <w:rPr>
          <w:rFonts w:asciiTheme="minorHAnsi" w:hAnsiTheme="minorHAnsi" w:cstheme="minorHAnsi"/>
          <w:b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b/>
          <w:sz w:val="22"/>
          <w:szCs w:val="22"/>
          <w:u w:val="none"/>
        </w:rPr>
        <w:t>mlouvy</w:t>
      </w:r>
      <w:proofErr w:type="spellEnd"/>
    </w:p>
    <w:p w14:paraId="4EE69E90" w14:textId="5F181929" w:rsidR="00044F08" w:rsidRPr="00044F08" w:rsidRDefault="00044F08" w:rsidP="00872DCA">
      <w:pPr>
        <w:pStyle w:val="Nzev"/>
        <w:numPr>
          <w:ilvl w:val="1"/>
          <w:numId w:val="16"/>
        </w:numPr>
        <w:ind w:left="431" w:hanging="431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Objednatel je oprávněn od </w:t>
      </w:r>
      <w:r w:rsidR="009A5829">
        <w:rPr>
          <w:rFonts w:asciiTheme="minorHAnsi" w:hAnsiTheme="minorHAnsi" w:cstheme="minorHAnsi"/>
          <w:sz w:val="22"/>
          <w:szCs w:val="22"/>
          <w:u w:val="none"/>
          <w:lang w:val="cs-CZ"/>
        </w:rPr>
        <w:t>této 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mlouvy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odstoupit v případech stanovených zákonem, v případech stanovených </w:t>
      </w:r>
      <w:r w:rsidR="009A5829">
        <w:rPr>
          <w:rFonts w:asciiTheme="minorHAnsi" w:hAnsiTheme="minorHAnsi" w:cstheme="minorHAnsi"/>
          <w:sz w:val="22"/>
          <w:szCs w:val="22"/>
          <w:u w:val="none"/>
          <w:lang w:val="cs-CZ"/>
        </w:rPr>
        <w:t>této 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mlouvou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, jakož i v případech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podstatného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porušení </w:t>
      </w:r>
      <w:r w:rsidR="009A5829">
        <w:rPr>
          <w:rFonts w:asciiTheme="minorHAnsi" w:hAnsiTheme="minorHAnsi" w:cstheme="minorHAnsi"/>
          <w:sz w:val="22"/>
          <w:szCs w:val="22"/>
          <w:u w:val="none"/>
          <w:lang w:val="cs-CZ"/>
        </w:rPr>
        <w:t>této 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mlouvy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, zejména: </w:t>
      </w:r>
    </w:p>
    <w:p w14:paraId="005DD295" w14:textId="5B0C19DD" w:rsidR="00044F08" w:rsidRPr="00044F08" w:rsidRDefault="00044F08" w:rsidP="002A5954">
      <w:pPr>
        <w:pStyle w:val="Nadpis20"/>
        <w:numPr>
          <w:ilvl w:val="0"/>
          <w:numId w:val="5"/>
        </w:numPr>
        <w:shd w:val="clear" w:color="auto" w:fill="auto"/>
        <w:tabs>
          <w:tab w:val="left" w:pos="1701"/>
        </w:tabs>
        <w:spacing w:after="0" w:line="240" w:lineRule="atLeast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44F08">
        <w:rPr>
          <w:rFonts w:asciiTheme="minorHAnsi" w:hAnsiTheme="minorHAnsi" w:cstheme="minorHAnsi"/>
          <w:b w:val="0"/>
          <w:sz w:val="22"/>
          <w:szCs w:val="22"/>
        </w:rPr>
        <w:t>bude-li Zhotovitel v prodlení oproti termínu dokončení Díla po dobu delší než 10 kalendářních dnů</w:t>
      </w:r>
      <w:r w:rsidR="00872DCA">
        <w:rPr>
          <w:rFonts w:asciiTheme="minorHAnsi" w:hAnsiTheme="minorHAnsi" w:cstheme="minorHAnsi"/>
          <w:b w:val="0"/>
          <w:sz w:val="22"/>
          <w:szCs w:val="22"/>
        </w:rPr>
        <w:t>,</w:t>
      </w:r>
      <w:r w:rsidRPr="00044F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2A64508F" w14:textId="45C4FA7C" w:rsidR="00044F08" w:rsidRPr="00044F08" w:rsidRDefault="00044F08" w:rsidP="002A5954">
      <w:pPr>
        <w:pStyle w:val="Nadpis20"/>
        <w:numPr>
          <w:ilvl w:val="0"/>
          <w:numId w:val="5"/>
        </w:numPr>
        <w:shd w:val="clear" w:color="auto" w:fill="auto"/>
        <w:tabs>
          <w:tab w:val="left" w:pos="1701"/>
        </w:tabs>
        <w:spacing w:after="0" w:line="240" w:lineRule="atLeast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44F08">
        <w:rPr>
          <w:rFonts w:asciiTheme="minorHAnsi" w:hAnsiTheme="minorHAnsi" w:cstheme="minorHAnsi"/>
          <w:b w:val="0"/>
          <w:sz w:val="22"/>
          <w:szCs w:val="22"/>
        </w:rPr>
        <w:t>pokud Zhotovitel bude provádět Dílo v rozporu s</w:t>
      </w:r>
      <w:r w:rsidR="009A5829">
        <w:rPr>
          <w:rFonts w:asciiTheme="minorHAnsi" w:hAnsiTheme="minorHAnsi" w:cstheme="minorHAnsi"/>
          <w:b w:val="0"/>
          <w:sz w:val="22"/>
          <w:szCs w:val="22"/>
        </w:rPr>
        <w:t xml:space="preserve"> touto</w:t>
      </w:r>
      <w:r w:rsidRPr="00044F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A5829">
        <w:rPr>
          <w:rFonts w:asciiTheme="minorHAnsi" w:hAnsiTheme="minorHAnsi" w:cstheme="minorHAnsi"/>
          <w:b w:val="0"/>
          <w:sz w:val="22"/>
          <w:szCs w:val="22"/>
        </w:rPr>
        <w:t>s</w:t>
      </w:r>
      <w:r w:rsidRPr="00044F08">
        <w:rPr>
          <w:rFonts w:asciiTheme="minorHAnsi" w:hAnsiTheme="minorHAnsi" w:cstheme="minorHAnsi"/>
          <w:b w:val="0"/>
          <w:sz w:val="22"/>
          <w:szCs w:val="22"/>
        </w:rPr>
        <w:t>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14:paraId="65733ACA" w14:textId="3134F3B2" w:rsidR="00044F08" w:rsidRPr="00044F08" w:rsidRDefault="00044F08" w:rsidP="00872DCA">
      <w:pPr>
        <w:pStyle w:val="Nzev"/>
        <w:numPr>
          <w:ilvl w:val="1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Objednatel je dále oprávněn od </w:t>
      </w:r>
      <w:r w:rsidR="009A5829">
        <w:rPr>
          <w:rFonts w:asciiTheme="minorHAnsi" w:hAnsiTheme="minorHAnsi" w:cstheme="minorHAnsi"/>
          <w:sz w:val="22"/>
          <w:szCs w:val="22"/>
          <w:u w:val="none"/>
          <w:lang w:val="cs-CZ"/>
        </w:rPr>
        <w:t>této 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mlouvy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odstoupit, bude-li na majetek Zhotovitele prohlášen úpadek nebo hrozící úpadek nebo Zhotovitel vstoupí do likvidace. </w:t>
      </w:r>
    </w:p>
    <w:p w14:paraId="10A3527E" w14:textId="6BC83DA6" w:rsidR="00044F08" w:rsidRPr="00044F08" w:rsidRDefault="00044F08" w:rsidP="00872DCA">
      <w:pPr>
        <w:pStyle w:val="Nzev"/>
        <w:numPr>
          <w:ilvl w:val="1"/>
          <w:numId w:val="16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Zhotovitel je oprávněn od </w:t>
      </w:r>
      <w:r w:rsidR="009A5829">
        <w:rPr>
          <w:rFonts w:asciiTheme="minorHAnsi" w:hAnsiTheme="minorHAnsi" w:cstheme="minorHAnsi"/>
          <w:sz w:val="22"/>
          <w:szCs w:val="22"/>
          <w:u w:val="none"/>
          <w:lang w:val="cs-CZ"/>
        </w:rPr>
        <w:t>této 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mlouvy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odstoupit v případech stanovených zákonem, v případech stanovených touto </w:t>
      </w:r>
      <w:r w:rsidR="009A5829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mlouvou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, jakož i v případech závažného porušení </w:t>
      </w:r>
      <w:r w:rsidR="009A5829">
        <w:rPr>
          <w:rFonts w:asciiTheme="minorHAnsi" w:hAnsiTheme="minorHAnsi" w:cstheme="minorHAnsi"/>
          <w:sz w:val="22"/>
          <w:szCs w:val="22"/>
          <w:u w:val="none"/>
          <w:lang w:val="cs-CZ"/>
        </w:rPr>
        <w:t>této 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mlouvy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Objednatelem</w:t>
      </w:r>
      <w:r w:rsidRPr="00044F08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64A06FF5" w14:textId="30AA936D" w:rsidR="00044F08" w:rsidRPr="00044F08" w:rsidRDefault="00044F08" w:rsidP="002A5954">
      <w:pPr>
        <w:pStyle w:val="Nadpis20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tLeast"/>
        <w:ind w:left="709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44F08">
        <w:rPr>
          <w:rFonts w:asciiTheme="minorHAnsi" w:hAnsiTheme="minorHAnsi" w:cstheme="minorHAnsi"/>
          <w:b w:val="0"/>
          <w:sz w:val="22"/>
          <w:szCs w:val="22"/>
        </w:rPr>
        <w:lastRenderedPageBreak/>
        <w:t>Objednatel bude v prodlení s úhradou Smluvní ceny po dobu delší než 30 dnů a nezjedná nápravu ani v dodatečné lhůtě poskytnuté mu písemně Zhotovitelem</w:t>
      </w:r>
      <w:r w:rsidR="00FF7E2A">
        <w:rPr>
          <w:rFonts w:asciiTheme="minorHAnsi" w:hAnsiTheme="minorHAnsi" w:cstheme="minorHAnsi"/>
          <w:b w:val="0"/>
          <w:sz w:val="22"/>
          <w:szCs w:val="22"/>
        </w:rPr>
        <w:t>,</w:t>
      </w:r>
    </w:p>
    <w:p w14:paraId="79F3EF14" w14:textId="4F291FD8" w:rsidR="00044F08" w:rsidRPr="00044F08" w:rsidRDefault="00044F08" w:rsidP="002A5954">
      <w:pPr>
        <w:pStyle w:val="Nadpis20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tLeast"/>
        <w:ind w:left="709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44F08">
        <w:rPr>
          <w:rFonts w:asciiTheme="minorHAnsi" w:hAnsiTheme="minorHAnsi" w:cstheme="minorHAnsi"/>
          <w:b w:val="0"/>
          <w:sz w:val="22"/>
          <w:szCs w:val="22"/>
        </w:rPr>
        <w:t xml:space="preserve">Objednatel neposkytuje nezbytnou součinnost k provádění plnění dle </w:t>
      </w:r>
      <w:r w:rsidR="009A5829">
        <w:rPr>
          <w:rFonts w:asciiTheme="minorHAnsi" w:hAnsiTheme="minorHAnsi" w:cstheme="minorHAnsi"/>
          <w:b w:val="0"/>
          <w:sz w:val="22"/>
          <w:szCs w:val="22"/>
        </w:rPr>
        <w:t>této s</w:t>
      </w:r>
      <w:r w:rsidRPr="00044F08">
        <w:rPr>
          <w:rFonts w:asciiTheme="minorHAnsi" w:hAnsiTheme="minorHAnsi" w:cstheme="minorHAnsi"/>
          <w:b w:val="0"/>
          <w:sz w:val="22"/>
          <w:szCs w:val="22"/>
        </w:rPr>
        <w:t>mlouvy a nezjedná nápravu ani v dodatečné lhůtě poskytnuté mu písemně Zhotovitelem.</w:t>
      </w:r>
    </w:p>
    <w:p w14:paraId="1E27D3BE" w14:textId="2AC73A15" w:rsidR="00044F08" w:rsidRPr="00044F08" w:rsidRDefault="00044F08" w:rsidP="00872DCA">
      <w:pPr>
        <w:pStyle w:val="Nzev"/>
        <w:numPr>
          <w:ilvl w:val="1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Odstoupení musí mít písemnou formu s tím, že je účinné dnem jeho doručení druhé straně. </w:t>
      </w:r>
    </w:p>
    <w:p w14:paraId="78F2F510" w14:textId="663455F7" w:rsidR="00044F08" w:rsidRDefault="00044F08" w:rsidP="002A5954">
      <w:pPr>
        <w:pStyle w:val="Nadpis20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  <w:b w:val="0"/>
          <w:sz w:val="12"/>
          <w:szCs w:val="12"/>
        </w:rPr>
      </w:pPr>
    </w:p>
    <w:p w14:paraId="64AC55D4" w14:textId="77777777" w:rsidR="007B54FD" w:rsidRPr="00044F08" w:rsidRDefault="007B54FD" w:rsidP="007B54FD">
      <w:pPr>
        <w:pStyle w:val="Nzev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sz w:val="22"/>
          <w:szCs w:val="22"/>
          <w:u w:val="none"/>
          <w:lang w:val="cs-CZ"/>
        </w:rPr>
        <w:t>Pojištění rizik</w:t>
      </w:r>
    </w:p>
    <w:p w14:paraId="3C759226" w14:textId="77777777" w:rsidR="00233C09" w:rsidRPr="00233C09" w:rsidRDefault="00233C09" w:rsidP="00233C09">
      <w:pPr>
        <w:pStyle w:val="Odstavecseseznamem"/>
        <w:numPr>
          <w:ilvl w:val="0"/>
          <w:numId w:val="16"/>
        </w:numPr>
        <w:contextualSpacing w:val="0"/>
        <w:jc w:val="both"/>
        <w:rPr>
          <w:rFonts w:asciiTheme="minorHAnsi" w:hAnsiTheme="minorHAnsi" w:cstheme="minorHAnsi"/>
          <w:vanish/>
          <w:lang w:val="x-none" w:eastAsia="x-none"/>
        </w:rPr>
      </w:pPr>
    </w:p>
    <w:p w14:paraId="42658300" w14:textId="51B8DFFB" w:rsidR="007B54FD" w:rsidRPr="0007042C" w:rsidRDefault="007B54FD" w:rsidP="0007042C">
      <w:pPr>
        <w:pStyle w:val="Nzev"/>
        <w:numPr>
          <w:ilvl w:val="1"/>
          <w:numId w:val="16"/>
        </w:numPr>
        <w:ind w:left="567" w:hanging="573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7042C">
        <w:rPr>
          <w:rFonts w:asciiTheme="minorHAnsi" w:hAnsiTheme="minorHAnsi" w:cstheme="minorHAnsi"/>
          <w:sz w:val="22"/>
          <w:szCs w:val="22"/>
          <w:u w:val="none"/>
        </w:rPr>
        <w:t>Zhotovitel nese odpovědnost za škody, které způsobí jeho pracovníci v souvislosti se zhotovením touto smlouvou sjednaného Díla.</w:t>
      </w:r>
    </w:p>
    <w:p w14:paraId="4B5F80CC" w14:textId="77777777" w:rsidR="007B54FD" w:rsidRPr="0007042C" w:rsidRDefault="007B54FD" w:rsidP="0007042C">
      <w:pPr>
        <w:pStyle w:val="Nzev"/>
        <w:numPr>
          <w:ilvl w:val="1"/>
          <w:numId w:val="16"/>
        </w:numPr>
        <w:ind w:left="567" w:hanging="573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7042C">
        <w:rPr>
          <w:rFonts w:asciiTheme="minorHAnsi" w:hAnsiTheme="minorHAnsi" w:cstheme="minorHAnsi"/>
          <w:sz w:val="22"/>
          <w:szCs w:val="22"/>
          <w:u w:val="none"/>
        </w:rPr>
        <w:t>Zhotovitel prohlašuje, že má uzavřenu platnou pojistnou smlouvu, která kryje všechna rizika spojená s úrazem zaměstnanců objednatele nebo třetích stran v místě plnění, nebo vznikem škody v místě plnění na majetku objednatele.</w:t>
      </w:r>
    </w:p>
    <w:p w14:paraId="29DCFE3C" w14:textId="77777777" w:rsidR="007B54FD" w:rsidRPr="0007042C" w:rsidRDefault="007B54FD" w:rsidP="0007042C">
      <w:pPr>
        <w:pStyle w:val="Nzev"/>
        <w:numPr>
          <w:ilvl w:val="1"/>
          <w:numId w:val="16"/>
        </w:numPr>
        <w:ind w:left="567" w:hanging="573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7042C">
        <w:rPr>
          <w:rFonts w:asciiTheme="minorHAnsi" w:hAnsiTheme="minorHAnsi" w:cstheme="minorHAnsi"/>
          <w:sz w:val="22"/>
          <w:szCs w:val="22"/>
          <w:u w:val="none"/>
        </w:rPr>
        <w:t>Strany sjednávají pro případ, že škoda na straně objednatele byla způsobena pracovníky zhotovitele následkem plnění předmětu této smlouvy, povinnost zhotovitele takovouto pojistnou událost nahlásit neodkladně příslušné pojišťovně. Pojistné plnění z náhrady škod náleží v takovémto případě v plné výši objednateli.</w:t>
      </w:r>
    </w:p>
    <w:p w14:paraId="1E11FB65" w14:textId="497EDACB" w:rsidR="007B54FD" w:rsidRPr="0007042C" w:rsidRDefault="007B54FD" w:rsidP="0007042C">
      <w:pPr>
        <w:pStyle w:val="Nzev"/>
        <w:numPr>
          <w:ilvl w:val="1"/>
          <w:numId w:val="16"/>
        </w:numPr>
        <w:ind w:left="567" w:hanging="573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7042C">
        <w:rPr>
          <w:rFonts w:asciiTheme="minorHAnsi" w:hAnsiTheme="minorHAnsi" w:cstheme="minorHAnsi"/>
          <w:sz w:val="22"/>
          <w:szCs w:val="22"/>
          <w:u w:val="none"/>
        </w:rPr>
        <w:t>Zhotovitel předloží při podpisu této smlouvy originál pojistné smlouvy (kopie tvoří přílohu této smlouvy). Limit pojistného plnění je minimálně 1 000 000,- Kč (</w:t>
      </w:r>
      <w:r w:rsidR="00844C6D" w:rsidRPr="0007042C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jeden </w:t>
      </w:r>
      <w:r w:rsidRPr="0007042C">
        <w:rPr>
          <w:rFonts w:asciiTheme="minorHAnsi" w:hAnsiTheme="minorHAnsi" w:cstheme="minorHAnsi"/>
          <w:sz w:val="22"/>
          <w:szCs w:val="22"/>
          <w:u w:val="none"/>
        </w:rPr>
        <w:t xml:space="preserve">milion korun českých). </w:t>
      </w:r>
    </w:p>
    <w:p w14:paraId="32E622FD" w14:textId="77777777" w:rsidR="007B54FD" w:rsidRPr="0007042C" w:rsidRDefault="007B54FD" w:rsidP="0007042C">
      <w:pPr>
        <w:pStyle w:val="Nadpis20"/>
        <w:tabs>
          <w:tab w:val="left" w:pos="567"/>
        </w:tabs>
        <w:spacing w:after="0"/>
        <w:ind w:left="567" w:hanging="573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1D920D2" w14:textId="77777777" w:rsidR="007B54FD" w:rsidRPr="008C28DE" w:rsidRDefault="007B54FD" w:rsidP="007B54FD">
      <w:pPr>
        <w:pStyle w:val="Nzev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sz w:val="22"/>
          <w:szCs w:val="22"/>
          <w:u w:val="none"/>
          <w:lang w:val="cs-CZ"/>
        </w:rPr>
        <w:t>Povinnost mlčenlivosti</w:t>
      </w:r>
    </w:p>
    <w:p w14:paraId="41CCFB1F" w14:textId="68DAF932" w:rsidR="007B54FD" w:rsidRDefault="007B54FD" w:rsidP="007B54FD">
      <w:pPr>
        <w:pStyle w:val="Zkladntext"/>
        <w:numPr>
          <w:ilvl w:val="1"/>
          <w:numId w:val="20"/>
        </w:numPr>
        <w:tabs>
          <w:tab w:val="left" w:pos="-622"/>
        </w:tabs>
        <w:suppressAutoHyphens/>
        <w:autoSpaceDN w:val="0"/>
        <w:ind w:left="567" w:right="23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se zavazuje zachovávat mlčenlivost o důvěrných informacích ve smyslu § 1730 odst.</w:t>
      </w:r>
      <w:r w:rsidR="00844C6D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2 občanského zákoníku a zdržet se veškerých aktivit, které by mohly poškodit dobré jméno či zájmy Objednatele.</w:t>
      </w:r>
    </w:p>
    <w:p w14:paraId="6FCA9E23" w14:textId="3396DBD7" w:rsidR="007B54FD" w:rsidRDefault="007B54FD" w:rsidP="007B54FD">
      <w:pPr>
        <w:pStyle w:val="Zkladntext"/>
        <w:numPr>
          <w:ilvl w:val="1"/>
          <w:numId w:val="20"/>
        </w:numPr>
        <w:tabs>
          <w:tab w:val="left" w:pos="-622"/>
        </w:tabs>
        <w:suppressAutoHyphens/>
        <w:autoSpaceDN w:val="0"/>
        <w:ind w:left="567" w:right="23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Dále se zhotovitel zavazuje nevyužít skutečností, o nichž se dozvěděl v důsledku jeho vztahu</w:t>
      </w:r>
      <w:r w:rsidR="00844C6D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 xml:space="preserve">k objednateli založeného touto smlouvou, pro sebe či pro jiného ani neumožnit jejich využití třetím osobám. </w:t>
      </w:r>
    </w:p>
    <w:p w14:paraId="4B21A8AA" w14:textId="77777777" w:rsidR="007B54FD" w:rsidRDefault="007B54FD" w:rsidP="007B54FD">
      <w:pPr>
        <w:pStyle w:val="Zkladntext"/>
        <w:numPr>
          <w:ilvl w:val="1"/>
          <w:numId w:val="20"/>
        </w:numPr>
        <w:tabs>
          <w:tab w:val="left" w:pos="-622"/>
        </w:tabs>
        <w:suppressAutoHyphens/>
        <w:autoSpaceDN w:val="0"/>
        <w:ind w:left="567" w:right="0" w:hanging="57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se zavazuje, že pokud v souvislosti s prováděním Díla přijde do styku s osobními, citlivými údaji ve smyslu zákona č. 101/2000 Sb., o ochraně osobních údajů, ve znění pozdějších předpisů (dále jen „Zákon o ochraně osobních údajů"), učiní veškerá opatření, aby nedošlo k neoprávněnému nebo nahodilému přístupu k těmto údajům, k jejich změně, zničení či ztrátě, neoprávněným přenosům, k jejich jinému neoprávněnému zpracování, jakož i k jejich jinému zneužití. Zhotovitel nese plnou odpovědnost za případné porušení této povinnosti z jeho strany.</w:t>
      </w:r>
    </w:p>
    <w:p w14:paraId="6D5E02EA" w14:textId="70F1963B" w:rsidR="007B54FD" w:rsidRPr="007B54FD" w:rsidRDefault="007B54FD" w:rsidP="007B54FD">
      <w:pPr>
        <w:pStyle w:val="Zkladntext"/>
        <w:numPr>
          <w:ilvl w:val="1"/>
          <w:numId w:val="20"/>
        </w:numPr>
        <w:tabs>
          <w:tab w:val="left" w:pos="-622"/>
        </w:tabs>
        <w:suppressAutoHyphens/>
        <w:autoSpaceDN w:val="0"/>
        <w:ind w:left="567" w:right="0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Povinnosti sjednané v předchozích odstavcích trvají i po skončení trvání této smlouvy po dobu tří let.</w:t>
      </w:r>
    </w:p>
    <w:p w14:paraId="1BB06D3D" w14:textId="77777777" w:rsidR="00044F08" w:rsidRPr="00044F08" w:rsidRDefault="00044F08" w:rsidP="007B54FD">
      <w:pPr>
        <w:pStyle w:val="Nzev"/>
        <w:numPr>
          <w:ilvl w:val="0"/>
          <w:numId w:val="21"/>
        </w:numPr>
        <w:rPr>
          <w:rFonts w:asciiTheme="minorHAnsi" w:hAnsiTheme="minorHAnsi" w:cstheme="minorHAnsi"/>
          <w:b/>
          <w:sz w:val="22"/>
          <w:szCs w:val="22"/>
          <w:u w:val="none"/>
        </w:rPr>
      </w:pPr>
      <w:bookmarkStart w:id="9" w:name="bookmark26"/>
      <w:bookmarkStart w:id="10" w:name="bookmark27"/>
      <w:r w:rsidRPr="00044F08">
        <w:rPr>
          <w:rFonts w:asciiTheme="minorHAnsi" w:hAnsiTheme="minorHAnsi" w:cstheme="minorHAnsi"/>
          <w:b/>
          <w:sz w:val="22"/>
          <w:szCs w:val="22"/>
          <w:u w:val="none"/>
        </w:rPr>
        <w:t>Závěrečná ustanovení</w:t>
      </w:r>
      <w:bookmarkEnd w:id="9"/>
      <w:bookmarkEnd w:id="10"/>
    </w:p>
    <w:p w14:paraId="5A5B6B8A" w14:textId="16E3B12F" w:rsidR="00044F08" w:rsidRPr="00044F08" w:rsidRDefault="00044F08" w:rsidP="007B54FD">
      <w:pPr>
        <w:pStyle w:val="Nzev"/>
        <w:numPr>
          <w:ilvl w:val="1"/>
          <w:numId w:val="2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Vztahy mezi </w:t>
      </w:r>
      <w:r w:rsidR="00FF7E2A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tranami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touto </w:t>
      </w:r>
      <w:r w:rsidR="009A5829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mlouvou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výslovně neupravené se budou řídit českými, obecně závaznými právními předpisy, zejména OZ.</w:t>
      </w:r>
    </w:p>
    <w:p w14:paraId="003977AF" w14:textId="41B1E66C" w:rsidR="00044F08" w:rsidRPr="00044F08" w:rsidRDefault="00044F08" w:rsidP="007B54FD">
      <w:pPr>
        <w:pStyle w:val="Nzev"/>
        <w:numPr>
          <w:ilvl w:val="1"/>
          <w:numId w:val="2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Objednatel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si vyhrazuje právo zveřejnit obsah této </w:t>
      </w:r>
      <w:r w:rsidR="009A5829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mlouvy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včetně případných dodatků k této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  <w:r w:rsidR="009A5829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mlouvě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.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Zhotovitel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dále souhlasí se zveřejněním své identifikace a dalších údajů uvedených v</w:t>
      </w:r>
      <w:r w:rsidR="009A5829">
        <w:rPr>
          <w:rFonts w:asciiTheme="minorHAnsi" w:hAnsiTheme="minorHAnsi" w:cstheme="minorHAnsi"/>
          <w:sz w:val="22"/>
          <w:szCs w:val="22"/>
          <w:u w:val="none"/>
          <w:lang w:val="cs-CZ"/>
        </w:rPr>
        <w:t> této 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mlouvě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včetně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Smluvní ceny, případně i ceny jednotlivých položek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. </w:t>
      </w:r>
    </w:p>
    <w:p w14:paraId="37B1334A" w14:textId="6FCA2602" w:rsidR="00044F08" w:rsidRPr="00044F08" w:rsidRDefault="00044F08" w:rsidP="007B54FD">
      <w:pPr>
        <w:pStyle w:val="Nzev"/>
        <w:numPr>
          <w:ilvl w:val="1"/>
          <w:numId w:val="2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Zhotovitel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bere na vědomí, že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Objednatel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je povinnou osobou ve smyslu zákona č. 106/1999 Sb.,</w:t>
      </w:r>
      <w:r w:rsidR="00844C6D">
        <w:rPr>
          <w:rFonts w:asciiTheme="minorHAnsi" w:hAnsiTheme="minorHAnsi" w:cstheme="minorHAnsi"/>
          <w:sz w:val="22"/>
          <w:szCs w:val="22"/>
          <w:u w:val="none"/>
          <w:lang w:val="cs-CZ"/>
        </w:rPr>
        <w:t> 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o svobodném přístupu k informacím.</w:t>
      </w:r>
    </w:p>
    <w:p w14:paraId="24097900" w14:textId="43F3A6BA" w:rsidR="00044F08" w:rsidRPr="00044F08" w:rsidRDefault="00044F08" w:rsidP="007B54FD">
      <w:pPr>
        <w:pStyle w:val="Nzev"/>
        <w:numPr>
          <w:ilvl w:val="1"/>
          <w:numId w:val="2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Zhotovitel je podle 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ust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>. § 2 písm. e) zákona č. 320/2001 Sb., o finanční kontrole ve veřejné správě</w:t>
      </w:r>
      <w:r w:rsidR="00844C6D">
        <w:rPr>
          <w:rFonts w:asciiTheme="minorHAnsi" w:hAnsiTheme="minorHAnsi" w:cstheme="minorHAnsi"/>
          <w:sz w:val="22"/>
          <w:szCs w:val="22"/>
          <w:u w:val="none"/>
          <w:lang w:val="cs-CZ"/>
        </w:rPr>
        <w:t> 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.</w:t>
      </w:r>
    </w:p>
    <w:p w14:paraId="1A73B212" w14:textId="183C4FB6" w:rsidR="00044F08" w:rsidRPr="00044F08" w:rsidRDefault="00044F08" w:rsidP="007B54FD">
      <w:pPr>
        <w:pStyle w:val="Nzev"/>
        <w:numPr>
          <w:ilvl w:val="1"/>
          <w:numId w:val="2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Strany berou na vědomí, že tato </w:t>
      </w:r>
      <w:r w:rsidR="009A5829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mlouva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podléhá uveřejnění dle zákona č. 340/2015 Sb.,</w:t>
      </w:r>
      <w:r w:rsidR="00844C6D">
        <w:rPr>
          <w:rFonts w:asciiTheme="minorHAnsi" w:hAnsiTheme="minorHAnsi" w:cstheme="minorHAnsi"/>
          <w:sz w:val="22"/>
          <w:szCs w:val="22"/>
          <w:u w:val="none"/>
          <w:lang w:val="cs-CZ"/>
        </w:rPr>
        <w:t> 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o zvláštních podmínkách účinnosti některých smluv, uveřejňování těchto smluv a o registru smluv (zákon o registru smluv). Uveřejnění zajistí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Objednatel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63831170" w14:textId="7C194771" w:rsidR="00044F08" w:rsidRPr="00044F08" w:rsidRDefault="00044F08" w:rsidP="007B54FD">
      <w:pPr>
        <w:pStyle w:val="Nzev"/>
        <w:numPr>
          <w:ilvl w:val="1"/>
          <w:numId w:val="2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Tato </w:t>
      </w:r>
      <w:r w:rsidR="009A5829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mlouva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nabývá platnosti dnem jejího podpisu oběma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mluvními stranami a účinnosti dnem uveřejnění v registru smluv podle předchozího odstavce.</w:t>
      </w:r>
    </w:p>
    <w:p w14:paraId="3640D8AB" w14:textId="1AC44AEA" w:rsidR="00044F08" w:rsidRPr="00044F08" w:rsidRDefault="00044F08" w:rsidP="007B54FD">
      <w:pPr>
        <w:pStyle w:val="Nzev"/>
        <w:numPr>
          <w:ilvl w:val="1"/>
          <w:numId w:val="2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Tato smlouva je vyhotovena ve 2 vyhotoveních v českém jazyce, přičemž každá ze Smluvních stran obdrží po jednom vyhotovení.</w:t>
      </w:r>
    </w:p>
    <w:p w14:paraId="70C4EFEF" w14:textId="609E1BD3" w:rsidR="00044F08" w:rsidRPr="00044F08" w:rsidRDefault="00044F08" w:rsidP="007B54FD">
      <w:pPr>
        <w:pStyle w:val="Nzev"/>
        <w:numPr>
          <w:ilvl w:val="1"/>
          <w:numId w:val="2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lastRenderedPageBreak/>
        <w:t>Doplňování nebo změnu této smlouvy lze provádět jen se souhlasem Stran, a to pouze formou písemných dodatků. Žádná ze</w:t>
      </w:r>
      <w:r w:rsidR="00FF7E2A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tran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se nemůže dovolávat zvláštních, v této smlouvě neuvedených ústních ujednání a dohod.</w:t>
      </w:r>
    </w:p>
    <w:p w14:paraId="4E359F88" w14:textId="3A673BB8" w:rsidR="00044F08" w:rsidRPr="00044F08" w:rsidRDefault="00044F08" w:rsidP="007B54FD">
      <w:pPr>
        <w:pStyle w:val="Nzev"/>
        <w:numPr>
          <w:ilvl w:val="1"/>
          <w:numId w:val="2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Jakékoliv změny kontaktních údajů a kontaktních osob je Strana oprávněna písemně oznámit druhé </w:t>
      </w:r>
      <w:r w:rsidR="00FF7E2A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traně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bez nutnosti uzavření dodatku ke smlouvě. </w:t>
      </w:r>
    </w:p>
    <w:p w14:paraId="7A35FA0C" w14:textId="21391118" w:rsidR="00044F08" w:rsidRPr="00044F08" w:rsidRDefault="00044F08" w:rsidP="007B54FD">
      <w:pPr>
        <w:pStyle w:val="Nzev"/>
        <w:numPr>
          <w:ilvl w:val="1"/>
          <w:numId w:val="2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Strany prohlašují, že žádná z nich se nepovažuje za slabší </w:t>
      </w:r>
      <w:r w:rsidR="00FF7E2A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tranu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ve smyslu ustanovení § 433 zákona č. 89/2012 Sb., občanský zákoník. </w:t>
      </w:r>
    </w:p>
    <w:p w14:paraId="03C68FCE" w14:textId="77777777" w:rsidR="00044F08" w:rsidRPr="00044F08" w:rsidRDefault="00044F08" w:rsidP="007B54FD">
      <w:pPr>
        <w:pStyle w:val="Nzev"/>
        <w:numPr>
          <w:ilvl w:val="1"/>
          <w:numId w:val="2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14:paraId="7387859C" w14:textId="4C371D42" w:rsidR="00044F08" w:rsidRPr="00044F08" w:rsidRDefault="00044F08" w:rsidP="007B54FD">
      <w:pPr>
        <w:pStyle w:val="Nzev"/>
        <w:numPr>
          <w:ilvl w:val="1"/>
          <w:numId w:val="2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Na důkaz souhlasu s celým obsahem smlouvy připojují </w:t>
      </w:r>
      <w:r w:rsidR="00FF7E2A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044F08">
        <w:rPr>
          <w:rFonts w:asciiTheme="minorHAnsi" w:hAnsiTheme="minorHAnsi" w:cstheme="minorHAnsi"/>
          <w:sz w:val="22"/>
          <w:szCs w:val="22"/>
          <w:u w:val="none"/>
        </w:rPr>
        <w:t>trany</w:t>
      </w:r>
      <w:proofErr w:type="spellEnd"/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své podpisy.</w:t>
      </w:r>
    </w:p>
    <w:p w14:paraId="55BB305E" w14:textId="42565AF0" w:rsidR="006B13F9" w:rsidRPr="006B13F9" w:rsidRDefault="00044F08" w:rsidP="006B13F9">
      <w:pPr>
        <w:pStyle w:val="Nzev"/>
        <w:numPr>
          <w:ilvl w:val="1"/>
          <w:numId w:val="2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Nedílnou součástí smlouvy jsou tyto přílohy:</w:t>
      </w:r>
    </w:p>
    <w:p w14:paraId="093B5906" w14:textId="77777777" w:rsidR="006B13F9" w:rsidRDefault="006B13F9" w:rsidP="006B13F9">
      <w:pPr>
        <w:pStyle w:val="Zkladntext"/>
        <w:numPr>
          <w:ilvl w:val="0"/>
          <w:numId w:val="22"/>
        </w:numPr>
        <w:suppressAutoHyphens/>
        <w:autoSpaceDN w:val="0"/>
        <w:ind w:left="993" w:right="0" w:hanging="357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Specifikace Díla </w:t>
      </w:r>
    </w:p>
    <w:p w14:paraId="6A7F3BAF" w14:textId="0B68C33F" w:rsidR="006B13F9" w:rsidRDefault="006A39D2" w:rsidP="006B13F9">
      <w:pPr>
        <w:pStyle w:val="Zkladntext"/>
        <w:numPr>
          <w:ilvl w:val="0"/>
          <w:numId w:val="22"/>
        </w:numPr>
        <w:suppressAutoHyphens/>
        <w:autoSpaceDN w:val="0"/>
        <w:ind w:left="993" w:right="0" w:hanging="357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Nabídka zhotovitele – krycí list</w:t>
      </w:r>
    </w:p>
    <w:p w14:paraId="2E21A0B0" w14:textId="77777777" w:rsidR="006B13F9" w:rsidRDefault="006B13F9" w:rsidP="006B13F9">
      <w:pPr>
        <w:pStyle w:val="Zkladntext"/>
        <w:numPr>
          <w:ilvl w:val="0"/>
          <w:numId w:val="22"/>
        </w:numPr>
        <w:suppressAutoHyphens/>
        <w:autoSpaceDN w:val="0"/>
        <w:ind w:left="993" w:right="0" w:hanging="357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Kopie pojistné smlouvy</w:t>
      </w:r>
    </w:p>
    <w:p w14:paraId="5B1E39EE" w14:textId="6C571BFF" w:rsidR="006B13F9" w:rsidRDefault="006B13F9" w:rsidP="006B13F9">
      <w:pPr>
        <w:pStyle w:val="Zkladntext"/>
        <w:numPr>
          <w:ilvl w:val="0"/>
          <w:numId w:val="22"/>
        </w:numPr>
        <w:suppressAutoHyphens/>
        <w:autoSpaceDN w:val="0"/>
        <w:ind w:left="993" w:right="0" w:hanging="357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Závazné stanovisko </w:t>
      </w:r>
      <w:r w:rsidR="00233C09">
        <w:rPr>
          <w:rFonts w:ascii="Calibri" w:hAnsi="Calibri"/>
          <w:sz w:val="22"/>
          <w:szCs w:val="22"/>
        </w:rPr>
        <w:t>MMB, odboru územního plánování a rozvoje</w:t>
      </w:r>
      <w:r>
        <w:rPr>
          <w:rFonts w:ascii="Calibri" w:hAnsi="Calibri"/>
          <w:sz w:val="22"/>
          <w:szCs w:val="22"/>
        </w:rPr>
        <w:t xml:space="preserve"> č. j. </w:t>
      </w:r>
      <w:r w:rsidR="00233C09">
        <w:rPr>
          <w:rFonts w:ascii="Calibri" w:hAnsi="Calibri"/>
          <w:sz w:val="22"/>
          <w:szCs w:val="22"/>
        </w:rPr>
        <w:t>MMB/0202734/2025/</w:t>
      </w:r>
      <w:proofErr w:type="spellStart"/>
      <w:r w:rsidR="00233C09">
        <w:rPr>
          <w:rFonts w:ascii="Calibri" w:hAnsi="Calibri"/>
          <w:sz w:val="22"/>
          <w:szCs w:val="22"/>
        </w:rPr>
        <w:t>Zak</w:t>
      </w:r>
      <w:proofErr w:type="spellEnd"/>
    </w:p>
    <w:p w14:paraId="31A14FEE" w14:textId="77777777" w:rsidR="006B13F9" w:rsidRDefault="006B13F9" w:rsidP="006B13F9">
      <w:pPr>
        <w:pStyle w:val="Zkladntext"/>
        <w:numPr>
          <w:ilvl w:val="0"/>
          <w:numId w:val="22"/>
        </w:numPr>
        <w:suppressAutoHyphens/>
        <w:autoSpaceDN w:val="0"/>
        <w:ind w:left="993" w:right="0" w:hanging="357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Požadavky na pracoviště a pracovní prostředí – povinnosti Zhotovitele</w:t>
      </w:r>
    </w:p>
    <w:p w14:paraId="14842997" w14:textId="0587B72F" w:rsidR="006B13F9" w:rsidRPr="00880031" w:rsidRDefault="00237074" w:rsidP="006B13F9">
      <w:pPr>
        <w:pStyle w:val="Zkladntext"/>
        <w:numPr>
          <w:ilvl w:val="0"/>
          <w:numId w:val="22"/>
        </w:numPr>
        <w:suppressAutoHyphens/>
        <w:autoSpaceDN w:val="0"/>
        <w:ind w:left="993" w:right="0" w:hanging="357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Plán BOZP</w:t>
      </w:r>
    </w:p>
    <w:p w14:paraId="41AB8645" w14:textId="77777777" w:rsidR="00044F08" w:rsidRPr="00044F08" w:rsidRDefault="00044F08" w:rsidP="00044F08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Theme="minorHAnsi" w:hAnsiTheme="minorHAnsi" w:cstheme="minorHAnsi"/>
        </w:rPr>
      </w:pPr>
    </w:p>
    <w:p w14:paraId="6C4ACC19" w14:textId="77777777" w:rsidR="00044F08" w:rsidRPr="00044F08" w:rsidRDefault="00044F08" w:rsidP="00044F08">
      <w:pPr>
        <w:pStyle w:val="Zkladntext"/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4590155" w14:textId="38A80D2A" w:rsidR="0044449F" w:rsidRPr="00B8615B" w:rsidRDefault="0044449F" w:rsidP="0044449F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V Brně dne </w:t>
      </w:r>
      <w:r w:rsidR="00A47963">
        <w:rPr>
          <w:rFonts w:ascii="Calibri" w:hAnsi="Calibri" w:cs="Calibri"/>
        </w:rPr>
        <w:t>26</w:t>
      </w:r>
      <w:r>
        <w:rPr>
          <w:rFonts w:ascii="Calibri" w:hAnsi="Calibri" w:cs="Calibri"/>
        </w:rPr>
        <w:t xml:space="preserve">. </w:t>
      </w:r>
      <w:r w:rsidR="00233C09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. 2025                                                       V Brně dne </w:t>
      </w:r>
      <w:r w:rsidR="00A47963">
        <w:rPr>
          <w:rFonts w:ascii="Calibri" w:hAnsi="Calibri" w:cs="Calibri"/>
        </w:rPr>
        <w:t>26</w:t>
      </w:r>
      <w:r>
        <w:rPr>
          <w:rFonts w:ascii="Calibri" w:hAnsi="Calibri" w:cs="Calibri"/>
        </w:rPr>
        <w:t xml:space="preserve">. </w:t>
      </w:r>
      <w:r w:rsidR="00233C09">
        <w:rPr>
          <w:rFonts w:ascii="Calibri" w:hAnsi="Calibri" w:cs="Calibri"/>
        </w:rPr>
        <w:t>6</w:t>
      </w:r>
      <w:r>
        <w:rPr>
          <w:rFonts w:ascii="Calibri" w:hAnsi="Calibri" w:cs="Calibri"/>
        </w:rPr>
        <w:t>. 2025</w:t>
      </w:r>
    </w:p>
    <w:p w14:paraId="6594D7C5" w14:textId="06C05B9B" w:rsidR="0044449F" w:rsidRDefault="0044449F" w:rsidP="0044449F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14:paraId="1C86FF2F" w14:textId="344D479D" w:rsidR="0044449F" w:rsidRDefault="0044449F" w:rsidP="0044449F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14:paraId="13C11BC5" w14:textId="7252FDD9" w:rsidR="00233C09" w:rsidRDefault="00233C09" w:rsidP="0044449F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14:paraId="74E17141" w14:textId="77777777" w:rsidR="00233C09" w:rsidRPr="00B8615B" w:rsidRDefault="00233C09" w:rsidP="0044449F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14:paraId="1A267BC2" w14:textId="77777777" w:rsidR="0044449F" w:rsidRPr="00B8615B" w:rsidRDefault="0044449F" w:rsidP="0044449F">
      <w:pPr>
        <w:pStyle w:val="Zkladntext"/>
        <w:ind w:left="360"/>
        <w:rPr>
          <w:rFonts w:ascii="Calibri" w:hAnsi="Calibri"/>
          <w:b/>
          <w:color w:val="000000"/>
          <w:sz w:val="22"/>
          <w:szCs w:val="22"/>
        </w:rPr>
      </w:pPr>
    </w:p>
    <w:p w14:paraId="51667720" w14:textId="77777777" w:rsidR="0044449F" w:rsidRPr="006D1683" w:rsidRDefault="0044449F" w:rsidP="0044449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……………………………………………….                                        ……………………………………………..</w:t>
      </w:r>
    </w:p>
    <w:p w14:paraId="62F4E28F" w14:textId="1E4FA51A" w:rsidR="0044449F" w:rsidRDefault="0044449F" w:rsidP="0044449F">
      <w:r>
        <w:t xml:space="preserve">       PhDr. Zdeněk Vácha za </w:t>
      </w:r>
      <w:r w:rsidRPr="0044449F">
        <w:t xml:space="preserve">Objednatele                                            </w:t>
      </w:r>
      <w:r w:rsidR="00233C09">
        <w:t xml:space="preserve">Lukáš Ořeský </w:t>
      </w:r>
      <w:r>
        <w:t>za Zhotovitele</w:t>
      </w:r>
    </w:p>
    <w:p w14:paraId="15E23E57" w14:textId="77777777" w:rsidR="00044F08" w:rsidRPr="00044F08" w:rsidRDefault="00044F08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sectPr w:rsidR="00044F08" w:rsidRPr="00044F08" w:rsidSect="007B54FD">
      <w:footerReference w:type="default" r:id="rId8"/>
      <w:headerReference w:type="first" r:id="rId9"/>
      <w:footerReference w:type="first" r:id="rId10"/>
      <w:pgSz w:w="11906" w:h="16838" w:code="9"/>
      <w:pgMar w:top="1134" w:right="1134" w:bottom="851" w:left="1418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0577E" w14:textId="77777777" w:rsidR="007B7DF1" w:rsidRDefault="007B7DF1" w:rsidP="00044F08">
      <w:r>
        <w:separator/>
      </w:r>
    </w:p>
  </w:endnote>
  <w:endnote w:type="continuationSeparator" w:id="0">
    <w:p w14:paraId="71F3AC60" w14:textId="77777777" w:rsidR="007B7DF1" w:rsidRDefault="007B7DF1" w:rsidP="0004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3391505"/>
      <w:docPartObj>
        <w:docPartGallery w:val="Page Numbers (Bottom of Page)"/>
        <w:docPartUnique/>
      </w:docPartObj>
    </w:sdtPr>
    <w:sdtEndPr/>
    <w:sdtContent>
      <w:p w14:paraId="3EF45173" w14:textId="58FC82FB" w:rsidR="00044F08" w:rsidRPr="007B54FD" w:rsidRDefault="00044F08">
        <w:pPr>
          <w:pStyle w:val="Zpat"/>
          <w:jc w:val="center"/>
          <w:rPr>
            <w:sz w:val="18"/>
            <w:szCs w:val="18"/>
          </w:rPr>
        </w:pPr>
        <w:r w:rsidRPr="007B54FD">
          <w:rPr>
            <w:sz w:val="18"/>
            <w:szCs w:val="18"/>
          </w:rPr>
          <w:fldChar w:fldCharType="begin"/>
        </w:r>
        <w:r w:rsidRPr="007B54FD">
          <w:rPr>
            <w:sz w:val="18"/>
            <w:szCs w:val="18"/>
          </w:rPr>
          <w:instrText>PAGE   \* MERGEFORMAT</w:instrText>
        </w:r>
        <w:r w:rsidRPr="007B54FD">
          <w:rPr>
            <w:sz w:val="18"/>
            <w:szCs w:val="18"/>
          </w:rPr>
          <w:fldChar w:fldCharType="separate"/>
        </w:r>
        <w:r w:rsidR="00844C6D" w:rsidRPr="00844C6D">
          <w:rPr>
            <w:noProof/>
            <w:sz w:val="18"/>
            <w:szCs w:val="18"/>
            <w:lang w:val="cs-CZ"/>
          </w:rPr>
          <w:t>5</w:t>
        </w:r>
        <w:r w:rsidRPr="007B54FD">
          <w:rPr>
            <w:sz w:val="18"/>
            <w:szCs w:val="18"/>
          </w:rPr>
          <w:fldChar w:fldCharType="end"/>
        </w:r>
        <w:r w:rsidRPr="007B54FD">
          <w:rPr>
            <w:sz w:val="18"/>
            <w:szCs w:val="18"/>
            <w:lang w:val="cs-CZ"/>
          </w:rPr>
          <w:t>/</w:t>
        </w:r>
        <w:r w:rsidR="007B54FD" w:rsidRPr="007B54FD">
          <w:rPr>
            <w:sz w:val="18"/>
            <w:szCs w:val="18"/>
            <w:lang w:val="cs-CZ"/>
          </w:rPr>
          <w:t>6</w:t>
        </w:r>
      </w:p>
    </w:sdtContent>
  </w:sdt>
  <w:p w14:paraId="0CD31964" w14:textId="7286F866" w:rsidR="00EB532E" w:rsidRPr="00365796" w:rsidRDefault="0007042C" w:rsidP="00365796">
    <w:pPr>
      <w:pStyle w:val="Zpat"/>
      <w:tabs>
        <w:tab w:val="clear" w:pos="4536"/>
      </w:tabs>
      <w:ind w:left="0" w:firstLine="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CDE5" w14:textId="63A7B0A4" w:rsidR="00D44524" w:rsidRPr="00D44524" w:rsidRDefault="00D44524" w:rsidP="00D44524">
    <w:pPr>
      <w:pStyle w:val="Zpat"/>
      <w:jc w:val="center"/>
      <w:rPr>
        <w:lang w:val="cs-CZ"/>
      </w:rPr>
    </w:pPr>
    <w:r>
      <w:rPr>
        <w:lang w:val="cs-CZ"/>
      </w:rPr>
      <w:t>1/5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44B7F" w14:textId="77777777" w:rsidR="007B7DF1" w:rsidRDefault="007B7DF1" w:rsidP="00044F08">
      <w:r>
        <w:separator/>
      </w:r>
    </w:p>
  </w:footnote>
  <w:footnote w:type="continuationSeparator" w:id="0">
    <w:p w14:paraId="6DF2CFA9" w14:textId="77777777" w:rsidR="007B7DF1" w:rsidRDefault="007B7DF1" w:rsidP="0004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416B" w14:textId="77777777" w:rsidR="00505927" w:rsidRDefault="00044F08" w:rsidP="00550F23">
    <w:pPr>
      <w:pStyle w:val="Zhlav"/>
    </w:pPr>
    <w:r>
      <w:rPr>
        <w:noProof/>
      </w:rPr>
      <w:drawing>
        <wp:inline distT="0" distB="0" distL="0" distR="0" wp14:anchorId="5E1F4304" wp14:editId="33C58B29">
          <wp:extent cx="1499191" cy="499731"/>
          <wp:effectExtent l="0" t="0" r="6350" b="0"/>
          <wp:docPr id="65" name="Obrázek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747" cy="5039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B35CB7" w14:textId="769FEA22" w:rsidR="00044F08" w:rsidRDefault="00505927" w:rsidP="00550F23">
    <w:pPr>
      <w:pStyle w:val="Zhlav"/>
      <w:jc w:val="right"/>
    </w:pPr>
    <w:r>
      <w:t>NAK: 7100H1250006</w:t>
    </w:r>
  </w:p>
  <w:p w14:paraId="30EA4F6C" w14:textId="6C9DCCEE" w:rsidR="00505927" w:rsidRDefault="00505927" w:rsidP="00550F23">
    <w:pPr>
      <w:pStyle w:val="Zhlav"/>
      <w:jc w:val="right"/>
    </w:pPr>
    <w:r>
      <w:rPr>
        <w:noProof/>
      </w:rPr>
      <w:t>ESS: NPU-371/39524/2025</w:t>
    </w:r>
  </w:p>
  <w:p w14:paraId="652A82A9" w14:textId="77777777" w:rsidR="00044F08" w:rsidRDefault="00044F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BC5"/>
    <w:multiLevelType w:val="multilevel"/>
    <w:tmpl w:val="0405001F"/>
    <w:styleLink w:val="Styl3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37A5C"/>
    <w:multiLevelType w:val="multilevel"/>
    <w:tmpl w:val="A9663782"/>
    <w:styleLink w:val="Styl9"/>
    <w:lvl w:ilvl="0">
      <w:start w:val="10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BC0640"/>
    <w:multiLevelType w:val="multilevel"/>
    <w:tmpl w:val="916662E0"/>
    <w:numStyleLink w:val="Styl1"/>
  </w:abstractNum>
  <w:abstractNum w:abstractNumId="3" w15:restartNumberingAfterBreak="0">
    <w:nsid w:val="1D027FF7"/>
    <w:multiLevelType w:val="multilevel"/>
    <w:tmpl w:val="009842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BD6A9B"/>
    <w:multiLevelType w:val="multilevel"/>
    <w:tmpl w:val="0405001F"/>
    <w:numStyleLink w:val="Styl3"/>
  </w:abstractNum>
  <w:abstractNum w:abstractNumId="5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D108BE"/>
    <w:multiLevelType w:val="multilevel"/>
    <w:tmpl w:val="916662E0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41226C"/>
    <w:multiLevelType w:val="multilevel"/>
    <w:tmpl w:val="6AE42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825F3A"/>
    <w:multiLevelType w:val="hybridMultilevel"/>
    <w:tmpl w:val="197ACEA6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C7D53FC"/>
    <w:multiLevelType w:val="multilevel"/>
    <w:tmpl w:val="A9663782"/>
    <w:numStyleLink w:val="Styl9"/>
  </w:abstractNum>
  <w:abstractNum w:abstractNumId="11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C34E63"/>
    <w:multiLevelType w:val="multilevel"/>
    <w:tmpl w:val="2372566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17A2A5D"/>
    <w:multiLevelType w:val="multilevel"/>
    <w:tmpl w:val="BF92C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5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7C3860"/>
    <w:multiLevelType w:val="multilevel"/>
    <w:tmpl w:val="E0B89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82A39"/>
    <w:multiLevelType w:val="hybridMultilevel"/>
    <w:tmpl w:val="2932D6E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964F8F"/>
    <w:multiLevelType w:val="multilevel"/>
    <w:tmpl w:val="0568CC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4"/>
  </w:num>
  <w:num w:numId="2">
    <w:abstractNumId w:val="15"/>
  </w:num>
  <w:num w:numId="3">
    <w:abstractNumId w:val="21"/>
  </w:num>
  <w:num w:numId="4">
    <w:abstractNumId w:val="11"/>
  </w:num>
  <w:num w:numId="5">
    <w:abstractNumId w:val="16"/>
  </w:num>
  <w:num w:numId="6">
    <w:abstractNumId w:val="5"/>
  </w:num>
  <w:num w:numId="7">
    <w:abstractNumId w:val="7"/>
  </w:num>
  <w:num w:numId="8">
    <w:abstractNumId w:val="20"/>
  </w:num>
  <w:num w:numId="9">
    <w:abstractNumId w:val="13"/>
  </w:num>
  <w:num w:numId="10">
    <w:abstractNumId w:val="8"/>
  </w:num>
  <w:num w:numId="11">
    <w:abstractNumId w:val="9"/>
  </w:num>
  <w:num w:numId="12">
    <w:abstractNumId w:val="18"/>
  </w:num>
  <w:num w:numId="13">
    <w:abstractNumId w:val="2"/>
  </w:num>
  <w:num w:numId="14">
    <w:abstractNumId w:val="6"/>
  </w:num>
  <w:num w:numId="15">
    <w:abstractNumId w:val="3"/>
  </w:num>
  <w:num w:numId="16">
    <w:abstractNumId w:val="19"/>
  </w:num>
  <w:num w:numId="17">
    <w:abstractNumId w:val="4"/>
  </w:num>
  <w:num w:numId="18">
    <w:abstractNumId w:val="0"/>
  </w:num>
  <w:num w:numId="19">
    <w:abstractNumId w:val="1"/>
  </w:num>
  <w:num w:numId="20">
    <w:abstractNumId w:val="10"/>
  </w:num>
  <w:num w:numId="21">
    <w:abstractNumId w:val="12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NrA0MjQyNzIxMjFX0lEKTi0uzszPAykwrQUAU7eJ+CwAAAA="/>
  </w:docVars>
  <w:rsids>
    <w:rsidRoot w:val="00044F08"/>
    <w:rsid w:val="0000437A"/>
    <w:rsid w:val="00044F08"/>
    <w:rsid w:val="0007042C"/>
    <w:rsid w:val="001A660E"/>
    <w:rsid w:val="00233C09"/>
    <w:rsid w:val="00237074"/>
    <w:rsid w:val="00252973"/>
    <w:rsid w:val="0025745E"/>
    <w:rsid w:val="002A5954"/>
    <w:rsid w:val="0044449F"/>
    <w:rsid w:val="00493C20"/>
    <w:rsid w:val="00505927"/>
    <w:rsid w:val="00550F23"/>
    <w:rsid w:val="006548D8"/>
    <w:rsid w:val="006A39D2"/>
    <w:rsid w:val="006B13F9"/>
    <w:rsid w:val="007B54FD"/>
    <w:rsid w:val="007B7DF1"/>
    <w:rsid w:val="00844C6D"/>
    <w:rsid w:val="00872DCA"/>
    <w:rsid w:val="00966A39"/>
    <w:rsid w:val="009A5829"/>
    <w:rsid w:val="00A47963"/>
    <w:rsid w:val="00BA00B8"/>
    <w:rsid w:val="00BE2D4F"/>
    <w:rsid w:val="00D44524"/>
    <w:rsid w:val="00EE1136"/>
    <w:rsid w:val="00F254BC"/>
    <w:rsid w:val="00F258BD"/>
    <w:rsid w:val="00F901F7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8B83"/>
  <w15:chartTrackingRefBased/>
  <w15:docId w15:val="{6286AE4D-420B-4A0D-A21E-A6B9BEE3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F08"/>
    <w:pPr>
      <w:spacing w:after="0" w:line="240" w:lineRule="auto"/>
      <w:ind w:left="703" w:hanging="567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4F08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044F08"/>
    <w:rPr>
      <w:rFonts w:ascii="Calibri" w:eastAsia="Calibri" w:hAnsi="Calibri" w:cs="Calibri"/>
      <w:sz w:val="20"/>
      <w:szCs w:val="20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044F08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044F08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044F08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4F08"/>
    <w:rPr>
      <w:rFonts w:ascii="Arial" w:eastAsia="Calibri" w:hAnsi="Arial" w:cs="Calibri"/>
      <w:sz w:val="20"/>
      <w:szCs w:val="20"/>
      <w:lang w:eastAsia="cs-CZ"/>
    </w:rPr>
  </w:style>
  <w:style w:type="character" w:styleId="Siln">
    <w:name w:val="Strong"/>
    <w:qFormat/>
    <w:rsid w:val="00044F08"/>
    <w:rPr>
      <w:rFonts w:cs="Times New Roman"/>
      <w:b/>
      <w:bCs/>
    </w:rPr>
  </w:style>
  <w:style w:type="paragraph" w:customStyle="1" w:styleId="Default">
    <w:name w:val="Default"/>
    <w:rsid w:val="00044F08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2">
    <w:name w:val="Nadpis #2_"/>
    <w:link w:val="Nadpis20"/>
    <w:rsid w:val="00044F0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044F08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Zkladntext1">
    <w:name w:val="Základní text1"/>
    <w:basedOn w:val="Normln"/>
    <w:rsid w:val="00044F08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044F08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styleId="Zhlav">
    <w:name w:val="header"/>
    <w:basedOn w:val="Normln"/>
    <w:link w:val="ZhlavChar"/>
    <w:uiPriority w:val="99"/>
    <w:unhideWhenUsed/>
    <w:rsid w:val="00044F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4F08"/>
    <w:rPr>
      <w:rFonts w:ascii="Calibri" w:eastAsia="Calibri" w:hAnsi="Calibri" w:cs="Calibri"/>
      <w:sz w:val="20"/>
      <w:szCs w:val="20"/>
      <w:lang w:eastAsia="cs-CZ"/>
    </w:rPr>
  </w:style>
  <w:style w:type="character" w:styleId="Hypertextovodkaz">
    <w:name w:val="Hyperlink"/>
    <w:rsid w:val="00044F0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1136"/>
    <w:pPr>
      <w:ind w:left="720"/>
      <w:contextualSpacing/>
    </w:pPr>
  </w:style>
  <w:style w:type="numbering" w:customStyle="1" w:styleId="Styl1">
    <w:name w:val="Styl1"/>
    <w:uiPriority w:val="99"/>
    <w:rsid w:val="00EE1136"/>
    <w:pPr>
      <w:numPr>
        <w:numId w:val="14"/>
      </w:numPr>
    </w:pPr>
  </w:style>
  <w:style w:type="paragraph" w:customStyle="1" w:styleId="E">
    <w:name w:val="E"/>
    <w:basedOn w:val="Normln"/>
    <w:next w:val="Podnadpis"/>
    <w:rsid w:val="00872DCA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autoSpaceDN w:val="0"/>
      <w:ind w:left="0" w:firstLine="0"/>
      <w:jc w:val="center"/>
      <w:textAlignment w:val="baseline"/>
      <w:outlineLvl w:val="0"/>
    </w:pPr>
    <w:rPr>
      <w:rFonts w:ascii="Arial" w:hAnsi="Arial" w:cs="Arial"/>
      <w:b/>
      <w:sz w:val="24"/>
      <w:szCs w:val="24"/>
      <w:u w:val="single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2DCA"/>
    <w:pPr>
      <w:numPr>
        <w:ilvl w:val="1"/>
      </w:numPr>
      <w:spacing w:after="160"/>
      <w:ind w:left="703" w:hanging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72DCA"/>
    <w:rPr>
      <w:rFonts w:eastAsiaTheme="minorEastAsia"/>
      <w:color w:val="5A5A5A" w:themeColor="text1" w:themeTint="A5"/>
      <w:spacing w:val="15"/>
      <w:lang w:eastAsia="cs-CZ"/>
    </w:rPr>
  </w:style>
  <w:style w:type="paragraph" w:customStyle="1" w:styleId="Style10">
    <w:name w:val="Style10"/>
    <w:basedOn w:val="Normln"/>
    <w:rsid w:val="007B54FD"/>
    <w:pPr>
      <w:widowControl w:val="0"/>
      <w:suppressAutoHyphens/>
      <w:autoSpaceDE w:val="0"/>
      <w:autoSpaceDN w:val="0"/>
      <w:spacing w:line="274" w:lineRule="exact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7B54FD"/>
    <w:rPr>
      <w:rFonts w:ascii="Times New Roman" w:hAnsi="Times New Roman" w:cs="Times New Roman"/>
      <w:sz w:val="22"/>
      <w:szCs w:val="22"/>
    </w:rPr>
  </w:style>
  <w:style w:type="numbering" w:customStyle="1" w:styleId="Styl3">
    <w:name w:val="Styl3"/>
    <w:uiPriority w:val="99"/>
    <w:rsid w:val="007B54FD"/>
    <w:pPr>
      <w:numPr>
        <w:numId w:val="18"/>
      </w:numPr>
    </w:pPr>
  </w:style>
  <w:style w:type="numbering" w:customStyle="1" w:styleId="Styl9">
    <w:name w:val="Styl9"/>
    <w:uiPriority w:val="99"/>
    <w:rsid w:val="007B54FD"/>
    <w:pPr>
      <w:numPr>
        <w:numId w:val="1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4C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C6D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87606-C54D-45C1-BB27-8EF4775A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2798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Havlíček</dc:creator>
  <cp:keywords/>
  <dc:description/>
  <cp:lastModifiedBy>Martin Šildberger</cp:lastModifiedBy>
  <cp:revision>6</cp:revision>
  <dcterms:created xsi:type="dcterms:W3CDTF">2025-06-24T07:33:00Z</dcterms:created>
  <dcterms:modified xsi:type="dcterms:W3CDTF">2025-07-02T10:29:00Z</dcterms:modified>
</cp:coreProperties>
</file>