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EB5B" w14:textId="41290F03" w:rsidR="001A1872" w:rsidRPr="001A1872" w:rsidRDefault="003D6D9E" w:rsidP="001A1872">
      <w:pPr>
        <w:pStyle w:val="Normln1"/>
        <w:spacing w:before="100" w:after="10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1A1872" w:rsidRPr="001A1872">
        <w:rPr>
          <w:rFonts w:asciiTheme="minorHAnsi" w:hAnsiTheme="minorHAnsi"/>
          <w:b/>
          <w:sz w:val="24"/>
          <w:szCs w:val="24"/>
        </w:rPr>
        <w:t>mlouv</w:t>
      </w:r>
      <w:r w:rsidR="00A45D9C">
        <w:rPr>
          <w:rFonts w:asciiTheme="minorHAnsi" w:hAnsiTheme="minorHAnsi"/>
          <w:b/>
          <w:sz w:val="24"/>
          <w:szCs w:val="24"/>
        </w:rPr>
        <w:t>a o servisu a optimalizaci webové prezentace</w:t>
      </w:r>
      <w:r w:rsidR="001A1872" w:rsidRPr="001A1872">
        <w:rPr>
          <w:rFonts w:asciiTheme="minorHAnsi" w:hAnsiTheme="minorHAnsi"/>
          <w:b/>
          <w:sz w:val="24"/>
          <w:szCs w:val="24"/>
        </w:rPr>
        <w:t xml:space="preserve">             </w:t>
      </w:r>
      <w:r w:rsidR="001A1872" w:rsidRPr="001A1872">
        <w:rPr>
          <w:rFonts w:asciiTheme="minorHAnsi" w:hAnsiTheme="minorHAnsi"/>
          <w:i/>
          <w:sz w:val="24"/>
          <w:szCs w:val="24"/>
        </w:rPr>
        <w:t xml:space="preserve">                                                              </w:t>
      </w:r>
      <w:r w:rsidR="00267863">
        <w:rPr>
          <w:rFonts w:asciiTheme="minorHAnsi" w:hAnsiTheme="minorHAnsi"/>
          <w:i/>
          <w:sz w:val="24"/>
          <w:szCs w:val="24"/>
        </w:rPr>
        <w:br/>
      </w:r>
      <w:r w:rsidR="001A1872" w:rsidRPr="001A1872">
        <w:rPr>
          <w:rFonts w:asciiTheme="minorHAnsi" w:hAnsiTheme="minorHAnsi"/>
          <w:i/>
          <w:sz w:val="22"/>
          <w:szCs w:val="22"/>
        </w:rPr>
        <w:t xml:space="preserve">uzavřená níže uvedeného dne, měsíce a roku, v souladu s ustanoveními § 2586 a násl.  zák. č.                                                              89/2012 Sb. - Občanského zákoníku a § 61 </w:t>
      </w:r>
      <w:proofErr w:type="spellStart"/>
      <w:r w:rsidR="001A1872" w:rsidRPr="001A1872">
        <w:rPr>
          <w:rFonts w:asciiTheme="minorHAnsi" w:hAnsiTheme="minorHAnsi"/>
          <w:i/>
          <w:sz w:val="22"/>
          <w:szCs w:val="22"/>
        </w:rPr>
        <w:t>zák.č</w:t>
      </w:r>
      <w:proofErr w:type="spellEnd"/>
      <w:r w:rsidR="001A1872" w:rsidRPr="001A1872">
        <w:rPr>
          <w:rFonts w:asciiTheme="minorHAnsi" w:hAnsiTheme="minorHAnsi"/>
          <w:i/>
          <w:sz w:val="22"/>
          <w:szCs w:val="22"/>
        </w:rPr>
        <w:t xml:space="preserve">. 121/2000 </w:t>
      </w:r>
      <w:proofErr w:type="spellStart"/>
      <w:r w:rsidR="001A1872" w:rsidRPr="001A1872">
        <w:rPr>
          <w:rFonts w:asciiTheme="minorHAnsi" w:hAnsiTheme="minorHAnsi"/>
          <w:i/>
          <w:sz w:val="22"/>
          <w:szCs w:val="22"/>
        </w:rPr>
        <w:t>Sb</w:t>
      </w:r>
      <w:proofErr w:type="spellEnd"/>
      <w:r w:rsidR="001A1872" w:rsidRPr="001A1872">
        <w:rPr>
          <w:rFonts w:asciiTheme="minorHAnsi" w:hAnsiTheme="minorHAnsi"/>
          <w:i/>
          <w:sz w:val="22"/>
          <w:szCs w:val="22"/>
        </w:rPr>
        <w:t xml:space="preserve"> – Autorského zákona., mezi:</w:t>
      </w:r>
    </w:p>
    <w:p w14:paraId="4F1EC7D1" w14:textId="77777777" w:rsidR="001A1872" w:rsidRPr="001A1872" w:rsidRDefault="001A1872" w:rsidP="001A1872">
      <w:pPr>
        <w:pStyle w:val="Normln1"/>
        <w:spacing w:before="100" w:after="100"/>
        <w:jc w:val="center"/>
        <w:rPr>
          <w:rFonts w:asciiTheme="minorHAnsi" w:hAnsiTheme="minorHAnsi"/>
        </w:rPr>
      </w:pPr>
    </w:p>
    <w:p w14:paraId="6AE47AE2" w14:textId="4FB3C5BC" w:rsidR="001A1872" w:rsidRPr="001A1872" w:rsidRDefault="00071009" w:rsidP="001A1872">
      <w:pPr>
        <w:pStyle w:val="Normln1"/>
        <w:ind w:left="2124" w:hanging="2124"/>
        <w:jc w:val="both"/>
        <w:rPr>
          <w:rFonts w:asciiTheme="minorHAnsi" w:hAnsiTheme="minorHAnsi"/>
          <w:sz w:val="22"/>
        </w:rPr>
      </w:pPr>
      <w:r w:rsidRPr="001A1872">
        <w:rPr>
          <w:rFonts w:asciiTheme="minorHAnsi" w:hAnsiTheme="minorHAnsi"/>
          <w:b/>
          <w:sz w:val="22"/>
          <w:szCs w:val="22"/>
        </w:rPr>
        <w:t>Dodavatel:</w:t>
      </w:r>
      <w:r w:rsidRPr="001A1872">
        <w:rPr>
          <w:rFonts w:asciiTheme="minorHAnsi" w:hAnsiTheme="minorHAnsi"/>
          <w:sz w:val="22"/>
          <w:szCs w:val="22"/>
        </w:rPr>
        <w:t xml:space="preserve">  </w:t>
      </w:r>
      <w:r w:rsidR="001A1872" w:rsidRPr="001A1872">
        <w:rPr>
          <w:rFonts w:asciiTheme="minorHAnsi" w:hAnsiTheme="minorHAnsi"/>
          <w:sz w:val="22"/>
          <w:szCs w:val="22"/>
        </w:rPr>
        <w:t xml:space="preserve">           </w:t>
      </w:r>
      <w:r w:rsidR="001A1872" w:rsidRPr="001A1872">
        <w:rPr>
          <w:rFonts w:asciiTheme="minorHAnsi" w:hAnsiTheme="minorHAnsi"/>
          <w:sz w:val="22"/>
          <w:szCs w:val="22"/>
        </w:rPr>
        <w:tab/>
      </w:r>
      <w:r w:rsidR="001A1872" w:rsidRPr="001A1872">
        <w:rPr>
          <w:rFonts w:asciiTheme="minorHAnsi" w:hAnsiTheme="minorHAnsi"/>
          <w:b/>
          <w:color w:val="1A1A1A"/>
          <w:sz w:val="22"/>
        </w:rPr>
        <w:t xml:space="preserve">Pink </w:t>
      </w:r>
      <w:proofErr w:type="spellStart"/>
      <w:r w:rsidR="001A1872" w:rsidRPr="001A1872">
        <w:rPr>
          <w:rFonts w:asciiTheme="minorHAnsi" w:hAnsiTheme="minorHAnsi"/>
          <w:b/>
          <w:color w:val="1A1A1A"/>
          <w:sz w:val="22"/>
        </w:rPr>
        <w:t>Future</w:t>
      </w:r>
      <w:proofErr w:type="spellEnd"/>
      <w:r w:rsidR="001A1872" w:rsidRPr="001A1872">
        <w:rPr>
          <w:rFonts w:asciiTheme="minorHAnsi" w:hAnsiTheme="minorHAnsi"/>
          <w:b/>
          <w:color w:val="1A1A1A"/>
          <w:sz w:val="22"/>
        </w:rPr>
        <w:t xml:space="preserve"> s.r.o</w:t>
      </w:r>
    </w:p>
    <w:p w14:paraId="3BF3F3E9" w14:textId="56015B32" w:rsidR="006B1EF7" w:rsidRPr="001A1872" w:rsidRDefault="006B1EF7" w:rsidP="006B1EF7">
      <w:pPr>
        <w:pStyle w:val="Normln1"/>
        <w:ind w:left="2124" w:firstLine="3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Společnost zapsaná</w:t>
      </w:r>
      <w:r w:rsidRPr="001A1872">
        <w:rPr>
          <w:rFonts w:asciiTheme="minorHAnsi" w:hAnsiTheme="minorHAnsi"/>
          <w:sz w:val="22"/>
        </w:rPr>
        <w:t xml:space="preserve"> v obchodním rejstříku vedeného Měs</w:t>
      </w:r>
      <w:r>
        <w:rPr>
          <w:rFonts w:asciiTheme="minorHAnsi" w:hAnsiTheme="minorHAnsi"/>
          <w:sz w:val="22"/>
        </w:rPr>
        <w:t>tským soudem v Praze, oddíl C</w:t>
      </w:r>
      <w:r w:rsidRPr="001A1872">
        <w:rPr>
          <w:rFonts w:asciiTheme="minorHAnsi" w:hAnsiTheme="minorHAnsi"/>
          <w:sz w:val="22"/>
        </w:rPr>
        <w:t>, vložka 174828</w:t>
      </w:r>
      <w:r>
        <w:rPr>
          <w:rFonts w:asciiTheme="minorHAnsi" w:hAnsiTheme="minorHAnsi"/>
          <w:sz w:val="22"/>
        </w:rPr>
        <w:t xml:space="preserve">, </w:t>
      </w:r>
      <w:r w:rsidRPr="001A1872">
        <w:rPr>
          <w:rFonts w:asciiTheme="minorHAnsi" w:hAnsiTheme="minorHAnsi"/>
          <w:sz w:val="22"/>
        </w:rPr>
        <w:t>IČ: 24794406</w:t>
      </w:r>
      <w:r>
        <w:rPr>
          <w:rFonts w:asciiTheme="minorHAnsi" w:hAnsiTheme="minorHAnsi"/>
          <w:sz w:val="22"/>
        </w:rPr>
        <w:t>,</w:t>
      </w:r>
    </w:p>
    <w:p w14:paraId="5A4B27C3" w14:textId="4FEDB5A6" w:rsidR="001A1872" w:rsidRPr="001A1872" w:rsidRDefault="006B1EF7" w:rsidP="00A463C1">
      <w:pPr>
        <w:pStyle w:val="Normln1"/>
        <w:widowControl w:val="0"/>
        <w:ind w:left="2124" w:firstLine="3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</w:t>
      </w:r>
      <w:r w:rsidR="001A1872" w:rsidRPr="001A1872">
        <w:rPr>
          <w:rFonts w:asciiTheme="minorHAnsi" w:hAnsiTheme="minorHAnsi"/>
          <w:sz w:val="22"/>
        </w:rPr>
        <w:t xml:space="preserve">e sídlem: </w:t>
      </w:r>
      <w:r w:rsidR="00A45D9C" w:rsidRPr="00A45D9C">
        <w:rPr>
          <w:rFonts w:asciiTheme="minorHAnsi" w:hAnsiTheme="minorHAnsi"/>
          <w:sz w:val="22"/>
        </w:rPr>
        <w:t>Jičínská 226/17</w:t>
      </w:r>
      <w:r w:rsidR="00A463C1" w:rsidRPr="00A463C1">
        <w:rPr>
          <w:rFonts w:asciiTheme="minorHAnsi" w:hAnsiTheme="minorHAnsi"/>
          <w:sz w:val="22"/>
        </w:rPr>
        <w:t xml:space="preserve">, </w:t>
      </w:r>
      <w:r w:rsidR="00A45D9C">
        <w:rPr>
          <w:rFonts w:asciiTheme="minorHAnsi" w:hAnsiTheme="minorHAnsi"/>
          <w:sz w:val="22"/>
        </w:rPr>
        <w:t>Žižkov</w:t>
      </w:r>
      <w:r w:rsidR="00A463C1" w:rsidRPr="00A463C1">
        <w:rPr>
          <w:rFonts w:asciiTheme="minorHAnsi" w:hAnsiTheme="minorHAnsi"/>
          <w:sz w:val="22"/>
        </w:rPr>
        <w:t xml:space="preserve">, </w:t>
      </w:r>
      <w:r w:rsidR="00A45D9C">
        <w:rPr>
          <w:rFonts w:asciiTheme="minorHAnsi" w:hAnsiTheme="minorHAnsi"/>
          <w:sz w:val="22"/>
        </w:rPr>
        <w:t>130</w:t>
      </w:r>
      <w:r w:rsidR="00A463C1" w:rsidRPr="00A463C1">
        <w:rPr>
          <w:rFonts w:asciiTheme="minorHAnsi" w:hAnsiTheme="minorHAnsi"/>
          <w:sz w:val="22"/>
        </w:rPr>
        <w:t xml:space="preserve"> 00 Praha </w:t>
      </w:r>
    </w:p>
    <w:p w14:paraId="45F6CFE6" w14:textId="77777777" w:rsidR="003205A6" w:rsidRPr="001A1872" w:rsidRDefault="003205A6" w:rsidP="003205A6">
      <w:pPr>
        <w:pStyle w:val="Normln1"/>
        <w:widowControl w:val="0"/>
        <w:ind w:left="2124" w:firstLine="3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zastoupena </w:t>
      </w:r>
      <w:r w:rsidRPr="001A1872">
        <w:rPr>
          <w:rFonts w:ascii="Calibri" w:hAnsi="Calibri"/>
          <w:sz w:val="22"/>
        </w:rPr>
        <w:t>Ing. Martin</w:t>
      </w:r>
      <w:r>
        <w:rPr>
          <w:rFonts w:ascii="Calibri" w:hAnsi="Calibri"/>
          <w:sz w:val="22"/>
        </w:rPr>
        <w:t>em</w:t>
      </w:r>
      <w:r w:rsidRPr="001A1872">
        <w:rPr>
          <w:rFonts w:ascii="Calibri" w:hAnsi="Calibri"/>
          <w:sz w:val="22"/>
        </w:rPr>
        <w:t xml:space="preserve"> Zed</w:t>
      </w:r>
      <w:r>
        <w:rPr>
          <w:rFonts w:ascii="Calibri" w:hAnsi="Calibri"/>
          <w:sz w:val="22"/>
        </w:rPr>
        <w:t>kem,</w:t>
      </w:r>
      <w:r w:rsidRPr="001A1872">
        <w:rPr>
          <w:rFonts w:ascii="Calibri" w:hAnsi="Calibri"/>
          <w:sz w:val="22"/>
        </w:rPr>
        <w:t xml:space="preserve"> </w:t>
      </w:r>
      <w:r w:rsidRPr="00B17ACD">
        <w:rPr>
          <w:rFonts w:ascii="Calibri" w:hAnsi="Calibri"/>
          <w:sz w:val="22"/>
        </w:rPr>
        <w:t>jednatelem společnosti</w:t>
      </w:r>
    </w:p>
    <w:p w14:paraId="28928884" w14:textId="77777777" w:rsidR="001A1872" w:rsidRPr="001A1872" w:rsidRDefault="001A1872" w:rsidP="001A1872">
      <w:pPr>
        <w:pStyle w:val="Normln1"/>
        <w:ind w:left="2124" w:hanging="2124"/>
        <w:jc w:val="both"/>
        <w:rPr>
          <w:rFonts w:asciiTheme="minorHAnsi" w:hAnsiTheme="minorHAnsi"/>
        </w:rPr>
      </w:pPr>
      <w:r w:rsidRPr="001A1872">
        <w:rPr>
          <w:rFonts w:asciiTheme="minorHAnsi" w:eastAsia="Courier New" w:hAnsiTheme="minorHAnsi"/>
          <w:sz w:val="22"/>
          <w:szCs w:val="22"/>
        </w:rPr>
        <w:tab/>
      </w:r>
      <w:r w:rsidRPr="001A1872">
        <w:rPr>
          <w:rFonts w:asciiTheme="minorHAnsi" w:eastAsia="Courier New" w:hAnsiTheme="minorHAnsi" w:cs="Courier New"/>
        </w:rPr>
        <w:tab/>
      </w:r>
    </w:p>
    <w:p w14:paraId="188C0141" w14:textId="77777777" w:rsidR="001A1872" w:rsidRDefault="001A1872" w:rsidP="001A1872">
      <w:pPr>
        <w:pStyle w:val="Normln1"/>
        <w:spacing w:before="100" w:after="100"/>
        <w:jc w:val="both"/>
        <w:rPr>
          <w:rFonts w:asciiTheme="minorHAnsi" w:hAnsiTheme="minorHAnsi"/>
          <w:sz w:val="22"/>
          <w:szCs w:val="22"/>
        </w:rPr>
      </w:pPr>
      <w:r w:rsidRPr="001A1872">
        <w:rPr>
          <w:rFonts w:asciiTheme="minorHAnsi" w:hAnsiTheme="minorHAnsi"/>
          <w:sz w:val="22"/>
          <w:szCs w:val="22"/>
        </w:rPr>
        <w:t>(dále již jen jako „</w:t>
      </w:r>
      <w:r w:rsidR="009312A0">
        <w:rPr>
          <w:rFonts w:asciiTheme="minorHAnsi" w:hAnsiTheme="minorHAnsi"/>
          <w:sz w:val="22"/>
          <w:szCs w:val="22"/>
        </w:rPr>
        <w:t>dodavatel</w:t>
      </w:r>
      <w:r w:rsidRPr="001A1872">
        <w:rPr>
          <w:rFonts w:asciiTheme="minorHAnsi" w:hAnsiTheme="minorHAnsi"/>
          <w:sz w:val="22"/>
          <w:szCs w:val="22"/>
        </w:rPr>
        <w:t>“)</w:t>
      </w:r>
    </w:p>
    <w:p w14:paraId="4E18D129" w14:textId="77777777" w:rsidR="003141E6" w:rsidRDefault="003141E6" w:rsidP="001A1872">
      <w:pPr>
        <w:pStyle w:val="Normln1"/>
        <w:spacing w:before="100" w:after="100"/>
        <w:jc w:val="both"/>
        <w:rPr>
          <w:rFonts w:asciiTheme="minorHAnsi" w:hAnsiTheme="minorHAnsi"/>
          <w:sz w:val="22"/>
          <w:szCs w:val="22"/>
        </w:rPr>
      </w:pPr>
    </w:p>
    <w:p w14:paraId="291CF4BA" w14:textId="77777777" w:rsidR="003141E6" w:rsidRPr="009312A0" w:rsidRDefault="003141E6" w:rsidP="001A1872">
      <w:pPr>
        <w:pStyle w:val="Normln1"/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56E54D73" w14:textId="77777777" w:rsidR="001A1872" w:rsidRPr="001A1872" w:rsidRDefault="001A1872" w:rsidP="001A1872">
      <w:pPr>
        <w:pStyle w:val="Normln1"/>
        <w:rPr>
          <w:rFonts w:asciiTheme="minorHAnsi" w:hAnsiTheme="minorHAnsi"/>
          <w:b/>
          <w:sz w:val="22"/>
          <w:szCs w:val="22"/>
        </w:rPr>
      </w:pPr>
    </w:p>
    <w:p w14:paraId="770E346C" w14:textId="0738813F" w:rsidR="00A45D9C" w:rsidRPr="00A45D9C" w:rsidRDefault="001A1872" w:rsidP="00A45D9C">
      <w:pPr>
        <w:pStyle w:val="Normln1"/>
        <w:ind w:left="2124" w:hanging="2120"/>
        <w:rPr>
          <w:rFonts w:asciiTheme="minorHAnsi" w:hAnsiTheme="minorHAnsi" w:cstheme="minorHAnsi"/>
          <w:bCs/>
          <w:sz w:val="22"/>
          <w:szCs w:val="22"/>
          <w:lang/>
        </w:rPr>
      </w:pPr>
      <w:r w:rsidRPr="001A1872">
        <w:rPr>
          <w:rFonts w:asciiTheme="minorHAnsi" w:hAnsiTheme="minorHAnsi"/>
          <w:b/>
          <w:sz w:val="22"/>
          <w:szCs w:val="22"/>
        </w:rPr>
        <w:t xml:space="preserve">Objednatelem: </w:t>
      </w:r>
      <w:r w:rsidRPr="001A1872">
        <w:rPr>
          <w:rFonts w:asciiTheme="minorHAnsi" w:hAnsiTheme="minorHAnsi"/>
          <w:b/>
          <w:sz w:val="22"/>
          <w:szCs w:val="22"/>
        </w:rPr>
        <w:tab/>
      </w:r>
      <w:r w:rsidR="00A45D9C" w:rsidRPr="00A45D9C">
        <w:rPr>
          <w:rFonts w:asciiTheme="minorHAnsi" w:hAnsiTheme="minorHAnsi" w:cstheme="minorHAnsi"/>
          <w:bCs/>
          <w:sz w:val="22"/>
          <w:szCs w:val="22"/>
          <w:lang/>
        </w:rPr>
        <w:t>Ústav struktury a mechaniky hornin AV ČR, v. v. i.</w:t>
      </w:r>
      <w:r w:rsidR="00A45D9C" w:rsidRPr="00A45D9C">
        <w:rPr>
          <w:rFonts w:asciiTheme="minorHAnsi" w:hAnsiTheme="minorHAnsi" w:cstheme="minorHAnsi"/>
          <w:bCs/>
          <w:sz w:val="22"/>
          <w:szCs w:val="22"/>
          <w:lang/>
        </w:rPr>
        <w:br/>
        <w:t>V Holešovičkách 41</w:t>
      </w:r>
    </w:p>
    <w:p w14:paraId="76FE092B" w14:textId="77777777" w:rsidR="00A45D9C" w:rsidRPr="00A45D9C" w:rsidRDefault="00A45D9C" w:rsidP="00A45D9C">
      <w:pPr>
        <w:pStyle w:val="Normln1"/>
        <w:ind w:left="1416" w:firstLine="708"/>
        <w:rPr>
          <w:rFonts w:asciiTheme="minorHAnsi" w:hAnsiTheme="minorHAnsi" w:cstheme="minorHAnsi"/>
          <w:bCs/>
          <w:sz w:val="22"/>
          <w:szCs w:val="22"/>
          <w:lang/>
        </w:rPr>
      </w:pPr>
      <w:r w:rsidRPr="00A45D9C">
        <w:rPr>
          <w:rFonts w:asciiTheme="minorHAnsi" w:hAnsiTheme="minorHAnsi" w:cstheme="minorHAnsi"/>
          <w:bCs/>
          <w:sz w:val="22"/>
          <w:szCs w:val="22"/>
          <w:lang/>
        </w:rPr>
        <w:t>182 09 PRAHA 8</w:t>
      </w:r>
    </w:p>
    <w:p w14:paraId="0AB2B315" w14:textId="77777777" w:rsidR="00A45D9C" w:rsidRDefault="00A45D9C" w:rsidP="00A45D9C">
      <w:pPr>
        <w:pStyle w:val="Normln1"/>
        <w:ind w:left="1416" w:firstLine="708"/>
        <w:rPr>
          <w:rFonts w:asciiTheme="minorHAnsi" w:hAnsiTheme="minorHAnsi" w:cstheme="minorHAnsi"/>
          <w:bCs/>
          <w:sz w:val="22"/>
          <w:szCs w:val="22"/>
          <w:lang/>
        </w:rPr>
      </w:pPr>
      <w:r w:rsidRPr="00A45D9C">
        <w:rPr>
          <w:rFonts w:asciiTheme="minorHAnsi" w:hAnsiTheme="minorHAnsi" w:cstheme="minorHAnsi"/>
          <w:bCs/>
          <w:sz w:val="22"/>
          <w:szCs w:val="22"/>
          <w:lang/>
        </w:rPr>
        <w:t>Česká republika</w:t>
      </w:r>
    </w:p>
    <w:p w14:paraId="5AED8153" w14:textId="1CF51C0E" w:rsidR="00A45D9C" w:rsidRPr="00A45D9C" w:rsidRDefault="00A45D9C" w:rsidP="00A45D9C">
      <w:pPr>
        <w:pStyle w:val="Normln1"/>
        <w:ind w:left="1416" w:firstLine="708"/>
        <w:rPr>
          <w:rFonts w:asciiTheme="minorHAnsi" w:hAnsiTheme="minorHAnsi" w:cstheme="minorHAnsi"/>
          <w:bCs/>
          <w:sz w:val="22"/>
          <w:szCs w:val="22"/>
          <w:lang/>
        </w:rPr>
      </w:pPr>
      <w:r>
        <w:rPr>
          <w:rFonts w:asciiTheme="minorHAnsi" w:hAnsiTheme="minorHAnsi" w:cstheme="minorHAnsi"/>
          <w:bCs/>
          <w:sz w:val="22"/>
          <w:szCs w:val="22"/>
          <w:lang/>
        </w:rPr>
        <w:t xml:space="preserve">Zastoupena </w:t>
      </w:r>
      <w:r w:rsidRPr="00A45D9C">
        <w:rPr>
          <w:rFonts w:asciiTheme="minorHAnsi" w:hAnsiTheme="minorHAnsi" w:cstheme="minorHAnsi"/>
          <w:bCs/>
          <w:sz w:val="22"/>
          <w:szCs w:val="22"/>
        </w:rPr>
        <w:t>RNDr. Filip</w:t>
      </w:r>
      <w:r>
        <w:rPr>
          <w:rFonts w:asciiTheme="minorHAnsi" w:hAnsiTheme="minorHAnsi" w:cstheme="minorHAnsi"/>
          <w:bCs/>
          <w:sz w:val="22"/>
          <w:szCs w:val="22"/>
        </w:rPr>
        <w:t>em</w:t>
      </w:r>
      <w:r w:rsidRPr="00A45D9C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45D9C">
        <w:rPr>
          <w:rFonts w:asciiTheme="minorHAnsi" w:hAnsiTheme="minorHAnsi" w:cstheme="minorHAnsi"/>
          <w:bCs/>
          <w:sz w:val="22"/>
          <w:szCs w:val="22"/>
        </w:rPr>
        <w:t>Hartvich</w:t>
      </w:r>
      <w:r>
        <w:rPr>
          <w:rFonts w:asciiTheme="minorHAnsi" w:hAnsiTheme="minorHAnsi" w:cstheme="minorHAnsi"/>
          <w:bCs/>
          <w:sz w:val="22"/>
          <w:szCs w:val="22"/>
        </w:rPr>
        <w:t>em</w:t>
      </w:r>
      <w:proofErr w:type="spellEnd"/>
      <w:r w:rsidRPr="00A45D9C">
        <w:rPr>
          <w:rFonts w:asciiTheme="minorHAnsi" w:hAnsiTheme="minorHAnsi" w:cstheme="minorHAnsi"/>
          <w:bCs/>
          <w:sz w:val="22"/>
          <w:szCs w:val="22"/>
        </w:rPr>
        <w:t>, Ph.D.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40E3A">
        <w:rPr>
          <w:rFonts w:asciiTheme="minorHAnsi" w:hAnsiTheme="minorHAnsi" w:cstheme="minorHAnsi"/>
          <w:bCs/>
          <w:sz w:val="22"/>
          <w:szCs w:val="22"/>
        </w:rPr>
        <w:t>ředitelem ústavu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94E024" w14:textId="048CD4DF" w:rsidR="001A1872" w:rsidRPr="001A1872" w:rsidRDefault="003205A6" w:rsidP="00A45D9C">
      <w:pPr>
        <w:pStyle w:val="Normln1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br/>
      </w:r>
    </w:p>
    <w:p w14:paraId="4F679699" w14:textId="77777777" w:rsidR="001A1872" w:rsidRPr="001A1872" w:rsidRDefault="001A1872" w:rsidP="001A1872">
      <w:pPr>
        <w:pStyle w:val="Normln1"/>
        <w:ind w:left="2124" w:hanging="2124"/>
        <w:jc w:val="both"/>
        <w:rPr>
          <w:rFonts w:asciiTheme="minorHAnsi" w:hAnsiTheme="minorHAnsi"/>
        </w:rPr>
      </w:pPr>
    </w:p>
    <w:p w14:paraId="54095D66" w14:textId="77777777" w:rsidR="001A1872" w:rsidRPr="001A1872" w:rsidRDefault="001A1872" w:rsidP="001A1872">
      <w:pPr>
        <w:pStyle w:val="Normln1"/>
        <w:jc w:val="both"/>
        <w:rPr>
          <w:rFonts w:asciiTheme="minorHAnsi" w:hAnsiTheme="minorHAnsi"/>
        </w:rPr>
      </w:pPr>
      <w:r w:rsidRPr="001A1872">
        <w:rPr>
          <w:rFonts w:asciiTheme="minorHAnsi" w:hAnsiTheme="minorHAnsi"/>
          <w:sz w:val="22"/>
          <w:szCs w:val="22"/>
        </w:rPr>
        <w:t>(dále již jen jako „objednatel“)</w:t>
      </w:r>
    </w:p>
    <w:p w14:paraId="0650E887" w14:textId="77777777" w:rsidR="001A1872" w:rsidRPr="001A1872" w:rsidRDefault="001A1872" w:rsidP="001A1872">
      <w:pPr>
        <w:pStyle w:val="Normln1"/>
        <w:ind w:left="2124" w:hanging="2124"/>
        <w:jc w:val="both"/>
        <w:rPr>
          <w:rFonts w:asciiTheme="minorHAnsi" w:hAnsiTheme="minorHAnsi"/>
        </w:rPr>
      </w:pPr>
    </w:p>
    <w:p w14:paraId="68F527AE" w14:textId="77777777" w:rsidR="001A1872" w:rsidRPr="001A1872" w:rsidRDefault="001A1872" w:rsidP="001A1872">
      <w:pPr>
        <w:pStyle w:val="Normln1"/>
        <w:ind w:left="2124" w:hanging="2124"/>
        <w:jc w:val="both"/>
        <w:rPr>
          <w:rFonts w:asciiTheme="minorHAnsi" w:hAnsiTheme="minorHAnsi"/>
        </w:rPr>
      </w:pPr>
      <w:r w:rsidRPr="001A1872">
        <w:rPr>
          <w:rFonts w:asciiTheme="minorHAnsi" w:hAnsiTheme="minorHAnsi"/>
          <w:sz w:val="22"/>
          <w:szCs w:val="22"/>
        </w:rPr>
        <w:tab/>
      </w:r>
    </w:p>
    <w:p w14:paraId="4361A5F3" w14:textId="38B0C51C" w:rsidR="001A1872" w:rsidRPr="001A1872" w:rsidRDefault="00F3109B" w:rsidP="001A1872">
      <w:pPr>
        <w:pStyle w:val="Normln1"/>
        <w:spacing w:before="100" w:after="100"/>
        <w:jc w:val="both"/>
        <w:rPr>
          <w:rFonts w:asciiTheme="minorHAnsi" w:hAnsiTheme="minorHAnsi"/>
        </w:rPr>
      </w:pPr>
      <w:r w:rsidRPr="00F3109B">
        <w:rPr>
          <w:rFonts w:asciiTheme="minorHAnsi" w:hAnsiTheme="minorHAnsi"/>
          <w:sz w:val="22"/>
          <w:szCs w:val="22"/>
        </w:rPr>
        <w:t xml:space="preserve">Shora uvedené smluvní strany uzavírají níže uvedeného dne dle ustanovení § 2586 a násl. Občanského zákoníku (dále jen „občanský zákoník“) a v souladu s ustanovením § 61 Autorského zákona </w:t>
      </w:r>
      <w:r w:rsidR="003D6D9E">
        <w:rPr>
          <w:rFonts w:asciiTheme="minorHAnsi" w:hAnsiTheme="minorHAnsi"/>
          <w:sz w:val="22"/>
          <w:szCs w:val="22"/>
        </w:rPr>
        <w:t>tento dodatek č. 1 smlouvy</w:t>
      </w:r>
      <w:r w:rsidRPr="00F3109B">
        <w:rPr>
          <w:rFonts w:asciiTheme="minorHAnsi" w:hAnsiTheme="minorHAnsi"/>
          <w:sz w:val="22"/>
          <w:szCs w:val="22"/>
        </w:rPr>
        <w:t>:</w:t>
      </w:r>
    </w:p>
    <w:p w14:paraId="14282C0E" w14:textId="732DC32F" w:rsidR="001A1872" w:rsidRPr="001A1872" w:rsidRDefault="0026086D" w:rsidP="001A1872">
      <w:pPr>
        <w:pStyle w:val="Normln1"/>
        <w:spacing w:before="100" w:after="10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1A1872" w:rsidRPr="001A1872">
        <w:rPr>
          <w:rFonts w:asciiTheme="minorHAnsi" w:hAnsiTheme="minorHAnsi"/>
          <w:b/>
          <w:sz w:val="22"/>
          <w:szCs w:val="22"/>
        </w:rPr>
        <w:t>Článek 1</w:t>
      </w:r>
      <w:r w:rsidR="001A1872" w:rsidRPr="001A1872">
        <w:rPr>
          <w:rFonts w:asciiTheme="minorHAnsi" w:hAnsiTheme="minorHAnsi"/>
          <w:b/>
          <w:sz w:val="22"/>
          <w:szCs w:val="22"/>
        </w:rPr>
        <w:br/>
        <w:t>Účel a předmět</w:t>
      </w:r>
      <w:r w:rsidR="003D6D9E">
        <w:rPr>
          <w:rFonts w:asciiTheme="minorHAnsi" w:hAnsiTheme="minorHAnsi"/>
          <w:b/>
          <w:sz w:val="22"/>
          <w:szCs w:val="22"/>
        </w:rPr>
        <w:t xml:space="preserve"> </w:t>
      </w:r>
      <w:r w:rsidR="00397995">
        <w:rPr>
          <w:rFonts w:asciiTheme="minorHAnsi" w:hAnsiTheme="minorHAnsi"/>
          <w:b/>
          <w:sz w:val="22"/>
          <w:szCs w:val="22"/>
        </w:rPr>
        <w:t>smlouvy</w:t>
      </w:r>
    </w:p>
    <w:p w14:paraId="6844EE54" w14:textId="377802E7" w:rsidR="00397995" w:rsidRDefault="00397995" w:rsidP="00397995">
      <w:pPr>
        <w:pStyle w:val="Normln1"/>
        <w:spacing w:before="100" w:after="100"/>
        <w:ind w:left="360"/>
        <w:rPr>
          <w:rFonts w:asciiTheme="minorHAnsi" w:hAnsiTheme="minorHAnsi"/>
          <w:sz w:val="22"/>
          <w:szCs w:val="22"/>
        </w:rPr>
      </w:pPr>
    </w:p>
    <w:p w14:paraId="00192121" w14:textId="277FAE0D" w:rsidR="0024294C" w:rsidRDefault="003319ED" w:rsidP="0024294C">
      <w:pPr>
        <w:pStyle w:val="Normln1"/>
        <w:numPr>
          <w:ilvl w:val="0"/>
          <w:numId w:val="16"/>
        </w:numPr>
        <w:spacing w:before="100" w:after="100"/>
        <w:rPr>
          <w:rFonts w:asciiTheme="minorHAnsi" w:hAnsiTheme="minorHAnsi"/>
          <w:sz w:val="22"/>
          <w:szCs w:val="22"/>
        </w:rPr>
      </w:pPr>
      <w:r w:rsidRPr="00440E3A">
        <w:rPr>
          <w:rFonts w:asciiTheme="minorHAnsi" w:hAnsiTheme="minorHAnsi"/>
          <w:sz w:val="22"/>
          <w:szCs w:val="22"/>
        </w:rPr>
        <w:t xml:space="preserve">Dodavatel bude na základě této smlouvy </w:t>
      </w:r>
      <w:r w:rsidR="0024294C">
        <w:rPr>
          <w:rFonts w:asciiTheme="minorHAnsi" w:hAnsiTheme="minorHAnsi"/>
          <w:sz w:val="22"/>
          <w:szCs w:val="22"/>
        </w:rPr>
        <w:t>na</w:t>
      </w:r>
      <w:r w:rsidR="00440E3A" w:rsidRPr="00440E3A">
        <w:rPr>
          <w:rFonts w:asciiTheme="minorHAnsi" w:hAnsiTheme="minorHAnsi"/>
          <w:sz w:val="22"/>
          <w:szCs w:val="22"/>
        </w:rPr>
        <w:t xml:space="preserve"> webu </w:t>
      </w:r>
      <w:r w:rsidR="00440E3A" w:rsidRPr="00440E3A">
        <w:rPr>
          <w:rFonts w:asciiTheme="minorHAnsi" w:hAnsiTheme="minorHAnsi"/>
          <w:sz w:val="22"/>
          <w:szCs w:val="22"/>
          <w:lang/>
        </w:rPr>
        <w:t xml:space="preserve">Ústavu struktury a mechaniky hornin AV ČR, </w:t>
      </w:r>
      <w:r w:rsidR="00440E3A">
        <w:rPr>
          <w:rFonts w:asciiTheme="minorHAnsi" w:hAnsiTheme="minorHAnsi"/>
          <w:sz w:val="22"/>
          <w:szCs w:val="22"/>
          <w:lang/>
        </w:rPr>
        <w:br/>
      </w:r>
      <w:r w:rsidR="00440E3A" w:rsidRPr="00440E3A">
        <w:rPr>
          <w:rFonts w:asciiTheme="minorHAnsi" w:hAnsiTheme="minorHAnsi"/>
          <w:sz w:val="22"/>
          <w:szCs w:val="22"/>
          <w:lang/>
        </w:rPr>
        <w:t xml:space="preserve">v. v. i. </w:t>
      </w:r>
      <w:r w:rsidR="0024294C" w:rsidRPr="00440E3A">
        <w:rPr>
          <w:rFonts w:asciiTheme="minorHAnsi" w:hAnsiTheme="minorHAnsi"/>
          <w:sz w:val="22"/>
          <w:szCs w:val="22"/>
        </w:rPr>
        <w:t>provádět</w:t>
      </w:r>
      <w:r w:rsidRPr="00440E3A">
        <w:rPr>
          <w:rFonts w:asciiTheme="minorHAnsi" w:hAnsiTheme="minorHAnsi"/>
          <w:sz w:val="22"/>
          <w:szCs w:val="22"/>
        </w:rPr>
        <w:t xml:space="preserve"> </w:t>
      </w:r>
      <w:r w:rsidR="00440E3A" w:rsidRPr="00440E3A">
        <w:rPr>
          <w:rFonts w:asciiTheme="minorHAnsi" w:hAnsiTheme="minorHAnsi"/>
          <w:sz w:val="22"/>
          <w:szCs w:val="22"/>
        </w:rPr>
        <w:t>s</w:t>
      </w:r>
      <w:r w:rsidR="00975CAC" w:rsidRPr="00440E3A">
        <w:rPr>
          <w:rFonts w:asciiTheme="minorHAnsi" w:hAnsiTheme="minorHAnsi"/>
          <w:sz w:val="22"/>
          <w:szCs w:val="22"/>
        </w:rPr>
        <w:t>ervisní</w:t>
      </w:r>
      <w:r w:rsidR="00440E3A">
        <w:rPr>
          <w:rFonts w:asciiTheme="minorHAnsi" w:hAnsiTheme="minorHAnsi"/>
          <w:sz w:val="22"/>
          <w:szCs w:val="22"/>
        </w:rPr>
        <w:t xml:space="preserve"> </w:t>
      </w:r>
      <w:r w:rsidRPr="00440E3A">
        <w:rPr>
          <w:rFonts w:asciiTheme="minorHAnsi" w:hAnsiTheme="minorHAnsi"/>
          <w:sz w:val="22"/>
          <w:szCs w:val="22"/>
        </w:rPr>
        <w:t>a optimalizační činnost. To představuje</w:t>
      </w:r>
      <w:r w:rsidR="0024294C">
        <w:rPr>
          <w:rFonts w:asciiTheme="minorHAnsi" w:hAnsiTheme="minorHAnsi"/>
          <w:sz w:val="22"/>
          <w:szCs w:val="22"/>
        </w:rPr>
        <w:t>:</w:t>
      </w:r>
      <w:r w:rsidR="0024294C">
        <w:rPr>
          <w:rFonts w:asciiTheme="minorHAnsi" w:hAnsiTheme="minorHAnsi"/>
          <w:sz w:val="22"/>
          <w:szCs w:val="22"/>
        </w:rPr>
        <w:br/>
      </w:r>
    </w:p>
    <w:p w14:paraId="6A2D7512" w14:textId="5C7A6BD7" w:rsidR="00CB7A78" w:rsidRPr="00CB7A78" w:rsidRDefault="00CB7A78" w:rsidP="00CB7A78">
      <w:pPr>
        <w:pStyle w:val="Normln1"/>
        <w:numPr>
          <w:ilvl w:val="1"/>
          <w:numId w:val="16"/>
        </w:numPr>
        <w:spacing w:before="100" w:after="100"/>
        <w:jc w:val="both"/>
        <w:rPr>
          <w:rFonts w:asciiTheme="minorHAnsi" w:hAnsiTheme="minorHAnsi"/>
          <w:sz w:val="22"/>
          <w:szCs w:val="22"/>
        </w:rPr>
      </w:pPr>
      <w:r w:rsidRPr="00311B32">
        <w:rPr>
          <w:rFonts w:asciiTheme="minorHAnsi" w:hAnsiTheme="minorHAnsi"/>
          <w:sz w:val="22"/>
          <w:szCs w:val="22"/>
        </w:rPr>
        <w:t xml:space="preserve">Reakce a řešení nahlášených </w:t>
      </w:r>
      <w:r>
        <w:rPr>
          <w:rFonts w:asciiTheme="minorHAnsi" w:hAnsiTheme="minorHAnsi"/>
          <w:sz w:val="22"/>
          <w:szCs w:val="22"/>
        </w:rPr>
        <w:t xml:space="preserve">vad na webu </w:t>
      </w:r>
      <w:r w:rsidRPr="00397995">
        <w:rPr>
          <w:rFonts w:asciiTheme="minorHAnsi" w:hAnsiTheme="minorHAnsi"/>
          <w:sz w:val="22"/>
          <w:szCs w:val="22"/>
          <w:lang/>
        </w:rPr>
        <w:t>Ústavu struktury a mechaniky hornin AV ČR</w:t>
      </w:r>
    </w:p>
    <w:p w14:paraId="4D9C74F4" w14:textId="481BB64D" w:rsidR="0024294C" w:rsidRDefault="0024294C" w:rsidP="0024294C">
      <w:pPr>
        <w:pStyle w:val="Normln1"/>
        <w:numPr>
          <w:ilvl w:val="1"/>
          <w:numId w:val="16"/>
        </w:numPr>
        <w:spacing w:before="100" w:after="100"/>
        <w:rPr>
          <w:rFonts w:asciiTheme="minorHAnsi" w:hAnsiTheme="minorHAnsi"/>
          <w:sz w:val="22"/>
          <w:szCs w:val="22"/>
        </w:rPr>
      </w:pPr>
      <w:r w:rsidRPr="0024294C">
        <w:rPr>
          <w:rFonts w:asciiTheme="minorHAnsi" w:hAnsiTheme="minorHAnsi"/>
          <w:sz w:val="22"/>
          <w:szCs w:val="22"/>
        </w:rPr>
        <w:t xml:space="preserve">Aktualizace CMS </w:t>
      </w:r>
      <w:proofErr w:type="spellStart"/>
      <w:r w:rsidR="00397995">
        <w:rPr>
          <w:rFonts w:asciiTheme="minorHAnsi" w:hAnsiTheme="minorHAnsi"/>
          <w:sz w:val="22"/>
          <w:szCs w:val="22"/>
        </w:rPr>
        <w:t>Drupal</w:t>
      </w:r>
      <w:proofErr w:type="spellEnd"/>
      <w:r w:rsidR="00397995">
        <w:rPr>
          <w:rFonts w:asciiTheme="minorHAnsi" w:hAnsiTheme="minorHAnsi"/>
          <w:sz w:val="22"/>
          <w:szCs w:val="22"/>
        </w:rPr>
        <w:t xml:space="preserve"> </w:t>
      </w:r>
      <w:r w:rsidRPr="0024294C">
        <w:rPr>
          <w:rFonts w:asciiTheme="minorHAnsi" w:hAnsiTheme="minorHAnsi"/>
          <w:sz w:val="22"/>
          <w:szCs w:val="22"/>
        </w:rPr>
        <w:t xml:space="preserve">– bezpečnostní aktualizace a aktualizace verzí modulů </w:t>
      </w:r>
      <w:r>
        <w:rPr>
          <w:rFonts w:asciiTheme="minorHAnsi" w:hAnsiTheme="minorHAnsi"/>
          <w:sz w:val="22"/>
          <w:szCs w:val="22"/>
        </w:rPr>
        <w:br/>
      </w:r>
      <w:r w:rsidRPr="0024294C">
        <w:rPr>
          <w:rFonts w:asciiTheme="minorHAnsi" w:hAnsiTheme="minorHAnsi"/>
          <w:sz w:val="22"/>
          <w:szCs w:val="22"/>
        </w:rPr>
        <w:t xml:space="preserve">(průběžně, dle nutnosti a vycházejících updatů CMS </w:t>
      </w:r>
      <w:proofErr w:type="spellStart"/>
      <w:r w:rsidRPr="0024294C">
        <w:rPr>
          <w:rFonts w:asciiTheme="minorHAnsi" w:hAnsiTheme="minorHAnsi"/>
          <w:sz w:val="22"/>
          <w:szCs w:val="22"/>
        </w:rPr>
        <w:t>Drupal</w:t>
      </w:r>
      <w:proofErr w:type="spellEnd"/>
      <w:r w:rsidRPr="0024294C">
        <w:rPr>
          <w:rFonts w:asciiTheme="minorHAnsi" w:hAnsiTheme="minorHAnsi"/>
          <w:sz w:val="22"/>
          <w:szCs w:val="22"/>
        </w:rPr>
        <w:t>)</w:t>
      </w:r>
    </w:p>
    <w:p w14:paraId="15AABAFF" w14:textId="77777777" w:rsidR="00397995" w:rsidRDefault="0024294C" w:rsidP="009042C2">
      <w:pPr>
        <w:pStyle w:val="Normln1"/>
        <w:numPr>
          <w:ilvl w:val="1"/>
          <w:numId w:val="16"/>
        </w:numPr>
        <w:spacing w:before="100" w:after="100"/>
        <w:rPr>
          <w:rFonts w:asciiTheme="minorHAnsi" w:hAnsiTheme="minorHAnsi"/>
          <w:sz w:val="22"/>
          <w:szCs w:val="22"/>
        </w:rPr>
      </w:pPr>
      <w:r w:rsidRPr="00397995">
        <w:rPr>
          <w:rFonts w:asciiTheme="minorHAnsi" w:hAnsiTheme="minorHAnsi"/>
          <w:sz w:val="22"/>
          <w:szCs w:val="22"/>
        </w:rPr>
        <w:t xml:space="preserve">Profylaxe – kontrola logů a výkonu serveru a případný návrh opatření na vylepšení  </w:t>
      </w:r>
      <w:r w:rsidRPr="00397995">
        <w:rPr>
          <w:rFonts w:asciiTheme="minorHAnsi" w:hAnsiTheme="minorHAnsi"/>
          <w:sz w:val="22"/>
          <w:szCs w:val="22"/>
        </w:rPr>
        <w:br/>
        <w:t>(1x měsíčně)</w:t>
      </w:r>
    </w:p>
    <w:p w14:paraId="3CB78FBC" w14:textId="0DE20C85" w:rsidR="00397995" w:rsidRPr="004A6BC0" w:rsidRDefault="00397995" w:rsidP="006B1EF7">
      <w:pPr>
        <w:pStyle w:val="Normln1"/>
        <w:numPr>
          <w:ilvl w:val="1"/>
          <w:numId w:val="16"/>
        </w:numPr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Vývojářské a </w:t>
      </w:r>
      <w:proofErr w:type="spellStart"/>
      <w:r>
        <w:rPr>
          <w:rFonts w:asciiTheme="minorHAnsi" w:hAnsiTheme="minorHAnsi"/>
          <w:sz w:val="22"/>
          <w:szCs w:val="22"/>
        </w:rPr>
        <w:t>Drupal</w:t>
      </w:r>
      <w:proofErr w:type="spellEnd"/>
      <w:r>
        <w:rPr>
          <w:rFonts w:asciiTheme="minorHAnsi" w:hAnsiTheme="minorHAnsi"/>
          <w:sz w:val="22"/>
          <w:szCs w:val="22"/>
        </w:rPr>
        <w:t xml:space="preserve"> administrátorské práce na základě požadavků </w:t>
      </w:r>
      <w:proofErr w:type="spellStart"/>
      <w:r>
        <w:rPr>
          <w:rFonts w:asciiTheme="minorHAnsi" w:hAnsiTheme="minorHAnsi"/>
          <w:sz w:val="22"/>
          <w:szCs w:val="22"/>
        </w:rPr>
        <w:t>Objednatale</w:t>
      </w:r>
      <w:proofErr w:type="spellEnd"/>
      <w:r>
        <w:rPr>
          <w:rFonts w:asciiTheme="minorHAnsi" w:hAnsiTheme="minorHAnsi"/>
          <w:sz w:val="22"/>
          <w:szCs w:val="22"/>
        </w:rPr>
        <w:t xml:space="preserve"> v rozsahu 1h měsíčně</w:t>
      </w:r>
      <w:r w:rsidR="00EB7314">
        <w:rPr>
          <w:rFonts w:asciiTheme="minorHAnsi" w:hAnsiTheme="minorHAnsi"/>
          <w:sz w:val="22"/>
          <w:szCs w:val="22"/>
        </w:rPr>
        <w:t xml:space="preserve"> (nevyužité práce lze převádět a uplatnit v rámci aktuálního kalendářního roku)</w:t>
      </w:r>
    </w:p>
    <w:p w14:paraId="7208B206" w14:textId="7C2FB15F" w:rsidR="00397995" w:rsidRDefault="00397995">
      <w:pPr>
        <w:rPr>
          <w:color w:val="000000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4CB47748" w14:textId="77777777" w:rsidR="003D6D9E" w:rsidRDefault="003D6D9E" w:rsidP="006B1EF7">
      <w:pPr>
        <w:pStyle w:val="Normln1"/>
        <w:spacing w:before="100" w:after="100"/>
        <w:jc w:val="both"/>
        <w:rPr>
          <w:rFonts w:asciiTheme="minorHAnsi" w:hAnsiTheme="minorHAnsi"/>
          <w:sz w:val="22"/>
          <w:szCs w:val="22"/>
        </w:rPr>
      </w:pPr>
    </w:p>
    <w:p w14:paraId="0B5F2E28" w14:textId="5F140828" w:rsidR="00F23F02" w:rsidRPr="006B1EF7" w:rsidRDefault="004A6BC0" w:rsidP="006B1EF7">
      <w:pPr>
        <w:pStyle w:val="Normln1"/>
        <w:numPr>
          <w:ilvl w:val="0"/>
          <w:numId w:val="16"/>
        </w:numPr>
        <w:spacing w:before="100" w:after="10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Řešení incidentů a vad</w:t>
      </w:r>
    </w:p>
    <w:p w14:paraId="57867E9C" w14:textId="77777777" w:rsidR="00E7000A" w:rsidRDefault="004A6BC0" w:rsidP="00E7000A">
      <w:pPr>
        <w:pStyle w:val="Normln1"/>
        <w:numPr>
          <w:ilvl w:val="1"/>
          <w:numId w:val="16"/>
        </w:numPr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Nahlášen incidentů </w:t>
      </w:r>
      <w:r w:rsidRPr="004A6BC0">
        <w:rPr>
          <w:rFonts w:asciiTheme="minorHAnsi" w:hAnsiTheme="minorHAnsi"/>
          <w:sz w:val="22"/>
          <w:szCs w:val="22"/>
        </w:rPr>
        <w:t xml:space="preserve">nebo vad ze strany Objednatele bude probíhat </w:t>
      </w:r>
      <w:r>
        <w:rPr>
          <w:rFonts w:asciiTheme="minorHAnsi" w:hAnsiTheme="minorHAnsi"/>
          <w:sz w:val="22"/>
          <w:szCs w:val="22"/>
        </w:rPr>
        <w:t xml:space="preserve">prostřednictvím </w:t>
      </w:r>
      <w:r w:rsidRPr="004A6BC0">
        <w:rPr>
          <w:rFonts w:asciiTheme="minorHAnsi" w:hAnsiTheme="minorHAnsi"/>
          <w:sz w:val="22"/>
          <w:szCs w:val="22"/>
        </w:rPr>
        <w:t>následující</w:t>
      </w:r>
      <w:r>
        <w:rPr>
          <w:rFonts w:asciiTheme="minorHAnsi" w:hAnsiTheme="minorHAnsi"/>
          <w:sz w:val="22"/>
          <w:szCs w:val="22"/>
        </w:rPr>
        <w:t>ho kontaktního bodu</w:t>
      </w:r>
      <w:r w:rsidR="00F23F02">
        <w:rPr>
          <w:rFonts w:asciiTheme="minorHAnsi" w:hAnsiTheme="minorHAnsi"/>
          <w:sz w:val="22"/>
          <w:szCs w:val="22"/>
        </w:rPr>
        <w:t xml:space="preserve">: emailová adresa </w:t>
      </w:r>
      <w:hyperlink r:id="rId7" w:history="1">
        <w:r w:rsidR="00F23F02" w:rsidRPr="00632E4E">
          <w:rPr>
            <w:rStyle w:val="Hypertextovodkaz"/>
            <w:rFonts w:asciiTheme="minorHAnsi" w:hAnsiTheme="minorHAnsi"/>
            <w:sz w:val="22"/>
            <w:szCs w:val="22"/>
          </w:rPr>
          <w:t>servis</w:t>
        </w:r>
        <w:r w:rsidR="00F23F02" w:rsidRPr="00632E4E">
          <w:rPr>
            <w:rStyle w:val="Hypertextovodkaz"/>
            <w:rFonts w:asciiTheme="minorHAnsi" w:hAnsiTheme="minorHAnsi"/>
            <w:sz w:val="22"/>
            <w:szCs w:val="22"/>
            <w:lang w:val="en-US"/>
          </w:rPr>
          <w:t>@pink-future.cz</w:t>
        </w:r>
      </w:hyperlink>
      <w:r w:rsidR="00F23F02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71009">
        <w:rPr>
          <w:rFonts w:asciiTheme="minorHAnsi" w:hAnsiTheme="minorHAnsi"/>
          <w:sz w:val="22"/>
          <w:szCs w:val="22"/>
          <w:lang w:val="en-US"/>
        </w:rPr>
        <w:br/>
      </w:r>
      <w:proofErr w:type="spellStart"/>
      <w:r w:rsidR="00F23F02">
        <w:rPr>
          <w:rFonts w:asciiTheme="minorHAnsi" w:hAnsiTheme="minorHAnsi"/>
          <w:sz w:val="22"/>
          <w:szCs w:val="22"/>
          <w:lang w:val="en-US"/>
        </w:rPr>
        <w:t>nebo</w:t>
      </w:r>
      <w:proofErr w:type="spellEnd"/>
      <w:r w:rsidR="00F23F0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F23F02">
        <w:rPr>
          <w:rFonts w:asciiTheme="minorHAnsi" w:hAnsiTheme="minorHAnsi"/>
          <w:sz w:val="22"/>
          <w:szCs w:val="22"/>
          <w:lang w:val="en-US"/>
        </w:rPr>
        <w:t>na</w:t>
      </w:r>
      <w:proofErr w:type="spellEnd"/>
      <w:r w:rsidR="00F23F0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F23F02">
        <w:rPr>
          <w:rFonts w:asciiTheme="minorHAnsi" w:hAnsiTheme="minorHAnsi"/>
          <w:sz w:val="22"/>
          <w:szCs w:val="22"/>
          <w:lang w:val="en-US"/>
        </w:rPr>
        <w:t>tel</w:t>
      </w:r>
      <w:proofErr w:type="spellEnd"/>
      <w:r w:rsidR="00F23F02">
        <w:rPr>
          <w:rFonts w:asciiTheme="minorHAnsi" w:hAnsiTheme="minorHAnsi"/>
          <w:sz w:val="22"/>
          <w:szCs w:val="22"/>
          <w:lang w:val="en-US"/>
        </w:rPr>
        <w:t>: 608 453 555</w:t>
      </w:r>
      <w:r w:rsidR="00DD16B8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DD16B8">
        <w:rPr>
          <w:rFonts w:asciiTheme="minorHAnsi" w:hAnsiTheme="minorHAnsi"/>
          <w:sz w:val="22"/>
          <w:szCs w:val="22"/>
        </w:rPr>
        <w:t>(autorizovanou kontaktní osobou)</w:t>
      </w:r>
    </w:p>
    <w:p w14:paraId="35FE13FC" w14:textId="533C74AC" w:rsidR="00D713B3" w:rsidRPr="00D713B3" w:rsidRDefault="00D713B3" w:rsidP="00D713B3">
      <w:pPr>
        <w:pStyle w:val="Normln1"/>
        <w:numPr>
          <w:ilvl w:val="1"/>
          <w:numId w:val="16"/>
        </w:numPr>
        <w:rPr>
          <w:rFonts w:asciiTheme="minorHAnsi" w:hAnsiTheme="minorHAnsi"/>
          <w:sz w:val="22"/>
          <w:szCs w:val="22"/>
          <w:lang/>
        </w:rPr>
      </w:pPr>
      <w:r w:rsidRPr="00D713B3">
        <w:rPr>
          <w:rFonts w:asciiTheme="minorHAnsi" w:hAnsiTheme="minorHAnsi"/>
          <w:sz w:val="22"/>
          <w:szCs w:val="22"/>
          <w:lang/>
        </w:rPr>
        <w:t>Kategorie incidentů a vad</w:t>
      </w:r>
    </w:p>
    <w:p w14:paraId="77EEE758" w14:textId="77777777" w:rsidR="00D713B3" w:rsidRDefault="00D713B3" w:rsidP="00D713B3">
      <w:pPr>
        <w:pStyle w:val="Normln1"/>
        <w:numPr>
          <w:ilvl w:val="2"/>
          <w:numId w:val="16"/>
        </w:numPr>
        <w:rPr>
          <w:rFonts w:asciiTheme="minorHAnsi" w:hAnsiTheme="minorHAnsi"/>
          <w:sz w:val="22"/>
          <w:szCs w:val="22"/>
          <w:lang/>
        </w:rPr>
      </w:pPr>
      <w:r w:rsidRPr="00D713B3">
        <w:rPr>
          <w:rFonts w:asciiTheme="minorHAnsi" w:hAnsiTheme="minorHAnsi"/>
          <w:sz w:val="22"/>
          <w:szCs w:val="22"/>
          <w:lang/>
        </w:rPr>
        <w:t>kategorie A – web je zcela nefunkční nebo zásadním způsobem poškozen</w:t>
      </w:r>
      <w:r>
        <w:rPr>
          <w:rFonts w:asciiTheme="minorHAnsi" w:hAnsiTheme="minorHAnsi"/>
          <w:sz w:val="22"/>
          <w:szCs w:val="22"/>
          <w:lang/>
        </w:rPr>
        <w:t xml:space="preserve"> </w:t>
      </w:r>
    </w:p>
    <w:p w14:paraId="6F5186DB" w14:textId="07EFFD3C" w:rsidR="00D713B3" w:rsidRPr="00D713B3" w:rsidRDefault="00D713B3" w:rsidP="00D713B3">
      <w:pPr>
        <w:pStyle w:val="Normln1"/>
        <w:ind w:left="1800"/>
        <w:rPr>
          <w:rFonts w:asciiTheme="minorHAnsi" w:hAnsiTheme="minorHAnsi"/>
          <w:sz w:val="22"/>
          <w:szCs w:val="22"/>
          <w:lang/>
        </w:rPr>
      </w:pPr>
      <w:r>
        <w:rPr>
          <w:rFonts w:asciiTheme="minorHAnsi" w:hAnsiTheme="minorHAnsi"/>
          <w:sz w:val="22"/>
          <w:szCs w:val="22"/>
          <w:lang/>
        </w:rPr>
        <w:t>a</w:t>
      </w:r>
      <w:r w:rsidRPr="00D713B3">
        <w:rPr>
          <w:rFonts w:asciiTheme="minorHAnsi" w:hAnsiTheme="minorHAnsi"/>
          <w:sz w:val="22"/>
          <w:szCs w:val="22"/>
          <w:lang/>
        </w:rPr>
        <w:t xml:space="preserve"> </w:t>
      </w:r>
      <w:r>
        <w:rPr>
          <w:rFonts w:asciiTheme="minorHAnsi" w:hAnsiTheme="minorHAnsi"/>
          <w:sz w:val="22"/>
          <w:szCs w:val="22"/>
          <w:lang/>
        </w:rPr>
        <w:t xml:space="preserve">je </w:t>
      </w:r>
      <w:r w:rsidRPr="00D713B3">
        <w:rPr>
          <w:rFonts w:asciiTheme="minorHAnsi" w:hAnsiTheme="minorHAnsi"/>
          <w:sz w:val="22"/>
          <w:szCs w:val="22"/>
          <w:lang/>
        </w:rPr>
        <w:t>zcela zamez</w:t>
      </w:r>
      <w:r>
        <w:rPr>
          <w:rFonts w:asciiTheme="minorHAnsi" w:hAnsiTheme="minorHAnsi"/>
          <w:sz w:val="22"/>
          <w:szCs w:val="22"/>
          <w:lang/>
        </w:rPr>
        <w:t>eno</w:t>
      </w:r>
      <w:r w:rsidRPr="00D713B3">
        <w:rPr>
          <w:rFonts w:asciiTheme="minorHAnsi" w:hAnsiTheme="minorHAnsi"/>
          <w:sz w:val="22"/>
          <w:szCs w:val="22"/>
          <w:lang/>
        </w:rPr>
        <w:t xml:space="preserve"> používání webu</w:t>
      </w:r>
      <w:r w:rsidR="009B03D2">
        <w:rPr>
          <w:rFonts w:asciiTheme="minorHAnsi" w:hAnsiTheme="minorHAnsi"/>
          <w:sz w:val="22"/>
          <w:szCs w:val="22"/>
          <w:lang/>
        </w:rPr>
        <w:br/>
      </w:r>
    </w:p>
    <w:p w14:paraId="25AF775F" w14:textId="1CD297E1" w:rsidR="00D713B3" w:rsidRPr="00D713B3" w:rsidRDefault="00D713B3" w:rsidP="00D713B3">
      <w:pPr>
        <w:pStyle w:val="Normln1"/>
        <w:numPr>
          <w:ilvl w:val="2"/>
          <w:numId w:val="16"/>
        </w:numPr>
        <w:rPr>
          <w:rFonts w:asciiTheme="minorHAnsi" w:hAnsiTheme="minorHAnsi"/>
          <w:sz w:val="22"/>
          <w:szCs w:val="22"/>
          <w:lang/>
        </w:rPr>
      </w:pPr>
      <w:r w:rsidRPr="00D713B3">
        <w:rPr>
          <w:rFonts w:asciiTheme="minorHAnsi" w:hAnsiTheme="minorHAnsi"/>
          <w:sz w:val="22"/>
          <w:szCs w:val="22"/>
          <w:lang/>
        </w:rPr>
        <w:t>kategorie B - web je funkční částečně, jsou omezeny některé z důležitých funkcí</w:t>
      </w:r>
      <w:r w:rsidR="009B03D2">
        <w:rPr>
          <w:rFonts w:asciiTheme="minorHAnsi" w:hAnsiTheme="minorHAnsi"/>
          <w:sz w:val="22"/>
          <w:szCs w:val="22"/>
          <w:lang/>
        </w:rPr>
        <w:br/>
      </w:r>
    </w:p>
    <w:p w14:paraId="3698395C" w14:textId="29FEB99E" w:rsidR="00D713B3" w:rsidRDefault="00D713B3" w:rsidP="00D713B3">
      <w:pPr>
        <w:pStyle w:val="Normln1"/>
        <w:numPr>
          <w:ilvl w:val="2"/>
          <w:numId w:val="16"/>
        </w:numPr>
        <w:rPr>
          <w:rFonts w:asciiTheme="minorHAnsi" w:hAnsiTheme="minorHAnsi"/>
          <w:sz w:val="22"/>
          <w:szCs w:val="22"/>
          <w:lang/>
        </w:rPr>
      </w:pPr>
      <w:r w:rsidRPr="00D713B3">
        <w:rPr>
          <w:rFonts w:asciiTheme="minorHAnsi" w:hAnsiTheme="minorHAnsi"/>
          <w:sz w:val="22"/>
          <w:szCs w:val="22"/>
          <w:lang/>
        </w:rPr>
        <w:t>kategorie C – web je funkční, jedná se o drobnou, kosmetickou vadu</w:t>
      </w:r>
      <w:r>
        <w:rPr>
          <w:rFonts w:asciiTheme="minorHAnsi" w:hAnsiTheme="minorHAnsi"/>
          <w:sz w:val="22"/>
          <w:szCs w:val="22"/>
          <w:lang/>
        </w:rPr>
        <w:br/>
      </w:r>
    </w:p>
    <w:p w14:paraId="63896BF0" w14:textId="77777777" w:rsidR="00D713B3" w:rsidRDefault="00D713B3" w:rsidP="00D713B3">
      <w:pPr>
        <w:pStyle w:val="Normln1"/>
        <w:numPr>
          <w:ilvl w:val="1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Reakční doba</w:t>
      </w:r>
    </w:p>
    <w:p w14:paraId="5E9F2879" w14:textId="1A02086B" w:rsidR="00D713B3" w:rsidRPr="00D713B3" w:rsidRDefault="00D713B3" w:rsidP="00D713B3">
      <w:pPr>
        <w:pStyle w:val="Normln1"/>
        <w:numPr>
          <w:ilvl w:val="2"/>
          <w:numId w:val="16"/>
        </w:numPr>
        <w:rPr>
          <w:rFonts w:asciiTheme="minorHAnsi" w:hAnsiTheme="minorHAnsi"/>
          <w:sz w:val="22"/>
          <w:szCs w:val="22"/>
        </w:rPr>
      </w:pPr>
      <w:r w:rsidRPr="00D713B3">
        <w:rPr>
          <w:rFonts w:asciiTheme="minorHAnsi" w:hAnsiTheme="minorHAnsi"/>
          <w:sz w:val="22"/>
          <w:szCs w:val="22"/>
        </w:rPr>
        <w:t>Kategorie A – nutné nahlášení oběma kanály současně.</w:t>
      </w:r>
      <w:r w:rsidRPr="00D713B3">
        <w:rPr>
          <w:rFonts w:asciiTheme="minorHAnsi" w:hAnsiTheme="minorHAnsi"/>
          <w:sz w:val="22"/>
          <w:szCs w:val="22"/>
        </w:rPr>
        <w:br/>
        <w:t>Reakční doba 4 hodin</w:t>
      </w:r>
      <w:r>
        <w:rPr>
          <w:rFonts w:asciiTheme="minorHAnsi" w:hAnsiTheme="minorHAnsi"/>
          <w:sz w:val="22"/>
          <w:szCs w:val="22"/>
        </w:rPr>
        <w:t>y od nahlášení incidentu</w:t>
      </w:r>
      <w:r w:rsidRPr="00D713B3">
        <w:rPr>
          <w:rFonts w:asciiTheme="minorHAnsi" w:hAnsiTheme="minorHAnsi"/>
          <w:sz w:val="22"/>
          <w:szCs w:val="22"/>
        </w:rPr>
        <w:br/>
      </w:r>
      <w:r w:rsidR="00817B1E">
        <w:rPr>
          <w:rFonts w:asciiTheme="minorHAnsi" w:hAnsiTheme="minorHAnsi"/>
          <w:sz w:val="22"/>
          <w:szCs w:val="22"/>
        </w:rPr>
        <w:t>Práce na řešení</w:t>
      </w:r>
      <w:r w:rsidRPr="00D713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incidentu </w:t>
      </w:r>
      <w:r w:rsidRPr="00D713B3">
        <w:rPr>
          <w:rFonts w:asciiTheme="minorHAnsi" w:hAnsiTheme="minorHAnsi"/>
          <w:sz w:val="22"/>
          <w:szCs w:val="22"/>
        </w:rPr>
        <w:t xml:space="preserve">kategorie A probíhá v režimu od </w:t>
      </w:r>
      <w:r w:rsidR="00817B1E">
        <w:rPr>
          <w:rFonts w:asciiTheme="minorHAnsi" w:hAnsiTheme="minorHAnsi"/>
          <w:sz w:val="22"/>
          <w:szCs w:val="22"/>
        </w:rPr>
        <w:t>9</w:t>
      </w:r>
      <w:r w:rsidRPr="00D713B3">
        <w:rPr>
          <w:rFonts w:asciiTheme="minorHAnsi" w:hAnsiTheme="minorHAnsi"/>
          <w:sz w:val="22"/>
          <w:szCs w:val="22"/>
        </w:rPr>
        <w:t xml:space="preserve">:00 do </w:t>
      </w:r>
      <w:r w:rsidR="00817B1E">
        <w:rPr>
          <w:rFonts w:asciiTheme="minorHAnsi" w:hAnsiTheme="minorHAnsi"/>
          <w:sz w:val="22"/>
          <w:szCs w:val="22"/>
        </w:rPr>
        <w:t>17:00</w:t>
      </w:r>
      <w:r w:rsidRPr="00D713B3">
        <w:rPr>
          <w:rFonts w:asciiTheme="minorHAnsi" w:hAnsiTheme="minorHAnsi"/>
          <w:sz w:val="22"/>
          <w:szCs w:val="22"/>
        </w:rPr>
        <w:t xml:space="preserve"> </w:t>
      </w:r>
      <w:r w:rsidR="00817B1E">
        <w:rPr>
          <w:rFonts w:asciiTheme="minorHAnsi" w:hAnsiTheme="minorHAnsi"/>
          <w:sz w:val="22"/>
          <w:szCs w:val="22"/>
        </w:rPr>
        <w:br/>
      </w:r>
      <w:r w:rsidRPr="00D713B3">
        <w:rPr>
          <w:rFonts w:asciiTheme="minorHAnsi" w:hAnsiTheme="minorHAnsi"/>
          <w:sz w:val="22"/>
          <w:szCs w:val="22"/>
        </w:rPr>
        <w:t>v pracovních dnech. Objednatel je průběžně informován o stavu řešení problému, jeho vyřešení</w:t>
      </w:r>
      <w:r>
        <w:rPr>
          <w:rFonts w:asciiTheme="minorHAnsi" w:hAnsiTheme="minorHAnsi"/>
          <w:sz w:val="22"/>
          <w:szCs w:val="22"/>
        </w:rPr>
        <w:t xml:space="preserve"> </w:t>
      </w:r>
      <w:r w:rsidRPr="00D713B3">
        <w:rPr>
          <w:rFonts w:asciiTheme="minorHAnsi" w:hAnsiTheme="minorHAnsi"/>
          <w:sz w:val="22"/>
          <w:szCs w:val="22"/>
        </w:rPr>
        <w:t>nebo snížení jeho závažnosti na kategorii B</w:t>
      </w:r>
      <w:r w:rsidR="009B03D2">
        <w:rPr>
          <w:rFonts w:asciiTheme="minorHAnsi" w:hAnsiTheme="minorHAnsi"/>
          <w:sz w:val="22"/>
          <w:szCs w:val="22"/>
        </w:rPr>
        <w:br/>
      </w:r>
    </w:p>
    <w:p w14:paraId="1AE0A4B1" w14:textId="4E4FD815" w:rsidR="00D713B3" w:rsidRPr="00D713B3" w:rsidRDefault="00D713B3" w:rsidP="009B03D2">
      <w:pPr>
        <w:pStyle w:val="Normln1"/>
        <w:numPr>
          <w:ilvl w:val="2"/>
          <w:numId w:val="16"/>
        </w:numPr>
        <w:rPr>
          <w:rFonts w:asciiTheme="minorHAnsi" w:hAnsiTheme="minorHAnsi"/>
          <w:sz w:val="22"/>
          <w:szCs w:val="22"/>
        </w:rPr>
      </w:pPr>
      <w:r w:rsidRPr="00D713B3">
        <w:rPr>
          <w:rFonts w:asciiTheme="minorHAnsi" w:hAnsiTheme="minorHAnsi"/>
          <w:sz w:val="22"/>
          <w:szCs w:val="22"/>
        </w:rPr>
        <w:t>Kategorie B – reakční doba – nejbližší pracovní den.</w:t>
      </w:r>
      <w:r w:rsidRPr="00D713B3">
        <w:rPr>
          <w:rFonts w:asciiTheme="minorHAnsi" w:hAnsiTheme="minorHAnsi"/>
          <w:sz w:val="22"/>
          <w:szCs w:val="22"/>
        </w:rPr>
        <w:br/>
      </w:r>
      <w:r w:rsidR="00817B1E">
        <w:rPr>
          <w:rFonts w:asciiTheme="minorHAnsi" w:hAnsiTheme="minorHAnsi"/>
          <w:sz w:val="22"/>
          <w:szCs w:val="22"/>
        </w:rPr>
        <w:t xml:space="preserve">Práce na řešení incidentu </w:t>
      </w:r>
      <w:r w:rsidRPr="00D713B3">
        <w:rPr>
          <w:rFonts w:asciiTheme="minorHAnsi" w:hAnsiTheme="minorHAnsi"/>
          <w:sz w:val="22"/>
          <w:szCs w:val="22"/>
        </w:rPr>
        <w:t>probíhá v režimu od 9:00 do 17:00 v pracovních dnech.</w:t>
      </w:r>
      <w:r w:rsidRPr="00D713B3">
        <w:rPr>
          <w:rFonts w:asciiTheme="minorHAnsi" w:hAnsiTheme="minorHAnsi"/>
          <w:sz w:val="22"/>
          <w:szCs w:val="22"/>
        </w:rPr>
        <w:br/>
        <w:t>Objednatel je informován o stavu řešení problému minimálně 1x denně.</w:t>
      </w:r>
      <w:r w:rsidR="009B03D2">
        <w:rPr>
          <w:rFonts w:asciiTheme="minorHAnsi" w:hAnsiTheme="minorHAnsi"/>
          <w:sz w:val="22"/>
          <w:szCs w:val="22"/>
        </w:rPr>
        <w:br/>
      </w:r>
    </w:p>
    <w:p w14:paraId="15D1F82B" w14:textId="03469DE7" w:rsidR="00D713B3" w:rsidRPr="00D713B3" w:rsidRDefault="00D713B3" w:rsidP="009B03D2">
      <w:pPr>
        <w:pStyle w:val="Normln1"/>
        <w:numPr>
          <w:ilvl w:val="2"/>
          <w:numId w:val="16"/>
        </w:numPr>
        <w:rPr>
          <w:rFonts w:asciiTheme="minorHAnsi" w:hAnsiTheme="minorHAnsi"/>
          <w:sz w:val="22"/>
          <w:szCs w:val="22"/>
          <w:lang/>
        </w:rPr>
      </w:pPr>
      <w:r w:rsidRPr="00D713B3">
        <w:rPr>
          <w:rFonts w:asciiTheme="minorHAnsi" w:hAnsiTheme="minorHAnsi"/>
          <w:sz w:val="22"/>
          <w:szCs w:val="22"/>
          <w:lang/>
        </w:rPr>
        <w:t xml:space="preserve">Kategorie C – reakční doba </w:t>
      </w:r>
      <w:r w:rsidR="00817B1E">
        <w:rPr>
          <w:rFonts w:asciiTheme="minorHAnsi" w:hAnsiTheme="minorHAnsi"/>
          <w:sz w:val="22"/>
          <w:szCs w:val="22"/>
          <w:lang/>
        </w:rPr>
        <w:t>jsou 3</w:t>
      </w:r>
      <w:r w:rsidRPr="00D713B3">
        <w:rPr>
          <w:rFonts w:asciiTheme="minorHAnsi" w:hAnsiTheme="minorHAnsi"/>
          <w:sz w:val="22"/>
          <w:szCs w:val="22"/>
          <w:lang/>
        </w:rPr>
        <w:t xml:space="preserve"> pracovní dny</w:t>
      </w:r>
      <w:r w:rsidRPr="00D713B3">
        <w:rPr>
          <w:rFonts w:asciiTheme="minorHAnsi" w:hAnsiTheme="minorHAnsi"/>
          <w:sz w:val="22"/>
          <w:szCs w:val="22"/>
          <w:lang/>
        </w:rPr>
        <w:br/>
        <w:t>Řešení probíhá v režimu od 9:00 do 17:00 v pracovních dnech</w:t>
      </w:r>
      <w:r w:rsidR="00817B1E">
        <w:rPr>
          <w:rFonts w:asciiTheme="minorHAnsi" w:hAnsiTheme="minorHAnsi"/>
          <w:sz w:val="22"/>
          <w:szCs w:val="22"/>
          <w:lang/>
        </w:rPr>
        <w:t xml:space="preserve"> nebo</w:t>
      </w:r>
      <w:r w:rsidR="00817B1E">
        <w:rPr>
          <w:rFonts w:asciiTheme="minorHAnsi" w:hAnsiTheme="minorHAnsi"/>
          <w:sz w:val="22"/>
          <w:szCs w:val="22"/>
          <w:lang/>
        </w:rPr>
        <w:br/>
      </w:r>
      <w:r w:rsidRPr="00D713B3">
        <w:rPr>
          <w:rFonts w:asciiTheme="minorHAnsi" w:hAnsiTheme="minorHAnsi"/>
          <w:sz w:val="22"/>
          <w:szCs w:val="22"/>
          <w:lang/>
        </w:rPr>
        <w:t>dle dohody s Objednatelem</w:t>
      </w:r>
      <w:r w:rsidR="009B03D2">
        <w:rPr>
          <w:rFonts w:asciiTheme="minorHAnsi" w:hAnsiTheme="minorHAnsi"/>
          <w:sz w:val="22"/>
          <w:szCs w:val="22"/>
          <w:lang/>
        </w:rPr>
        <w:br/>
      </w:r>
    </w:p>
    <w:p w14:paraId="28991129" w14:textId="44287F3A" w:rsidR="00FC33CC" w:rsidRPr="00E7000A" w:rsidRDefault="00FC33CC" w:rsidP="00506354">
      <w:pPr>
        <w:pStyle w:val="Normln1"/>
        <w:numPr>
          <w:ilvl w:val="0"/>
          <w:numId w:val="16"/>
        </w:numPr>
        <w:spacing w:before="100" w:after="100"/>
        <w:rPr>
          <w:rFonts w:asciiTheme="minorHAnsi" w:hAnsiTheme="minorHAnsi"/>
          <w:sz w:val="22"/>
          <w:szCs w:val="22"/>
        </w:rPr>
      </w:pPr>
      <w:r w:rsidRPr="00FC33CC">
        <w:rPr>
          <w:rFonts w:asciiTheme="minorHAnsi" w:hAnsiTheme="minorHAnsi"/>
          <w:sz w:val="22"/>
          <w:szCs w:val="22"/>
        </w:rPr>
        <w:t xml:space="preserve">Požadavky, které nejsou vadou nebo </w:t>
      </w:r>
      <w:r w:rsidR="00EB7314">
        <w:rPr>
          <w:rFonts w:asciiTheme="minorHAnsi" w:hAnsiTheme="minorHAnsi"/>
          <w:sz w:val="22"/>
          <w:szCs w:val="22"/>
        </w:rPr>
        <w:t>jsou</w:t>
      </w:r>
      <w:r w:rsidRPr="00FC33CC">
        <w:rPr>
          <w:rFonts w:asciiTheme="minorHAnsi" w:hAnsiTheme="minorHAnsi"/>
          <w:sz w:val="22"/>
          <w:szCs w:val="22"/>
        </w:rPr>
        <w:t xml:space="preserve"> požadavkem na změnu </w:t>
      </w:r>
      <w:r w:rsidR="009B03D2">
        <w:rPr>
          <w:rFonts w:asciiTheme="minorHAnsi" w:hAnsiTheme="minorHAnsi"/>
          <w:sz w:val="22"/>
          <w:szCs w:val="22"/>
        </w:rPr>
        <w:t xml:space="preserve">budou na základě dohody Dodavatele a Objednatele </w:t>
      </w:r>
      <w:r w:rsidRPr="00FC33CC">
        <w:rPr>
          <w:rFonts w:asciiTheme="minorHAnsi" w:hAnsiTheme="minorHAnsi"/>
          <w:sz w:val="22"/>
          <w:szCs w:val="22"/>
        </w:rPr>
        <w:t xml:space="preserve">účtovány jako </w:t>
      </w:r>
      <w:r w:rsidR="009B03D2">
        <w:rPr>
          <w:rFonts w:asciiTheme="minorHAnsi" w:hAnsiTheme="minorHAnsi"/>
          <w:sz w:val="22"/>
          <w:szCs w:val="22"/>
        </w:rPr>
        <w:t xml:space="preserve">samostatný </w:t>
      </w:r>
      <w:r w:rsidRPr="00FC33CC">
        <w:rPr>
          <w:rFonts w:asciiTheme="minorHAnsi" w:hAnsiTheme="minorHAnsi"/>
          <w:sz w:val="22"/>
          <w:szCs w:val="22"/>
        </w:rPr>
        <w:t>změnový požadavek</w:t>
      </w:r>
      <w:r w:rsidR="009B03D2">
        <w:rPr>
          <w:rFonts w:asciiTheme="minorHAnsi" w:hAnsiTheme="minorHAnsi"/>
          <w:sz w:val="22"/>
          <w:szCs w:val="22"/>
        </w:rPr>
        <w:t xml:space="preserve"> realizovaný formou samostatné objednávky</w:t>
      </w:r>
      <w:r w:rsidRPr="00FC33CC">
        <w:rPr>
          <w:rFonts w:asciiTheme="minorHAnsi" w:hAnsiTheme="minorHAnsi"/>
          <w:sz w:val="22"/>
          <w:szCs w:val="22"/>
        </w:rPr>
        <w:t xml:space="preserve"> </w:t>
      </w:r>
      <w:r w:rsidR="00E7000A">
        <w:rPr>
          <w:rFonts w:asciiTheme="minorHAnsi" w:hAnsiTheme="minorHAnsi"/>
          <w:sz w:val="22"/>
          <w:szCs w:val="22"/>
        </w:rPr>
        <w:t>v</w:t>
      </w:r>
      <w:r w:rsidR="009B03D2">
        <w:rPr>
          <w:rFonts w:asciiTheme="minorHAnsi" w:hAnsiTheme="minorHAnsi"/>
          <w:sz w:val="22"/>
          <w:szCs w:val="22"/>
        </w:rPr>
        <w:t> sazbě 1200 Kč</w:t>
      </w:r>
      <w:r w:rsidR="009B03D2">
        <w:rPr>
          <w:rFonts w:asciiTheme="minorHAnsi" w:hAnsiTheme="minorHAnsi"/>
          <w:sz w:val="22"/>
          <w:szCs w:val="22"/>
          <w:lang w:val="en-US"/>
        </w:rPr>
        <w:t>/h bez DPH</w:t>
      </w:r>
      <w:r w:rsidR="00506354">
        <w:rPr>
          <w:rFonts w:asciiTheme="minorHAnsi" w:hAnsiTheme="minorHAnsi"/>
          <w:sz w:val="22"/>
          <w:szCs w:val="22"/>
          <w:lang w:val="en-US"/>
        </w:rPr>
        <w:br/>
      </w:r>
    </w:p>
    <w:p w14:paraId="3F090E88" w14:textId="1D8CE62D" w:rsidR="002A1A79" w:rsidRPr="006B1EF7" w:rsidRDefault="009B03D2" w:rsidP="00506354">
      <w:pPr>
        <w:pStyle w:val="Normln1"/>
        <w:numPr>
          <w:ilvl w:val="0"/>
          <w:numId w:val="16"/>
        </w:numPr>
        <w:spacing w:before="100" w:after="1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2A1A79">
        <w:rPr>
          <w:rFonts w:asciiTheme="minorHAnsi" w:hAnsiTheme="minorHAnsi"/>
          <w:sz w:val="22"/>
          <w:szCs w:val="22"/>
        </w:rPr>
        <w:t xml:space="preserve"> případě neplnění povinností ze strany Dodavatele </w:t>
      </w:r>
      <w:r w:rsidR="00EB7314">
        <w:rPr>
          <w:rFonts w:asciiTheme="minorHAnsi" w:hAnsiTheme="minorHAnsi"/>
          <w:sz w:val="22"/>
          <w:szCs w:val="22"/>
        </w:rPr>
        <w:t xml:space="preserve">u incidentu kategorie A </w:t>
      </w:r>
      <w:r w:rsidR="002A1A79">
        <w:rPr>
          <w:rFonts w:asciiTheme="minorHAnsi" w:hAnsiTheme="minorHAnsi"/>
          <w:sz w:val="22"/>
          <w:szCs w:val="22"/>
        </w:rPr>
        <w:t>(</w:t>
      </w:r>
      <w:r w:rsidR="00EB7314">
        <w:rPr>
          <w:rFonts w:asciiTheme="minorHAnsi" w:hAnsiTheme="minorHAnsi"/>
          <w:sz w:val="22"/>
          <w:szCs w:val="22"/>
        </w:rPr>
        <w:t xml:space="preserve">doba </w:t>
      </w:r>
      <w:r w:rsidR="002A1A79">
        <w:rPr>
          <w:rFonts w:asciiTheme="minorHAnsi" w:hAnsiTheme="minorHAnsi"/>
          <w:sz w:val="22"/>
          <w:szCs w:val="22"/>
        </w:rPr>
        <w:t xml:space="preserve">reakce </w:t>
      </w:r>
      <w:r w:rsidR="00EB7314">
        <w:rPr>
          <w:rFonts w:asciiTheme="minorHAnsi" w:hAnsiTheme="minorHAnsi"/>
          <w:sz w:val="22"/>
          <w:szCs w:val="22"/>
        </w:rPr>
        <w:t xml:space="preserve">na incident </w:t>
      </w:r>
      <w:r w:rsidR="002A1A79">
        <w:rPr>
          <w:rFonts w:asciiTheme="minorHAnsi" w:hAnsiTheme="minorHAnsi"/>
          <w:sz w:val="22"/>
          <w:szCs w:val="22"/>
        </w:rPr>
        <w:t xml:space="preserve">a řešení incidentu) je Objednatel oprávněn požadovat zaplacení sankce ve výši </w:t>
      </w:r>
      <w:r w:rsidR="00817B1E">
        <w:rPr>
          <w:rFonts w:asciiTheme="minorHAnsi" w:hAnsiTheme="minorHAnsi"/>
          <w:sz w:val="22"/>
          <w:szCs w:val="22"/>
        </w:rPr>
        <w:t>1000</w:t>
      </w:r>
      <w:r w:rsidR="002A1A79">
        <w:rPr>
          <w:rFonts w:asciiTheme="minorHAnsi" w:hAnsiTheme="minorHAnsi"/>
          <w:sz w:val="22"/>
          <w:szCs w:val="22"/>
        </w:rPr>
        <w:t xml:space="preserve"> Kč bez DPH za každý započatý den neplnění. Maximální výše sankce je omezena výší měsíční platby Objednatele za Servis a optimalizaci.</w:t>
      </w:r>
    </w:p>
    <w:p w14:paraId="5E6B32FF" w14:textId="77777777" w:rsidR="009B03D2" w:rsidRPr="001A1872" w:rsidRDefault="009B03D2" w:rsidP="009B03D2">
      <w:pPr>
        <w:pStyle w:val="Normln1"/>
        <w:spacing w:before="100" w:after="100"/>
        <w:jc w:val="both"/>
        <w:rPr>
          <w:rFonts w:asciiTheme="minorHAnsi" w:hAnsiTheme="minorHAnsi"/>
        </w:rPr>
      </w:pPr>
    </w:p>
    <w:p w14:paraId="51903ADA" w14:textId="0EC4A45D" w:rsidR="009B03D2" w:rsidRPr="001A1872" w:rsidRDefault="00506354" w:rsidP="009B03D2">
      <w:pPr>
        <w:pStyle w:val="Normln1"/>
        <w:spacing w:before="100" w:after="10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9B03D2" w:rsidRPr="001A1872">
        <w:rPr>
          <w:rFonts w:asciiTheme="minorHAnsi" w:hAnsiTheme="minorHAnsi"/>
          <w:b/>
          <w:sz w:val="22"/>
          <w:szCs w:val="22"/>
        </w:rPr>
        <w:t xml:space="preserve">Článek </w:t>
      </w:r>
      <w:r>
        <w:rPr>
          <w:rFonts w:asciiTheme="minorHAnsi" w:hAnsiTheme="minorHAnsi"/>
          <w:b/>
          <w:sz w:val="22"/>
          <w:szCs w:val="22"/>
        </w:rPr>
        <w:t>2</w:t>
      </w:r>
      <w:r w:rsidR="009B03D2" w:rsidRPr="001A1872">
        <w:rPr>
          <w:rFonts w:asciiTheme="minorHAnsi" w:hAnsiTheme="minorHAnsi"/>
          <w:b/>
          <w:sz w:val="22"/>
          <w:szCs w:val="22"/>
        </w:rPr>
        <w:br/>
        <w:t>Odměna a způsob placení</w:t>
      </w:r>
      <w:r w:rsidR="009B03D2">
        <w:rPr>
          <w:rFonts w:asciiTheme="minorHAnsi" w:hAnsiTheme="minorHAnsi"/>
          <w:b/>
          <w:sz w:val="22"/>
          <w:szCs w:val="22"/>
        </w:rPr>
        <w:br/>
      </w:r>
    </w:p>
    <w:p w14:paraId="0A370005" w14:textId="2E9E5A1E" w:rsidR="009B03D2" w:rsidRDefault="009B03D2" w:rsidP="00506354">
      <w:pPr>
        <w:pStyle w:val="Normln1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Servisní činnost prováděná na základě této smlouvy bude fakturována měsíčně, </w:t>
      </w:r>
      <w:r>
        <w:rPr>
          <w:rFonts w:asciiTheme="minorHAnsi" w:hAnsiTheme="minorHAnsi"/>
          <w:sz w:val="22"/>
          <w:szCs w:val="22"/>
        </w:rPr>
        <w:br/>
        <w:t>vždy za předchozí uplynulý měsíc.</w:t>
      </w:r>
    </w:p>
    <w:p w14:paraId="57AFDA32" w14:textId="77777777" w:rsidR="009B03D2" w:rsidRDefault="009B03D2" w:rsidP="00506354">
      <w:pPr>
        <w:pStyle w:val="Normln1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9B03D2">
        <w:rPr>
          <w:rFonts w:asciiTheme="minorHAnsi" w:hAnsiTheme="minorHAnsi"/>
          <w:sz w:val="22"/>
          <w:szCs w:val="22"/>
        </w:rPr>
        <w:t>Dodavatel na základě předaného díla nebo jeho části vystavuje Objednateli daňový doklad.</w:t>
      </w:r>
    </w:p>
    <w:p w14:paraId="519A5F60" w14:textId="77777777" w:rsidR="00A80280" w:rsidRDefault="009B03D2" w:rsidP="00506354">
      <w:pPr>
        <w:pStyle w:val="Normln1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9B03D2">
        <w:rPr>
          <w:rFonts w:asciiTheme="minorHAnsi" w:hAnsiTheme="minorHAnsi"/>
          <w:sz w:val="22"/>
          <w:szCs w:val="22"/>
        </w:rPr>
        <w:t>Objednatel se zavazuje zaplatit dodavateli odměnu na základě daňového dokladu, se splatností 14 dnů.</w:t>
      </w:r>
    </w:p>
    <w:p w14:paraId="604C509F" w14:textId="64CF5374" w:rsidR="009B03D2" w:rsidRDefault="00A80280" w:rsidP="00506354">
      <w:pPr>
        <w:pStyle w:val="Normln1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první měsíc bude účtována poměrná částka vycházející z datumu podpisu smlouvy</w:t>
      </w:r>
      <w:r w:rsidR="009B03D2">
        <w:rPr>
          <w:rFonts w:asciiTheme="minorHAnsi" w:hAnsiTheme="minorHAnsi"/>
          <w:sz w:val="22"/>
          <w:szCs w:val="22"/>
        </w:rPr>
        <w:br/>
      </w:r>
      <w:r w:rsidR="009B03D2">
        <w:rPr>
          <w:rFonts w:asciiTheme="minorHAnsi" w:hAnsiTheme="minorHAnsi"/>
          <w:sz w:val="22"/>
          <w:szCs w:val="22"/>
        </w:rPr>
        <w:br/>
      </w:r>
      <w:r w:rsidR="009B03D2">
        <w:rPr>
          <w:rFonts w:asciiTheme="minorHAnsi" w:hAnsiTheme="minorHAnsi"/>
          <w:sz w:val="22"/>
          <w:szCs w:val="22"/>
        </w:rPr>
        <w:lastRenderedPageBreak/>
        <w:br/>
      </w:r>
    </w:p>
    <w:p w14:paraId="18343A91" w14:textId="420398E5" w:rsidR="009B03D2" w:rsidRPr="009B03D2" w:rsidRDefault="009B03D2" w:rsidP="00506354">
      <w:pPr>
        <w:pStyle w:val="Normln1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Ceny za uvedené servisní služby</w:t>
      </w:r>
    </w:p>
    <w:p w14:paraId="293B663E" w14:textId="5DB41A0F" w:rsidR="00884A6D" w:rsidRDefault="00884A6D" w:rsidP="007D132D">
      <w:pPr>
        <w:jc w:val="center"/>
        <w:rPr>
          <w:b/>
          <w:sz w:val="20"/>
        </w:rPr>
      </w:pPr>
    </w:p>
    <w:tbl>
      <w:tblPr>
        <w:tblW w:w="9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7"/>
        <w:gridCol w:w="3402"/>
      </w:tblGrid>
      <w:tr w:rsidR="00A00761" w:rsidRPr="00E47B7B" w14:paraId="10CE14BF" w14:textId="77777777" w:rsidTr="00E7000A">
        <w:trPr>
          <w:trHeight w:val="560"/>
        </w:trPr>
        <w:tc>
          <w:tcPr>
            <w:tcW w:w="6057" w:type="dxa"/>
            <w:tcBorders>
              <w:top w:val="single" w:sz="4" w:space="0" w:color="666666"/>
              <w:left w:val="single" w:sz="4" w:space="0" w:color="666666"/>
              <w:bottom w:val="single" w:sz="4" w:space="0" w:color="B7B7B7"/>
              <w:right w:val="single" w:sz="4" w:space="0" w:color="666666"/>
            </w:tcBorders>
            <w:shd w:val="clear" w:color="auto" w:fill="66666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ABCC083" w14:textId="77777777" w:rsidR="00A00761" w:rsidRPr="001813F8" w:rsidRDefault="00A00761" w:rsidP="00A0076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813F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n-GB"/>
              </w:rPr>
              <w:t>POSKYTNUTÉ SLUŽBY</w:t>
            </w:r>
          </w:p>
        </w:tc>
        <w:tc>
          <w:tcPr>
            <w:tcW w:w="3402" w:type="dxa"/>
            <w:tcBorders>
              <w:top w:val="single" w:sz="4" w:space="0" w:color="666666"/>
              <w:left w:val="single" w:sz="4" w:space="0" w:color="666666"/>
              <w:bottom w:val="single" w:sz="4" w:space="0" w:color="B7B7B7"/>
              <w:right w:val="single" w:sz="4" w:space="0" w:color="666666"/>
            </w:tcBorders>
            <w:shd w:val="clear" w:color="auto" w:fill="66666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6324000" w14:textId="77777777" w:rsidR="00A00761" w:rsidRPr="001813F8" w:rsidRDefault="00A00761" w:rsidP="00A0076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813F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n-GB"/>
              </w:rPr>
              <w:t>CENA KČ BEZ DPH</w:t>
            </w:r>
          </w:p>
        </w:tc>
      </w:tr>
      <w:tr w:rsidR="00A00761" w:rsidRPr="00E47B7B" w14:paraId="0458E1F3" w14:textId="77777777" w:rsidTr="00E7000A">
        <w:trPr>
          <w:trHeight w:val="1380"/>
        </w:trPr>
        <w:tc>
          <w:tcPr>
            <w:tcW w:w="605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08" w:type="dxa"/>
              <w:left w:w="103" w:type="dxa"/>
              <w:bottom w:w="108" w:type="dxa"/>
              <w:right w:w="108" w:type="dxa"/>
            </w:tcMar>
            <w:vAlign w:val="center"/>
            <w:hideMark/>
          </w:tcPr>
          <w:p w14:paraId="3ABEC790" w14:textId="5E948779" w:rsidR="00A00761" w:rsidRPr="00506354" w:rsidRDefault="00884A6D" w:rsidP="00884A6D">
            <w:pPr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506354">
              <w:rPr>
                <w:rFonts w:asciiTheme="minorHAnsi" w:hAnsiTheme="minorHAnsi" w:cstheme="minorHAnsi"/>
                <w:color w:val="000000"/>
                <w:lang w:val="en-GB"/>
              </w:rPr>
              <w:t xml:space="preserve">Servis a </w:t>
            </w:r>
            <w:proofErr w:type="spellStart"/>
            <w:r w:rsidRPr="00506354">
              <w:rPr>
                <w:rFonts w:asciiTheme="minorHAnsi" w:hAnsiTheme="minorHAnsi" w:cstheme="minorHAnsi"/>
                <w:color w:val="000000"/>
                <w:lang w:val="en-GB"/>
              </w:rPr>
              <w:t>o</w:t>
            </w:r>
            <w:r w:rsidR="00A00761" w:rsidRPr="00506354">
              <w:rPr>
                <w:rFonts w:asciiTheme="minorHAnsi" w:hAnsiTheme="minorHAnsi" w:cstheme="minorHAnsi"/>
                <w:color w:val="000000"/>
                <w:lang w:val="en-GB"/>
              </w:rPr>
              <w:t>ptimalizace</w:t>
            </w:r>
            <w:proofErr w:type="spellEnd"/>
            <w:r w:rsidR="000366FD" w:rsidRPr="00506354">
              <w:rPr>
                <w:rFonts w:asciiTheme="minorHAnsi" w:hAnsiTheme="minorHAnsi" w:cstheme="minorHAnsi"/>
                <w:color w:val="000000"/>
                <w:lang w:val="en-GB"/>
              </w:rPr>
              <w:t xml:space="preserve"> </w:t>
            </w:r>
            <w:proofErr w:type="spellStart"/>
            <w:r w:rsidR="000366FD" w:rsidRPr="00506354">
              <w:rPr>
                <w:rFonts w:asciiTheme="minorHAnsi" w:hAnsiTheme="minorHAnsi" w:cstheme="minorHAnsi"/>
                <w:color w:val="000000"/>
                <w:lang w:val="en-GB"/>
              </w:rPr>
              <w:t>webu</w:t>
            </w:r>
            <w:proofErr w:type="spellEnd"/>
            <w:r w:rsidRPr="00506354">
              <w:rPr>
                <w:rFonts w:asciiTheme="minorHAnsi" w:hAnsiTheme="minorHAnsi" w:cstheme="minorHAnsi"/>
                <w:color w:val="000000"/>
                <w:lang w:val="en-GB"/>
              </w:rPr>
              <w:br/>
              <w:t xml:space="preserve">(v </w:t>
            </w:r>
            <w:proofErr w:type="spellStart"/>
            <w:r w:rsidRPr="00506354">
              <w:rPr>
                <w:rFonts w:asciiTheme="minorHAnsi" w:hAnsiTheme="minorHAnsi" w:cstheme="minorHAnsi"/>
                <w:color w:val="000000"/>
                <w:lang w:val="en-GB"/>
              </w:rPr>
              <w:t>rozsahu</w:t>
            </w:r>
            <w:proofErr w:type="spellEnd"/>
            <w:r w:rsidRPr="00506354">
              <w:rPr>
                <w:rFonts w:asciiTheme="minorHAnsi" w:hAnsiTheme="minorHAnsi" w:cstheme="minorHAnsi"/>
                <w:color w:val="000000"/>
                <w:lang w:val="en-GB"/>
              </w:rPr>
              <w:t xml:space="preserve"> </w:t>
            </w:r>
            <w:proofErr w:type="spellStart"/>
            <w:r w:rsidRPr="00506354">
              <w:rPr>
                <w:rFonts w:asciiTheme="minorHAnsi" w:hAnsiTheme="minorHAnsi" w:cstheme="minorHAnsi"/>
                <w:color w:val="000000"/>
                <w:lang w:val="en-GB"/>
              </w:rPr>
              <w:t>dle</w:t>
            </w:r>
            <w:proofErr w:type="spellEnd"/>
            <w:r w:rsidRPr="00506354">
              <w:rPr>
                <w:rFonts w:asciiTheme="minorHAnsi" w:hAnsiTheme="minorHAnsi" w:cstheme="minorHAnsi"/>
                <w:color w:val="000000"/>
                <w:lang w:val="en-GB"/>
              </w:rPr>
              <w:t xml:space="preserve"> </w:t>
            </w:r>
            <w:r w:rsidRPr="00506354">
              <w:rPr>
                <w:rFonts w:asciiTheme="minorHAnsi" w:hAnsiTheme="minorHAnsi" w:cstheme="minorHAnsi"/>
                <w:color w:val="000000"/>
              </w:rPr>
              <w:t xml:space="preserve">článku </w:t>
            </w:r>
            <w:r w:rsidR="009B03D2" w:rsidRPr="00506354">
              <w:rPr>
                <w:rFonts w:asciiTheme="minorHAnsi" w:hAnsiTheme="minorHAnsi" w:cstheme="minorHAnsi"/>
                <w:color w:val="000000"/>
              </w:rPr>
              <w:t>1</w:t>
            </w:r>
            <w:r w:rsidRPr="00506354">
              <w:rPr>
                <w:rFonts w:asciiTheme="minorHAnsi" w:hAnsiTheme="minorHAnsi" w:cstheme="minorHAnsi"/>
                <w:color w:val="000000"/>
              </w:rPr>
              <w:t>)</w:t>
            </w:r>
            <w:r w:rsidR="00A00761" w:rsidRPr="00506354"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</w:p>
        </w:tc>
        <w:tc>
          <w:tcPr>
            <w:tcW w:w="340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08" w:type="dxa"/>
              <w:left w:w="103" w:type="dxa"/>
              <w:bottom w:w="108" w:type="dxa"/>
              <w:right w:w="108" w:type="dxa"/>
            </w:tcMar>
            <w:vAlign w:val="center"/>
            <w:hideMark/>
          </w:tcPr>
          <w:p w14:paraId="43FAB75A" w14:textId="5C6EBC73" w:rsidR="00A00761" w:rsidRPr="00506354" w:rsidRDefault="00E7000A" w:rsidP="00884A6D">
            <w:pPr>
              <w:rPr>
                <w:rFonts w:asciiTheme="minorHAnsi" w:hAnsiTheme="minorHAnsi" w:cstheme="minorHAnsi"/>
                <w:lang w:val="en-GB"/>
              </w:rPr>
            </w:pPr>
            <w:r w:rsidRPr="00506354">
              <w:rPr>
                <w:rFonts w:asciiTheme="minorHAnsi" w:hAnsiTheme="minorHAnsi" w:cstheme="minorHAnsi"/>
                <w:color w:val="000000"/>
                <w:lang w:val="en-GB"/>
              </w:rPr>
              <w:t>5</w:t>
            </w:r>
            <w:r w:rsidR="00A00761" w:rsidRPr="00506354">
              <w:rPr>
                <w:rFonts w:asciiTheme="minorHAnsi" w:hAnsiTheme="minorHAnsi" w:cstheme="minorHAnsi"/>
                <w:color w:val="000000"/>
                <w:lang w:val="en-GB"/>
              </w:rPr>
              <w:t xml:space="preserve"> 000 </w:t>
            </w:r>
            <w:proofErr w:type="spellStart"/>
            <w:r w:rsidR="00A00761" w:rsidRPr="00506354">
              <w:rPr>
                <w:rFonts w:asciiTheme="minorHAnsi" w:hAnsiTheme="minorHAnsi" w:cstheme="minorHAnsi"/>
                <w:color w:val="000000"/>
                <w:lang w:val="en-GB"/>
              </w:rPr>
              <w:t>Kč</w:t>
            </w:r>
            <w:proofErr w:type="spellEnd"/>
            <w:r w:rsidR="00A00761" w:rsidRPr="00506354">
              <w:rPr>
                <w:rFonts w:asciiTheme="minorHAnsi" w:hAnsiTheme="minorHAnsi" w:cstheme="minorHAnsi"/>
                <w:color w:val="000000"/>
                <w:lang w:val="en-GB"/>
              </w:rPr>
              <w:t xml:space="preserve"> bez DPH / </w:t>
            </w:r>
            <w:proofErr w:type="spellStart"/>
            <w:r w:rsidR="00884A6D" w:rsidRPr="00506354">
              <w:rPr>
                <w:rFonts w:asciiTheme="minorHAnsi" w:hAnsiTheme="minorHAnsi" w:cstheme="minorHAnsi"/>
                <w:color w:val="000000"/>
                <w:lang w:val="en-GB"/>
              </w:rPr>
              <w:t>měsíčně</w:t>
            </w:r>
            <w:proofErr w:type="spellEnd"/>
          </w:p>
        </w:tc>
      </w:tr>
    </w:tbl>
    <w:p w14:paraId="41CFF7AF" w14:textId="1F518D36" w:rsidR="00AE0176" w:rsidRDefault="00AE0176"/>
    <w:p w14:paraId="292FFC65" w14:textId="0C55837E" w:rsidR="00506354" w:rsidRPr="001A1872" w:rsidRDefault="00506354" w:rsidP="00506354">
      <w:pPr>
        <w:pStyle w:val="Normln1"/>
        <w:spacing w:before="100" w:after="100"/>
        <w:jc w:val="center"/>
        <w:rPr>
          <w:rFonts w:asciiTheme="minorHAnsi" w:hAnsiTheme="minorHAnsi"/>
        </w:rPr>
      </w:pPr>
      <w:r w:rsidRPr="001A1872">
        <w:rPr>
          <w:rFonts w:asciiTheme="minorHAnsi" w:hAnsiTheme="minorHAnsi"/>
          <w:b/>
          <w:sz w:val="22"/>
          <w:szCs w:val="22"/>
        </w:rPr>
        <w:t xml:space="preserve">Článek </w:t>
      </w:r>
      <w:r w:rsidR="00817B1E">
        <w:rPr>
          <w:rFonts w:asciiTheme="minorHAnsi" w:hAnsiTheme="minorHAnsi"/>
          <w:b/>
          <w:sz w:val="22"/>
          <w:szCs w:val="22"/>
        </w:rPr>
        <w:t>4</w:t>
      </w:r>
      <w:r>
        <w:rPr>
          <w:rFonts w:asciiTheme="minorHAnsi" w:hAnsiTheme="minorHAnsi"/>
          <w:b/>
          <w:sz w:val="22"/>
          <w:szCs w:val="22"/>
        </w:rPr>
        <w:br/>
        <w:t>Další práva a povinnosti objednatele</w:t>
      </w:r>
    </w:p>
    <w:p w14:paraId="30F28562" w14:textId="25A01163" w:rsidR="00506354" w:rsidRPr="001A1872" w:rsidRDefault="00506354" w:rsidP="00506354">
      <w:pPr>
        <w:pStyle w:val="Normln1"/>
        <w:numPr>
          <w:ilvl w:val="0"/>
          <w:numId w:val="15"/>
        </w:numPr>
        <w:spacing w:before="100" w:after="100"/>
        <w:jc w:val="both"/>
        <w:rPr>
          <w:rFonts w:asciiTheme="minorHAnsi" w:hAnsiTheme="minorHAnsi"/>
        </w:rPr>
      </w:pPr>
      <w:r w:rsidRPr="001A1872">
        <w:rPr>
          <w:rFonts w:asciiTheme="minorHAnsi" w:hAnsiTheme="minorHAnsi"/>
          <w:sz w:val="22"/>
          <w:szCs w:val="22"/>
        </w:rPr>
        <w:t xml:space="preserve">Objednatel se zavazuje poskytnout </w:t>
      </w:r>
      <w:r>
        <w:rPr>
          <w:rFonts w:asciiTheme="minorHAnsi" w:hAnsiTheme="minorHAnsi"/>
          <w:sz w:val="22"/>
          <w:szCs w:val="22"/>
        </w:rPr>
        <w:t>dodavateli</w:t>
      </w:r>
      <w:r w:rsidRPr="001A1872">
        <w:rPr>
          <w:rFonts w:asciiTheme="minorHAnsi" w:hAnsiTheme="minorHAnsi"/>
          <w:sz w:val="22"/>
          <w:szCs w:val="22"/>
        </w:rPr>
        <w:t xml:space="preserve"> potřebnou součinnost spočívající zejména </w:t>
      </w:r>
      <w:r>
        <w:rPr>
          <w:rFonts w:asciiTheme="minorHAnsi" w:hAnsiTheme="minorHAnsi"/>
          <w:sz w:val="22"/>
          <w:szCs w:val="22"/>
        </w:rPr>
        <w:t>v poskytnutí všech potřebných přístupů umožňující správu řešení v rozsahu Článku 1</w:t>
      </w:r>
    </w:p>
    <w:p w14:paraId="4E298FAD" w14:textId="77777777" w:rsidR="00506354" w:rsidRDefault="00506354"/>
    <w:p w14:paraId="16A1BAEA" w14:textId="78045D3E" w:rsidR="00817B1E" w:rsidRPr="001A1872" w:rsidRDefault="00817B1E" w:rsidP="00817B1E">
      <w:pPr>
        <w:pStyle w:val="Nadpis3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Článek 5</w:t>
      </w:r>
    </w:p>
    <w:p w14:paraId="558C6385" w14:textId="77777777" w:rsidR="00817B1E" w:rsidRPr="001A1872" w:rsidRDefault="00817B1E" w:rsidP="00817B1E">
      <w:pPr>
        <w:pStyle w:val="Nadpis3"/>
        <w:rPr>
          <w:rFonts w:asciiTheme="minorHAnsi" w:hAnsiTheme="minorHAnsi"/>
        </w:rPr>
      </w:pPr>
      <w:r w:rsidRPr="001A1872">
        <w:rPr>
          <w:rFonts w:asciiTheme="minorHAnsi" w:hAnsiTheme="minorHAnsi"/>
          <w:sz w:val="22"/>
          <w:szCs w:val="22"/>
        </w:rPr>
        <w:t>Mlčenlivost a ochrana informací</w:t>
      </w:r>
      <w:r>
        <w:rPr>
          <w:rFonts w:asciiTheme="minorHAnsi" w:hAnsiTheme="minorHAnsi"/>
          <w:sz w:val="22"/>
          <w:szCs w:val="22"/>
        </w:rPr>
        <w:br/>
      </w:r>
    </w:p>
    <w:p w14:paraId="05D2CE38" w14:textId="17DDBD8C" w:rsidR="00817B1E" w:rsidRPr="00D559E1" w:rsidRDefault="00817B1E" w:rsidP="00817B1E">
      <w:pPr>
        <w:pStyle w:val="Normln1"/>
        <w:numPr>
          <w:ilvl w:val="0"/>
          <w:numId w:val="17"/>
        </w:numPr>
        <w:rPr>
          <w:rFonts w:asciiTheme="minorHAnsi" w:hAnsiTheme="minorHAnsi"/>
        </w:rPr>
      </w:pPr>
      <w:r w:rsidRPr="00D559E1">
        <w:rPr>
          <w:rFonts w:asciiTheme="minorHAnsi" w:hAnsiTheme="minorHAnsi"/>
          <w:sz w:val="22"/>
          <w:szCs w:val="22"/>
        </w:rPr>
        <w:t>Smluvní strany se zavazují zachovávat mlčenlivost ohledně důvěrných podkladů a</w:t>
      </w:r>
      <w:r>
        <w:rPr>
          <w:rFonts w:asciiTheme="minorHAnsi" w:hAnsiTheme="minorHAnsi"/>
          <w:sz w:val="22"/>
          <w:szCs w:val="22"/>
        </w:rPr>
        <w:t xml:space="preserve"> informací,</w:t>
      </w:r>
      <w:r w:rsidRPr="00D559E1">
        <w:rPr>
          <w:rFonts w:asciiTheme="minorHAnsi" w:hAnsiTheme="minorHAnsi"/>
          <w:sz w:val="22"/>
          <w:szCs w:val="22"/>
        </w:rPr>
        <w:t xml:space="preserve"> o kterých se dozvěděly v souvislosti s plněním této smlouvy a které by mohly druhé smluvní straně v případě zveřejnění způsobit škodu</w:t>
      </w:r>
      <w:r w:rsidRPr="001A1872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br/>
      </w:r>
    </w:p>
    <w:p w14:paraId="033DF936" w14:textId="77777777" w:rsidR="00817B1E" w:rsidRDefault="00817B1E" w:rsidP="00817B1E">
      <w:pPr>
        <w:pStyle w:val="Normln1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AD53F2">
        <w:rPr>
          <w:rFonts w:asciiTheme="minorHAnsi" w:hAnsiTheme="minorHAnsi"/>
          <w:sz w:val="22"/>
          <w:szCs w:val="22"/>
        </w:rPr>
        <w:t>Povinnost se nevztahuje na:</w:t>
      </w:r>
    </w:p>
    <w:p w14:paraId="7B8E4F4D" w14:textId="632E5864" w:rsidR="00817B1E" w:rsidRDefault="00817B1E" w:rsidP="00817B1E">
      <w:pPr>
        <w:pStyle w:val="Normln1"/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AD53F2">
        <w:rPr>
          <w:rFonts w:asciiTheme="minorHAnsi" w:hAnsiTheme="minorHAnsi"/>
          <w:sz w:val="22"/>
          <w:szCs w:val="22"/>
        </w:rPr>
        <w:t>informace poskytnuté třetí osobě (subdodavateli) z důvodu plnění této smlouvy</w:t>
      </w:r>
    </w:p>
    <w:p w14:paraId="1D853024" w14:textId="77777777" w:rsidR="00817B1E" w:rsidRDefault="00817B1E" w:rsidP="00817B1E">
      <w:pPr>
        <w:pStyle w:val="Normln1"/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AD53F2">
        <w:rPr>
          <w:rFonts w:asciiTheme="minorHAnsi" w:hAnsiTheme="minorHAnsi"/>
          <w:sz w:val="22"/>
          <w:szCs w:val="22"/>
        </w:rPr>
        <w:t>informace, které druhá smluvní strana sama zveřejní nebo způsobí, že jsou veřejnosti přístupné</w:t>
      </w:r>
    </w:p>
    <w:p w14:paraId="1994A687" w14:textId="77777777" w:rsidR="00817B1E" w:rsidRDefault="00817B1E" w:rsidP="00817B1E">
      <w:pPr>
        <w:pStyle w:val="Normln1"/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AD53F2">
        <w:rPr>
          <w:rFonts w:asciiTheme="minorHAnsi" w:hAnsiTheme="minorHAnsi"/>
          <w:sz w:val="22"/>
          <w:szCs w:val="22"/>
        </w:rPr>
        <w:t>informace obecně známé</w:t>
      </w:r>
    </w:p>
    <w:p w14:paraId="76C54D86" w14:textId="0401F00A" w:rsidR="00817B1E" w:rsidRPr="00AD53F2" w:rsidRDefault="00817B1E" w:rsidP="00817B1E">
      <w:pPr>
        <w:pStyle w:val="Normln1"/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AD53F2">
        <w:rPr>
          <w:rFonts w:asciiTheme="minorHAnsi" w:hAnsiTheme="minorHAnsi"/>
          <w:sz w:val="22"/>
          <w:szCs w:val="22"/>
        </w:rPr>
        <w:t xml:space="preserve">informace poskytnuté třetí osobě z důvodu plnění zákonné povinnosti </w:t>
      </w:r>
      <w:r w:rsidR="00A80280">
        <w:rPr>
          <w:rFonts w:asciiTheme="minorHAnsi" w:hAnsiTheme="minorHAnsi"/>
          <w:sz w:val="22"/>
          <w:szCs w:val="22"/>
        </w:rPr>
        <w:br/>
      </w:r>
      <w:r w:rsidRPr="00AD53F2">
        <w:rPr>
          <w:rFonts w:asciiTheme="minorHAnsi" w:hAnsiTheme="minorHAnsi"/>
          <w:sz w:val="22"/>
          <w:szCs w:val="22"/>
        </w:rPr>
        <w:t>(zejména auditorovi, daňovému poradci apod.)</w:t>
      </w:r>
    </w:p>
    <w:p w14:paraId="793CB671" w14:textId="30BD6666" w:rsidR="00506354" w:rsidRDefault="00817B1E">
      <w:r>
        <w:br/>
      </w:r>
    </w:p>
    <w:p w14:paraId="2172C5E9" w14:textId="6BEAFCDD" w:rsidR="00506354" w:rsidRPr="001A1872" w:rsidRDefault="00506354" w:rsidP="00506354">
      <w:pPr>
        <w:pStyle w:val="Normln1"/>
        <w:spacing w:before="10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2"/>
          <w:szCs w:val="22"/>
        </w:rPr>
        <w:t xml:space="preserve">Článek </w:t>
      </w:r>
      <w:r w:rsidR="00817B1E">
        <w:rPr>
          <w:rFonts w:asciiTheme="minorHAnsi" w:hAnsiTheme="minorHAnsi"/>
          <w:b/>
          <w:sz w:val="22"/>
          <w:szCs w:val="22"/>
        </w:rPr>
        <w:t>5</w:t>
      </w:r>
    </w:p>
    <w:p w14:paraId="4B1F3E2E" w14:textId="77777777" w:rsidR="00506354" w:rsidRDefault="00506354" w:rsidP="00506354">
      <w:pPr>
        <w:pStyle w:val="Normln1"/>
        <w:jc w:val="center"/>
        <w:rPr>
          <w:rFonts w:asciiTheme="minorHAnsi" w:hAnsiTheme="minorHAnsi"/>
          <w:b/>
          <w:sz w:val="22"/>
          <w:szCs w:val="22"/>
        </w:rPr>
      </w:pPr>
      <w:r w:rsidRPr="001A1872">
        <w:rPr>
          <w:rFonts w:asciiTheme="minorHAnsi" w:hAnsiTheme="minorHAnsi"/>
          <w:b/>
          <w:sz w:val="22"/>
          <w:szCs w:val="22"/>
        </w:rPr>
        <w:t>Účinnost smlouvy</w:t>
      </w:r>
    </w:p>
    <w:p w14:paraId="08A14FF1" w14:textId="77777777" w:rsidR="00506354" w:rsidRPr="001A1872" w:rsidRDefault="00506354" w:rsidP="00506354">
      <w:pPr>
        <w:pStyle w:val="Normln1"/>
        <w:jc w:val="center"/>
        <w:rPr>
          <w:rFonts w:asciiTheme="minorHAnsi" w:hAnsiTheme="minorHAnsi"/>
        </w:rPr>
      </w:pPr>
    </w:p>
    <w:p w14:paraId="2F84933D" w14:textId="1994A149" w:rsidR="00506354" w:rsidRDefault="00506354" w:rsidP="00506354">
      <w:pPr>
        <w:pStyle w:val="Normln1"/>
        <w:numPr>
          <w:ilvl w:val="0"/>
          <w:numId w:val="2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1A1872">
        <w:rPr>
          <w:rFonts w:asciiTheme="minorHAnsi" w:hAnsiTheme="minorHAnsi"/>
          <w:sz w:val="22"/>
          <w:szCs w:val="22"/>
        </w:rPr>
        <w:t xml:space="preserve">Tato smlouva se sjednává na dobu neurčitou. Každá smluvní strana je oprávněna ji vypovědět s výpovědní lhůtou dva (2) měsíce bez udání důvodu. </w:t>
      </w:r>
    </w:p>
    <w:p w14:paraId="51FE2790" w14:textId="77777777" w:rsidR="00506354" w:rsidRDefault="00506354" w:rsidP="00506354">
      <w:pPr>
        <w:pStyle w:val="Normln1"/>
        <w:numPr>
          <w:ilvl w:val="0"/>
          <w:numId w:val="2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Výpověď lze učinit</w:t>
      </w:r>
      <w:r w:rsidRPr="001A1872">
        <w:rPr>
          <w:rFonts w:asciiTheme="minorHAnsi" w:hAnsiTheme="minorHAnsi"/>
          <w:sz w:val="22"/>
          <w:szCs w:val="22"/>
        </w:rPr>
        <w:t xml:space="preserve"> písemnou formou. </w:t>
      </w:r>
      <w:r>
        <w:rPr>
          <w:rFonts w:asciiTheme="minorHAnsi" w:hAnsiTheme="minorHAnsi"/>
          <w:sz w:val="22"/>
          <w:szCs w:val="22"/>
        </w:rPr>
        <w:t>Výpovědní doba začne běžet prvního dne měsíce následujícího po doučení výpovědi druhé smluvní straně.</w:t>
      </w:r>
    </w:p>
    <w:p w14:paraId="504A96B8" w14:textId="77777777" w:rsidR="00506354" w:rsidRDefault="00506354" w:rsidP="00506354">
      <w:pPr>
        <w:pStyle w:val="Normln1"/>
        <w:numPr>
          <w:ilvl w:val="0"/>
          <w:numId w:val="2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506354">
        <w:rPr>
          <w:rFonts w:asciiTheme="minorHAnsi" w:hAnsiTheme="minorHAnsi"/>
          <w:sz w:val="22"/>
          <w:szCs w:val="22"/>
        </w:rPr>
        <w:t>Tato smlouva nahrazuje veškeré předchozí písemné i ústní dohody a ujednání vztahující se k předmětu smlouvy.</w:t>
      </w:r>
    </w:p>
    <w:p w14:paraId="64569D95" w14:textId="77777777" w:rsidR="00506354" w:rsidRDefault="00506354" w:rsidP="00506354">
      <w:pPr>
        <w:pStyle w:val="Normln1"/>
        <w:numPr>
          <w:ilvl w:val="0"/>
          <w:numId w:val="2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506354">
        <w:rPr>
          <w:rFonts w:asciiTheme="minorHAnsi" w:hAnsiTheme="minorHAnsi"/>
          <w:sz w:val="22"/>
          <w:szCs w:val="22"/>
        </w:rPr>
        <w:t>Tato smlouva je vyhotovena ve dvou vyhotoveních, z nichž každá strana obdrží po jednom.</w:t>
      </w:r>
    </w:p>
    <w:p w14:paraId="16A3267D" w14:textId="6654873A" w:rsidR="000C11BF" w:rsidRPr="00506354" w:rsidRDefault="00506354" w:rsidP="00506354">
      <w:pPr>
        <w:pStyle w:val="Normln1"/>
        <w:numPr>
          <w:ilvl w:val="0"/>
          <w:numId w:val="2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506354">
        <w:rPr>
          <w:rFonts w:asciiTheme="minorHAnsi" w:hAnsiTheme="minorHAnsi"/>
          <w:sz w:val="22"/>
          <w:szCs w:val="22"/>
        </w:rPr>
        <w:t xml:space="preserve">Účastníci si smlouvu přečetli, souhlasí s celým jejím obsahem a na důkaz toho připojují své podpisy. </w:t>
      </w:r>
    </w:p>
    <w:p w14:paraId="38F25548" w14:textId="77777777" w:rsidR="000C11BF" w:rsidRDefault="000C11BF" w:rsidP="000C11BF">
      <w:pPr>
        <w:pStyle w:val="Normln1"/>
        <w:spacing w:before="100" w:after="100"/>
        <w:jc w:val="both"/>
        <w:rPr>
          <w:rFonts w:asciiTheme="minorHAnsi" w:hAnsiTheme="minorHAnsi"/>
          <w:sz w:val="22"/>
          <w:szCs w:val="22"/>
        </w:rPr>
      </w:pPr>
    </w:p>
    <w:p w14:paraId="7BE84E78" w14:textId="77777777" w:rsidR="00817B1E" w:rsidRDefault="00817B1E" w:rsidP="000C11BF">
      <w:pPr>
        <w:pStyle w:val="Normln1"/>
        <w:spacing w:before="100" w:after="100"/>
        <w:jc w:val="both"/>
        <w:rPr>
          <w:rFonts w:asciiTheme="minorHAnsi" w:hAnsiTheme="minorHAnsi"/>
          <w:sz w:val="22"/>
          <w:szCs w:val="22"/>
        </w:rPr>
      </w:pPr>
    </w:p>
    <w:p w14:paraId="0817B9FC" w14:textId="77777777" w:rsidR="00817B1E" w:rsidRPr="00284B86" w:rsidRDefault="00817B1E" w:rsidP="000C11BF">
      <w:pPr>
        <w:pStyle w:val="Normln1"/>
        <w:spacing w:before="100" w:after="100"/>
        <w:jc w:val="both"/>
        <w:rPr>
          <w:rFonts w:asciiTheme="minorHAnsi" w:hAnsiTheme="minorHAnsi"/>
          <w:sz w:val="22"/>
          <w:szCs w:val="22"/>
        </w:rPr>
      </w:pPr>
    </w:p>
    <w:p w14:paraId="43BE757C" w14:textId="01FAA955" w:rsidR="000C11BF" w:rsidRPr="001A1872" w:rsidRDefault="00817B1E" w:rsidP="000C11BF">
      <w:pPr>
        <w:pStyle w:val="Normln1"/>
        <w:spacing w:before="100" w:after="10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lastRenderedPageBreak/>
        <w:br/>
      </w:r>
      <w:r w:rsidR="000C11BF" w:rsidRPr="001A1872">
        <w:rPr>
          <w:rFonts w:asciiTheme="minorHAnsi" w:hAnsiTheme="minorHAnsi"/>
          <w:sz w:val="22"/>
          <w:szCs w:val="22"/>
        </w:rPr>
        <w:t>V</w:t>
      </w:r>
      <w:r w:rsidR="00F20E08">
        <w:rPr>
          <w:rFonts w:asciiTheme="minorHAnsi" w:hAnsiTheme="minorHAnsi"/>
          <w:sz w:val="22"/>
          <w:szCs w:val="22"/>
        </w:rPr>
        <w:t> Praze</w:t>
      </w:r>
      <w:r>
        <w:rPr>
          <w:rFonts w:asciiTheme="minorHAnsi" w:hAnsiTheme="minorHAnsi"/>
          <w:sz w:val="22"/>
          <w:szCs w:val="22"/>
        </w:rPr>
        <w:t xml:space="preserve"> 1.6.2025</w:t>
      </w:r>
      <w:r w:rsidR="000C11BF" w:rsidRPr="001A1872">
        <w:rPr>
          <w:rFonts w:asciiTheme="minorHAnsi" w:hAnsiTheme="minorHAnsi"/>
          <w:sz w:val="22"/>
          <w:szCs w:val="22"/>
        </w:rPr>
        <w:tab/>
      </w:r>
      <w:r w:rsidR="000C11BF" w:rsidRPr="001A1872">
        <w:rPr>
          <w:rFonts w:asciiTheme="minorHAnsi" w:hAnsiTheme="minorHAnsi"/>
          <w:sz w:val="22"/>
          <w:szCs w:val="22"/>
        </w:rPr>
        <w:tab/>
      </w:r>
      <w:r w:rsidR="000C11BF" w:rsidRPr="001A1872">
        <w:rPr>
          <w:rFonts w:asciiTheme="minorHAnsi" w:hAnsiTheme="minorHAnsi"/>
          <w:sz w:val="22"/>
          <w:szCs w:val="22"/>
        </w:rPr>
        <w:tab/>
      </w:r>
      <w:r w:rsidR="000C11BF" w:rsidRPr="001A1872">
        <w:rPr>
          <w:rFonts w:asciiTheme="minorHAnsi" w:hAnsiTheme="minorHAnsi"/>
          <w:sz w:val="22"/>
          <w:szCs w:val="22"/>
        </w:rPr>
        <w:tab/>
        <w:t>V</w:t>
      </w:r>
      <w:r>
        <w:rPr>
          <w:rFonts w:asciiTheme="minorHAnsi" w:hAnsiTheme="minorHAnsi"/>
          <w:sz w:val="22"/>
          <w:szCs w:val="22"/>
        </w:rPr>
        <w:t> </w:t>
      </w:r>
      <w:r w:rsidR="00F20E08">
        <w:rPr>
          <w:rFonts w:asciiTheme="minorHAnsi" w:hAnsiTheme="minorHAnsi"/>
          <w:sz w:val="22"/>
          <w:szCs w:val="22"/>
        </w:rPr>
        <w:t>Praze</w:t>
      </w:r>
      <w:r>
        <w:rPr>
          <w:rFonts w:asciiTheme="minorHAnsi" w:hAnsiTheme="minorHAnsi"/>
          <w:sz w:val="22"/>
          <w:szCs w:val="22"/>
        </w:rPr>
        <w:t xml:space="preserve"> 1.6.2025</w:t>
      </w:r>
      <w:r w:rsidR="000C11BF" w:rsidRPr="001A1872">
        <w:rPr>
          <w:rFonts w:asciiTheme="minorHAnsi" w:hAnsiTheme="minorHAnsi"/>
          <w:sz w:val="22"/>
          <w:szCs w:val="22"/>
        </w:rPr>
        <w:tab/>
      </w:r>
      <w:r w:rsidR="000C11BF" w:rsidRPr="001A1872">
        <w:rPr>
          <w:rFonts w:asciiTheme="minorHAnsi" w:hAnsiTheme="minorHAnsi"/>
          <w:sz w:val="22"/>
          <w:szCs w:val="22"/>
        </w:rPr>
        <w:tab/>
      </w:r>
      <w:r w:rsidR="000C11BF" w:rsidRPr="001A1872">
        <w:rPr>
          <w:rFonts w:asciiTheme="minorHAnsi" w:hAnsiTheme="minorHAnsi"/>
          <w:sz w:val="22"/>
          <w:szCs w:val="22"/>
        </w:rPr>
        <w:tab/>
      </w:r>
    </w:p>
    <w:p w14:paraId="7CADF713" w14:textId="77777777" w:rsidR="000C11BF" w:rsidRPr="001A1872" w:rsidRDefault="000C11BF" w:rsidP="000C11BF">
      <w:pPr>
        <w:pStyle w:val="Normln1"/>
        <w:spacing w:before="100" w:after="100"/>
        <w:ind w:left="708" w:hanging="708"/>
        <w:jc w:val="both"/>
        <w:rPr>
          <w:rFonts w:asciiTheme="minorHAnsi" w:hAnsiTheme="minorHAnsi"/>
        </w:rPr>
      </w:pPr>
    </w:p>
    <w:p w14:paraId="34005788" w14:textId="73F5BB77" w:rsidR="000C11BF" w:rsidRPr="00E47B7B" w:rsidRDefault="000C11BF" w:rsidP="005728E7">
      <w:pPr>
        <w:pStyle w:val="Normln1"/>
        <w:spacing w:before="100" w:after="100"/>
        <w:ind w:left="708" w:hanging="708"/>
        <w:jc w:val="both"/>
      </w:pPr>
      <w:r w:rsidRPr="001A1872">
        <w:rPr>
          <w:rFonts w:asciiTheme="minorHAnsi" w:hAnsiTheme="minorHAnsi"/>
          <w:sz w:val="22"/>
          <w:szCs w:val="22"/>
        </w:rPr>
        <w:t>________________________</w:t>
      </w:r>
      <w:r w:rsidRPr="001A1872">
        <w:rPr>
          <w:rFonts w:asciiTheme="minorHAnsi" w:hAnsiTheme="minorHAnsi"/>
          <w:sz w:val="22"/>
          <w:szCs w:val="22"/>
        </w:rPr>
        <w:tab/>
      </w:r>
      <w:r w:rsidRPr="001A1872">
        <w:rPr>
          <w:rFonts w:asciiTheme="minorHAnsi" w:hAnsiTheme="minorHAnsi"/>
          <w:sz w:val="22"/>
          <w:szCs w:val="22"/>
        </w:rPr>
        <w:tab/>
      </w:r>
      <w:r w:rsidRPr="001A1872">
        <w:rPr>
          <w:rFonts w:asciiTheme="minorHAnsi" w:hAnsiTheme="minorHAnsi"/>
          <w:sz w:val="22"/>
          <w:szCs w:val="22"/>
        </w:rPr>
        <w:tab/>
        <w:t xml:space="preserve">________________________                                                                 </w:t>
      </w:r>
      <w:r>
        <w:rPr>
          <w:rFonts w:asciiTheme="minorHAnsi" w:hAnsiTheme="minorHAnsi"/>
          <w:sz w:val="22"/>
          <w:szCs w:val="22"/>
        </w:rPr>
        <w:t>dodavatel</w:t>
      </w:r>
      <w:r w:rsidRPr="001A1872">
        <w:rPr>
          <w:rFonts w:asciiTheme="minorHAnsi" w:hAnsiTheme="minorHAnsi"/>
          <w:sz w:val="22"/>
          <w:szCs w:val="22"/>
        </w:rPr>
        <w:tab/>
      </w:r>
      <w:r w:rsidRPr="001A1872">
        <w:rPr>
          <w:rFonts w:asciiTheme="minorHAnsi" w:hAnsiTheme="minorHAnsi"/>
          <w:sz w:val="22"/>
          <w:szCs w:val="22"/>
        </w:rPr>
        <w:tab/>
      </w:r>
      <w:r w:rsidRPr="001A1872">
        <w:rPr>
          <w:rFonts w:asciiTheme="minorHAnsi" w:hAnsiTheme="minorHAnsi"/>
          <w:sz w:val="22"/>
          <w:szCs w:val="22"/>
        </w:rPr>
        <w:tab/>
      </w:r>
      <w:r w:rsidRPr="001A1872">
        <w:rPr>
          <w:rFonts w:asciiTheme="minorHAnsi" w:hAnsiTheme="minorHAnsi"/>
          <w:sz w:val="22"/>
          <w:szCs w:val="22"/>
        </w:rPr>
        <w:tab/>
      </w:r>
      <w:r w:rsidRPr="001A1872">
        <w:rPr>
          <w:rFonts w:asciiTheme="minorHAnsi" w:hAnsiTheme="minorHAnsi"/>
          <w:sz w:val="22"/>
          <w:szCs w:val="22"/>
        </w:rPr>
        <w:tab/>
        <w:t xml:space="preserve">   </w:t>
      </w:r>
      <w:r>
        <w:rPr>
          <w:rFonts w:asciiTheme="minorHAnsi" w:hAnsiTheme="minorHAnsi"/>
          <w:sz w:val="22"/>
          <w:szCs w:val="22"/>
        </w:rPr>
        <w:t>objednatel</w:t>
      </w:r>
      <w:r w:rsidRPr="001A1872">
        <w:rPr>
          <w:rFonts w:asciiTheme="minorHAnsi" w:hAnsiTheme="minorHAnsi"/>
          <w:sz w:val="22"/>
          <w:szCs w:val="22"/>
        </w:rPr>
        <w:tab/>
      </w:r>
      <w:r w:rsidRPr="001A1872">
        <w:rPr>
          <w:rFonts w:asciiTheme="minorHAnsi" w:hAnsiTheme="minorHAnsi"/>
          <w:sz w:val="22"/>
          <w:szCs w:val="22"/>
        </w:rPr>
        <w:tab/>
      </w:r>
    </w:p>
    <w:sectPr w:rsidR="000C11BF" w:rsidRPr="00E47B7B" w:rsidSect="00F115D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68966" w14:textId="77777777" w:rsidR="001260AD" w:rsidRDefault="001260AD" w:rsidP="001A1872">
      <w:r>
        <w:separator/>
      </w:r>
    </w:p>
  </w:endnote>
  <w:endnote w:type="continuationSeparator" w:id="0">
    <w:p w14:paraId="43E4FC29" w14:textId="77777777" w:rsidR="001260AD" w:rsidRDefault="001260AD" w:rsidP="001A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B9E32" w14:textId="77777777" w:rsidR="006719C0" w:rsidRDefault="006719C0" w:rsidP="00126B95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F0A9B3" w14:textId="77777777" w:rsidR="00205C6C" w:rsidRDefault="00205C6C" w:rsidP="006719C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604A" w14:textId="77777777" w:rsidR="006719C0" w:rsidRDefault="006719C0" w:rsidP="00126B95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977">
      <w:rPr>
        <w:rStyle w:val="slostrnky"/>
        <w:noProof/>
      </w:rPr>
      <w:t>6</w:t>
    </w:r>
    <w:r>
      <w:rPr>
        <w:rStyle w:val="slostrnky"/>
      </w:rPr>
      <w:fldChar w:fldCharType="end"/>
    </w:r>
  </w:p>
  <w:p w14:paraId="265BD2AC" w14:textId="77777777" w:rsidR="00205C6C" w:rsidRDefault="00205C6C" w:rsidP="006719C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DB2DE" w14:textId="77777777" w:rsidR="001260AD" w:rsidRDefault="001260AD" w:rsidP="001A1872">
      <w:r>
        <w:separator/>
      </w:r>
    </w:p>
  </w:footnote>
  <w:footnote w:type="continuationSeparator" w:id="0">
    <w:p w14:paraId="1F46B694" w14:textId="77777777" w:rsidR="001260AD" w:rsidRDefault="001260AD" w:rsidP="001A1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AE2E" w14:textId="77777777" w:rsidR="00CF711B" w:rsidRDefault="001A1872" w:rsidP="00F115DA">
    <w:pPr>
      <w:pStyle w:val="Zhlav"/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B43FC7C" wp14:editId="155A3622">
          <wp:simplePos x="0" y="0"/>
          <wp:positionH relativeFrom="column">
            <wp:posOffset>-507803</wp:posOffset>
          </wp:positionH>
          <wp:positionV relativeFrom="paragraph">
            <wp:posOffset>351024</wp:posOffset>
          </wp:positionV>
          <wp:extent cx="1000125" cy="164644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64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6F9884B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0C537995"/>
    <w:multiLevelType w:val="hybridMultilevel"/>
    <w:tmpl w:val="339C4F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93F87"/>
    <w:multiLevelType w:val="multilevel"/>
    <w:tmpl w:val="BB5E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C1EFD"/>
    <w:multiLevelType w:val="hybridMultilevel"/>
    <w:tmpl w:val="17CE7F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47C77"/>
    <w:multiLevelType w:val="hybridMultilevel"/>
    <w:tmpl w:val="5F0E33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5C2459"/>
    <w:multiLevelType w:val="hybridMultilevel"/>
    <w:tmpl w:val="FE7801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71FC8"/>
    <w:multiLevelType w:val="hybridMultilevel"/>
    <w:tmpl w:val="E3C6AC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4B531D"/>
    <w:multiLevelType w:val="multilevel"/>
    <w:tmpl w:val="6EBCB21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8" w15:restartNumberingAfterBreak="0">
    <w:nsid w:val="32F21F40"/>
    <w:multiLevelType w:val="multilevel"/>
    <w:tmpl w:val="0CF8021E"/>
    <w:lvl w:ilvl="0">
      <w:start w:val="1"/>
      <w:numFmt w:val="lowerLetter"/>
      <w:lvlText w:val="%1)"/>
      <w:lvlJc w:val="left"/>
      <w:pPr>
        <w:ind w:left="183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9" w15:restartNumberingAfterBreak="0">
    <w:nsid w:val="35362089"/>
    <w:multiLevelType w:val="hybridMultilevel"/>
    <w:tmpl w:val="C6D42B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E802DD"/>
    <w:multiLevelType w:val="hybridMultilevel"/>
    <w:tmpl w:val="648A94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DB1EE4"/>
    <w:multiLevelType w:val="multilevel"/>
    <w:tmpl w:val="8BEECF7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460A1DCB"/>
    <w:multiLevelType w:val="hybridMultilevel"/>
    <w:tmpl w:val="FE7801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531C37"/>
    <w:multiLevelType w:val="multilevel"/>
    <w:tmpl w:val="3ACE676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 w15:restartNumberingAfterBreak="0">
    <w:nsid w:val="480075CB"/>
    <w:multiLevelType w:val="multilevel"/>
    <w:tmpl w:val="8014F11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5" w15:restartNumberingAfterBreak="0">
    <w:nsid w:val="4B844151"/>
    <w:multiLevelType w:val="multilevel"/>
    <w:tmpl w:val="FC2E34E4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 w15:restartNumberingAfterBreak="0">
    <w:nsid w:val="4CAF0DDC"/>
    <w:multiLevelType w:val="multilevel"/>
    <w:tmpl w:val="EC24C044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 w15:restartNumberingAfterBreak="0">
    <w:nsid w:val="50C02CA2"/>
    <w:multiLevelType w:val="multilevel"/>
    <w:tmpl w:val="F95A93D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8" w15:restartNumberingAfterBreak="0">
    <w:nsid w:val="5AC44E37"/>
    <w:multiLevelType w:val="multilevel"/>
    <w:tmpl w:val="B83A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0256D"/>
    <w:multiLevelType w:val="multilevel"/>
    <w:tmpl w:val="F3CA4F6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 w15:restartNumberingAfterBreak="0">
    <w:nsid w:val="61973BD4"/>
    <w:multiLevelType w:val="hybridMultilevel"/>
    <w:tmpl w:val="C44AE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64845"/>
    <w:multiLevelType w:val="multilevel"/>
    <w:tmpl w:val="7F5443A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503DA7"/>
    <w:multiLevelType w:val="hybridMultilevel"/>
    <w:tmpl w:val="D1E49DB2"/>
    <w:lvl w:ilvl="0" w:tplc="057CB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DB4EF0"/>
    <w:multiLevelType w:val="hybridMultilevel"/>
    <w:tmpl w:val="68B440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A506D8"/>
    <w:multiLevelType w:val="multilevel"/>
    <w:tmpl w:val="9C34FF3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5" w15:restartNumberingAfterBreak="0">
    <w:nsid w:val="7CCE3052"/>
    <w:multiLevelType w:val="multilevel"/>
    <w:tmpl w:val="8BEECF7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7DE80F57"/>
    <w:multiLevelType w:val="multilevel"/>
    <w:tmpl w:val="6EBCB21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 w16cid:durableId="336545694">
    <w:abstractNumId w:val="24"/>
  </w:num>
  <w:num w:numId="2" w16cid:durableId="16661285">
    <w:abstractNumId w:val="11"/>
  </w:num>
  <w:num w:numId="3" w16cid:durableId="302010245">
    <w:abstractNumId w:val="16"/>
  </w:num>
  <w:num w:numId="4" w16cid:durableId="1797675648">
    <w:abstractNumId w:val="8"/>
  </w:num>
  <w:num w:numId="5" w16cid:durableId="996999632">
    <w:abstractNumId w:val="13"/>
  </w:num>
  <w:num w:numId="6" w16cid:durableId="329793349">
    <w:abstractNumId w:val="17"/>
  </w:num>
  <w:num w:numId="7" w16cid:durableId="411004032">
    <w:abstractNumId w:val="26"/>
  </w:num>
  <w:num w:numId="8" w16cid:durableId="1704788038">
    <w:abstractNumId w:val="14"/>
  </w:num>
  <w:num w:numId="9" w16cid:durableId="368455556">
    <w:abstractNumId w:val="19"/>
  </w:num>
  <w:num w:numId="10" w16cid:durableId="478498360">
    <w:abstractNumId w:val="15"/>
  </w:num>
  <w:num w:numId="11" w16cid:durableId="1114518352">
    <w:abstractNumId w:val="6"/>
  </w:num>
  <w:num w:numId="12" w16cid:durableId="1115249246">
    <w:abstractNumId w:val="3"/>
  </w:num>
  <w:num w:numId="13" w16cid:durableId="1519392091">
    <w:abstractNumId w:val="20"/>
  </w:num>
  <w:num w:numId="14" w16cid:durableId="421149651">
    <w:abstractNumId w:val="9"/>
  </w:num>
  <w:num w:numId="15" w16cid:durableId="1452474965">
    <w:abstractNumId w:val="23"/>
  </w:num>
  <w:num w:numId="16" w16cid:durableId="624385718">
    <w:abstractNumId w:val="12"/>
  </w:num>
  <w:num w:numId="17" w16cid:durableId="479545487">
    <w:abstractNumId w:val="1"/>
  </w:num>
  <w:num w:numId="18" w16cid:durableId="643237712">
    <w:abstractNumId w:val="22"/>
  </w:num>
  <w:num w:numId="19" w16cid:durableId="2143964651">
    <w:abstractNumId w:val="25"/>
  </w:num>
  <w:num w:numId="20" w16cid:durableId="519011181">
    <w:abstractNumId w:val="10"/>
  </w:num>
  <w:num w:numId="21" w16cid:durableId="1171263572">
    <w:abstractNumId w:val="4"/>
  </w:num>
  <w:num w:numId="22" w16cid:durableId="1706834429">
    <w:abstractNumId w:val="2"/>
  </w:num>
  <w:num w:numId="23" w16cid:durableId="167335862">
    <w:abstractNumId w:val="7"/>
  </w:num>
  <w:num w:numId="24" w16cid:durableId="434861522">
    <w:abstractNumId w:val="0"/>
  </w:num>
  <w:num w:numId="25" w16cid:durableId="1383213383">
    <w:abstractNumId w:val="18"/>
  </w:num>
  <w:num w:numId="26" w16cid:durableId="1214998783">
    <w:abstractNumId w:val="21"/>
  </w:num>
  <w:num w:numId="27" w16cid:durableId="579369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72"/>
    <w:rsid w:val="0000724D"/>
    <w:rsid w:val="00032038"/>
    <w:rsid w:val="000366FD"/>
    <w:rsid w:val="00050361"/>
    <w:rsid w:val="000573E1"/>
    <w:rsid w:val="00071009"/>
    <w:rsid w:val="000871D9"/>
    <w:rsid w:val="0009190B"/>
    <w:rsid w:val="000C11BF"/>
    <w:rsid w:val="000C1346"/>
    <w:rsid w:val="000C5A63"/>
    <w:rsid w:val="000D402E"/>
    <w:rsid w:val="000E4A65"/>
    <w:rsid w:val="00105F05"/>
    <w:rsid w:val="0011148F"/>
    <w:rsid w:val="001260AD"/>
    <w:rsid w:val="001813F8"/>
    <w:rsid w:val="001A02F2"/>
    <w:rsid w:val="001A1872"/>
    <w:rsid w:val="001D631A"/>
    <w:rsid w:val="001E2130"/>
    <w:rsid w:val="001E717C"/>
    <w:rsid w:val="00205C6C"/>
    <w:rsid w:val="00235B41"/>
    <w:rsid w:val="00236CFC"/>
    <w:rsid w:val="0024294C"/>
    <w:rsid w:val="00256EF6"/>
    <w:rsid w:val="0026086D"/>
    <w:rsid w:val="002609B8"/>
    <w:rsid w:val="00267863"/>
    <w:rsid w:val="002742F6"/>
    <w:rsid w:val="00284B86"/>
    <w:rsid w:val="002A1827"/>
    <w:rsid w:val="002A1A79"/>
    <w:rsid w:val="002B7B4F"/>
    <w:rsid w:val="00311B32"/>
    <w:rsid w:val="003141E6"/>
    <w:rsid w:val="003205A6"/>
    <w:rsid w:val="003319ED"/>
    <w:rsid w:val="00367E13"/>
    <w:rsid w:val="00377681"/>
    <w:rsid w:val="00383768"/>
    <w:rsid w:val="00397995"/>
    <w:rsid w:val="003A5AD3"/>
    <w:rsid w:val="003B450B"/>
    <w:rsid w:val="003B5D8A"/>
    <w:rsid w:val="003D62DF"/>
    <w:rsid w:val="003D6D9E"/>
    <w:rsid w:val="00440E3A"/>
    <w:rsid w:val="004422A0"/>
    <w:rsid w:val="00447977"/>
    <w:rsid w:val="00454D39"/>
    <w:rsid w:val="00470FC1"/>
    <w:rsid w:val="00471B5E"/>
    <w:rsid w:val="00483D84"/>
    <w:rsid w:val="004864F4"/>
    <w:rsid w:val="004A6BC0"/>
    <w:rsid w:val="004B4BAB"/>
    <w:rsid w:val="004C4C53"/>
    <w:rsid w:val="004D4FBA"/>
    <w:rsid w:val="004E5BA6"/>
    <w:rsid w:val="00506354"/>
    <w:rsid w:val="005728E7"/>
    <w:rsid w:val="005778F9"/>
    <w:rsid w:val="00581EAA"/>
    <w:rsid w:val="00592B23"/>
    <w:rsid w:val="005D0182"/>
    <w:rsid w:val="005D374D"/>
    <w:rsid w:val="00637465"/>
    <w:rsid w:val="00652D2E"/>
    <w:rsid w:val="006609BE"/>
    <w:rsid w:val="006719C0"/>
    <w:rsid w:val="006A0B79"/>
    <w:rsid w:val="006B1EF7"/>
    <w:rsid w:val="007205DF"/>
    <w:rsid w:val="00755EC4"/>
    <w:rsid w:val="00765643"/>
    <w:rsid w:val="00784F78"/>
    <w:rsid w:val="007A5B4F"/>
    <w:rsid w:val="007B7003"/>
    <w:rsid w:val="007C171B"/>
    <w:rsid w:val="007D132D"/>
    <w:rsid w:val="007E2792"/>
    <w:rsid w:val="00817B1E"/>
    <w:rsid w:val="00840359"/>
    <w:rsid w:val="0084091A"/>
    <w:rsid w:val="00845897"/>
    <w:rsid w:val="00871836"/>
    <w:rsid w:val="00884A6D"/>
    <w:rsid w:val="008A0605"/>
    <w:rsid w:val="008B02DA"/>
    <w:rsid w:val="008F1E1D"/>
    <w:rsid w:val="009014FD"/>
    <w:rsid w:val="0090719E"/>
    <w:rsid w:val="00917358"/>
    <w:rsid w:val="009312A0"/>
    <w:rsid w:val="009508AA"/>
    <w:rsid w:val="00975CAC"/>
    <w:rsid w:val="009813EB"/>
    <w:rsid w:val="009A10AB"/>
    <w:rsid w:val="009B03D2"/>
    <w:rsid w:val="009D080C"/>
    <w:rsid w:val="009D4D26"/>
    <w:rsid w:val="009F6212"/>
    <w:rsid w:val="00A00761"/>
    <w:rsid w:val="00A05EED"/>
    <w:rsid w:val="00A2098D"/>
    <w:rsid w:val="00A45D9C"/>
    <w:rsid w:val="00A463C1"/>
    <w:rsid w:val="00A57E9D"/>
    <w:rsid w:val="00A80280"/>
    <w:rsid w:val="00AC6E1E"/>
    <w:rsid w:val="00AD53F2"/>
    <w:rsid w:val="00AE0176"/>
    <w:rsid w:val="00AE634A"/>
    <w:rsid w:val="00B3173F"/>
    <w:rsid w:val="00B52921"/>
    <w:rsid w:val="00B64EB9"/>
    <w:rsid w:val="00B7303E"/>
    <w:rsid w:val="00B81B8E"/>
    <w:rsid w:val="00B8636B"/>
    <w:rsid w:val="00BA7DEF"/>
    <w:rsid w:val="00C13545"/>
    <w:rsid w:val="00C23948"/>
    <w:rsid w:val="00C253D0"/>
    <w:rsid w:val="00C35D0C"/>
    <w:rsid w:val="00C53D1A"/>
    <w:rsid w:val="00C54D78"/>
    <w:rsid w:val="00C6295D"/>
    <w:rsid w:val="00C76262"/>
    <w:rsid w:val="00C80A0D"/>
    <w:rsid w:val="00C93752"/>
    <w:rsid w:val="00CB7A78"/>
    <w:rsid w:val="00CF385D"/>
    <w:rsid w:val="00CF42C6"/>
    <w:rsid w:val="00CF711B"/>
    <w:rsid w:val="00D559E1"/>
    <w:rsid w:val="00D713B3"/>
    <w:rsid w:val="00D827AA"/>
    <w:rsid w:val="00DD16B8"/>
    <w:rsid w:val="00DE123C"/>
    <w:rsid w:val="00DE5191"/>
    <w:rsid w:val="00E00F4C"/>
    <w:rsid w:val="00E10638"/>
    <w:rsid w:val="00E43632"/>
    <w:rsid w:val="00E47B7B"/>
    <w:rsid w:val="00E7000A"/>
    <w:rsid w:val="00E70717"/>
    <w:rsid w:val="00E70A15"/>
    <w:rsid w:val="00E9779C"/>
    <w:rsid w:val="00EB2B93"/>
    <w:rsid w:val="00EB7314"/>
    <w:rsid w:val="00EF2808"/>
    <w:rsid w:val="00EF54CB"/>
    <w:rsid w:val="00F13903"/>
    <w:rsid w:val="00F1525C"/>
    <w:rsid w:val="00F20E08"/>
    <w:rsid w:val="00F23F02"/>
    <w:rsid w:val="00F3109B"/>
    <w:rsid w:val="00F37F0E"/>
    <w:rsid w:val="00F46FB9"/>
    <w:rsid w:val="00F77B8C"/>
    <w:rsid w:val="00F85A37"/>
    <w:rsid w:val="00F875BC"/>
    <w:rsid w:val="00F8796F"/>
    <w:rsid w:val="00F87E74"/>
    <w:rsid w:val="00FA3A5E"/>
    <w:rsid w:val="00FB3AA7"/>
    <w:rsid w:val="00FC29A7"/>
    <w:rsid w:val="00FC33CC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993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7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440E3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32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en-US"/>
    </w:rPr>
  </w:style>
  <w:style w:type="paragraph" w:styleId="Nadpis3">
    <w:name w:val="heading 3"/>
    <w:basedOn w:val="Normln1"/>
    <w:next w:val="Normln1"/>
    <w:link w:val="Nadpis3Char"/>
    <w:rsid w:val="001A1872"/>
    <w:pPr>
      <w:keepNext/>
      <w:keepLines/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A1872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A18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A1872"/>
  </w:style>
  <w:style w:type="paragraph" w:customStyle="1" w:styleId="Normln1">
    <w:name w:val="Normální1"/>
    <w:rsid w:val="001A18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A1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A18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872"/>
    <w:pPr>
      <w:spacing w:after="160"/>
    </w:pPr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87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8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872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1A18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A1872"/>
  </w:style>
  <w:style w:type="character" w:styleId="Hypertextovodkaz">
    <w:name w:val="Hyperlink"/>
    <w:uiPriority w:val="99"/>
    <w:unhideWhenUsed/>
    <w:rsid w:val="007D132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3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719C0"/>
  </w:style>
  <w:style w:type="paragraph" w:styleId="Normlnweb">
    <w:name w:val="Normal (Web)"/>
    <w:basedOn w:val="Normln"/>
    <w:uiPriority w:val="99"/>
    <w:semiHidden/>
    <w:unhideWhenUsed/>
    <w:rsid w:val="00A00761"/>
    <w:pPr>
      <w:spacing w:before="100" w:beforeAutospacing="1" w:after="100" w:afterAutospacing="1"/>
    </w:pPr>
    <w:rPr>
      <w:rFonts w:eastAsiaTheme="minorHAnsi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0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018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463C1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rsid w:val="00A45D9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40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CurrentList1">
    <w:name w:val="Current List1"/>
    <w:uiPriority w:val="99"/>
    <w:rsid w:val="00506354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0633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s@pink-futur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4911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Dyckerhoff AG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Zedek</dc:creator>
  <cp:lastModifiedBy>Žaneta Hessová</cp:lastModifiedBy>
  <cp:revision>2</cp:revision>
  <cp:lastPrinted>2019-05-06T15:19:00Z</cp:lastPrinted>
  <dcterms:created xsi:type="dcterms:W3CDTF">2025-07-11T11:50:00Z</dcterms:created>
  <dcterms:modified xsi:type="dcterms:W3CDTF">2025-07-11T11:50:00Z</dcterms:modified>
</cp:coreProperties>
</file>