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79" w:rsidRPr="001D2783" w:rsidRDefault="00112348" w:rsidP="001D2783">
      <w:pPr>
        <w:pStyle w:val="Nadpis21"/>
        <w:spacing w:before="120" w:after="120"/>
        <w:outlineLvl w:val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KUPNÍ </w:t>
      </w:r>
      <w:r w:rsidR="003F6E84" w:rsidRPr="001D2783">
        <w:rPr>
          <w:rFonts w:asciiTheme="minorHAnsi" w:hAnsiTheme="minorHAnsi"/>
          <w:sz w:val="22"/>
          <w:szCs w:val="22"/>
        </w:rPr>
        <w:t>SMLOUVA</w:t>
      </w:r>
    </w:p>
    <w:p w:rsidR="00333B79" w:rsidRPr="001D2783" w:rsidRDefault="00333B79" w:rsidP="001D2783">
      <w:pPr>
        <w:pStyle w:val="Standard"/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F6E84" w:rsidP="001D2783">
      <w:pPr>
        <w:pStyle w:val="Textbody"/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podle </w:t>
      </w:r>
      <w:r w:rsidR="00D01AC4">
        <w:rPr>
          <w:rFonts w:asciiTheme="minorHAnsi" w:hAnsiTheme="minorHAnsi" w:cs="Arial"/>
          <w:sz w:val="22"/>
          <w:szCs w:val="22"/>
        </w:rPr>
        <w:t xml:space="preserve">ustanovení </w:t>
      </w:r>
      <w:r w:rsidRPr="001D2783">
        <w:rPr>
          <w:rFonts w:asciiTheme="minorHAnsi" w:hAnsiTheme="minorHAnsi" w:cs="Arial"/>
          <w:sz w:val="22"/>
          <w:szCs w:val="22"/>
        </w:rPr>
        <w:t>§ 2</w:t>
      </w:r>
      <w:r w:rsidR="00112348">
        <w:rPr>
          <w:rFonts w:asciiTheme="minorHAnsi" w:hAnsiTheme="minorHAnsi" w:cs="Arial"/>
          <w:sz w:val="22"/>
          <w:szCs w:val="22"/>
        </w:rPr>
        <w:t>079</w:t>
      </w:r>
      <w:r w:rsidRPr="001D2783">
        <w:rPr>
          <w:rFonts w:asciiTheme="minorHAnsi" w:hAnsiTheme="minorHAnsi" w:cs="Arial"/>
          <w:sz w:val="22"/>
          <w:szCs w:val="22"/>
        </w:rPr>
        <w:t xml:space="preserve"> a násl. zákona č. 89/2012 Sb., občanského zákoníku</w:t>
      </w:r>
    </w:p>
    <w:p w:rsidR="00333B79" w:rsidRPr="001D2783" w:rsidRDefault="00333B79" w:rsidP="001D2783">
      <w:pPr>
        <w:pStyle w:val="Standard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1D2783">
      <w:pPr>
        <w:pStyle w:val="Nadpis31"/>
        <w:spacing w:before="120" w:after="120"/>
        <w:jc w:val="center"/>
        <w:outlineLvl w:val="9"/>
        <w:rPr>
          <w:rFonts w:asciiTheme="minorHAnsi" w:hAnsiTheme="minorHAnsi"/>
          <w:szCs w:val="22"/>
        </w:rPr>
      </w:pPr>
      <w:r w:rsidRPr="001D2783">
        <w:rPr>
          <w:rFonts w:asciiTheme="minorHAnsi" w:hAnsiTheme="minorHAnsi"/>
          <w:szCs w:val="22"/>
        </w:rPr>
        <w:t>I. Smluvní strany</w:t>
      </w:r>
    </w:p>
    <w:p w:rsidR="00B66E8B" w:rsidRDefault="00B66E8B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047C3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Kupující</w:t>
      </w:r>
      <w:r w:rsidR="003F6E84" w:rsidRPr="001D2783">
        <w:rPr>
          <w:rFonts w:asciiTheme="minorHAnsi" w:hAnsiTheme="minorHAnsi" w:cs="Arial"/>
          <w:b/>
          <w:sz w:val="22"/>
          <w:szCs w:val="22"/>
        </w:rPr>
        <w:t>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Gymnázium, Písek, Komenského 89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se sídlem: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Komenského 89/20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, 397 </w:t>
      </w:r>
      <w:r w:rsidR="006C3045" w:rsidRPr="001D2783">
        <w:rPr>
          <w:rFonts w:asciiTheme="minorHAnsi" w:hAnsiTheme="minorHAnsi" w:cs="Arial"/>
          <w:sz w:val="22"/>
          <w:szCs w:val="22"/>
        </w:rPr>
        <w:t>0</w:t>
      </w:r>
      <w:r w:rsidR="00872C60" w:rsidRPr="001D2783">
        <w:rPr>
          <w:rFonts w:asciiTheme="minorHAnsi" w:hAnsiTheme="minorHAnsi" w:cs="Arial"/>
          <w:sz w:val="22"/>
          <w:szCs w:val="22"/>
        </w:rPr>
        <w:t>1 Písek</w:t>
      </w:r>
      <w:r w:rsidR="007D0240">
        <w:rPr>
          <w:rFonts w:asciiTheme="minorHAnsi" w:hAnsiTheme="minorHAnsi" w:cs="Arial"/>
          <w:sz w:val="22"/>
          <w:szCs w:val="22"/>
        </w:rPr>
        <w:t xml:space="preserve"> – Budějovické předměstí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Mgr. </w:t>
      </w:r>
      <w:r w:rsidR="00BE76F5">
        <w:rPr>
          <w:rFonts w:asciiTheme="minorHAnsi" w:hAnsiTheme="minorHAnsi" w:cs="Arial"/>
          <w:sz w:val="22"/>
          <w:szCs w:val="22"/>
        </w:rPr>
        <w:t>Michalem Drncem</w:t>
      </w:r>
      <w:r w:rsidR="00872C60" w:rsidRPr="001D2783">
        <w:rPr>
          <w:rFonts w:asciiTheme="minorHAnsi" w:hAnsiTheme="minorHAnsi" w:cs="Arial"/>
          <w:sz w:val="22"/>
          <w:szCs w:val="22"/>
        </w:rPr>
        <w:t>, ředitel</w:t>
      </w:r>
      <w:r w:rsidR="006C3045" w:rsidRPr="001D2783">
        <w:rPr>
          <w:rFonts w:asciiTheme="minorHAnsi" w:hAnsiTheme="minorHAnsi" w:cs="Arial"/>
          <w:sz w:val="22"/>
          <w:szCs w:val="22"/>
        </w:rPr>
        <w:t>em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 školy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60869020</w:t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DIČ: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CZ60869020</w:t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Bankovní spojení: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ČSOB Písek, a.s.</w:t>
      </w:r>
      <w:r w:rsidR="00872C60" w:rsidRPr="001D2783">
        <w:rPr>
          <w:rFonts w:asciiTheme="minorHAnsi" w:hAnsiTheme="minorHAnsi" w:cs="Arial"/>
          <w:sz w:val="22"/>
          <w:szCs w:val="22"/>
        </w:rPr>
        <w:t>, č.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872C60" w:rsidRPr="001D2783">
        <w:rPr>
          <w:rFonts w:asciiTheme="minorHAnsi" w:hAnsiTheme="minorHAnsi" w:cs="Arial"/>
          <w:sz w:val="22"/>
          <w:szCs w:val="22"/>
        </w:rPr>
        <w:t>ú.</w:t>
      </w:r>
      <w:r w:rsidR="006C3045" w:rsidRPr="001D2783">
        <w:rPr>
          <w:rFonts w:asciiTheme="minorHAnsi" w:hAnsiTheme="minorHAnsi" w:cs="Arial"/>
          <w:sz w:val="22"/>
          <w:szCs w:val="22"/>
        </w:rPr>
        <w:t>189591755/0300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Za </w:t>
      </w:r>
      <w:r w:rsidR="003047C3">
        <w:rPr>
          <w:rFonts w:asciiTheme="minorHAnsi" w:hAnsiTheme="minorHAnsi" w:cs="Arial"/>
          <w:sz w:val="22"/>
          <w:szCs w:val="22"/>
        </w:rPr>
        <w:t>kupujícího</w:t>
      </w:r>
      <w:r w:rsidRPr="001D2783">
        <w:rPr>
          <w:rFonts w:asciiTheme="minorHAnsi" w:hAnsiTheme="minorHAnsi" w:cs="Arial"/>
          <w:sz w:val="22"/>
          <w:szCs w:val="22"/>
        </w:rPr>
        <w:t xml:space="preserve"> jsou ve věci oprávněni vystupovat a jednat:</w:t>
      </w:r>
    </w:p>
    <w:p w:rsidR="004020C7" w:rsidRPr="001D2783" w:rsidRDefault="00D01AC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ř</w:t>
      </w:r>
      <w:r w:rsidR="004F71EB">
        <w:rPr>
          <w:rFonts w:asciiTheme="minorHAnsi" w:hAnsiTheme="minorHAnsi" w:cs="Arial"/>
          <w:sz w:val="22"/>
          <w:szCs w:val="22"/>
        </w:rPr>
        <w:t xml:space="preserve">editel školy - </w:t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Mgr. </w:t>
      </w:r>
      <w:r w:rsidR="00BE76F5">
        <w:rPr>
          <w:rFonts w:asciiTheme="minorHAnsi" w:hAnsiTheme="minorHAnsi" w:cs="Arial"/>
          <w:sz w:val="22"/>
          <w:szCs w:val="22"/>
        </w:rPr>
        <w:t>Michal Drnec</w:t>
      </w:r>
      <w:r w:rsidR="00872C60" w:rsidRPr="001D2783">
        <w:rPr>
          <w:rFonts w:asciiTheme="minorHAnsi" w:hAnsiTheme="minorHAnsi" w:cs="Arial"/>
          <w:sz w:val="22"/>
          <w:szCs w:val="22"/>
        </w:rPr>
        <w:t>, tel. 382</w:t>
      </w:r>
      <w:r w:rsidR="006C3045" w:rsidRPr="001D2783">
        <w:rPr>
          <w:rFonts w:asciiTheme="minorHAnsi" w:hAnsiTheme="minorHAnsi" w:cs="Arial"/>
          <w:sz w:val="22"/>
          <w:szCs w:val="22"/>
        </w:rPr>
        <w:t> </w:t>
      </w:r>
      <w:r w:rsidR="00872C60" w:rsidRPr="001D2783">
        <w:rPr>
          <w:rFonts w:asciiTheme="minorHAnsi" w:hAnsiTheme="minorHAnsi" w:cs="Arial"/>
          <w:sz w:val="22"/>
          <w:szCs w:val="22"/>
        </w:rPr>
        <w:t>214</w:t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 913</w:t>
      </w:r>
      <w:r w:rsidR="00872C60" w:rsidRPr="001D2783">
        <w:rPr>
          <w:rFonts w:asciiTheme="minorHAnsi" w:hAnsiTheme="minorHAnsi" w:cs="Arial"/>
          <w:sz w:val="22"/>
          <w:szCs w:val="22"/>
        </w:rPr>
        <w:t>, 7</w:t>
      </w:r>
      <w:r w:rsidR="006C3045" w:rsidRPr="001D2783">
        <w:rPr>
          <w:rFonts w:asciiTheme="minorHAnsi" w:hAnsiTheme="minorHAnsi" w:cs="Arial"/>
          <w:sz w:val="22"/>
          <w:szCs w:val="22"/>
        </w:rPr>
        <w:t>3</w:t>
      </w:r>
      <w:r w:rsidR="00BE76F5">
        <w:rPr>
          <w:rFonts w:asciiTheme="minorHAnsi" w:hAnsiTheme="minorHAnsi" w:cs="Arial"/>
          <w:sz w:val="22"/>
          <w:szCs w:val="22"/>
        </w:rPr>
        <w:t>4 844 857</w:t>
      </w:r>
    </w:p>
    <w:p w:rsidR="00872C60" w:rsidRDefault="00D01AC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4F71EB">
        <w:rPr>
          <w:rFonts w:asciiTheme="minorHAnsi" w:hAnsiTheme="minorHAnsi" w:cs="Arial"/>
          <w:sz w:val="22"/>
          <w:szCs w:val="22"/>
        </w:rPr>
        <w:t>konom</w:t>
      </w:r>
      <w:r>
        <w:rPr>
          <w:rFonts w:asciiTheme="minorHAnsi" w:hAnsiTheme="minorHAnsi" w:cs="Arial"/>
          <w:sz w:val="22"/>
          <w:szCs w:val="22"/>
        </w:rPr>
        <w:t>ka</w:t>
      </w:r>
      <w:r w:rsidR="004F71EB">
        <w:rPr>
          <w:rFonts w:asciiTheme="minorHAnsi" w:hAnsiTheme="minorHAnsi" w:cs="Arial"/>
          <w:sz w:val="22"/>
          <w:szCs w:val="22"/>
        </w:rPr>
        <w:t xml:space="preserve"> školy </w:t>
      </w:r>
      <w:r w:rsidR="00CC0A99">
        <w:rPr>
          <w:rFonts w:asciiTheme="minorHAnsi" w:hAnsiTheme="minorHAnsi" w:cs="Arial"/>
          <w:sz w:val="22"/>
          <w:szCs w:val="22"/>
        </w:rPr>
        <w:t>–</w:t>
      </w:r>
      <w:r w:rsidR="004F71EB">
        <w:rPr>
          <w:rFonts w:asciiTheme="minorHAnsi" w:hAnsiTheme="minorHAnsi" w:cs="Arial"/>
          <w:sz w:val="22"/>
          <w:szCs w:val="22"/>
        </w:rPr>
        <w:t xml:space="preserve"> </w:t>
      </w:r>
      <w:r w:rsidR="00CC0A99">
        <w:rPr>
          <w:rFonts w:asciiTheme="minorHAnsi" w:hAnsiTheme="minorHAnsi" w:cs="Arial"/>
          <w:sz w:val="22"/>
          <w:szCs w:val="22"/>
        </w:rPr>
        <w:t xml:space="preserve">Bc. </w:t>
      </w:r>
      <w:r w:rsidR="0021591D" w:rsidRPr="001D2783">
        <w:rPr>
          <w:rFonts w:asciiTheme="minorHAnsi" w:hAnsiTheme="minorHAnsi" w:cs="Arial"/>
          <w:sz w:val="22"/>
          <w:szCs w:val="22"/>
        </w:rPr>
        <w:t>Andrea Šmidmajerová, tel. 382 214 913, 739 030</w:t>
      </w:r>
      <w:r w:rsidR="00BE76F5">
        <w:rPr>
          <w:rFonts w:asciiTheme="minorHAnsi" w:hAnsiTheme="minorHAnsi" w:cs="Arial"/>
          <w:sz w:val="22"/>
          <w:szCs w:val="22"/>
        </w:rPr>
        <w:t> </w:t>
      </w:r>
      <w:r w:rsidR="0021591D" w:rsidRPr="001D2783">
        <w:rPr>
          <w:rFonts w:asciiTheme="minorHAnsi" w:hAnsiTheme="minorHAnsi" w:cs="Arial"/>
          <w:sz w:val="22"/>
          <w:szCs w:val="22"/>
        </w:rPr>
        <w:t>842</w:t>
      </w:r>
    </w:p>
    <w:p w:rsidR="00333B79" w:rsidRPr="001D2783" w:rsidRDefault="00333B79" w:rsidP="001D2783">
      <w:pPr>
        <w:pStyle w:val="Standard"/>
        <w:tabs>
          <w:tab w:val="left" w:pos="2520"/>
          <w:tab w:val="left" w:pos="3960"/>
        </w:tabs>
        <w:spacing w:before="120" w:after="120"/>
        <w:ind w:left="19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047C3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Prodávající:</w:t>
      </w:r>
      <w:r w:rsidR="00C60B4D" w:rsidRPr="001D2783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 w:rsidR="004E5753">
        <w:rPr>
          <w:rFonts w:asciiTheme="minorHAnsi" w:hAnsiTheme="minorHAnsi" w:cs="Arial"/>
          <w:b/>
          <w:bCs/>
          <w:sz w:val="22"/>
          <w:szCs w:val="22"/>
        </w:rPr>
        <w:tab/>
      </w:r>
      <w:r w:rsidR="00FC7759">
        <w:rPr>
          <w:rFonts w:asciiTheme="minorHAnsi" w:hAnsiTheme="minorHAnsi" w:cs="Arial"/>
          <w:b/>
          <w:bCs/>
          <w:sz w:val="22"/>
          <w:szCs w:val="22"/>
        </w:rPr>
        <w:t xml:space="preserve">MONTEA CZ </w:t>
      </w:r>
      <w:r w:rsidR="00B17B84">
        <w:rPr>
          <w:rFonts w:asciiTheme="minorHAnsi" w:hAnsiTheme="minorHAnsi" w:cs="Arial"/>
          <w:b/>
          <w:bCs/>
          <w:sz w:val="22"/>
          <w:szCs w:val="22"/>
        </w:rPr>
        <w:t>s.r.o.</w:t>
      </w:r>
      <w:r w:rsidR="00C60B4D" w:rsidRPr="001D278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se sídlem: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FC7759">
        <w:rPr>
          <w:rFonts w:asciiTheme="minorHAnsi" w:hAnsiTheme="minorHAnsi" w:cs="Arial"/>
          <w:sz w:val="22"/>
          <w:szCs w:val="22"/>
        </w:rPr>
        <w:t>Čížovská 487</w:t>
      </w:r>
      <w:r w:rsidR="00B17B84">
        <w:rPr>
          <w:rFonts w:asciiTheme="minorHAnsi" w:hAnsiTheme="minorHAnsi" w:cs="Arial"/>
          <w:sz w:val="22"/>
          <w:szCs w:val="22"/>
        </w:rPr>
        <w:t>, 397 01 Písek</w:t>
      </w:r>
    </w:p>
    <w:p w:rsidR="002A0B7E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FC7759">
        <w:rPr>
          <w:rFonts w:asciiTheme="minorHAnsi" w:hAnsiTheme="minorHAnsi" w:cs="Arial"/>
          <w:sz w:val="22"/>
          <w:szCs w:val="22"/>
        </w:rPr>
        <w:t>Bohumilem Skuhrou</w:t>
      </w:r>
      <w:r w:rsidR="00B17B84">
        <w:rPr>
          <w:rFonts w:asciiTheme="minorHAnsi" w:hAnsiTheme="minorHAnsi" w:cs="Arial"/>
          <w:sz w:val="22"/>
          <w:szCs w:val="22"/>
        </w:rPr>
        <w:t>, jednatelem společnosti</w:t>
      </w:r>
    </w:p>
    <w:p w:rsidR="00333B79" w:rsidRPr="001D2783" w:rsidRDefault="003F6E84" w:rsidP="004E5753">
      <w:pPr>
        <w:pStyle w:val="Standard"/>
        <w:tabs>
          <w:tab w:val="left" w:pos="540"/>
          <w:tab w:val="left" w:pos="1302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tel. č.: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4E5753">
        <w:rPr>
          <w:rFonts w:asciiTheme="minorHAnsi" w:hAnsiTheme="minorHAnsi" w:cs="Arial"/>
          <w:sz w:val="22"/>
          <w:szCs w:val="22"/>
        </w:rPr>
        <w:tab/>
      </w:r>
      <w:r w:rsidR="00FC7759">
        <w:rPr>
          <w:rFonts w:asciiTheme="minorHAnsi" w:hAnsiTheme="minorHAnsi" w:cs="Arial"/>
          <w:sz w:val="22"/>
          <w:szCs w:val="22"/>
        </w:rPr>
        <w:t>777 345 805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         </w:t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02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IČ:      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FC7759">
        <w:rPr>
          <w:rFonts w:asciiTheme="minorHAnsi" w:hAnsiTheme="minorHAnsi" w:cs="Arial"/>
          <w:sz w:val="22"/>
          <w:szCs w:val="22"/>
        </w:rPr>
        <w:t>26073170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40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DIČ:   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Bankovní spojení:</w:t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</w:t>
      </w:r>
      <w:r w:rsidR="00FC7759">
        <w:rPr>
          <w:rFonts w:asciiTheme="minorHAnsi" w:hAnsiTheme="minorHAnsi" w:cs="Arial"/>
          <w:sz w:val="22"/>
          <w:szCs w:val="22"/>
        </w:rPr>
        <w:t>ČSOB</w:t>
      </w:r>
      <w:r w:rsidR="00B17B84">
        <w:rPr>
          <w:rFonts w:asciiTheme="minorHAnsi" w:hAnsiTheme="minorHAnsi" w:cs="Arial"/>
          <w:sz w:val="22"/>
          <w:szCs w:val="22"/>
        </w:rPr>
        <w:t xml:space="preserve"> Písek, a.s., č. ú.</w:t>
      </w:r>
      <w:r w:rsidR="00FC7759">
        <w:rPr>
          <w:rFonts w:asciiTheme="minorHAnsi" w:hAnsiTheme="minorHAnsi" w:cs="Arial"/>
          <w:sz w:val="22"/>
          <w:szCs w:val="22"/>
        </w:rPr>
        <w:t>189779408/0300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B66E8B">
      <w:pPr>
        <w:pStyle w:val="Standard"/>
        <w:tabs>
          <w:tab w:val="left" w:pos="540"/>
          <w:tab w:val="left" w:pos="1843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zápis v obchodním rejstříku: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</w:t>
      </w:r>
      <w:r w:rsidR="00B17B84">
        <w:rPr>
          <w:rFonts w:asciiTheme="minorHAnsi" w:hAnsiTheme="minorHAnsi" w:cs="Arial"/>
          <w:sz w:val="22"/>
          <w:szCs w:val="22"/>
        </w:rPr>
        <w:t>spisová značka C</w:t>
      </w:r>
      <w:r w:rsidR="00FC7759">
        <w:rPr>
          <w:rFonts w:asciiTheme="minorHAnsi" w:hAnsiTheme="minorHAnsi" w:cs="Arial"/>
          <w:sz w:val="22"/>
          <w:szCs w:val="22"/>
        </w:rPr>
        <w:t>12302</w:t>
      </w:r>
      <w:r w:rsidR="00B17B84">
        <w:rPr>
          <w:rFonts w:asciiTheme="minorHAnsi" w:hAnsiTheme="minorHAnsi" w:cs="Arial"/>
          <w:sz w:val="22"/>
          <w:szCs w:val="22"/>
        </w:rPr>
        <w:t xml:space="preserve"> vedená u Krajského soudu v Českých Budějovicích.</w:t>
      </w:r>
    </w:p>
    <w:p w:rsidR="00333B79" w:rsidRPr="001D2783" w:rsidRDefault="00333B79" w:rsidP="001D2783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120" w:after="120"/>
        <w:ind w:left="1979" w:hanging="1979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1D2783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Osob</w:t>
      </w:r>
      <w:r w:rsidR="00D01AC4">
        <w:rPr>
          <w:rFonts w:asciiTheme="minorHAnsi" w:hAnsiTheme="minorHAnsi" w:cs="Arial"/>
          <w:sz w:val="22"/>
          <w:szCs w:val="22"/>
        </w:rPr>
        <w:t>a</w:t>
      </w:r>
      <w:r w:rsidRPr="001D2783">
        <w:rPr>
          <w:rFonts w:asciiTheme="minorHAnsi" w:hAnsiTheme="minorHAnsi" w:cs="Arial"/>
          <w:sz w:val="22"/>
          <w:szCs w:val="22"/>
        </w:rPr>
        <w:t xml:space="preserve"> oprávněn</w:t>
      </w:r>
      <w:r w:rsidR="00D01AC4">
        <w:rPr>
          <w:rFonts w:asciiTheme="minorHAnsi" w:hAnsiTheme="minorHAnsi" w:cs="Arial"/>
          <w:sz w:val="22"/>
          <w:szCs w:val="22"/>
        </w:rPr>
        <w:t>á</w:t>
      </w:r>
      <w:r w:rsidRPr="001D2783">
        <w:rPr>
          <w:rFonts w:asciiTheme="minorHAnsi" w:hAnsiTheme="minorHAnsi" w:cs="Arial"/>
          <w:sz w:val="22"/>
          <w:szCs w:val="22"/>
        </w:rPr>
        <w:t xml:space="preserve"> zastupovat </w:t>
      </w:r>
      <w:r w:rsidR="003047C3">
        <w:rPr>
          <w:rFonts w:asciiTheme="minorHAnsi" w:hAnsiTheme="minorHAnsi" w:cs="Arial"/>
          <w:sz w:val="22"/>
          <w:szCs w:val="22"/>
        </w:rPr>
        <w:t>kupujícího</w:t>
      </w:r>
      <w:r w:rsidRPr="001D2783">
        <w:rPr>
          <w:rFonts w:asciiTheme="minorHAnsi" w:hAnsiTheme="minorHAnsi" w:cs="Arial"/>
          <w:sz w:val="22"/>
          <w:szCs w:val="22"/>
        </w:rPr>
        <w:t xml:space="preserve"> v provozních záležitostech, k přejímání a předávání </w:t>
      </w:r>
      <w:r w:rsidR="00AC295B">
        <w:rPr>
          <w:rFonts w:asciiTheme="minorHAnsi" w:hAnsiTheme="minorHAnsi" w:cs="Arial"/>
          <w:sz w:val="22"/>
          <w:szCs w:val="22"/>
        </w:rPr>
        <w:t>dodávky</w:t>
      </w:r>
      <w:r w:rsidRPr="001D2783">
        <w:rPr>
          <w:rFonts w:asciiTheme="minorHAnsi" w:hAnsiTheme="minorHAnsi" w:cs="Arial"/>
          <w:sz w:val="22"/>
          <w:szCs w:val="22"/>
        </w:rPr>
        <w:t xml:space="preserve">, k podepisování protokolů </w:t>
      </w:r>
      <w:r w:rsidR="00AC295B">
        <w:rPr>
          <w:rFonts w:asciiTheme="minorHAnsi" w:hAnsiTheme="minorHAnsi" w:cs="Arial"/>
          <w:sz w:val="22"/>
          <w:szCs w:val="22"/>
        </w:rPr>
        <w:t xml:space="preserve">a </w:t>
      </w:r>
      <w:r w:rsidRPr="001D2783">
        <w:rPr>
          <w:rFonts w:asciiTheme="minorHAnsi" w:hAnsiTheme="minorHAnsi" w:cs="Arial"/>
          <w:sz w:val="22"/>
          <w:szCs w:val="22"/>
        </w:rPr>
        <w:t>faktur:</w:t>
      </w:r>
    </w:p>
    <w:p w:rsidR="00333B79" w:rsidRPr="00BE76F5" w:rsidRDefault="00FC7759" w:rsidP="00BE76F5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120" w:after="120"/>
        <w:ind w:left="1979" w:hanging="1979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Andrea Šmidmajerová</w:t>
      </w:r>
      <w:r w:rsidR="00BE76F5" w:rsidRPr="00BE76F5">
        <w:rPr>
          <w:rFonts w:asciiTheme="minorHAnsi" w:hAnsiTheme="minorHAnsi"/>
          <w:b/>
          <w:i/>
          <w:sz w:val="22"/>
          <w:szCs w:val="22"/>
        </w:rPr>
        <w:t xml:space="preserve"> – </w:t>
      </w:r>
      <w:r>
        <w:rPr>
          <w:rFonts w:asciiTheme="minorHAnsi" w:hAnsiTheme="minorHAnsi"/>
          <w:b/>
          <w:i/>
          <w:sz w:val="22"/>
          <w:szCs w:val="22"/>
        </w:rPr>
        <w:t xml:space="preserve">ekonomka </w:t>
      </w:r>
      <w:r w:rsidR="00AC295B">
        <w:rPr>
          <w:rFonts w:asciiTheme="minorHAnsi" w:hAnsiTheme="minorHAnsi"/>
          <w:b/>
          <w:i/>
          <w:sz w:val="22"/>
          <w:szCs w:val="22"/>
        </w:rPr>
        <w:t>školy</w:t>
      </w:r>
    </w:p>
    <w:p w:rsidR="00333B79" w:rsidRDefault="003F6E84" w:rsidP="001D2783">
      <w:pPr>
        <w:pStyle w:val="Bezmezer"/>
        <w:spacing w:before="120" w:after="120"/>
        <w:jc w:val="both"/>
        <w:rPr>
          <w:rFonts w:asciiTheme="minorHAnsi" w:hAnsiTheme="minorHAnsi" w:cs="Arial"/>
        </w:rPr>
      </w:pPr>
      <w:r w:rsidRPr="001D2783">
        <w:rPr>
          <w:rFonts w:asciiTheme="minorHAnsi" w:hAnsiTheme="minorHAnsi" w:cs="Arial"/>
        </w:rPr>
        <w:t xml:space="preserve">Podkladem pro uzavření této smlouvy je nabídka </w:t>
      </w:r>
      <w:r w:rsidR="003047C3">
        <w:rPr>
          <w:rFonts w:asciiTheme="minorHAnsi" w:hAnsiTheme="minorHAnsi" w:cs="Arial"/>
        </w:rPr>
        <w:t>prodávajícího</w:t>
      </w:r>
      <w:r w:rsidRPr="001D2783">
        <w:rPr>
          <w:rFonts w:asciiTheme="minorHAnsi" w:hAnsiTheme="minorHAnsi" w:cs="Arial"/>
        </w:rPr>
        <w:t xml:space="preserve"> ze dne</w:t>
      </w:r>
      <w:r w:rsidR="00D01AC4">
        <w:rPr>
          <w:rFonts w:asciiTheme="minorHAnsi" w:hAnsiTheme="minorHAnsi" w:cs="Arial"/>
        </w:rPr>
        <w:t xml:space="preserve"> </w:t>
      </w:r>
      <w:r w:rsidR="00B17B84">
        <w:rPr>
          <w:rFonts w:asciiTheme="minorHAnsi" w:hAnsiTheme="minorHAnsi" w:cs="Arial"/>
        </w:rPr>
        <w:t>3</w:t>
      </w:r>
      <w:r w:rsidR="00FC7759">
        <w:rPr>
          <w:rFonts w:asciiTheme="minorHAnsi" w:hAnsiTheme="minorHAnsi" w:cs="Arial"/>
        </w:rPr>
        <w:t>0</w:t>
      </w:r>
      <w:r w:rsidR="00B17B84">
        <w:rPr>
          <w:rFonts w:asciiTheme="minorHAnsi" w:hAnsiTheme="minorHAnsi" w:cs="Arial"/>
        </w:rPr>
        <w:t>.</w:t>
      </w:r>
      <w:r w:rsidR="00FC7759">
        <w:rPr>
          <w:rFonts w:asciiTheme="minorHAnsi" w:hAnsiTheme="minorHAnsi" w:cs="Arial"/>
        </w:rPr>
        <w:t>6</w:t>
      </w:r>
      <w:r w:rsidR="00B17B84">
        <w:rPr>
          <w:rFonts w:asciiTheme="minorHAnsi" w:hAnsiTheme="minorHAnsi" w:cs="Arial"/>
        </w:rPr>
        <w:t>.202</w:t>
      </w:r>
      <w:r w:rsidR="00FC7759">
        <w:rPr>
          <w:rFonts w:asciiTheme="minorHAnsi" w:hAnsiTheme="minorHAnsi" w:cs="Arial"/>
        </w:rPr>
        <w:t>5</w:t>
      </w:r>
      <w:r w:rsidR="00B17B84">
        <w:rPr>
          <w:rFonts w:asciiTheme="minorHAnsi" w:hAnsiTheme="minorHAnsi" w:cs="Arial"/>
        </w:rPr>
        <w:t xml:space="preserve"> </w:t>
      </w:r>
      <w:r w:rsidRPr="001D2783">
        <w:rPr>
          <w:rFonts w:asciiTheme="minorHAnsi" w:hAnsiTheme="minorHAnsi" w:cs="Arial"/>
        </w:rPr>
        <w:t xml:space="preserve">(dále též „nabídka“) podaná v zadávacím řízení konaném podle zákona č. </w:t>
      </w:r>
      <w:r w:rsidRPr="00E920B4">
        <w:rPr>
          <w:rFonts w:asciiTheme="minorHAnsi" w:hAnsiTheme="minorHAnsi" w:cs="Arial"/>
        </w:rPr>
        <w:t>13</w:t>
      </w:r>
      <w:r w:rsidR="00E920B4" w:rsidRPr="00E920B4">
        <w:rPr>
          <w:rFonts w:asciiTheme="minorHAnsi" w:hAnsiTheme="minorHAnsi" w:cs="Arial"/>
        </w:rPr>
        <w:t>4</w:t>
      </w:r>
      <w:r w:rsidRPr="00E920B4">
        <w:rPr>
          <w:rFonts w:asciiTheme="minorHAnsi" w:hAnsiTheme="minorHAnsi" w:cs="Arial"/>
        </w:rPr>
        <w:t>/20</w:t>
      </w:r>
      <w:r w:rsidR="00E920B4" w:rsidRPr="00E920B4">
        <w:rPr>
          <w:rFonts w:asciiTheme="minorHAnsi" w:hAnsiTheme="minorHAnsi" w:cs="Arial"/>
        </w:rPr>
        <w:t>16</w:t>
      </w:r>
      <w:r w:rsidRPr="00E920B4">
        <w:rPr>
          <w:rFonts w:asciiTheme="minorHAnsi" w:hAnsiTheme="minorHAnsi" w:cs="Arial"/>
        </w:rPr>
        <w:t xml:space="preserve"> Sb</w:t>
      </w:r>
      <w:r w:rsidRPr="001D2783">
        <w:rPr>
          <w:rFonts w:asciiTheme="minorHAnsi" w:hAnsiTheme="minorHAnsi" w:cs="Arial"/>
        </w:rPr>
        <w:t>., o </w:t>
      </w:r>
      <w:r w:rsidR="00E920B4">
        <w:rPr>
          <w:rFonts w:asciiTheme="minorHAnsi" w:hAnsiTheme="minorHAnsi" w:cs="Arial"/>
        </w:rPr>
        <w:t xml:space="preserve">zadávání </w:t>
      </w:r>
      <w:r w:rsidRPr="001D2783">
        <w:rPr>
          <w:rFonts w:asciiTheme="minorHAnsi" w:hAnsiTheme="minorHAnsi" w:cs="Arial"/>
        </w:rPr>
        <w:t xml:space="preserve">veřejných </w:t>
      </w:r>
      <w:r w:rsidRPr="00B66E8B">
        <w:rPr>
          <w:rFonts w:asciiTheme="minorHAnsi" w:hAnsiTheme="minorHAnsi" w:cs="Arial"/>
        </w:rPr>
        <w:t>zakáz</w:t>
      </w:r>
      <w:r w:rsidR="00B66E8B">
        <w:rPr>
          <w:rFonts w:asciiTheme="minorHAnsi" w:hAnsiTheme="minorHAnsi" w:cs="Arial"/>
          <w:color w:val="FF0000"/>
        </w:rPr>
        <w:t>ek</w:t>
      </w:r>
      <w:r w:rsidRPr="001D2783">
        <w:rPr>
          <w:rFonts w:asciiTheme="minorHAnsi" w:hAnsiTheme="minorHAnsi" w:cs="Arial"/>
        </w:rPr>
        <w:t>, pro veřejnou zakázku s názvem „</w:t>
      </w:r>
      <w:r w:rsidR="00FC7759">
        <w:rPr>
          <w:rFonts w:asciiTheme="minorHAnsi" w:hAnsiTheme="minorHAnsi" w:cs="Arial"/>
        </w:rPr>
        <w:t xml:space="preserve">Rekonstrukce a modernizace jímací soustavy na budovách </w:t>
      </w:r>
      <w:r w:rsidR="006C3045" w:rsidRPr="001D2783">
        <w:rPr>
          <w:rFonts w:asciiTheme="minorHAnsi" w:hAnsiTheme="minorHAnsi" w:cs="Arial"/>
        </w:rPr>
        <w:t>Gymnázia Písek</w:t>
      </w:r>
      <w:r w:rsidR="00FC7759">
        <w:rPr>
          <w:rFonts w:asciiTheme="minorHAnsi" w:hAnsiTheme="minorHAnsi" w:cs="Arial"/>
        </w:rPr>
        <w:t xml:space="preserve"> – I.</w:t>
      </w:r>
      <w:r w:rsidR="00EF53E6">
        <w:rPr>
          <w:rFonts w:asciiTheme="minorHAnsi" w:hAnsiTheme="minorHAnsi" w:cs="Arial"/>
        </w:rPr>
        <w:t xml:space="preserve"> </w:t>
      </w:r>
      <w:r w:rsidR="00FC7759">
        <w:rPr>
          <w:rFonts w:asciiTheme="minorHAnsi" w:hAnsiTheme="minorHAnsi" w:cs="Arial"/>
        </w:rPr>
        <w:t>etapa</w:t>
      </w:r>
      <w:r w:rsidR="006C3045" w:rsidRPr="001D2783">
        <w:rPr>
          <w:rFonts w:asciiTheme="minorHAnsi" w:hAnsiTheme="minorHAnsi" w:cs="Arial"/>
        </w:rPr>
        <w:t>“</w:t>
      </w:r>
      <w:r w:rsidR="004020C7" w:rsidRPr="001D2783">
        <w:rPr>
          <w:rFonts w:asciiTheme="minorHAnsi" w:hAnsiTheme="minorHAnsi" w:cs="Arial"/>
        </w:rPr>
        <w:t xml:space="preserve">. </w:t>
      </w:r>
    </w:p>
    <w:p w:rsidR="00B66E8B" w:rsidRDefault="00B66E8B" w:rsidP="001D2783">
      <w:pPr>
        <w:pStyle w:val="Standard"/>
        <w:tabs>
          <w:tab w:val="left" w:pos="540"/>
          <w:tab w:val="left" w:pos="1980"/>
        </w:tabs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center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b/>
          <w:bCs/>
          <w:sz w:val="22"/>
          <w:szCs w:val="22"/>
        </w:rPr>
        <w:t>II. Předmět</w:t>
      </w:r>
      <w:r w:rsidR="009F4021">
        <w:rPr>
          <w:rFonts w:asciiTheme="minorHAnsi" w:hAnsiTheme="minorHAnsi" w:cs="Arial"/>
          <w:b/>
          <w:bCs/>
          <w:sz w:val="22"/>
          <w:szCs w:val="22"/>
        </w:rPr>
        <w:t xml:space="preserve"> smlouvy</w:t>
      </w:r>
    </w:p>
    <w:p w:rsidR="0052162F" w:rsidRPr="004F71EB" w:rsidRDefault="003F6E84" w:rsidP="00B42B51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1. </w:t>
      </w:r>
      <w:r w:rsidR="00B42B51">
        <w:rPr>
          <w:rFonts w:asciiTheme="minorHAnsi" w:hAnsiTheme="minorHAnsi" w:cs="Arial"/>
          <w:sz w:val="22"/>
          <w:szCs w:val="22"/>
        </w:rPr>
        <w:t xml:space="preserve"> </w:t>
      </w:r>
      <w:r w:rsidR="003047C3">
        <w:rPr>
          <w:rFonts w:asciiTheme="minorHAnsi" w:hAnsiTheme="minorHAnsi" w:cs="Arial"/>
          <w:sz w:val="22"/>
          <w:szCs w:val="22"/>
        </w:rPr>
        <w:t>Prodávající</w:t>
      </w:r>
      <w:r w:rsidRPr="004F71EB">
        <w:rPr>
          <w:rFonts w:asciiTheme="minorHAnsi" w:hAnsiTheme="minorHAnsi" w:cs="Arial"/>
          <w:sz w:val="22"/>
          <w:szCs w:val="22"/>
        </w:rPr>
        <w:t xml:space="preserve"> se </w:t>
      </w:r>
      <w:r w:rsidR="00B42B51">
        <w:rPr>
          <w:rFonts w:asciiTheme="minorHAnsi" w:hAnsiTheme="minorHAnsi" w:cs="Arial"/>
          <w:sz w:val="22"/>
          <w:szCs w:val="22"/>
        </w:rPr>
        <w:t xml:space="preserve">zavazuje </w:t>
      </w:r>
      <w:r w:rsidR="009F4021">
        <w:rPr>
          <w:rFonts w:asciiTheme="minorHAnsi" w:hAnsiTheme="minorHAnsi" w:cs="Arial"/>
          <w:sz w:val="22"/>
          <w:szCs w:val="22"/>
        </w:rPr>
        <w:t>na základě této smlouvy a za podmínek v ní uvedených k</w:t>
      </w:r>
      <w:r w:rsidR="00B66E8B">
        <w:rPr>
          <w:rFonts w:asciiTheme="minorHAnsi" w:hAnsiTheme="minorHAnsi" w:cs="Arial"/>
          <w:sz w:val="22"/>
          <w:szCs w:val="22"/>
        </w:rPr>
        <w:t> </w:t>
      </w:r>
      <w:r w:rsidR="00FC7759">
        <w:rPr>
          <w:rFonts w:asciiTheme="minorHAnsi" w:hAnsiTheme="minorHAnsi" w:cs="Arial"/>
          <w:sz w:val="22"/>
          <w:szCs w:val="22"/>
        </w:rPr>
        <w:t>realizac</w:t>
      </w:r>
      <w:r w:rsidR="00B66E8B">
        <w:rPr>
          <w:rFonts w:asciiTheme="minorHAnsi" w:hAnsiTheme="minorHAnsi" w:cs="Arial"/>
          <w:color w:val="FF0000"/>
          <w:sz w:val="22"/>
          <w:szCs w:val="22"/>
        </w:rPr>
        <w:t>i</w:t>
      </w:r>
      <w:r w:rsidR="00B66E8B">
        <w:rPr>
          <w:rFonts w:asciiTheme="minorHAnsi" w:hAnsiTheme="minorHAnsi" w:cs="Arial"/>
          <w:sz w:val="22"/>
          <w:szCs w:val="22"/>
        </w:rPr>
        <w:t xml:space="preserve"> </w:t>
      </w:r>
      <w:r w:rsidR="00FC7759">
        <w:rPr>
          <w:rFonts w:asciiTheme="minorHAnsi" w:hAnsiTheme="minorHAnsi" w:cs="Arial"/>
          <w:sz w:val="22"/>
          <w:szCs w:val="22"/>
        </w:rPr>
        <w:t>stavebních prací</w:t>
      </w:r>
      <w:r w:rsidR="00B42B51">
        <w:rPr>
          <w:rFonts w:asciiTheme="minorHAnsi" w:hAnsiTheme="minorHAnsi" w:cs="Arial"/>
          <w:sz w:val="22"/>
          <w:szCs w:val="22"/>
        </w:rPr>
        <w:t xml:space="preserve"> v ujednaném množství, jakosti a provedení dle </w:t>
      </w:r>
      <w:r w:rsidRPr="004F71EB">
        <w:rPr>
          <w:rFonts w:asciiTheme="minorHAnsi" w:hAnsiTheme="minorHAnsi" w:cs="Arial"/>
          <w:sz w:val="22"/>
          <w:szCs w:val="22"/>
        </w:rPr>
        <w:t>podmínek uvedených v zadání veřejné zakázky</w:t>
      </w:r>
      <w:r w:rsidR="00B42B51">
        <w:rPr>
          <w:rFonts w:asciiTheme="minorHAnsi" w:hAnsiTheme="minorHAnsi" w:cs="Arial"/>
          <w:sz w:val="22"/>
          <w:szCs w:val="22"/>
        </w:rPr>
        <w:t xml:space="preserve"> </w:t>
      </w:r>
      <w:r w:rsidR="00B42B51">
        <w:rPr>
          <w:rFonts w:asciiTheme="minorHAnsi" w:hAnsiTheme="minorHAnsi" w:cs="Arial"/>
          <w:sz w:val="22"/>
          <w:szCs w:val="22"/>
        </w:rPr>
        <w:lastRenderedPageBreak/>
        <w:t xml:space="preserve">a </w:t>
      </w:r>
      <w:r w:rsidRPr="004F71EB">
        <w:rPr>
          <w:rFonts w:asciiTheme="minorHAnsi" w:hAnsiTheme="minorHAnsi" w:cs="Arial"/>
          <w:sz w:val="22"/>
          <w:szCs w:val="22"/>
        </w:rPr>
        <w:t>jeho nabídky podané v zadávacím řízení pro veřejnou zakázku s</w:t>
      </w:r>
      <w:r w:rsidR="00B42B51">
        <w:rPr>
          <w:rFonts w:asciiTheme="minorHAnsi" w:hAnsiTheme="minorHAnsi" w:cs="Arial"/>
          <w:sz w:val="22"/>
          <w:szCs w:val="22"/>
        </w:rPr>
        <w:t> </w:t>
      </w:r>
      <w:r w:rsidRPr="004F71EB">
        <w:rPr>
          <w:rFonts w:asciiTheme="minorHAnsi" w:hAnsiTheme="minorHAnsi" w:cs="Arial"/>
          <w:sz w:val="22"/>
          <w:szCs w:val="22"/>
        </w:rPr>
        <w:t>názvem</w:t>
      </w:r>
      <w:r w:rsidR="00B42B51">
        <w:rPr>
          <w:rFonts w:asciiTheme="minorHAnsi" w:hAnsiTheme="minorHAnsi" w:cs="Arial"/>
          <w:sz w:val="22"/>
          <w:szCs w:val="22"/>
        </w:rPr>
        <w:t xml:space="preserve"> </w:t>
      </w:r>
      <w:r w:rsidR="0022660F" w:rsidRPr="004F71EB">
        <w:rPr>
          <w:rFonts w:asciiTheme="minorHAnsi" w:hAnsiTheme="minorHAnsi" w:cs="Arial"/>
          <w:sz w:val="22"/>
          <w:szCs w:val="22"/>
        </w:rPr>
        <w:t>„</w:t>
      </w:r>
      <w:r w:rsidR="0091598E">
        <w:rPr>
          <w:rFonts w:asciiTheme="minorHAnsi" w:hAnsiTheme="minorHAnsi" w:cs="Arial"/>
          <w:b/>
          <w:sz w:val="22"/>
          <w:szCs w:val="22"/>
        </w:rPr>
        <w:t>Rekonstrukce a m</w:t>
      </w:r>
      <w:r w:rsidR="00AC295B">
        <w:rPr>
          <w:rFonts w:asciiTheme="minorHAnsi" w:hAnsiTheme="minorHAnsi" w:cs="Arial"/>
          <w:b/>
          <w:sz w:val="22"/>
          <w:szCs w:val="22"/>
        </w:rPr>
        <w:t xml:space="preserve">odernizace </w:t>
      </w:r>
      <w:r w:rsidR="0091598E">
        <w:rPr>
          <w:rFonts w:asciiTheme="minorHAnsi" w:hAnsiTheme="minorHAnsi" w:cs="Arial"/>
          <w:b/>
          <w:sz w:val="22"/>
          <w:szCs w:val="22"/>
        </w:rPr>
        <w:t xml:space="preserve">jímací soustavy na budovách </w:t>
      </w:r>
      <w:r w:rsidR="0021591D" w:rsidRPr="004F71EB">
        <w:rPr>
          <w:rFonts w:asciiTheme="minorHAnsi" w:hAnsiTheme="minorHAnsi" w:cs="Arial"/>
          <w:b/>
          <w:sz w:val="22"/>
          <w:szCs w:val="22"/>
        </w:rPr>
        <w:t>Gymnázia Písek</w:t>
      </w:r>
      <w:r w:rsidR="006F2210">
        <w:rPr>
          <w:rFonts w:asciiTheme="minorHAnsi" w:hAnsiTheme="minorHAnsi" w:cs="Arial"/>
          <w:b/>
          <w:sz w:val="22"/>
          <w:szCs w:val="22"/>
        </w:rPr>
        <w:t xml:space="preserve"> – I.</w:t>
      </w:r>
      <w:r w:rsidR="00EF53E6">
        <w:rPr>
          <w:rFonts w:asciiTheme="minorHAnsi" w:hAnsiTheme="minorHAnsi" w:cs="Arial"/>
          <w:b/>
          <w:sz w:val="22"/>
          <w:szCs w:val="22"/>
        </w:rPr>
        <w:t xml:space="preserve"> </w:t>
      </w:r>
      <w:r w:rsidR="006F2210">
        <w:rPr>
          <w:rFonts w:asciiTheme="minorHAnsi" w:hAnsiTheme="minorHAnsi" w:cs="Arial"/>
          <w:b/>
          <w:sz w:val="22"/>
          <w:szCs w:val="22"/>
        </w:rPr>
        <w:t>etapa</w:t>
      </w:r>
      <w:r w:rsidR="0022660F" w:rsidRPr="004F71EB">
        <w:rPr>
          <w:rFonts w:asciiTheme="minorHAnsi" w:hAnsiTheme="minorHAnsi" w:cs="Arial"/>
          <w:sz w:val="22"/>
          <w:szCs w:val="22"/>
        </w:rPr>
        <w:t>“</w:t>
      </w:r>
      <w:r w:rsidR="009F4021">
        <w:rPr>
          <w:rFonts w:asciiTheme="minorHAnsi" w:hAnsiTheme="minorHAnsi" w:cs="Arial"/>
          <w:sz w:val="22"/>
          <w:szCs w:val="22"/>
        </w:rPr>
        <w:t>.</w:t>
      </w:r>
    </w:p>
    <w:p w:rsidR="00333B79" w:rsidRDefault="009F4021" w:rsidP="004F71EB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Prodávající se zavazuje, že </w:t>
      </w:r>
      <w:r w:rsidR="0091598E">
        <w:rPr>
          <w:rFonts w:asciiTheme="minorHAnsi" w:hAnsiTheme="minorHAnsi" w:cs="Arial"/>
          <w:sz w:val="22"/>
          <w:szCs w:val="22"/>
        </w:rPr>
        <w:t>provede</w:t>
      </w:r>
      <w:r>
        <w:rPr>
          <w:rFonts w:asciiTheme="minorHAnsi" w:hAnsiTheme="minorHAnsi" w:cs="Arial"/>
          <w:sz w:val="22"/>
          <w:szCs w:val="22"/>
        </w:rPr>
        <w:t xml:space="preserve">né </w:t>
      </w:r>
      <w:r w:rsidR="0091598E">
        <w:rPr>
          <w:rFonts w:asciiTheme="minorHAnsi" w:hAnsiTheme="minorHAnsi" w:cs="Arial"/>
          <w:sz w:val="22"/>
          <w:szCs w:val="22"/>
        </w:rPr>
        <w:t>stavební práce</w:t>
      </w:r>
      <w:r>
        <w:rPr>
          <w:rFonts w:asciiTheme="minorHAnsi" w:hAnsiTheme="minorHAnsi" w:cs="Arial"/>
          <w:sz w:val="22"/>
          <w:szCs w:val="22"/>
        </w:rPr>
        <w:t xml:space="preserve"> bud</w:t>
      </w:r>
      <w:r w:rsidR="0091598E">
        <w:rPr>
          <w:rFonts w:asciiTheme="minorHAnsi" w:hAnsiTheme="minorHAnsi" w:cs="Arial"/>
          <w:sz w:val="22"/>
          <w:szCs w:val="22"/>
        </w:rPr>
        <w:t>ou</w:t>
      </w:r>
      <w:r>
        <w:rPr>
          <w:rFonts w:asciiTheme="minorHAnsi" w:hAnsiTheme="minorHAnsi" w:cs="Arial"/>
          <w:sz w:val="22"/>
          <w:szCs w:val="22"/>
        </w:rPr>
        <w:t xml:space="preserve"> v souladu se všemi technickými normami a bud</w:t>
      </w:r>
      <w:r w:rsidR="0091598E">
        <w:rPr>
          <w:rFonts w:asciiTheme="minorHAnsi" w:hAnsiTheme="minorHAnsi" w:cs="Arial"/>
          <w:sz w:val="22"/>
          <w:szCs w:val="22"/>
        </w:rPr>
        <w:t>ou</w:t>
      </w:r>
      <w:r>
        <w:rPr>
          <w:rFonts w:asciiTheme="minorHAnsi" w:hAnsiTheme="minorHAnsi" w:cs="Arial"/>
          <w:sz w:val="22"/>
          <w:szCs w:val="22"/>
        </w:rPr>
        <w:t xml:space="preserve"> splňovat zákonné podmínky pro užívání. Prodávající se dále zavazuje, že </w:t>
      </w:r>
      <w:r w:rsidR="0091598E">
        <w:rPr>
          <w:rFonts w:asciiTheme="minorHAnsi" w:hAnsiTheme="minorHAnsi" w:cs="Arial"/>
          <w:sz w:val="22"/>
          <w:szCs w:val="22"/>
        </w:rPr>
        <w:t>provedené stavební práce</w:t>
      </w:r>
      <w:r>
        <w:rPr>
          <w:rFonts w:asciiTheme="minorHAnsi" w:hAnsiTheme="minorHAnsi" w:cs="Arial"/>
          <w:sz w:val="22"/>
          <w:szCs w:val="22"/>
        </w:rPr>
        <w:t xml:space="preserve"> i veškerá další plnění poskytovaná prodávajícím podle této smlouvy budou v souladu se všemi zadávacími podmínkami </w:t>
      </w:r>
      <w:r w:rsidR="00B66E8B">
        <w:rPr>
          <w:rFonts w:asciiTheme="minorHAnsi" w:hAnsiTheme="minorHAnsi" w:cs="Arial"/>
          <w:color w:val="FF0000"/>
          <w:sz w:val="22"/>
          <w:szCs w:val="22"/>
        </w:rPr>
        <w:t xml:space="preserve">uvedenými </w:t>
      </w:r>
      <w:r>
        <w:rPr>
          <w:rFonts w:asciiTheme="minorHAnsi" w:hAnsiTheme="minorHAnsi" w:cs="Arial"/>
          <w:sz w:val="22"/>
          <w:szCs w:val="22"/>
        </w:rPr>
        <w:t xml:space="preserve">ve výběrovém řízení pro veřejnou zakázku </w:t>
      </w:r>
      <w:r w:rsidRPr="009F4021">
        <w:rPr>
          <w:rFonts w:asciiTheme="minorHAnsi" w:hAnsiTheme="minorHAnsi" w:cs="Arial"/>
          <w:b/>
          <w:sz w:val="22"/>
          <w:szCs w:val="22"/>
        </w:rPr>
        <w:t>„</w:t>
      </w:r>
      <w:r w:rsidR="0091598E">
        <w:rPr>
          <w:rFonts w:asciiTheme="minorHAnsi" w:hAnsiTheme="minorHAnsi" w:cs="Arial"/>
          <w:b/>
          <w:sz w:val="22"/>
          <w:szCs w:val="22"/>
        </w:rPr>
        <w:t>Rekonstrukce a m</w:t>
      </w:r>
      <w:r w:rsidRPr="009F4021">
        <w:rPr>
          <w:rFonts w:asciiTheme="minorHAnsi" w:hAnsiTheme="minorHAnsi" w:cs="Arial"/>
          <w:b/>
          <w:sz w:val="22"/>
          <w:szCs w:val="22"/>
        </w:rPr>
        <w:t xml:space="preserve">odernizace </w:t>
      </w:r>
      <w:r w:rsidR="0091598E">
        <w:rPr>
          <w:rFonts w:asciiTheme="minorHAnsi" w:hAnsiTheme="minorHAnsi" w:cs="Arial"/>
          <w:b/>
          <w:sz w:val="22"/>
          <w:szCs w:val="22"/>
        </w:rPr>
        <w:t xml:space="preserve">jímací soustavy na budovách </w:t>
      </w:r>
      <w:r w:rsidRPr="009F4021">
        <w:rPr>
          <w:rFonts w:asciiTheme="minorHAnsi" w:hAnsiTheme="minorHAnsi" w:cs="Arial"/>
          <w:b/>
          <w:sz w:val="22"/>
          <w:szCs w:val="22"/>
        </w:rPr>
        <w:t>Gymnázia Písek</w:t>
      </w:r>
      <w:r w:rsidR="0091598E">
        <w:rPr>
          <w:rFonts w:asciiTheme="minorHAnsi" w:hAnsiTheme="minorHAnsi" w:cs="Arial"/>
          <w:b/>
          <w:sz w:val="22"/>
          <w:szCs w:val="22"/>
        </w:rPr>
        <w:t xml:space="preserve"> – I.</w:t>
      </w:r>
      <w:r w:rsidR="00EF53E6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GoBack"/>
      <w:bookmarkEnd w:id="0"/>
      <w:r w:rsidR="0091598E">
        <w:rPr>
          <w:rFonts w:asciiTheme="minorHAnsi" w:hAnsiTheme="minorHAnsi" w:cs="Arial"/>
          <w:b/>
          <w:sz w:val="22"/>
          <w:szCs w:val="22"/>
        </w:rPr>
        <w:t>etapa</w:t>
      </w:r>
      <w:r w:rsidRPr="009F4021">
        <w:rPr>
          <w:rFonts w:asciiTheme="minorHAnsi" w:hAnsiTheme="minorHAnsi" w:cs="Arial"/>
          <w:b/>
          <w:sz w:val="22"/>
          <w:szCs w:val="22"/>
        </w:rPr>
        <w:t>“</w:t>
      </w:r>
      <w:r>
        <w:rPr>
          <w:rFonts w:asciiTheme="minorHAnsi" w:hAnsiTheme="minorHAnsi" w:cs="Arial"/>
          <w:sz w:val="22"/>
          <w:szCs w:val="22"/>
        </w:rPr>
        <w:t xml:space="preserve"> provedené</w:t>
      </w:r>
      <w:r w:rsidR="006F2210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 xml:space="preserve"> kupujícím jako zadavatelem a v souladu s nabídkou podanou prodávajícím v tomto výběrovém řízení.</w:t>
      </w:r>
    </w:p>
    <w:p w:rsidR="00BE76F5" w:rsidRDefault="001117CC" w:rsidP="00390608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 Kupující se zavazuje </w:t>
      </w:r>
      <w:r w:rsidR="006F2210">
        <w:rPr>
          <w:rFonts w:asciiTheme="minorHAnsi" w:hAnsiTheme="minorHAnsi" w:cs="Arial"/>
          <w:sz w:val="22"/>
          <w:szCs w:val="22"/>
        </w:rPr>
        <w:t>stavební práce</w:t>
      </w:r>
      <w:r>
        <w:rPr>
          <w:rFonts w:asciiTheme="minorHAnsi" w:hAnsiTheme="minorHAnsi" w:cs="Arial"/>
          <w:sz w:val="22"/>
          <w:szCs w:val="22"/>
        </w:rPr>
        <w:t xml:space="preserve"> v době stanovené touto smlouvou převzít a zaplatit za </w:t>
      </w:r>
      <w:r w:rsidR="006F2210">
        <w:rPr>
          <w:rFonts w:asciiTheme="minorHAnsi" w:hAnsiTheme="minorHAnsi" w:cs="Arial"/>
          <w:sz w:val="22"/>
          <w:szCs w:val="22"/>
        </w:rPr>
        <w:t>ně</w:t>
      </w:r>
      <w:r>
        <w:rPr>
          <w:rFonts w:asciiTheme="minorHAnsi" w:hAnsiTheme="minorHAnsi" w:cs="Arial"/>
          <w:sz w:val="22"/>
          <w:szCs w:val="22"/>
        </w:rPr>
        <w:t xml:space="preserve"> cenu ve výši a za podmínek stanovených v článku III. této smlouvy.</w:t>
      </w:r>
    </w:p>
    <w:p w:rsidR="00C57201" w:rsidRDefault="00C57201" w:rsidP="00390608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hanging="284"/>
        <w:jc w:val="center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 w:rsidR="001117CC">
        <w:rPr>
          <w:rFonts w:asciiTheme="minorHAnsi" w:hAnsiTheme="minorHAnsi" w:cs="Arial"/>
          <w:b/>
          <w:bCs/>
          <w:sz w:val="22"/>
          <w:szCs w:val="22"/>
        </w:rPr>
        <w:t>Cena a platební podmínky</w:t>
      </w:r>
    </w:p>
    <w:p w:rsidR="00A60F80" w:rsidRPr="004F71EB" w:rsidRDefault="003F6E84" w:rsidP="004A33C4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 w:rsidR="006F2210">
        <w:rPr>
          <w:rFonts w:asciiTheme="minorHAnsi" w:hAnsiTheme="minorHAnsi" w:cs="Arial"/>
          <w:sz w:val="22"/>
          <w:szCs w:val="22"/>
        </w:rPr>
        <w:t>C</w:t>
      </w:r>
      <w:r w:rsidR="001117CC">
        <w:rPr>
          <w:rFonts w:asciiTheme="minorHAnsi" w:hAnsiTheme="minorHAnsi" w:cs="Arial"/>
          <w:sz w:val="22"/>
          <w:szCs w:val="22"/>
        </w:rPr>
        <w:t xml:space="preserve">ena za </w:t>
      </w:r>
      <w:r w:rsidR="006F2210">
        <w:rPr>
          <w:rFonts w:asciiTheme="minorHAnsi" w:hAnsiTheme="minorHAnsi" w:cs="Arial"/>
          <w:sz w:val="22"/>
          <w:szCs w:val="22"/>
        </w:rPr>
        <w:t>stavební práce</w:t>
      </w:r>
      <w:r w:rsidR="001117CC">
        <w:rPr>
          <w:rFonts w:asciiTheme="minorHAnsi" w:hAnsiTheme="minorHAnsi" w:cs="Arial"/>
          <w:sz w:val="22"/>
          <w:szCs w:val="22"/>
        </w:rPr>
        <w:t xml:space="preserve"> je stanovena dohodou smluvních stran a činí celkem</w:t>
      </w:r>
      <w:r w:rsidR="00B17B84">
        <w:rPr>
          <w:rFonts w:asciiTheme="minorHAnsi" w:hAnsiTheme="minorHAnsi" w:cs="Arial"/>
          <w:sz w:val="22"/>
          <w:szCs w:val="22"/>
        </w:rPr>
        <w:t xml:space="preserve"> 9</w:t>
      </w:r>
      <w:r w:rsidR="006F2210">
        <w:rPr>
          <w:rFonts w:asciiTheme="minorHAnsi" w:hAnsiTheme="minorHAnsi" w:cs="Arial"/>
          <w:sz w:val="22"/>
          <w:szCs w:val="22"/>
        </w:rPr>
        <w:t>96 529,27</w:t>
      </w:r>
      <w:r w:rsidR="00B17B84">
        <w:rPr>
          <w:rFonts w:asciiTheme="minorHAnsi" w:hAnsiTheme="minorHAnsi" w:cs="Arial"/>
          <w:sz w:val="22"/>
          <w:szCs w:val="22"/>
        </w:rPr>
        <w:t xml:space="preserve">,- Kč </w:t>
      </w:r>
      <w:r w:rsidR="001117CC">
        <w:rPr>
          <w:rFonts w:asciiTheme="minorHAnsi" w:hAnsiTheme="minorHAnsi" w:cs="Arial"/>
          <w:sz w:val="22"/>
          <w:szCs w:val="22"/>
        </w:rPr>
        <w:t>(slovy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6F2210">
        <w:rPr>
          <w:rFonts w:asciiTheme="minorHAnsi" w:hAnsiTheme="minorHAnsi" w:cs="Arial"/>
          <w:sz w:val="22"/>
          <w:szCs w:val="22"/>
        </w:rPr>
        <w:t>devět set devadesát šest tisíc pět set dvacet devět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1117CC">
        <w:rPr>
          <w:rFonts w:asciiTheme="minorHAnsi" w:hAnsiTheme="minorHAnsi" w:cs="Arial"/>
          <w:sz w:val="22"/>
          <w:szCs w:val="22"/>
        </w:rPr>
        <w:t xml:space="preserve">korun </w:t>
      </w:r>
      <w:r w:rsidR="006F2210">
        <w:rPr>
          <w:rFonts w:asciiTheme="minorHAnsi" w:hAnsiTheme="minorHAnsi" w:cs="Arial"/>
          <w:sz w:val="22"/>
          <w:szCs w:val="22"/>
        </w:rPr>
        <w:t>českých a dvacet sedm haléřů</w:t>
      </w:r>
      <w:r w:rsidR="008B4C35">
        <w:rPr>
          <w:rFonts w:asciiTheme="minorHAnsi" w:hAnsiTheme="minorHAnsi" w:cs="Arial"/>
          <w:sz w:val="22"/>
          <w:szCs w:val="22"/>
        </w:rPr>
        <w:t>)</w:t>
      </w:r>
      <w:r w:rsidR="001117CC">
        <w:rPr>
          <w:rFonts w:asciiTheme="minorHAnsi" w:hAnsiTheme="minorHAnsi" w:cs="Arial"/>
          <w:sz w:val="22"/>
          <w:szCs w:val="22"/>
        </w:rPr>
        <w:t>. V této ceně není zahrnuta DPH. Částka DPH stanovená podle příslušných právních předpisů bude k</w:t>
      </w:r>
      <w:r w:rsidR="006F2210">
        <w:rPr>
          <w:rFonts w:asciiTheme="minorHAnsi" w:hAnsiTheme="minorHAnsi" w:cs="Arial"/>
          <w:sz w:val="22"/>
          <w:szCs w:val="22"/>
        </w:rPr>
        <w:t xml:space="preserve"> </w:t>
      </w:r>
      <w:r w:rsidR="001117CC">
        <w:rPr>
          <w:rFonts w:asciiTheme="minorHAnsi" w:hAnsiTheme="minorHAnsi" w:cs="Arial"/>
          <w:sz w:val="22"/>
          <w:szCs w:val="22"/>
        </w:rPr>
        <w:t>ceně připočtena při fakturaci.</w:t>
      </w:r>
    </w:p>
    <w:p w:rsidR="00333B79" w:rsidRPr="004F71EB" w:rsidRDefault="003F6E84" w:rsidP="001117CC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 w:rsidRPr="004F71EB">
        <w:rPr>
          <w:rFonts w:asciiTheme="minorHAnsi" w:hAnsiTheme="minorHAnsi" w:cs="Arial"/>
          <w:sz w:val="22"/>
          <w:szCs w:val="22"/>
        </w:rPr>
        <w:t xml:space="preserve">Tato cena je </w:t>
      </w:r>
      <w:r w:rsidR="001117CC">
        <w:rPr>
          <w:rFonts w:asciiTheme="minorHAnsi" w:hAnsiTheme="minorHAnsi" w:cs="Arial"/>
          <w:sz w:val="22"/>
          <w:szCs w:val="22"/>
        </w:rPr>
        <w:t xml:space="preserve">sjednána jako </w:t>
      </w:r>
      <w:r w:rsidRPr="004F71EB">
        <w:rPr>
          <w:rFonts w:asciiTheme="minorHAnsi" w:hAnsiTheme="minorHAnsi" w:cs="Arial"/>
          <w:sz w:val="22"/>
          <w:szCs w:val="22"/>
        </w:rPr>
        <w:t>nejvýše přípustná</w:t>
      </w:r>
      <w:r w:rsidR="001117CC">
        <w:rPr>
          <w:rFonts w:asciiTheme="minorHAnsi" w:hAnsiTheme="minorHAnsi" w:cs="Arial"/>
          <w:sz w:val="22"/>
          <w:szCs w:val="22"/>
        </w:rPr>
        <w:t>, pevná a konečná pro předmět kupní smlouvy po celou dobu plnění této kupní smlouvy. Kupní cena zahrnuje veškeré náklady prodávajícího, jako například dopravné, balné, pojištění</w:t>
      </w:r>
      <w:r w:rsidR="00B834C9">
        <w:rPr>
          <w:rFonts w:asciiTheme="minorHAnsi" w:hAnsiTheme="minorHAnsi" w:cs="Arial"/>
          <w:sz w:val="22"/>
          <w:szCs w:val="22"/>
        </w:rPr>
        <w:t>, celní a daňové poplatky, jiné přirážky a další</w:t>
      </w:r>
      <w:r w:rsidR="00FE21BF">
        <w:rPr>
          <w:rFonts w:asciiTheme="minorHAnsi" w:hAnsiTheme="minorHAnsi" w:cs="Arial"/>
          <w:sz w:val="22"/>
          <w:szCs w:val="22"/>
        </w:rPr>
        <w:t xml:space="preserve"> náklady prodávajícího. </w:t>
      </w:r>
      <w:r w:rsidR="006F2210">
        <w:rPr>
          <w:rFonts w:asciiTheme="minorHAnsi" w:hAnsiTheme="minorHAnsi" w:cs="Arial"/>
          <w:sz w:val="22"/>
          <w:szCs w:val="22"/>
        </w:rPr>
        <w:t>C</w:t>
      </w:r>
      <w:r w:rsidR="00FE21BF">
        <w:rPr>
          <w:rFonts w:asciiTheme="minorHAnsi" w:hAnsiTheme="minorHAnsi" w:cs="Arial"/>
          <w:sz w:val="22"/>
          <w:szCs w:val="22"/>
        </w:rPr>
        <w:t xml:space="preserve">ena může být měněna pouze v souvislosti se změnou DPH. </w:t>
      </w:r>
      <w:r w:rsidR="006F2210">
        <w:rPr>
          <w:rFonts w:asciiTheme="minorHAnsi" w:hAnsiTheme="minorHAnsi" w:cs="Arial"/>
          <w:sz w:val="22"/>
          <w:szCs w:val="22"/>
        </w:rPr>
        <w:t>C</w:t>
      </w:r>
      <w:r w:rsidR="00FE21BF">
        <w:rPr>
          <w:rFonts w:asciiTheme="minorHAnsi" w:hAnsiTheme="minorHAnsi" w:cs="Arial"/>
          <w:sz w:val="22"/>
          <w:szCs w:val="22"/>
        </w:rPr>
        <w:t>ena nesmí být měněna v souvislosti s hodnotou kurzu české měny vůči zahraničním měnám či jinými faktory s vlivem na měnový kurz, stabilitou měny nebo cla.</w:t>
      </w:r>
    </w:p>
    <w:p w:rsidR="00333B79" w:rsidRPr="004F71EB" w:rsidRDefault="003F6E84" w:rsidP="00FE21BF">
      <w:pPr>
        <w:pStyle w:val="Zpat1"/>
        <w:tabs>
          <w:tab w:val="clear" w:pos="4536"/>
          <w:tab w:val="clear" w:pos="9072"/>
          <w:tab w:val="left" w:pos="540"/>
          <w:tab w:val="right" w:pos="9497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1204A1" w:rsidRPr="004F71EB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 xml:space="preserve">Prodávající je oprávněn vystavit fakturu nejdříve v den dodání </w:t>
      </w:r>
      <w:r w:rsidR="006F2210">
        <w:rPr>
          <w:rFonts w:asciiTheme="minorHAnsi" w:hAnsiTheme="minorHAnsi" w:cs="Arial"/>
          <w:sz w:val="22"/>
          <w:szCs w:val="22"/>
        </w:rPr>
        <w:t>prac</w:t>
      </w:r>
      <w:r w:rsidR="00FE21BF">
        <w:rPr>
          <w:rFonts w:asciiTheme="minorHAnsi" w:hAnsiTheme="minorHAnsi" w:cs="Arial"/>
          <w:sz w:val="22"/>
          <w:szCs w:val="22"/>
        </w:rPr>
        <w:t xml:space="preserve">í kupujícímu, po oboustranném podpisu předávacího protokolu ohledně dodávky </w:t>
      </w:r>
      <w:r w:rsidR="006F2210">
        <w:rPr>
          <w:rFonts w:asciiTheme="minorHAnsi" w:hAnsiTheme="minorHAnsi" w:cs="Arial"/>
          <w:sz w:val="22"/>
          <w:szCs w:val="22"/>
        </w:rPr>
        <w:t>hotových stavebních prací</w:t>
      </w:r>
      <w:r w:rsidR="00FE21BF">
        <w:rPr>
          <w:rFonts w:asciiTheme="minorHAnsi" w:hAnsiTheme="minorHAnsi" w:cs="Arial"/>
          <w:sz w:val="22"/>
          <w:szCs w:val="22"/>
        </w:rPr>
        <w:t xml:space="preserve">. 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1204A1" w:rsidRPr="004F71EB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>Doba splatnosti faktury je stanovena na 21 dní od data jejího doručení kupujícímu. Platba bude probíhat výhradně v CZK.</w:t>
      </w:r>
    </w:p>
    <w:p w:rsidR="00333B79" w:rsidRDefault="003F6E84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920B4">
        <w:rPr>
          <w:rFonts w:asciiTheme="minorHAnsi" w:hAnsiTheme="minorHAnsi" w:cs="Arial"/>
          <w:sz w:val="22"/>
          <w:szCs w:val="22"/>
        </w:rPr>
        <w:t xml:space="preserve">5. </w:t>
      </w:r>
      <w:r w:rsidR="001204A1" w:rsidRPr="00E920B4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>Prodávající se zavazuje, že jím vystavené faktury budou obsahovat všechny náležitosti stanovené obecně závaznými předpisy a smluvními ujednáními</w:t>
      </w:r>
      <w:r w:rsidRPr="004F71EB">
        <w:rPr>
          <w:rFonts w:asciiTheme="minorHAnsi" w:hAnsiTheme="minorHAnsi" w:cs="Arial"/>
          <w:sz w:val="22"/>
          <w:szCs w:val="22"/>
        </w:rPr>
        <w:t>.</w:t>
      </w:r>
      <w:r w:rsidR="00FE21BF">
        <w:rPr>
          <w:rFonts w:asciiTheme="minorHAnsi" w:hAnsiTheme="minorHAnsi" w:cs="Arial"/>
          <w:sz w:val="22"/>
          <w:szCs w:val="22"/>
        </w:rPr>
        <w:t xml:space="preserve"> V případě, že vystavená faktura obsahuje nesprávné cenové údaje či nesprávné náležitosti nebo chybí-li ve faktuře nějaká náležitost, je kupující oprávněn fakturu vrátit </w:t>
      </w:r>
      <w:r w:rsidR="007D0240">
        <w:rPr>
          <w:rFonts w:asciiTheme="minorHAnsi" w:hAnsiTheme="minorHAnsi" w:cs="Arial"/>
          <w:sz w:val="22"/>
          <w:szCs w:val="22"/>
        </w:rPr>
        <w:t xml:space="preserve">prodávajícímu do doby její splatnosti. V takovém případě je prodávající povinen vystavit </w:t>
      </w:r>
      <w:r w:rsidR="00FE21BF">
        <w:rPr>
          <w:rFonts w:asciiTheme="minorHAnsi" w:hAnsiTheme="minorHAnsi" w:cs="Arial"/>
          <w:sz w:val="22"/>
          <w:szCs w:val="22"/>
        </w:rPr>
        <w:t xml:space="preserve">do 5 dnů od doručení </w:t>
      </w:r>
      <w:r w:rsidR="007D0240">
        <w:rPr>
          <w:rFonts w:asciiTheme="minorHAnsi" w:hAnsiTheme="minorHAnsi" w:cs="Arial"/>
          <w:sz w:val="22"/>
          <w:szCs w:val="22"/>
        </w:rPr>
        <w:t>vrácené faktury fakturu novou, přičemž doba splatnosti ve sjednané délce běží znovu ode den doručení opravené faktury.</w:t>
      </w:r>
    </w:p>
    <w:p w:rsidR="007D0240" w:rsidRDefault="007D0240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   Za den zaplacení ceny se považuje den odepsání příslušné částky z účtu kupujícího. </w:t>
      </w:r>
    </w:p>
    <w:p w:rsidR="00B66E8B" w:rsidRDefault="00B66E8B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7D0240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="003F6E84" w:rsidRPr="004F71EB">
        <w:rPr>
          <w:rFonts w:asciiTheme="minorHAnsi" w:hAnsiTheme="minorHAnsi" w:cs="Arial"/>
          <w:b/>
          <w:bCs/>
          <w:sz w:val="22"/>
          <w:szCs w:val="22"/>
        </w:rPr>
        <w:t xml:space="preserve">V. </w:t>
      </w:r>
      <w:r>
        <w:rPr>
          <w:rFonts w:asciiTheme="minorHAnsi" w:hAnsiTheme="minorHAnsi" w:cs="Arial"/>
          <w:b/>
          <w:bCs/>
          <w:sz w:val="22"/>
          <w:szCs w:val="22"/>
        </w:rPr>
        <w:t>Dodací podmínky</w:t>
      </w:r>
    </w:p>
    <w:p w:rsidR="00333B79" w:rsidRPr="004F71EB" w:rsidRDefault="001204A1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>1.</w:t>
      </w:r>
      <w:r w:rsidRPr="004F71EB">
        <w:rPr>
          <w:rFonts w:asciiTheme="minorHAnsi" w:hAnsiTheme="minorHAnsi" w:cs="Arial"/>
          <w:sz w:val="22"/>
          <w:szCs w:val="22"/>
        </w:rPr>
        <w:tab/>
      </w:r>
      <w:r w:rsidR="007D0240">
        <w:rPr>
          <w:rFonts w:asciiTheme="minorHAnsi" w:hAnsiTheme="minorHAnsi" w:cs="Arial"/>
          <w:sz w:val="22"/>
          <w:szCs w:val="22"/>
        </w:rPr>
        <w:t xml:space="preserve">Místem dodání </w:t>
      </w:r>
      <w:r w:rsidR="006F2210">
        <w:rPr>
          <w:rFonts w:asciiTheme="minorHAnsi" w:hAnsiTheme="minorHAnsi" w:cs="Arial"/>
          <w:sz w:val="22"/>
          <w:szCs w:val="22"/>
        </w:rPr>
        <w:t>stavebn</w:t>
      </w:r>
      <w:r w:rsidR="007D0240">
        <w:rPr>
          <w:rFonts w:asciiTheme="minorHAnsi" w:hAnsiTheme="minorHAnsi" w:cs="Arial"/>
          <w:sz w:val="22"/>
          <w:szCs w:val="22"/>
        </w:rPr>
        <w:t>í</w:t>
      </w:r>
      <w:r w:rsidR="006F2210">
        <w:rPr>
          <w:rFonts w:asciiTheme="minorHAnsi" w:hAnsiTheme="minorHAnsi" w:cs="Arial"/>
          <w:sz w:val="22"/>
          <w:szCs w:val="22"/>
        </w:rPr>
        <w:t>ch prací</w:t>
      </w:r>
      <w:r w:rsidR="007D0240">
        <w:rPr>
          <w:rFonts w:asciiTheme="minorHAnsi" w:hAnsiTheme="minorHAnsi" w:cs="Arial"/>
          <w:sz w:val="22"/>
          <w:szCs w:val="22"/>
        </w:rPr>
        <w:t xml:space="preserve"> je sídlo kupujícího – Komenského 89/20, 397 01 Písek – Budějovic</w:t>
      </w:r>
      <w:r w:rsidR="006F2210">
        <w:rPr>
          <w:rFonts w:asciiTheme="minorHAnsi" w:hAnsiTheme="minorHAnsi" w:cs="Arial"/>
          <w:sz w:val="22"/>
          <w:szCs w:val="22"/>
        </w:rPr>
        <w:t>ké</w:t>
      </w:r>
      <w:r w:rsidR="007D0240">
        <w:rPr>
          <w:rFonts w:asciiTheme="minorHAnsi" w:hAnsiTheme="minorHAnsi" w:cs="Arial"/>
          <w:sz w:val="22"/>
          <w:szCs w:val="22"/>
        </w:rPr>
        <w:t xml:space="preserve"> předměstí.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lastRenderedPageBreak/>
        <w:t xml:space="preserve">2.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 xml:space="preserve">Předpokládaný termín zahájení plnění – </w:t>
      </w:r>
      <w:r w:rsidR="006F2210">
        <w:rPr>
          <w:rFonts w:asciiTheme="minorHAnsi" w:hAnsiTheme="minorHAnsi" w:cs="Arial"/>
          <w:sz w:val="22"/>
          <w:szCs w:val="22"/>
        </w:rPr>
        <w:t>28.7.2025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 xml:space="preserve">Plnění se předpokládá – do </w:t>
      </w:r>
      <w:r w:rsidR="006F2210">
        <w:rPr>
          <w:rFonts w:asciiTheme="minorHAnsi" w:hAnsiTheme="minorHAnsi" w:cs="Arial"/>
          <w:sz w:val="22"/>
          <w:szCs w:val="22"/>
        </w:rPr>
        <w:t>25.8.2025</w:t>
      </w:r>
      <w:r w:rsidR="00C42325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 xml:space="preserve">Kupující není povinen </w:t>
      </w:r>
      <w:r w:rsidR="006F2210">
        <w:rPr>
          <w:rFonts w:asciiTheme="minorHAnsi" w:hAnsiTheme="minorHAnsi" w:cs="Arial"/>
          <w:sz w:val="22"/>
          <w:szCs w:val="22"/>
        </w:rPr>
        <w:t>stavební práce</w:t>
      </w:r>
      <w:r w:rsidR="00C42325">
        <w:rPr>
          <w:rFonts w:asciiTheme="minorHAnsi" w:hAnsiTheme="minorHAnsi" w:cs="Arial"/>
          <w:sz w:val="22"/>
          <w:szCs w:val="22"/>
        </w:rPr>
        <w:t xml:space="preserve"> převzít, pokud dodané </w:t>
      </w:r>
      <w:r w:rsidR="006F2210">
        <w:rPr>
          <w:rFonts w:asciiTheme="minorHAnsi" w:hAnsiTheme="minorHAnsi" w:cs="Arial"/>
          <w:sz w:val="22"/>
          <w:szCs w:val="22"/>
        </w:rPr>
        <w:t>práce</w:t>
      </w:r>
      <w:r w:rsidR="00C42325">
        <w:rPr>
          <w:rFonts w:asciiTheme="minorHAnsi" w:hAnsiTheme="minorHAnsi" w:cs="Arial"/>
          <w:sz w:val="22"/>
          <w:szCs w:val="22"/>
        </w:rPr>
        <w:t xml:space="preserve"> vykazuj</w:t>
      </w:r>
      <w:r w:rsidR="006F2210">
        <w:rPr>
          <w:rFonts w:asciiTheme="minorHAnsi" w:hAnsiTheme="minorHAnsi" w:cs="Arial"/>
          <w:sz w:val="22"/>
          <w:szCs w:val="22"/>
        </w:rPr>
        <w:t>í</w:t>
      </w:r>
      <w:r w:rsidR="00C42325">
        <w:rPr>
          <w:rFonts w:asciiTheme="minorHAnsi" w:hAnsiTheme="minorHAnsi" w:cs="Arial"/>
          <w:sz w:val="22"/>
          <w:szCs w:val="22"/>
        </w:rPr>
        <w:t xml:space="preserve"> jakékoliv vady. O předání a převzetí </w:t>
      </w:r>
      <w:r w:rsidR="006F2210">
        <w:rPr>
          <w:rFonts w:asciiTheme="minorHAnsi" w:hAnsiTheme="minorHAnsi" w:cs="Arial"/>
          <w:sz w:val="22"/>
          <w:szCs w:val="22"/>
        </w:rPr>
        <w:t>hotových prací</w:t>
      </w:r>
      <w:r w:rsidR="00C42325">
        <w:rPr>
          <w:rFonts w:asciiTheme="minorHAnsi" w:hAnsiTheme="minorHAnsi" w:cs="Arial"/>
          <w:sz w:val="22"/>
          <w:szCs w:val="22"/>
        </w:rPr>
        <w:t xml:space="preserve"> bude sepsán a smluvními stranami podepsán předávací protokol.</w:t>
      </w:r>
    </w:p>
    <w:p w:rsidR="00333B79" w:rsidRDefault="006F2210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Je-li součástí předmětu smlouvy software, zavazuje se prodávající z</w:t>
      </w:r>
      <w:r w:rsidR="00B44836">
        <w:rPr>
          <w:rFonts w:asciiTheme="minorHAnsi" w:hAnsiTheme="minorHAnsi" w:cs="Arial"/>
          <w:sz w:val="22"/>
          <w:szCs w:val="22"/>
        </w:rPr>
        <w:t>a</w:t>
      </w:r>
      <w:r w:rsidR="00C42325">
        <w:rPr>
          <w:rFonts w:asciiTheme="minorHAnsi" w:hAnsiTheme="minorHAnsi" w:cs="Arial"/>
          <w:sz w:val="22"/>
          <w:szCs w:val="22"/>
        </w:rPr>
        <w:t>jistit pro kupujícího bez toho</w:t>
      </w:r>
      <w:r w:rsidR="00B44836">
        <w:rPr>
          <w:rFonts w:asciiTheme="minorHAnsi" w:hAnsiTheme="minorHAnsi" w:cs="Arial"/>
          <w:sz w:val="22"/>
          <w:szCs w:val="22"/>
        </w:rPr>
        <w:t>, aby musel kupující hradit další částky nad ráme</w:t>
      </w:r>
      <w:r>
        <w:rPr>
          <w:rFonts w:asciiTheme="minorHAnsi" w:hAnsiTheme="minorHAnsi" w:cs="Arial"/>
          <w:sz w:val="22"/>
          <w:szCs w:val="22"/>
        </w:rPr>
        <w:t>c</w:t>
      </w:r>
      <w:r w:rsidR="00B44836">
        <w:rPr>
          <w:rFonts w:asciiTheme="minorHAnsi" w:hAnsiTheme="minorHAnsi" w:cs="Arial"/>
          <w:sz w:val="22"/>
          <w:szCs w:val="22"/>
        </w:rPr>
        <w:t xml:space="preserve"> touto smlouvou sjednané kupní ceny, licence tohoto softwaru v rozsahu potřebném k tomu, aby kupující mohl zboží užívat bez časového omezení k jeho obvyklému účelu</w:t>
      </w:r>
      <w:r w:rsidR="003F6E84" w:rsidRPr="004F71EB">
        <w:rPr>
          <w:rFonts w:asciiTheme="minorHAnsi" w:hAnsiTheme="minorHAnsi" w:cs="Arial"/>
          <w:sz w:val="22"/>
          <w:szCs w:val="22"/>
        </w:rPr>
        <w:t>.</w:t>
      </w:r>
    </w:p>
    <w:p w:rsidR="00B66E8B" w:rsidRPr="004F71EB" w:rsidRDefault="00B66E8B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108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b/>
          <w:bCs/>
          <w:sz w:val="22"/>
          <w:szCs w:val="22"/>
        </w:rPr>
        <w:t>V. Z</w:t>
      </w:r>
      <w:r w:rsidR="00B44836">
        <w:rPr>
          <w:rFonts w:asciiTheme="minorHAnsi" w:hAnsiTheme="minorHAnsi" w:cs="Arial"/>
          <w:b/>
          <w:bCs/>
          <w:sz w:val="22"/>
          <w:szCs w:val="22"/>
        </w:rPr>
        <w:t>áruka a odpovědnost za vady.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F9167A">
        <w:rPr>
          <w:rFonts w:asciiTheme="minorHAnsi" w:hAnsiTheme="minorHAnsi" w:cs="Arial"/>
          <w:sz w:val="22"/>
          <w:szCs w:val="22"/>
        </w:rPr>
        <w:t xml:space="preserve">Prodávající poskytuje záruku za </w:t>
      </w:r>
      <w:r w:rsidR="0051247D">
        <w:rPr>
          <w:rFonts w:asciiTheme="minorHAnsi" w:hAnsiTheme="minorHAnsi" w:cs="Arial"/>
          <w:sz w:val="22"/>
          <w:szCs w:val="22"/>
        </w:rPr>
        <w:t>provedené stavební práce</w:t>
      </w:r>
      <w:r w:rsidR="00F9167A">
        <w:rPr>
          <w:rFonts w:asciiTheme="minorHAnsi" w:hAnsiTheme="minorHAnsi" w:cs="Arial"/>
          <w:sz w:val="22"/>
          <w:szCs w:val="22"/>
        </w:rPr>
        <w:t xml:space="preserve"> </w:t>
      </w:r>
      <w:r w:rsidR="001A3D26">
        <w:rPr>
          <w:rFonts w:asciiTheme="minorHAnsi" w:hAnsiTheme="minorHAnsi" w:cs="Arial"/>
          <w:sz w:val="22"/>
          <w:szCs w:val="22"/>
        </w:rPr>
        <w:t xml:space="preserve">po dobu </w:t>
      </w:r>
      <w:r w:rsidR="001A3D26" w:rsidRPr="00C57201">
        <w:rPr>
          <w:rFonts w:asciiTheme="minorHAnsi" w:hAnsiTheme="minorHAnsi" w:cs="Arial"/>
          <w:b/>
          <w:sz w:val="22"/>
          <w:szCs w:val="22"/>
        </w:rPr>
        <w:t>60 měsíců</w:t>
      </w:r>
      <w:r w:rsidRPr="004F71EB">
        <w:rPr>
          <w:rFonts w:asciiTheme="minorHAnsi" w:hAnsiTheme="minorHAnsi" w:cs="Arial"/>
          <w:sz w:val="22"/>
          <w:szCs w:val="22"/>
        </w:rPr>
        <w:t>.</w:t>
      </w:r>
      <w:r w:rsidR="001A3D26">
        <w:rPr>
          <w:rFonts w:asciiTheme="minorHAnsi" w:hAnsiTheme="minorHAnsi" w:cs="Arial"/>
          <w:sz w:val="22"/>
          <w:szCs w:val="22"/>
        </w:rPr>
        <w:t xml:space="preserve"> </w:t>
      </w:r>
      <w:r w:rsidR="001A3D26" w:rsidRPr="004F71EB">
        <w:rPr>
          <w:rFonts w:asciiTheme="minorHAnsi" w:hAnsiTheme="minorHAnsi"/>
          <w:sz w:val="22"/>
          <w:szCs w:val="22"/>
        </w:rPr>
        <w:t xml:space="preserve">Záruční doba počíná běžet dnem předání a převzetí </w:t>
      </w:r>
      <w:r w:rsidR="002A63A7">
        <w:rPr>
          <w:rFonts w:asciiTheme="minorHAnsi" w:hAnsiTheme="minorHAnsi"/>
          <w:sz w:val="22"/>
          <w:szCs w:val="22"/>
        </w:rPr>
        <w:t>prac</w:t>
      </w:r>
      <w:r w:rsidR="001A3D26">
        <w:rPr>
          <w:rFonts w:asciiTheme="minorHAnsi" w:hAnsiTheme="minorHAnsi"/>
          <w:sz w:val="22"/>
          <w:szCs w:val="22"/>
        </w:rPr>
        <w:t>í</w:t>
      </w:r>
      <w:r w:rsidR="001A3D26" w:rsidRPr="004F71EB">
        <w:rPr>
          <w:rFonts w:asciiTheme="minorHAnsi" w:hAnsiTheme="minorHAnsi"/>
          <w:sz w:val="22"/>
          <w:szCs w:val="22"/>
        </w:rPr>
        <w:t xml:space="preserve"> jako celku</w:t>
      </w:r>
      <w:r w:rsidR="001A3D26">
        <w:rPr>
          <w:rFonts w:asciiTheme="minorHAnsi" w:hAnsiTheme="minorHAnsi"/>
          <w:sz w:val="22"/>
          <w:szCs w:val="22"/>
        </w:rPr>
        <w:t>.</w:t>
      </w:r>
    </w:p>
    <w:p w:rsidR="00333B79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1A3D26">
        <w:rPr>
          <w:rFonts w:asciiTheme="minorHAnsi" w:hAnsiTheme="minorHAnsi" w:cs="Arial"/>
          <w:sz w:val="22"/>
          <w:szCs w:val="22"/>
        </w:rPr>
        <w:t xml:space="preserve">Pro odpovědnost za vady zboží platí ustanovení § 2099 a následující občanského zákoníku. </w:t>
      </w:r>
    </w:p>
    <w:p w:rsidR="00B66E8B" w:rsidRPr="004F71EB" w:rsidRDefault="00B66E8B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44836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VI. Ostatní ujednání</w:t>
      </w:r>
    </w:p>
    <w:p w:rsidR="00333B79" w:rsidRPr="004F71EB" w:rsidRDefault="003F6E84" w:rsidP="002A63A7">
      <w:pPr>
        <w:pStyle w:val="Textbody"/>
        <w:tabs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D50269">
        <w:rPr>
          <w:rFonts w:asciiTheme="minorHAnsi" w:hAnsiTheme="minorHAnsi"/>
          <w:sz w:val="22"/>
          <w:szCs w:val="22"/>
        </w:rPr>
        <w:t>Smluvní pokuta za prodlení s dobou plnění předmětu veřejné zakázky je stanovena ve výši 1 000,- Kč za každý započatý den prodlení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2A63A7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D50269">
        <w:rPr>
          <w:rFonts w:asciiTheme="minorHAnsi" w:hAnsiTheme="minorHAnsi" w:cs="Arial"/>
          <w:sz w:val="22"/>
          <w:szCs w:val="22"/>
        </w:rPr>
        <w:t>Kupující je oprávněn od této smlouvy odstoupit v případě, že prodávající podstatně poruší některou ze svých povinností vyplývajících z této smlouvy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D50269">
        <w:rPr>
          <w:rFonts w:asciiTheme="minorHAnsi" w:hAnsiTheme="minorHAnsi" w:cs="Arial"/>
          <w:sz w:val="22"/>
          <w:szCs w:val="22"/>
        </w:rPr>
        <w:t xml:space="preserve">Za podstatné porušení povinnosti prodávajícího se považuje zejména, nikoliv však výlučně, prodlení prodávajícího s uskutečněním </w:t>
      </w:r>
      <w:r>
        <w:rPr>
          <w:rFonts w:asciiTheme="minorHAnsi" w:hAnsiTheme="minorHAnsi" w:cs="Arial"/>
          <w:sz w:val="22"/>
          <w:szCs w:val="22"/>
        </w:rPr>
        <w:t>stavebních prací</w:t>
      </w:r>
      <w:r w:rsidR="00D50269">
        <w:rPr>
          <w:rFonts w:asciiTheme="minorHAnsi" w:hAnsiTheme="minorHAnsi" w:cs="Arial"/>
          <w:sz w:val="22"/>
          <w:szCs w:val="22"/>
        </w:rPr>
        <w:t xml:space="preserve"> přesahující 60 kalendářních dnů</w:t>
      </w:r>
      <w:r w:rsidR="003F6E84"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Default="002A63A7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. </w:t>
      </w:r>
      <w:r w:rsidR="00D50269">
        <w:rPr>
          <w:rFonts w:asciiTheme="minorHAnsi" w:hAnsiTheme="minorHAnsi" w:cs="Arial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:rsidR="00B66E8B" w:rsidRDefault="00B66E8B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44836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VII. Závěrečná u</w:t>
      </w:r>
      <w:r w:rsidR="003F6E84" w:rsidRPr="004F71EB">
        <w:rPr>
          <w:rFonts w:asciiTheme="minorHAnsi" w:hAnsiTheme="minorHAnsi" w:cs="Arial"/>
          <w:b/>
          <w:bCs/>
          <w:sz w:val="22"/>
          <w:szCs w:val="22"/>
        </w:rPr>
        <w:t>jednání</w:t>
      </w:r>
    </w:p>
    <w:p w:rsidR="00333B79" w:rsidRPr="004F71EB" w:rsidRDefault="003F6E84" w:rsidP="003C7D6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3C7D6B">
        <w:rPr>
          <w:rFonts w:asciiTheme="minorHAnsi" w:hAnsiTheme="minorHAnsi" w:cs="Arial"/>
          <w:sz w:val="22"/>
          <w:szCs w:val="22"/>
        </w:rPr>
        <w:t>Tato smlouva je sepsána a podepsána ve dvou vyhotoveních, z nichž každá ze smluvních stran obdrží po jednom.</w:t>
      </w:r>
    </w:p>
    <w:p w:rsidR="00333B79" w:rsidRPr="004F71EB" w:rsidRDefault="003F6E84" w:rsidP="003C7D6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3C7D6B">
        <w:rPr>
          <w:rFonts w:asciiTheme="minorHAnsi" w:hAnsiTheme="minorHAnsi" w:cs="Arial"/>
          <w:sz w:val="22"/>
          <w:szCs w:val="22"/>
        </w:rPr>
        <w:t>Tuto smlouvu lze měnit pouze písemnými dodatky podepsanými oběma smluvními stranami.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lastRenderedPageBreak/>
        <w:t xml:space="preserve">3.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4C4C79">
        <w:rPr>
          <w:rFonts w:asciiTheme="minorHAnsi" w:hAnsiTheme="minorHAnsi" w:cs="Arial"/>
          <w:sz w:val="22"/>
          <w:szCs w:val="22"/>
        </w:rPr>
        <w:t>Tato smlouvu nabývá platnosti dnem podpisu oběma smluvními stranami a účinnosti dnem zveřejnění v registru smluv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4C4C79">
        <w:rPr>
          <w:rFonts w:asciiTheme="minorHAnsi" w:hAnsiTheme="minorHAnsi" w:cs="Arial"/>
          <w:sz w:val="22"/>
          <w:szCs w:val="22"/>
        </w:rPr>
        <w:t>Smluvní strany berou na vědomí, že na tuto smlouvu se vztahují povinnosti uveřejnění dle zákona č. 340/2015 Sb., o registru smluv, ve znění pozdějších předpisů. Smluvní strany si tímto ujednávají, že uveřejnění dle tohoto zákona zajistí kupující způsobem, v rozsahu a ve lhůtách z něho vyplývajících.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5.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5853DA">
        <w:rPr>
          <w:rFonts w:asciiTheme="minorHAnsi" w:hAnsiTheme="minorHAnsi" w:cs="Arial"/>
          <w:sz w:val="22"/>
          <w:szCs w:val="22"/>
        </w:rPr>
        <w:t>Prodávající je povinen zachovávat mlčenlivost o všech skutečnostech, o kterých se dozví v souvislosti s plněním této smlouvy, a to i po dobu tří let po skončení platnosti smlouvy. Prodávající je dále povinen zachovávat mlčenlivost o všech skutečnostech provozní, organizační či koncepční povahy, týkajících se výkonu vlastních činností kupujícího.</w:t>
      </w:r>
    </w:p>
    <w:p w:rsidR="006151B4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>6.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5853DA">
        <w:rPr>
          <w:rFonts w:asciiTheme="minorHAnsi" w:hAnsiTheme="minorHAnsi" w:cs="Arial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 89/2012 Sb., občanský zákoník, v 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:rsidR="006151B4" w:rsidRDefault="006151B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 Smluvní strany prohlašují, že si smlouvu řádně přečetly, porozuměly jejímu obsahu, s nímž souhlasí a nemají vůči němu žádné námitky a tuto smlouvu podepisují jako projev svobodné, vážné a nijak nepředstírané vůle.</w:t>
      </w:r>
    </w:p>
    <w:p w:rsidR="006151B4" w:rsidRDefault="006151B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6151B4" w:rsidRDefault="006151B4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B5AC2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V Písku </w:t>
      </w:r>
      <w:r w:rsidR="003F6E84" w:rsidRPr="004F71EB">
        <w:rPr>
          <w:rFonts w:asciiTheme="minorHAnsi" w:hAnsiTheme="minorHAnsi" w:cs="Arial"/>
          <w:sz w:val="22"/>
          <w:szCs w:val="22"/>
        </w:rPr>
        <w:t>dne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2A63A7">
        <w:rPr>
          <w:rFonts w:asciiTheme="minorHAnsi" w:hAnsiTheme="minorHAnsi" w:cs="Arial"/>
          <w:sz w:val="22"/>
          <w:szCs w:val="22"/>
        </w:rPr>
        <w:t>7.7.2025</w:t>
      </w:r>
      <w:r w:rsidR="003F6E84" w:rsidRPr="004F71EB">
        <w:rPr>
          <w:rFonts w:asciiTheme="minorHAnsi" w:hAnsiTheme="minorHAnsi" w:cs="Arial"/>
          <w:sz w:val="22"/>
          <w:szCs w:val="22"/>
        </w:rPr>
        <w:tab/>
        <w:t>V</w:t>
      </w:r>
      <w:r w:rsidR="002514D8" w:rsidRPr="004F71EB">
        <w:rPr>
          <w:rFonts w:asciiTheme="minorHAnsi" w:hAnsiTheme="minorHAnsi" w:cs="Arial"/>
          <w:sz w:val="22"/>
          <w:szCs w:val="22"/>
        </w:rPr>
        <w:t> Písku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 dne</w:t>
      </w:r>
      <w:r w:rsidR="00874A3B" w:rsidRPr="004F71EB">
        <w:rPr>
          <w:rFonts w:asciiTheme="minorHAnsi" w:hAnsiTheme="minorHAnsi" w:cs="Arial"/>
          <w:sz w:val="22"/>
          <w:szCs w:val="22"/>
        </w:rPr>
        <w:t xml:space="preserve"> </w:t>
      </w:r>
    </w:p>
    <w:p w:rsidR="006151B4" w:rsidRDefault="006151B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6151B4" w:rsidRDefault="003F6E8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           </w:t>
      </w:r>
    </w:p>
    <w:p w:rsidR="00333B79" w:rsidRPr="004F71EB" w:rsidRDefault="003F6E8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                                                          </w:t>
      </w:r>
    </w:p>
    <w:p w:rsidR="00333B79" w:rsidRDefault="003F6E84" w:rsidP="006151B4">
      <w:pPr>
        <w:pStyle w:val="Zkladntext2"/>
        <w:rPr>
          <w:rFonts w:asciiTheme="minorHAnsi" w:hAnsiTheme="minorHAnsi"/>
          <w:szCs w:val="22"/>
        </w:rPr>
      </w:pPr>
      <w:r w:rsidRPr="004F71EB">
        <w:rPr>
          <w:rFonts w:asciiTheme="minorHAnsi" w:hAnsiTheme="minorHAnsi"/>
          <w:szCs w:val="22"/>
        </w:rPr>
        <w:t>…………………………</w:t>
      </w:r>
      <w:r w:rsidR="006151B4">
        <w:rPr>
          <w:rFonts w:asciiTheme="minorHAnsi" w:hAnsiTheme="minorHAnsi"/>
          <w:szCs w:val="22"/>
        </w:rPr>
        <w:t>…..</w:t>
      </w:r>
      <w:r w:rsidRPr="004F71EB">
        <w:rPr>
          <w:rFonts w:asciiTheme="minorHAnsi" w:hAnsiTheme="minorHAnsi"/>
          <w:szCs w:val="22"/>
        </w:rPr>
        <w:t>……</w:t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="006F0989">
        <w:rPr>
          <w:rFonts w:asciiTheme="minorHAnsi" w:hAnsiTheme="minorHAnsi"/>
          <w:szCs w:val="22"/>
        </w:rPr>
        <w:t xml:space="preserve">           </w:t>
      </w:r>
      <w:r w:rsidR="006151B4">
        <w:rPr>
          <w:rFonts w:asciiTheme="minorHAnsi" w:hAnsiTheme="minorHAnsi"/>
          <w:szCs w:val="22"/>
        </w:rPr>
        <w:t xml:space="preserve">   </w:t>
      </w:r>
      <w:r w:rsidRPr="004F71EB">
        <w:rPr>
          <w:rFonts w:asciiTheme="minorHAnsi" w:hAnsiTheme="minorHAnsi"/>
          <w:szCs w:val="22"/>
        </w:rPr>
        <w:t>………………………………….</w:t>
      </w:r>
    </w:p>
    <w:p w:rsidR="00B17B84" w:rsidRDefault="006151B4" w:rsidP="006151B4">
      <w:pPr>
        <w:pStyle w:val="Zkladntext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za kupujícího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za prodávajícího</w:t>
      </w:r>
    </w:p>
    <w:p w:rsidR="002A63A7" w:rsidRDefault="00CD4BEC" w:rsidP="00B17B84">
      <w:pPr>
        <w:pStyle w:val="Zkladntext2"/>
        <w:spacing w:beforeLines="120" w:before="288" w:afterLines="120" w:after="288"/>
        <w:jc w:val="left"/>
        <w:rPr>
          <w:rFonts w:asciiTheme="minorHAnsi" w:hAnsiTheme="minorHAnsi"/>
          <w:szCs w:val="22"/>
        </w:rPr>
      </w:pPr>
      <w:r w:rsidRPr="004F71EB">
        <w:rPr>
          <w:rFonts w:asciiTheme="minorHAnsi" w:hAnsiTheme="minorHAnsi"/>
          <w:szCs w:val="22"/>
        </w:rPr>
        <w:t xml:space="preserve">Mgr. </w:t>
      </w:r>
      <w:r w:rsidR="006F0989">
        <w:rPr>
          <w:rFonts w:asciiTheme="minorHAnsi" w:hAnsiTheme="minorHAnsi"/>
          <w:szCs w:val="22"/>
        </w:rPr>
        <w:t>Michal Drnec</w:t>
      </w:r>
      <w:r w:rsidR="002514D8" w:rsidRPr="004F71EB">
        <w:rPr>
          <w:rFonts w:asciiTheme="minorHAnsi" w:hAnsiTheme="minorHAnsi"/>
          <w:szCs w:val="22"/>
        </w:rPr>
        <w:t xml:space="preserve">         </w:t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2A63A7">
        <w:rPr>
          <w:rFonts w:asciiTheme="minorHAnsi" w:hAnsiTheme="minorHAnsi"/>
          <w:szCs w:val="22"/>
        </w:rPr>
        <w:t>Bohumil Skuhra</w:t>
      </w:r>
    </w:p>
    <w:p w:rsidR="00333B79" w:rsidRPr="0060440C" w:rsidRDefault="007E763F" w:rsidP="00B17B84">
      <w:pPr>
        <w:pStyle w:val="Zkladntext2"/>
        <w:spacing w:beforeLines="120" w:before="288" w:afterLines="120" w:after="288"/>
        <w:jc w:val="left"/>
        <w:rPr>
          <w:rFonts w:asciiTheme="minorHAnsi" w:hAnsiTheme="minorHAnsi"/>
          <w:szCs w:val="22"/>
        </w:rPr>
      </w:pPr>
      <w:r w:rsidRPr="0060440C">
        <w:rPr>
          <w:rFonts w:asciiTheme="minorHAnsi" w:hAnsiTheme="minorHAnsi"/>
          <w:sz w:val="20"/>
          <w:szCs w:val="20"/>
        </w:rPr>
        <w:t xml:space="preserve">ředitel </w:t>
      </w:r>
      <w:r w:rsidR="00CD4BEC" w:rsidRPr="0060440C">
        <w:rPr>
          <w:rFonts w:asciiTheme="minorHAnsi" w:hAnsiTheme="minorHAnsi"/>
          <w:sz w:val="20"/>
          <w:szCs w:val="20"/>
        </w:rPr>
        <w:t xml:space="preserve">Gymnázia </w:t>
      </w:r>
      <w:r w:rsidRPr="0060440C">
        <w:rPr>
          <w:rFonts w:asciiTheme="minorHAnsi" w:hAnsiTheme="minorHAnsi"/>
          <w:sz w:val="20"/>
          <w:szCs w:val="20"/>
        </w:rPr>
        <w:t>Písek</w:t>
      </w:r>
      <w:r w:rsidR="00874A3B" w:rsidRPr="0060440C">
        <w:rPr>
          <w:rFonts w:asciiTheme="minorHAnsi" w:hAnsiTheme="minorHAnsi"/>
          <w:sz w:val="20"/>
          <w:szCs w:val="20"/>
        </w:rPr>
        <w:t xml:space="preserve">    </w:t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  <w:t xml:space="preserve">jednatel společnosti </w:t>
      </w:r>
      <w:r w:rsidR="00874A3B" w:rsidRPr="0060440C">
        <w:rPr>
          <w:rFonts w:asciiTheme="minorHAnsi" w:hAnsiTheme="minorHAnsi"/>
          <w:sz w:val="20"/>
          <w:szCs w:val="20"/>
        </w:rPr>
        <w:t xml:space="preserve">                                                           </w:t>
      </w:r>
      <w:r w:rsidR="0060440C">
        <w:rPr>
          <w:rFonts w:asciiTheme="minorHAnsi" w:hAnsiTheme="minorHAnsi"/>
          <w:sz w:val="20"/>
          <w:szCs w:val="20"/>
        </w:rPr>
        <w:t xml:space="preserve">            </w:t>
      </w:r>
      <w:r w:rsidR="00874A3B" w:rsidRPr="0060440C">
        <w:rPr>
          <w:rFonts w:asciiTheme="minorHAnsi" w:hAnsiTheme="minorHAnsi"/>
          <w:sz w:val="20"/>
          <w:szCs w:val="20"/>
        </w:rPr>
        <w:t xml:space="preserve">    </w:t>
      </w:r>
    </w:p>
    <w:sectPr w:rsidR="00333B79" w:rsidRPr="0060440C" w:rsidSect="002514D8">
      <w:footerReference w:type="even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D6" w:rsidRDefault="009F38D6" w:rsidP="00333B79">
      <w:r>
        <w:separator/>
      </w:r>
    </w:p>
  </w:endnote>
  <w:endnote w:type="continuationSeparator" w:id="0">
    <w:p w:rsidR="009F38D6" w:rsidRDefault="009F38D6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B79" w:rsidRDefault="00D46FF0">
    <w:pPr>
      <w:pStyle w:val="Zpat"/>
      <w:jc w:val="center"/>
    </w:pPr>
    <w:r>
      <w:fldChar w:fldCharType="begin"/>
    </w:r>
    <w:r w:rsidR="00B45411">
      <w:instrText xml:space="preserve"> PAGE </w:instrText>
    </w:r>
    <w:r>
      <w:fldChar w:fldCharType="separate"/>
    </w:r>
    <w:r w:rsidR="00A97419">
      <w:rPr>
        <w:noProof/>
      </w:rPr>
      <w:t>2</w:t>
    </w:r>
    <w:r>
      <w:rPr>
        <w:noProof/>
      </w:rPr>
      <w:fldChar w:fldCharType="end"/>
    </w:r>
  </w:p>
  <w:p w:rsidR="00333B79" w:rsidRDefault="00333B79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D6" w:rsidRDefault="009F38D6" w:rsidP="00333B79">
      <w:r w:rsidRPr="00333B79">
        <w:rPr>
          <w:color w:val="000000"/>
        </w:rPr>
        <w:separator/>
      </w:r>
    </w:p>
  </w:footnote>
  <w:footnote w:type="continuationSeparator" w:id="0">
    <w:p w:rsidR="009F38D6" w:rsidRDefault="009F38D6" w:rsidP="0033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 w15:restartNumberingAfterBreak="0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9"/>
  </w:num>
  <w:num w:numId="5">
    <w:abstractNumId w:val="9"/>
  </w:num>
  <w:num w:numId="6">
    <w:abstractNumId w:val="25"/>
  </w:num>
  <w:num w:numId="7">
    <w:abstractNumId w:val="3"/>
  </w:num>
  <w:num w:numId="8">
    <w:abstractNumId w:val="12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27"/>
  </w:num>
  <w:num w:numId="14">
    <w:abstractNumId w:val="5"/>
  </w:num>
  <w:num w:numId="15">
    <w:abstractNumId w:val="10"/>
  </w:num>
  <w:num w:numId="16">
    <w:abstractNumId w:val="16"/>
  </w:num>
  <w:num w:numId="17">
    <w:abstractNumId w:val="28"/>
  </w:num>
  <w:num w:numId="18">
    <w:abstractNumId w:val="30"/>
  </w:num>
  <w:num w:numId="19">
    <w:abstractNumId w:val="1"/>
  </w:num>
  <w:num w:numId="20">
    <w:abstractNumId w:val="26"/>
  </w:num>
  <w:num w:numId="21">
    <w:abstractNumId w:val="2"/>
  </w:num>
  <w:num w:numId="22">
    <w:abstractNumId w:val="31"/>
  </w:num>
  <w:num w:numId="23">
    <w:abstractNumId w:val="8"/>
  </w:num>
  <w:num w:numId="24">
    <w:abstractNumId w:val="11"/>
  </w:num>
  <w:num w:numId="25">
    <w:abstractNumId w:val="23"/>
  </w:num>
  <w:num w:numId="26">
    <w:abstractNumId w:val="15"/>
  </w:num>
  <w:num w:numId="27">
    <w:abstractNumId w:val="22"/>
  </w:num>
  <w:num w:numId="28">
    <w:abstractNumId w:val="18"/>
  </w:num>
  <w:num w:numId="29">
    <w:abstractNumId w:val="14"/>
  </w:num>
  <w:num w:numId="30">
    <w:abstractNumId w:val="17"/>
  </w:num>
  <w:num w:numId="31">
    <w:abstractNumId w:val="6"/>
  </w:num>
  <w:num w:numId="32">
    <w:abstractNumId w:val="29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79"/>
    <w:rsid w:val="00063362"/>
    <w:rsid w:val="00073171"/>
    <w:rsid w:val="000E463C"/>
    <w:rsid w:val="000F5A4D"/>
    <w:rsid w:val="00101D94"/>
    <w:rsid w:val="001117CC"/>
    <w:rsid w:val="00112348"/>
    <w:rsid w:val="00113C80"/>
    <w:rsid w:val="001204A1"/>
    <w:rsid w:val="0014619C"/>
    <w:rsid w:val="00150959"/>
    <w:rsid w:val="00171B9C"/>
    <w:rsid w:val="00173E5D"/>
    <w:rsid w:val="001A3D26"/>
    <w:rsid w:val="001B5F97"/>
    <w:rsid w:val="001C072E"/>
    <w:rsid w:val="001D2783"/>
    <w:rsid w:val="0021591D"/>
    <w:rsid w:val="00226585"/>
    <w:rsid w:val="0022660F"/>
    <w:rsid w:val="0023002C"/>
    <w:rsid w:val="002342D6"/>
    <w:rsid w:val="00250F0B"/>
    <w:rsid w:val="002514D8"/>
    <w:rsid w:val="002514E3"/>
    <w:rsid w:val="00257056"/>
    <w:rsid w:val="002A0B7E"/>
    <w:rsid w:val="002A364D"/>
    <w:rsid w:val="002A63A7"/>
    <w:rsid w:val="002C1FD2"/>
    <w:rsid w:val="002D5BAC"/>
    <w:rsid w:val="002E186F"/>
    <w:rsid w:val="003047C3"/>
    <w:rsid w:val="00305E53"/>
    <w:rsid w:val="003113A1"/>
    <w:rsid w:val="00333B79"/>
    <w:rsid w:val="00341994"/>
    <w:rsid w:val="00345F6A"/>
    <w:rsid w:val="00363F21"/>
    <w:rsid w:val="00390608"/>
    <w:rsid w:val="003976A6"/>
    <w:rsid w:val="003C7D6B"/>
    <w:rsid w:val="003F0A96"/>
    <w:rsid w:val="003F6E84"/>
    <w:rsid w:val="004020C7"/>
    <w:rsid w:val="00410847"/>
    <w:rsid w:val="00445377"/>
    <w:rsid w:val="00484733"/>
    <w:rsid w:val="004A33C4"/>
    <w:rsid w:val="004C1C04"/>
    <w:rsid w:val="004C4C79"/>
    <w:rsid w:val="004D01B8"/>
    <w:rsid w:val="004D249A"/>
    <w:rsid w:val="004E268C"/>
    <w:rsid w:val="004E5753"/>
    <w:rsid w:val="004F3292"/>
    <w:rsid w:val="004F71EB"/>
    <w:rsid w:val="0050730D"/>
    <w:rsid w:val="0051247D"/>
    <w:rsid w:val="00517795"/>
    <w:rsid w:val="0052162F"/>
    <w:rsid w:val="00565E7C"/>
    <w:rsid w:val="005823CC"/>
    <w:rsid w:val="005853DA"/>
    <w:rsid w:val="005C036A"/>
    <w:rsid w:val="005C2CE9"/>
    <w:rsid w:val="005F07C9"/>
    <w:rsid w:val="005F60FB"/>
    <w:rsid w:val="006023CD"/>
    <w:rsid w:val="0060440C"/>
    <w:rsid w:val="006151B4"/>
    <w:rsid w:val="00617937"/>
    <w:rsid w:val="00642EB2"/>
    <w:rsid w:val="00695586"/>
    <w:rsid w:val="006968EC"/>
    <w:rsid w:val="006C3045"/>
    <w:rsid w:val="006D437B"/>
    <w:rsid w:val="006F0989"/>
    <w:rsid w:val="006F2210"/>
    <w:rsid w:val="00706B5F"/>
    <w:rsid w:val="007156C9"/>
    <w:rsid w:val="00730244"/>
    <w:rsid w:val="007306F6"/>
    <w:rsid w:val="007311D8"/>
    <w:rsid w:val="00737438"/>
    <w:rsid w:val="007454CE"/>
    <w:rsid w:val="00773DF0"/>
    <w:rsid w:val="007A0043"/>
    <w:rsid w:val="007C3E23"/>
    <w:rsid w:val="007C4953"/>
    <w:rsid w:val="007C731D"/>
    <w:rsid w:val="007D0240"/>
    <w:rsid w:val="007D54E1"/>
    <w:rsid w:val="007D6296"/>
    <w:rsid w:val="007E7470"/>
    <w:rsid w:val="007E763F"/>
    <w:rsid w:val="008048B6"/>
    <w:rsid w:val="00813DA5"/>
    <w:rsid w:val="00834BB1"/>
    <w:rsid w:val="00854748"/>
    <w:rsid w:val="00854C85"/>
    <w:rsid w:val="008654C4"/>
    <w:rsid w:val="00872C60"/>
    <w:rsid w:val="00874A3B"/>
    <w:rsid w:val="008814FA"/>
    <w:rsid w:val="008940E8"/>
    <w:rsid w:val="008A01B4"/>
    <w:rsid w:val="008B4C35"/>
    <w:rsid w:val="008C2B52"/>
    <w:rsid w:val="008D15F4"/>
    <w:rsid w:val="0091598E"/>
    <w:rsid w:val="009743EF"/>
    <w:rsid w:val="009901A9"/>
    <w:rsid w:val="009C19F0"/>
    <w:rsid w:val="009D33C7"/>
    <w:rsid w:val="009D7984"/>
    <w:rsid w:val="009E61FF"/>
    <w:rsid w:val="009F38D6"/>
    <w:rsid w:val="009F4021"/>
    <w:rsid w:val="00A23693"/>
    <w:rsid w:val="00A26C39"/>
    <w:rsid w:val="00A307D2"/>
    <w:rsid w:val="00A326C7"/>
    <w:rsid w:val="00A574BB"/>
    <w:rsid w:val="00A60F80"/>
    <w:rsid w:val="00A83797"/>
    <w:rsid w:val="00A8595A"/>
    <w:rsid w:val="00A93931"/>
    <w:rsid w:val="00A97419"/>
    <w:rsid w:val="00AC295B"/>
    <w:rsid w:val="00AC514B"/>
    <w:rsid w:val="00AF690B"/>
    <w:rsid w:val="00B13739"/>
    <w:rsid w:val="00B17B84"/>
    <w:rsid w:val="00B32C5B"/>
    <w:rsid w:val="00B35345"/>
    <w:rsid w:val="00B42B51"/>
    <w:rsid w:val="00B44836"/>
    <w:rsid w:val="00B45411"/>
    <w:rsid w:val="00B66E8B"/>
    <w:rsid w:val="00B834C9"/>
    <w:rsid w:val="00B9033B"/>
    <w:rsid w:val="00BA143D"/>
    <w:rsid w:val="00BB5AC2"/>
    <w:rsid w:val="00BD331D"/>
    <w:rsid w:val="00BE76F5"/>
    <w:rsid w:val="00BF4C9B"/>
    <w:rsid w:val="00C34970"/>
    <w:rsid w:val="00C352E6"/>
    <w:rsid w:val="00C42325"/>
    <w:rsid w:val="00C4249F"/>
    <w:rsid w:val="00C57201"/>
    <w:rsid w:val="00C60B4D"/>
    <w:rsid w:val="00C651A7"/>
    <w:rsid w:val="00CB744E"/>
    <w:rsid w:val="00CC0A99"/>
    <w:rsid w:val="00CD4BEC"/>
    <w:rsid w:val="00CD6B46"/>
    <w:rsid w:val="00D01AC4"/>
    <w:rsid w:val="00D21C03"/>
    <w:rsid w:val="00D328D7"/>
    <w:rsid w:val="00D4634C"/>
    <w:rsid w:val="00D46FF0"/>
    <w:rsid w:val="00D50269"/>
    <w:rsid w:val="00DA1880"/>
    <w:rsid w:val="00DA4AD6"/>
    <w:rsid w:val="00DE2A0B"/>
    <w:rsid w:val="00E43DBB"/>
    <w:rsid w:val="00E46F37"/>
    <w:rsid w:val="00E64F48"/>
    <w:rsid w:val="00E64FED"/>
    <w:rsid w:val="00E920B4"/>
    <w:rsid w:val="00EA1E11"/>
    <w:rsid w:val="00ED279C"/>
    <w:rsid w:val="00EF53E6"/>
    <w:rsid w:val="00F05C7E"/>
    <w:rsid w:val="00F10608"/>
    <w:rsid w:val="00F21B19"/>
    <w:rsid w:val="00F60387"/>
    <w:rsid w:val="00F81BF4"/>
    <w:rsid w:val="00F9167A"/>
    <w:rsid w:val="00FA06CD"/>
    <w:rsid w:val="00FB7F00"/>
    <w:rsid w:val="00FC7759"/>
    <w:rsid w:val="00FD2FDA"/>
    <w:rsid w:val="00FE139E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9C31A61"/>
  <w15:docId w15:val="{D3DD8B63-F01C-4D69-A30A-0F72D65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nadpis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nadpis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F1916-A5D7-4F38-8EEC-25D80BD7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7331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Drnec Michal</cp:lastModifiedBy>
  <cp:revision>2</cp:revision>
  <cp:lastPrinted>2015-06-09T06:30:00Z</cp:lastPrinted>
  <dcterms:created xsi:type="dcterms:W3CDTF">2025-07-11T08:57:00Z</dcterms:created>
  <dcterms:modified xsi:type="dcterms:W3CDTF">2025-07-11T08:57:00Z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