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39C53" w14:textId="3C0CCCD6" w:rsidR="00CB3334" w:rsidRPr="00BF7E7C" w:rsidRDefault="00CB3334" w:rsidP="00B7361B">
      <w:pPr>
        <w:pStyle w:val="Prosttex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F7E7C">
        <w:rPr>
          <w:rFonts w:asciiTheme="minorHAnsi" w:hAnsiTheme="minorHAnsi" w:cstheme="minorHAnsi"/>
          <w:b/>
          <w:sz w:val="36"/>
          <w:szCs w:val="36"/>
        </w:rPr>
        <w:t>DODATEK č</w:t>
      </w:r>
      <w:r w:rsidR="002804B2" w:rsidRPr="00BF7E7C">
        <w:rPr>
          <w:rFonts w:asciiTheme="minorHAnsi" w:hAnsiTheme="minorHAnsi" w:cstheme="minorHAnsi"/>
          <w:b/>
          <w:sz w:val="36"/>
          <w:szCs w:val="36"/>
        </w:rPr>
        <w:t xml:space="preserve">. </w:t>
      </w:r>
      <w:r w:rsidR="00743FB3" w:rsidRPr="00BF7E7C">
        <w:rPr>
          <w:rFonts w:asciiTheme="minorHAnsi" w:hAnsiTheme="minorHAnsi" w:cstheme="minorHAnsi"/>
          <w:b/>
          <w:sz w:val="36"/>
          <w:szCs w:val="36"/>
        </w:rPr>
        <w:t>1</w:t>
      </w:r>
      <w:r w:rsidR="00D67232" w:rsidRPr="00BF7E7C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2804B2" w:rsidRPr="00BF7E7C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25CE0B40" w14:textId="6DC132A1" w:rsidR="007E1F54" w:rsidRPr="00BF7E7C" w:rsidRDefault="00CB3334" w:rsidP="007E1F54">
      <w:pPr>
        <w:pStyle w:val="Prosttext"/>
        <w:jc w:val="center"/>
        <w:rPr>
          <w:rFonts w:asciiTheme="minorHAnsi" w:eastAsia="Arial Unicode MS" w:hAnsiTheme="minorHAnsi" w:cstheme="minorHAnsi"/>
          <w:b/>
          <w:sz w:val="21"/>
          <w:szCs w:val="21"/>
        </w:rPr>
      </w:pPr>
      <w:r w:rsidRPr="00BF7E7C">
        <w:rPr>
          <w:rFonts w:asciiTheme="minorHAnsi" w:hAnsiTheme="minorHAnsi" w:cstheme="minorHAnsi"/>
          <w:b/>
          <w:sz w:val="24"/>
          <w:szCs w:val="24"/>
        </w:rPr>
        <w:t xml:space="preserve">ke </w:t>
      </w:r>
      <w:r w:rsidR="007E1F54" w:rsidRPr="00BF7E7C">
        <w:rPr>
          <w:rFonts w:asciiTheme="minorHAnsi" w:hAnsiTheme="minorHAnsi" w:cstheme="minorHAnsi"/>
          <w:b/>
          <w:sz w:val="24"/>
          <w:szCs w:val="24"/>
        </w:rPr>
        <w:t>s</w:t>
      </w:r>
      <w:r w:rsidR="007E1F54" w:rsidRPr="00BF7E7C">
        <w:rPr>
          <w:rFonts w:asciiTheme="minorHAnsi" w:eastAsia="Arial Unicode MS" w:hAnsiTheme="minorHAnsi" w:cstheme="minorHAnsi"/>
          <w:b/>
          <w:sz w:val="24"/>
          <w:szCs w:val="24"/>
        </w:rPr>
        <w:t xml:space="preserve">mlouvě o dílo </w:t>
      </w:r>
      <w:r w:rsidR="007E1F54" w:rsidRPr="00BF7E7C">
        <w:rPr>
          <w:rFonts w:asciiTheme="minorHAnsi" w:eastAsia="Arial Unicode MS" w:hAnsiTheme="minorHAnsi" w:cstheme="minorHAnsi"/>
          <w:b/>
          <w:sz w:val="21"/>
          <w:szCs w:val="21"/>
        </w:rPr>
        <w:t>č. A-004282-00</w:t>
      </w:r>
    </w:p>
    <w:p w14:paraId="6C925004" w14:textId="0DEE6671" w:rsidR="007E1F54" w:rsidRPr="00BF7E7C" w:rsidRDefault="007E1F54" w:rsidP="007E1F54">
      <w:pPr>
        <w:spacing w:line="0" w:lineRule="atLeast"/>
        <w:ind w:left="284" w:hanging="284"/>
        <w:jc w:val="center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sz w:val="21"/>
          <w:szCs w:val="21"/>
        </w:rPr>
        <w:t xml:space="preserve">uzavřené dle </w:t>
      </w:r>
      <w:proofErr w:type="spellStart"/>
      <w:r w:rsidRPr="00BF7E7C">
        <w:rPr>
          <w:rFonts w:asciiTheme="minorHAnsi" w:eastAsia="Arial Unicode MS" w:hAnsiTheme="minorHAnsi" w:cstheme="minorHAnsi"/>
          <w:sz w:val="21"/>
          <w:szCs w:val="21"/>
        </w:rPr>
        <w:t>ust</w:t>
      </w:r>
      <w:proofErr w:type="spellEnd"/>
      <w:r w:rsidRPr="00BF7E7C">
        <w:rPr>
          <w:rFonts w:asciiTheme="minorHAnsi" w:eastAsia="Arial Unicode MS" w:hAnsiTheme="minorHAnsi" w:cstheme="minorHAnsi"/>
          <w:sz w:val="21"/>
          <w:szCs w:val="21"/>
        </w:rPr>
        <w:t>. § 2586 a násl. zák. č. 89/2012 Sb., občanského zákoníku</w:t>
      </w:r>
    </w:p>
    <w:p w14:paraId="4075D6E1" w14:textId="77777777" w:rsidR="004B09FE" w:rsidRPr="00BF7E7C" w:rsidRDefault="004B09FE" w:rsidP="00CB3334">
      <w:pPr>
        <w:pStyle w:val="Prosttext"/>
        <w:jc w:val="center"/>
        <w:rPr>
          <w:rFonts w:asciiTheme="minorHAnsi" w:hAnsiTheme="minorHAnsi" w:cstheme="minorHAnsi"/>
          <w:sz w:val="21"/>
          <w:szCs w:val="21"/>
        </w:rPr>
      </w:pPr>
    </w:p>
    <w:p w14:paraId="331438CF" w14:textId="1D128752" w:rsidR="00743FB3" w:rsidRPr="00BF7E7C" w:rsidRDefault="007E1F54" w:rsidP="004E3186">
      <w:pPr>
        <w:pStyle w:val="Prosttext"/>
        <w:jc w:val="center"/>
        <w:rPr>
          <w:rFonts w:asciiTheme="minorHAnsi" w:hAnsiTheme="minorHAnsi" w:cstheme="minorHAnsi"/>
          <w:sz w:val="21"/>
          <w:szCs w:val="21"/>
        </w:rPr>
      </w:pPr>
      <w:r w:rsidRPr="00BF7E7C">
        <w:rPr>
          <w:rFonts w:asciiTheme="minorHAnsi" w:hAnsiTheme="minorHAnsi" w:cstheme="minorHAnsi"/>
          <w:sz w:val="21"/>
          <w:szCs w:val="21"/>
        </w:rPr>
        <w:t>na akci</w:t>
      </w:r>
    </w:p>
    <w:p w14:paraId="69F953D8" w14:textId="6ADE264F" w:rsidR="007E1F54" w:rsidRPr="00BF7E7C" w:rsidRDefault="007E1F54" w:rsidP="004E3186">
      <w:pPr>
        <w:pStyle w:val="Prosttext"/>
        <w:jc w:val="center"/>
        <w:rPr>
          <w:rFonts w:asciiTheme="minorHAnsi" w:hAnsiTheme="minorHAnsi" w:cstheme="minorHAnsi"/>
          <w:sz w:val="36"/>
          <w:szCs w:val="36"/>
        </w:rPr>
      </w:pPr>
      <w:r w:rsidRPr="00BF7E7C">
        <w:rPr>
          <w:rFonts w:asciiTheme="minorHAnsi" w:hAnsiTheme="minorHAnsi" w:cstheme="minorHAnsi"/>
          <w:b/>
          <w:sz w:val="36"/>
          <w:szCs w:val="36"/>
        </w:rPr>
        <w:t xml:space="preserve">„Rekonstrukce výtahu v Domově pro seniory Sušice“ </w:t>
      </w:r>
      <w:r w:rsidRPr="00BF7E7C" w:rsidDel="00802892">
        <w:rPr>
          <w:rFonts w:asciiTheme="minorHAnsi" w:eastAsia="Arial Unicode MS" w:hAnsiTheme="minorHAnsi" w:cstheme="minorHAnsi"/>
          <w:b/>
          <w:sz w:val="36"/>
          <w:szCs w:val="36"/>
        </w:rPr>
        <w:t xml:space="preserve"> </w:t>
      </w:r>
    </w:p>
    <w:p w14:paraId="424EE81E" w14:textId="77777777" w:rsidR="00743FB3" w:rsidRPr="00BF7E7C" w:rsidRDefault="00743FB3" w:rsidP="004E3186">
      <w:pPr>
        <w:pStyle w:val="Prosttext"/>
        <w:jc w:val="center"/>
        <w:rPr>
          <w:rFonts w:asciiTheme="minorHAnsi" w:hAnsiTheme="minorHAnsi" w:cstheme="minorHAnsi"/>
          <w:sz w:val="28"/>
          <w:szCs w:val="28"/>
        </w:rPr>
      </w:pPr>
    </w:p>
    <w:p w14:paraId="59A40B54" w14:textId="77777777" w:rsidR="007E1F54" w:rsidRPr="00BF7E7C" w:rsidRDefault="007E1F54" w:rsidP="007E1F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5537E0B" w14:textId="77777777" w:rsidR="007E1F54" w:rsidRPr="00BF7E7C" w:rsidRDefault="007E1F54" w:rsidP="007E1F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75B3CE4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b/>
          <w:bCs/>
          <w:sz w:val="21"/>
          <w:szCs w:val="21"/>
        </w:rPr>
      </w:pPr>
      <w:bookmarkStart w:id="0" w:name="_Hlk526152394"/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 xml:space="preserve">objednatel: 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bCs/>
          <w:sz w:val="21"/>
          <w:szCs w:val="21"/>
        </w:rPr>
        <w:t>Město Sušice</w:t>
      </w:r>
    </w:p>
    <w:p w14:paraId="323BE832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b/>
          <w:bCs/>
          <w:sz w:val="21"/>
          <w:szCs w:val="21"/>
          <w:lang w:val="en-US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se sídlem: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náměstí Svobody 138, 342 01, Sušice</w:t>
      </w:r>
    </w:p>
    <w:p w14:paraId="3F47992F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b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zastoupený: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>Bc. Petrem Mottlem, starostou města</w:t>
      </w:r>
    </w:p>
    <w:p w14:paraId="38CC83CE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b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IČ: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00256129</w:t>
      </w:r>
    </w:p>
    <w:p w14:paraId="18E9469D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b/>
          <w:i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 xml:space="preserve">DIČ: 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>CZ</w:t>
      </w:r>
      <w:r w:rsidRPr="00BF7E7C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00256129</w:t>
      </w:r>
    </w:p>
    <w:p w14:paraId="4846A12B" w14:textId="1B0CFDC4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b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bankovní spojení: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="00743BE7">
        <w:rPr>
          <w:rFonts w:asciiTheme="minorHAnsi" w:eastAsia="Arial Unicode MS" w:hAnsiTheme="minorHAnsi" w:cstheme="minorHAnsi"/>
          <w:sz w:val="21"/>
          <w:szCs w:val="21"/>
        </w:rPr>
        <w:t>XXXXXXXXXXXXX</w:t>
      </w:r>
    </w:p>
    <w:p w14:paraId="58A1C7EF" w14:textId="09C0FBD8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b/>
          <w:i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číslo účtu: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bookmarkEnd w:id="0"/>
      <w:r w:rsidR="00743BE7">
        <w:rPr>
          <w:rFonts w:asciiTheme="minorHAnsi" w:eastAsia="Arial Unicode MS" w:hAnsiTheme="minorHAnsi" w:cstheme="minorHAnsi"/>
          <w:sz w:val="21"/>
          <w:szCs w:val="21"/>
        </w:rPr>
        <w:t>XXXXXXXXXXXXX</w:t>
      </w:r>
    </w:p>
    <w:p w14:paraId="51800972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i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i/>
          <w:sz w:val="21"/>
          <w:szCs w:val="21"/>
        </w:rPr>
        <w:t>na straně jedné (dále jen „</w:t>
      </w:r>
      <w:r w:rsidRPr="00BF7E7C">
        <w:rPr>
          <w:rFonts w:asciiTheme="minorHAnsi" w:eastAsia="Arial Unicode MS" w:hAnsiTheme="minorHAnsi" w:cstheme="minorHAnsi"/>
          <w:b/>
          <w:i/>
          <w:sz w:val="21"/>
          <w:szCs w:val="21"/>
        </w:rPr>
        <w:t>objednatel</w:t>
      </w:r>
      <w:r w:rsidRPr="00BF7E7C">
        <w:rPr>
          <w:rFonts w:asciiTheme="minorHAnsi" w:eastAsia="Arial Unicode MS" w:hAnsiTheme="minorHAnsi" w:cstheme="minorHAnsi"/>
          <w:i/>
          <w:sz w:val="21"/>
          <w:szCs w:val="21"/>
        </w:rPr>
        <w:t>“)</w:t>
      </w:r>
    </w:p>
    <w:p w14:paraId="37F72A4A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sz w:val="21"/>
          <w:szCs w:val="21"/>
        </w:rPr>
      </w:pPr>
    </w:p>
    <w:p w14:paraId="201E247D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sz w:val="21"/>
          <w:szCs w:val="21"/>
        </w:rPr>
        <w:t>a</w:t>
      </w:r>
    </w:p>
    <w:p w14:paraId="3F6A8D73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sz w:val="21"/>
          <w:szCs w:val="21"/>
        </w:rPr>
      </w:pPr>
    </w:p>
    <w:p w14:paraId="75C15DE6" w14:textId="77777777" w:rsidR="007E1F54" w:rsidRPr="00BF7E7C" w:rsidRDefault="007E1F54" w:rsidP="007E1F54">
      <w:pPr>
        <w:spacing w:line="0" w:lineRule="atLeast"/>
        <w:rPr>
          <w:rFonts w:asciiTheme="minorHAnsi" w:eastAsia="Arial Unicode MS" w:hAnsiTheme="minorHAnsi" w:cstheme="minorHAnsi"/>
          <w:b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 xml:space="preserve">zhotovitel: 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ab/>
        <w:t>OTIS a.s.</w:t>
      </w:r>
    </w:p>
    <w:p w14:paraId="163C3AB1" w14:textId="77777777" w:rsidR="007E1F54" w:rsidRPr="00BF7E7C" w:rsidRDefault="007E1F54" w:rsidP="007E1F54">
      <w:pPr>
        <w:spacing w:line="0" w:lineRule="atLeast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zapsán: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Cs/>
          <w:sz w:val="21"/>
          <w:szCs w:val="21"/>
        </w:rPr>
        <w:t xml:space="preserve">Krajský soud v Brně, </w:t>
      </w:r>
      <w:proofErr w:type="spellStart"/>
      <w:r w:rsidRPr="00BF7E7C">
        <w:rPr>
          <w:rFonts w:asciiTheme="minorHAnsi" w:eastAsia="Arial Unicode MS" w:hAnsiTheme="minorHAnsi" w:cstheme="minorHAnsi"/>
          <w:bCs/>
          <w:sz w:val="21"/>
          <w:szCs w:val="21"/>
        </w:rPr>
        <w:t>sp</w:t>
      </w:r>
      <w:proofErr w:type="spellEnd"/>
      <w:r w:rsidRPr="00BF7E7C">
        <w:rPr>
          <w:rFonts w:asciiTheme="minorHAnsi" w:eastAsia="Arial Unicode MS" w:hAnsiTheme="minorHAnsi" w:cstheme="minorHAnsi"/>
          <w:bCs/>
          <w:sz w:val="21"/>
          <w:szCs w:val="21"/>
        </w:rPr>
        <w:t>. zn. B 536</w:t>
      </w:r>
    </w:p>
    <w:p w14:paraId="1FA44EC7" w14:textId="77777777" w:rsidR="007E1F54" w:rsidRPr="00BF7E7C" w:rsidRDefault="007E1F54" w:rsidP="007E1F54">
      <w:pPr>
        <w:spacing w:line="0" w:lineRule="atLeast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se sídlem: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  <w:t>J. Opletala 3506/45, 690 02, Břeclav</w:t>
      </w:r>
    </w:p>
    <w:p w14:paraId="7D6EDDCA" w14:textId="77777777" w:rsidR="007E1F54" w:rsidRPr="00BF7E7C" w:rsidRDefault="007E1F54" w:rsidP="007E1F54">
      <w:pPr>
        <w:spacing w:line="0" w:lineRule="atLeast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IČ: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Cs/>
          <w:sz w:val="21"/>
          <w:szCs w:val="21"/>
        </w:rPr>
        <w:t>42324254</w:t>
      </w:r>
    </w:p>
    <w:p w14:paraId="213F82C0" w14:textId="77777777" w:rsidR="007E1F54" w:rsidRPr="00BF7E7C" w:rsidRDefault="007E1F54" w:rsidP="007E1F54">
      <w:pPr>
        <w:spacing w:line="0" w:lineRule="atLeast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DIČ: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Cs/>
          <w:sz w:val="21"/>
          <w:szCs w:val="21"/>
        </w:rPr>
        <w:t>CZ42324254</w:t>
      </w:r>
    </w:p>
    <w:p w14:paraId="1C87B6AD" w14:textId="77777777" w:rsidR="007E1F54" w:rsidRPr="00BF7E7C" w:rsidRDefault="007E1F54" w:rsidP="007E1F54">
      <w:pPr>
        <w:spacing w:line="0" w:lineRule="atLeast"/>
        <w:rPr>
          <w:rFonts w:asciiTheme="minorHAnsi" w:eastAsia="Arial Unicode MS" w:hAnsiTheme="minorHAnsi" w:cstheme="minorHAnsi"/>
          <w:bCs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zastoupený: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  <w:t xml:space="preserve">prokuristy </w:t>
      </w:r>
      <w:r w:rsidRPr="00BF7E7C">
        <w:rPr>
          <w:rFonts w:asciiTheme="minorHAnsi" w:eastAsia="Arial Unicode MS" w:hAnsiTheme="minorHAnsi" w:cstheme="minorHAnsi"/>
          <w:bCs/>
          <w:sz w:val="21"/>
          <w:szCs w:val="21"/>
        </w:rPr>
        <w:t xml:space="preserve">Pavlem Skopcem, Janem </w:t>
      </w:r>
      <w:proofErr w:type="spellStart"/>
      <w:r w:rsidRPr="00BF7E7C">
        <w:rPr>
          <w:rFonts w:asciiTheme="minorHAnsi" w:eastAsia="Arial Unicode MS" w:hAnsiTheme="minorHAnsi" w:cstheme="minorHAnsi"/>
          <w:bCs/>
          <w:sz w:val="21"/>
          <w:szCs w:val="21"/>
        </w:rPr>
        <w:t>Ostruszkou</w:t>
      </w:r>
      <w:proofErr w:type="spellEnd"/>
    </w:p>
    <w:p w14:paraId="1D77C3CC" w14:textId="1520709A" w:rsidR="007E1F54" w:rsidRPr="00BF7E7C" w:rsidRDefault="007E1F54" w:rsidP="007E1F54">
      <w:pPr>
        <w:spacing w:line="0" w:lineRule="atLeast"/>
        <w:rPr>
          <w:rFonts w:asciiTheme="minorHAnsi" w:eastAsia="Arial Unicode MS" w:hAnsiTheme="minorHAnsi" w:cstheme="minorHAnsi"/>
          <w:b/>
          <w:bCs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bankovní spojení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 xml:space="preserve">: 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ab/>
      </w:r>
      <w:r w:rsidR="00743BE7">
        <w:rPr>
          <w:rFonts w:asciiTheme="minorHAnsi" w:eastAsia="Arial Unicode MS" w:hAnsiTheme="minorHAnsi" w:cstheme="minorHAnsi"/>
          <w:sz w:val="21"/>
          <w:szCs w:val="21"/>
        </w:rPr>
        <w:t>XXXXXXXXXXXXX</w:t>
      </w:r>
    </w:p>
    <w:p w14:paraId="169F1E63" w14:textId="61552A51" w:rsidR="007E1F54" w:rsidRPr="00BF7E7C" w:rsidRDefault="007E1F54" w:rsidP="007E1F54">
      <w:pPr>
        <w:spacing w:line="0" w:lineRule="atLeast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bCs/>
          <w:sz w:val="21"/>
          <w:szCs w:val="21"/>
        </w:rPr>
        <w:t>číslo účtu:</w:t>
      </w:r>
      <w:r w:rsidRPr="00BF7E7C">
        <w:rPr>
          <w:rFonts w:asciiTheme="minorHAnsi" w:eastAsia="Arial Unicode MS" w:hAnsiTheme="minorHAnsi" w:cstheme="minorHAnsi"/>
          <w:b/>
          <w:bCs/>
          <w:sz w:val="21"/>
          <w:szCs w:val="21"/>
        </w:rPr>
        <w:tab/>
      </w:r>
      <w:r w:rsidRPr="00BF7E7C">
        <w:rPr>
          <w:rFonts w:asciiTheme="minorHAnsi" w:eastAsia="Arial Unicode MS" w:hAnsiTheme="minorHAnsi" w:cstheme="minorHAnsi"/>
          <w:b/>
          <w:bCs/>
          <w:sz w:val="21"/>
          <w:szCs w:val="21"/>
        </w:rPr>
        <w:tab/>
      </w:r>
      <w:r w:rsidR="00743BE7">
        <w:rPr>
          <w:rFonts w:asciiTheme="minorHAnsi" w:eastAsia="Arial Unicode MS" w:hAnsiTheme="minorHAnsi" w:cstheme="minorHAnsi"/>
          <w:sz w:val="21"/>
          <w:szCs w:val="21"/>
        </w:rPr>
        <w:t>XXXXXXXXXXXXX</w:t>
      </w:r>
    </w:p>
    <w:p w14:paraId="715D750F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i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i/>
          <w:sz w:val="21"/>
          <w:szCs w:val="21"/>
        </w:rPr>
        <w:t>na straně druhé (dále jen „</w:t>
      </w:r>
      <w:r w:rsidRPr="00BF7E7C">
        <w:rPr>
          <w:rFonts w:asciiTheme="minorHAnsi" w:eastAsia="Arial Unicode MS" w:hAnsiTheme="minorHAnsi" w:cstheme="minorHAnsi"/>
          <w:b/>
          <w:i/>
          <w:sz w:val="21"/>
          <w:szCs w:val="21"/>
        </w:rPr>
        <w:t>zhotovitel</w:t>
      </w:r>
      <w:r w:rsidRPr="00BF7E7C">
        <w:rPr>
          <w:rFonts w:asciiTheme="minorHAnsi" w:eastAsia="Arial Unicode MS" w:hAnsiTheme="minorHAnsi" w:cstheme="minorHAnsi"/>
          <w:i/>
          <w:sz w:val="21"/>
          <w:szCs w:val="21"/>
        </w:rPr>
        <w:t>“)</w:t>
      </w:r>
    </w:p>
    <w:p w14:paraId="17C306CE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i/>
          <w:sz w:val="21"/>
          <w:szCs w:val="21"/>
        </w:rPr>
      </w:pPr>
    </w:p>
    <w:p w14:paraId="137C1CD1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sz w:val="21"/>
          <w:szCs w:val="21"/>
        </w:rPr>
        <w:t>objednatel a zhotovitel dále také jako „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smluvní strany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>“</w:t>
      </w:r>
    </w:p>
    <w:p w14:paraId="1B6A457C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sz w:val="21"/>
          <w:szCs w:val="21"/>
        </w:rPr>
        <w:t>nebo jednotlivě jako „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smluvní strana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>“</w:t>
      </w:r>
    </w:p>
    <w:p w14:paraId="56F86B6E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sz w:val="21"/>
          <w:szCs w:val="21"/>
        </w:rPr>
      </w:pPr>
    </w:p>
    <w:p w14:paraId="133E3C72" w14:textId="77777777" w:rsidR="007E1F54" w:rsidRPr="00BF7E7C" w:rsidRDefault="007E1F54" w:rsidP="007E1F54">
      <w:pPr>
        <w:spacing w:line="0" w:lineRule="atLeast"/>
        <w:jc w:val="both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sz w:val="21"/>
          <w:szCs w:val="21"/>
        </w:rPr>
        <w:t>tímto uzavírají tuto smlouvu o dílo v souladu s ustanovením § 2586 a násl. zákona č. 89/2012 Sb., občanský zákoník, v platném a účinném znění (dále jen „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občanský zákoník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>“), jako výsledek zadávacího řízení na realizaci veřejné zakázky malého rozsahu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 xml:space="preserve"> </w:t>
      </w:r>
      <w:r w:rsidRPr="00BF7E7C">
        <w:rPr>
          <w:rFonts w:asciiTheme="minorHAnsi" w:hAnsiTheme="minorHAnsi" w:cstheme="minorHAnsi"/>
          <w:b/>
          <w:sz w:val="21"/>
          <w:szCs w:val="21"/>
          <w:u w:val="single"/>
        </w:rPr>
        <w:t xml:space="preserve">„Rekonstrukce výtahu v Domově pro seniory </w:t>
      </w:r>
      <w:proofErr w:type="gramStart"/>
      <w:r w:rsidRPr="00BF7E7C">
        <w:rPr>
          <w:rFonts w:asciiTheme="minorHAnsi" w:hAnsiTheme="minorHAnsi" w:cstheme="minorHAnsi"/>
          <w:b/>
          <w:sz w:val="21"/>
          <w:szCs w:val="21"/>
          <w:u w:val="single"/>
        </w:rPr>
        <w:t xml:space="preserve">Sušice“ </w:t>
      </w:r>
      <w:r w:rsidRPr="00BF7E7C" w:rsidDel="00802892">
        <w:rPr>
          <w:rFonts w:asciiTheme="minorHAnsi" w:eastAsia="Arial Unicode MS" w:hAnsiTheme="minorHAnsi" w:cstheme="minorHAnsi"/>
          <w:b/>
          <w:sz w:val="21"/>
          <w:szCs w:val="21"/>
        </w:rPr>
        <w:t xml:space="preserve"> 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>(dále</w:t>
      </w:r>
      <w:proofErr w:type="gramEnd"/>
      <w:r w:rsidRPr="00BF7E7C">
        <w:rPr>
          <w:rFonts w:asciiTheme="minorHAnsi" w:eastAsia="Arial Unicode MS" w:hAnsiTheme="minorHAnsi" w:cstheme="minorHAnsi"/>
          <w:sz w:val="21"/>
          <w:szCs w:val="21"/>
        </w:rPr>
        <w:t xml:space="preserve"> jen „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veřejná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Pr="00BF7E7C">
        <w:rPr>
          <w:rFonts w:asciiTheme="minorHAnsi" w:eastAsia="Arial Unicode MS" w:hAnsiTheme="minorHAnsi" w:cstheme="minorHAnsi"/>
          <w:b/>
          <w:sz w:val="21"/>
          <w:szCs w:val="21"/>
        </w:rPr>
        <w:t>zakázka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>“).</w:t>
      </w:r>
    </w:p>
    <w:p w14:paraId="2FE8DD3C" w14:textId="77777777" w:rsidR="007E1F54" w:rsidRPr="00BF7E7C" w:rsidRDefault="007E1F54" w:rsidP="007E1F54">
      <w:pPr>
        <w:spacing w:line="0" w:lineRule="atLeast"/>
        <w:ind w:left="284" w:hanging="284"/>
        <w:rPr>
          <w:rFonts w:asciiTheme="minorHAnsi" w:eastAsia="Arial Unicode MS" w:hAnsiTheme="minorHAnsi" w:cstheme="minorHAnsi"/>
          <w:i/>
          <w:sz w:val="21"/>
          <w:szCs w:val="21"/>
        </w:rPr>
      </w:pPr>
    </w:p>
    <w:p w14:paraId="3669FDA1" w14:textId="67709683" w:rsidR="00743FB3" w:rsidRPr="00BF7E7C" w:rsidRDefault="00743FB3" w:rsidP="00743FB3">
      <w:pPr>
        <w:pStyle w:val="Zkladntext0"/>
        <w:jc w:val="both"/>
        <w:rPr>
          <w:rFonts w:asciiTheme="minorHAnsi" w:hAnsiTheme="minorHAnsi" w:cstheme="minorHAnsi"/>
          <w:sz w:val="20"/>
        </w:rPr>
      </w:pPr>
    </w:p>
    <w:p w14:paraId="7C395BF1" w14:textId="77777777" w:rsidR="002314E6" w:rsidRPr="00BF7E7C" w:rsidRDefault="002314E6" w:rsidP="009D55FC">
      <w:pPr>
        <w:pStyle w:val="Nadpis1"/>
        <w:jc w:val="center"/>
        <w:rPr>
          <w:rFonts w:asciiTheme="minorHAnsi" w:hAnsiTheme="minorHAnsi" w:cstheme="minorHAnsi"/>
          <w:b/>
          <w:color w:val="auto"/>
          <w:sz w:val="20"/>
          <w:szCs w:val="20"/>
          <w:u w:val="none"/>
        </w:rPr>
      </w:pPr>
    </w:p>
    <w:p w14:paraId="463FEF53" w14:textId="77777777" w:rsidR="004B09FE" w:rsidRPr="00BF7E7C" w:rsidRDefault="004B09FE" w:rsidP="004B09F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1C4B16E" w14:textId="20BC5E6E" w:rsidR="00AC4EE2" w:rsidRPr="00BF7E7C" w:rsidRDefault="00AC4EE2" w:rsidP="00AC4EE2">
      <w:pPr>
        <w:numPr>
          <w:ilvl w:val="0"/>
          <w:numId w:val="13"/>
        </w:num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BF7E7C">
        <w:rPr>
          <w:rFonts w:asciiTheme="minorHAnsi" w:hAnsiTheme="minorHAnsi" w:cstheme="minorHAnsi"/>
          <w:b/>
          <w:sz w:val="21"/>
          <w:szCs w:val="21"/>
        </w:rPr>
        <w:t>PŘEDMĚT DODATKU</w:t>
      </w:r>
    </w:p>
    <w:p w14:paraId="342EBCDA" w14:textId="77777777" w:rsidR="00BF7E7C" w:rsidRPr="00BF7E7C" w:rsidRDefault="00BF7E7C" w:rsidP="00BF7E7C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000FB8C3" w14:textId="309B8130" w:rsidR="00BF7E7C" w:rsidRPr="00BF7E7C" w:rsidRDefault="00BF7E7C" w:rsidP="00BF7E7C">
      <w:pPr>
        <w:ind w:firstLine="360"/>
        <w:jc w:val="both"/>
        <w:rPr>
          <w:rFonts w:asciiTheme="minorHAnsi" w:hAnsiTheme="minorHAnsi" w:cstheme="minorHAnsi"/>
          <w:sz w:val="21"/>
          <w:szCs w:val="21"/>
        </w:rPr>
      </w:pPr>
      <w:r w:rsidRPr="00BF7E7C">
        <w:rPr>
          <w:rFonts w:asciiTheme="minorHAnsi" w:hAnsiTheme="minorHAnsi" w:cstheme="minorHAnsi"/>
          <w:sz w:val="21"/>
          <w:szCs w:val="21"/>
        </w:rPr>
        <w:t xml:space="preserve">Předmětem tohoto dodatku č. 1 ke smlouvě o dílo č. A-004282-00, uzavřené dne </w:t>
      </w:r>
      <w:proofErr w:type="gramStart"/>
      <w:r w:rsidRPr="00BF7E7C">
        <w:rPr>
          <w:rFonts w:asciiTheme="minorHAnsi" w:hAnsiTheme="minorHAnsi" w:cstheme="minorHAnsi"/>
          <w:sz w:val="21"/>
          <w:szCs w:val="21"/>
        </w:rPr>
        <w:t>20.5.2025</w:t>
      </w:r>
      <w:proofErr w:type="gramEnd"/>
      <w:r w:rsidRPr="00BF7E7C">
        <w:rPr>
          <w:rFonts w:asciiTheme="minorHAnsi" w:hAnsiTheme="minorHAnsi" w:cstheme="minorHAnsi"/>
          <w:sz w:val="21"/>
          <w:szCs w:val="21"/>
        </w:rPr>
        <w:t>, je změna podmínek realizace, v návaznosti na žádost zhotovitele, která je přílohou tohoto dodatku č. 1. Dále jsou uvedena konkrétní ustanovení uvedené smlouvy o dílo, kde dochází na základě tohoto dodatku č. 1 ke změně znění.</w:t>
      </w:r>
    </w:p>
    <w:p w14:paraId="0EB5A3ED" w14:textId="77777777" w:rsidR="004B09FE" w:rsidRPr="00BF7E7C" w:rsidRDefault="004B09FE" w:rsidP="004B09FE">
      <w:pPr>
        <w:rPr>
          <w:rFonts w:asciiTheme="minorHAnsi" w:hAnsiTheme="minorHAnsi" w:cstheme="minorHAnsi"/>
          <w:sz w:val="21"/>
          <w:szCs w:val="21"/>
        </w:rPr>
      </w:pPr>
    </w:p>
    <w:p w14:paraId="2D362AFC" w14:textId="0DB5FD15" w:rsidR="00C67215" w:rsidRPr="00BF7E7C" w:rsidRDefault="00986FE8" w:rsidP="00BF7E7C">
      <w:pPr>
        <w:spacing w:line="0" w:lineRule="atLeast"/>
        <w:jc w:val="both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hAnsiTheme="minorHAnsi" w:cstheme="minorHAnsi"/>
          <w:sz w:val="21"/>
          <w:szCs w:val="21"/>
        </w:rPr>
        <w:t xml:space="preserve">1. </w:t>
      </w:r>
      <w:r w:rsidR="002804B2" w:rsidRPr="00BF7E7C">
        <w:rPr>
          <w:rFonts w:asciiTheme="minorHAnsi" w:hAnsiTheme="minorHAnsi" w:cstheme="minorHAnsi"/>
          <w:sz w:val="21"/>
          <w:szCs w:val="21"/>
        </w:rPr>
        <w:t xml:space="preserve">Předmětem </w:t>
      </w:r>
      <w:r w:rsidR="0000570F" w:rsidRPr="00BF7E7C">
        <w:rPr>
          <w:rFonts w:asciiTheme="minorHAnsi" w:hAnsiTheme="minorHAnsi" w:cstheme="minorHAnsi"/>
          <w:sz w:val="21"/>
          <w:szCs w:val="21"/>
        </w:rPr>
        <w:t xml:space="preserve">tohoto </w:t>
      </w:r>
      <w:r w:rsidR="002804B2" w:rsidRPr="00BF7E7C">
        <w:rPr>
          <w:rFonts w:asciiTheme="minorHAnsi" w:hAnsiTheme="minorHAnsi" w:cstheme="minorHAnsi"/>
          <w:sz w:val="21"/>
          <w:szCs w:val="21"/>
        </w:rPr>
        <w:t xml:space="preserve">dodatku </w:t>
      </w:r>
      <w:r w:rsidR="0000570F" w:rsidRPr="00BF7E7C">
        <w:rPr>
          <w:rFonts w:asciiTheme="minorHAnsi" w:hAnsiTheme="minorHAnsi" w:cstheme="minorHAnsi"/>
          <w:sz w:val="21"/>
          <w:szCs w:val="21"/>
        </w:rPr>
        <w:t xml:space="preserve">č. </w:t>
      </w:r>
      <w:r w:rsidR="00AC4EE2" w:rsidRPr="00BF7E7C">
        <w:rPr>
          <w:rFonts w:asciiTheme="minorHAnsi" w:hAnsiTheme="minorHAnsi" w:cstheme="minorHAnsi"/>
          <w:sz w:val="21"/>
          <w:szCs w:val="21"/>
        </w:rPr>
        <w:t>1</w:t>
      </w:r>
      <w:r w:rsidR="00646FAB" w:rsidRPr="00BF7E7C">
        <w:rPr>
          <w:rFonts w:asciiTheme="minorHAnsi" w:hAnsiTheme="minorHAnsi" w:cstheme="minorHAnsi"/>
          <w:sz w:val="21"/>
          <w:szCs w:val="21"/>
        </w:rPr>
        <w:t xml:space="preserve"> je úprava znění článku</w:t>
      </w:r>
      <w:r w:rsidR="0000570F" w:rsidRPr="00BF7E7C">
        <w:rPr>
          <w:rFonts w:asciiTheme="minorHAnsi" w:hAnsiTheme="minorHAnsi" w:cstheme="minorHAnsi"/>
          <w:sz w:val="21"/>
          <w:szCs w:val="21"/>
        </w:rPr>
        <w:t xml:space="preserve"> smlouvy</w:t>
      </w:r>
      <w:r w:rsidR="00646FAB" w:rsidRPr="00BF7E7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67215" w:rsidRPr="00BF7E7C">
        <w:rPr>
          <w:rFonts w:asciiTheme="minorHAnsi" w:hAnsiTheme="minorHAnsi" w:cstheme="minorHAnsi"/>
          <w:b/>
          <w:sz w:val="21"/>
          <w:szCs w:val="21"/>
        </w:rPr>
        <w:t xml:space="preserve">II. </w:t>
      </w:r>
      <w:r w:rsidR="00C67215" w:rsidRPr="00BF7E7C">
        <w:rPr>
          <w:rFonts w:asciiTheme="minorHAnsi" w:eastAsia="Arial Unicode MS" w:hAnsiTheme="minorHAnsi" w:cstheme="minorHAnsi"/>
          <w:b/>
          <w:sz w:val="21"/>
          <w:szCs w:val="21"/>
        </w:rPr>
        <w:t>Cena</w:t>
      </w:r>
      <w:r w:rsidR="00C67215" w:rsidRPr="00BF7E7C">
        <w:rPr>
          <w:rFonts w:asciiTheme="minorHAnsi" w:eastAsia="Arial Unicode MS" w:hAnsiTheme="minorHAnsi" w:cstheme="minorHAnsi"/>
          <w:sz w:val="21"/>
          <w:szCs w:val="21"/>
        </w:rPr>
        <w:t xml:space="preserve">, </w:t>
      </w:r>
      <w:r w:rsidR="00BF7E7C">
        <w:rPr>
          <w:rFonts w:asciiTheme="minorHAnsi" w:eastAsia="Arial Unicode MS" w:hAnsiTheme="minorHAnsi" w:cstheme="minorHAnsi"/>
          <w:sz w:val="21"/>
          <w:szCs w:val="21"/>
        </w:rPr>
        <w:t xml:space="preserve">kde se </w:t>
      </w:r>
      <w:proofErr w:type="spellStart"/>
      <w:r w:rsidR="00BF7E7C">
        <w:rPr>
          <w:rFonts w:asciiTheme="minorHAnsi" w:eastAsia="Arial Unicode MS" w:hAnsiTheme="minorHAnsi" w:cstheme="minorHAnsi"/>
          <w:sz w:val="21"/>
          <w:szCs w:val="21"/>
        </w:rPr>
        <w:t>ust</w:t>
      </w:r>
      <w:proofErr w:type="spellEnd"/>
      <w:r w:rsidR="00BF7E7C">
        <w:rPr>
          <w:rFonts w:asciiTheme="minorHAnsi" w:eastAsia="Arial Unicode MS" w:hAnsiTheme="minorHAnsi" w:cstheme="minorHAnsi"/>
          <w:sz w:val="21"/>
          <w:szCs w:val="21"/>
        </w:rPr>
        <w:t>.</w:t>
      </w:r>
      <w:r w:rsidR="00C67215" w:rsidRPr="00BF7E7C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proofErr w:type="gramStart"/>
      <w:r w:rsidR="00BF7E7C">
        <w:rPr>
          <w:rFonts w:asciiTheme="minorHAnsi" w:eastAsia="Arial Unicode MS" w:hAnsiTheme="minorHAnsi" w:cstheme="minorHAnsi"/>
          <w:sz w:val="21"/>
          <w:szCs w:val="21"/>
        </w:rPr>
        <w:t>č.</w:t>
      </w:r>
      <w:proofErr w:type="gramEnd"/>
      <w:r w:rsidR="00BF7E7C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="00C67215" w:rsidRPr="00BF7E7C">
        <w:rPr>
          <w:rFonts w:asciiTheme="minorHAnsi" w:eastAsia="Arial Unicode MS" w:hAnsiTheme="minorHAnsi" w:cstheme="minorHAnsi"/>
          <w:sz w:val="21"/>
          <w:szCs w:val="21"/>
        </w:rPr>
        <w:t>1. a 2.</w:t>
      </w:r>
      <w:r w:rsidR="00BF7E7C">
        <w:rPr>
          <w:rFonts w:asciiTheme="minorHAnsi" w:eastAsia="Arial Unicode MS" w:hAnsiTheme="minorHAnsi" w:cstheme="minorHAnsi"/>
          <w:sz w:val="21"/>
          <w:szCs w:val="21"/>
        </w:rPr>
        <w:t xml:space="preserve"> smlouvy o dílo</w:t>
      </w:r>
      <w:r w:rsidR="00C67215" w:rsidRPr="00BF7E7C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="00BF7E7C">
        <w:rPr>
          <w:rFonts w:asciiTheme="minorHAnsi" w:eastAsia="Arial Unicode MS" w:hAnsiTheme="minorHAnsi" w:cstheme="minorHAnsi"/>
          <w:sz w:val="21"/>
          <w:szCs w:val="21"/>
        </w:rPr>
        <w:t xml:space="preserve">mění </w:t>
      </w:r>
      <w:r w:rsidR="00C67215" w:rsidRPr="00BF7E7C">
        <w:rPr>
          <w:rFonts w:asciiTheme="minorHAnsi" w:eastAsia="Arial Unicode MS" w:hAnsiTheme="minorHAnsi" w:cstheme="minorHAnsi"/>
          <w:sz w:val="21"/>
          <w:szCs w:val="21"/>
        </w:rPr>
        <w:t>takto:</w:t>
      </w:r>
    </w:p>
    <w:p w14:paraId="63987D83" w14:textId="77777777" w:rsidR="00C67215" w:rsidRPr="00BF7E7C" w:rsidRDefault="00C67215" w:rsidP="00C67215">
      <w:pPr>
        <w:spacing w:line="0" w:lineRule="atLeast"/>
        <w:rPr>
          <w:rFonts w:asciiTheme="minorHAnsi" w:eastAsia="Arial Unicode MS" w:hAnsiTheme="minorHAnsi" w:cstheme="minorHAnsi"/>
          <w:b/>
          <w:sz w:val="21"/>
          <w:szCs w:val="21"/>
        </w:rPr>
      </w:pPr>
    </w:p>
    <w:p w14:paraId="4D5F23CC" w14:textId="10750619" w:rsidR="00C67215" w:rsidRPr="00BF7E7C" w:rsidRDefault="00C67215" w:rsidP="00C67215">
      <w:pPr>
        <w:numPr>
          <w:ilvl w:val="0"/>
          <w:numId w:val="19"/>
        </w:numPr>
        <w:spacing w:line="0" w:lineRule="atLeast"/>
        <w:ind w:left="709" w:hanging="284"/>
        <w:jc w:val="both"/>
        <w:rPr>
          <w:rFonts w:asciiTheme="minorHAnsi" w:eastAsia="Arial Unicode MS" w:hAnsiTheme="minorHAnsi" w:cstheme="minorHAnsi"/>
          <w:i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i/>
          <w:sz w:val="21"/>
          <w:szCs w:val="21"/>
        </w:rPr>
        <w:t xml:space="preserve">Celková cena za provedení díla dle této smlouvy je sjednána v souladu s cenou, kterou zhotovitel nabídl v rámci zadávacího řízení na veřejnou zakázku a v rámci cenové nabídky na vícepráce, která je přílohou tohoto dodatku č. 1. </w:t>
      </w:r>
    </w:p>
    <w:p w14:paraId="55ED34EE" w14:textId="3C9332F2" w:rsidR="00C67215" w:rsidRPr="00BF7E7C" w:rsidRDefault="00C67215" w:rsidP="00C67215">
      <w:pPr>
        <w:numPr>
          <w:ilvl w:val="0"/>
          <w:numId w:val="19"/>
        </w:numPr>
        <w:spacing w:line="0" w:lineRule="atLeast"/>
        <w:ind w:left="709" w:hanging="284"/>
        <w:jc w:val="both"/>
        <w:rPr>
          <w:rFonts w:asciiTheme="minorHAnsi" w:eastAsia="Arial Unicode MS" w:hAnsiTheme="minorHAnsi" w:cstheme="minorHAnsi"/>
          <w:b/>
          <w:bCs/>
          <w:i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b/>
          <w:bCs/>
          <w:i/>
          <w:sz w:val="21"/>
          <w:szCs w:val="21"/>
        </w:rPr>
        <w:t>Celková cena činí: 2.150.000,- Kč bez DPH, tj. 2.</w:t>
      </w:r>
      <w:r w:rsidR="00F8562F">
        <w:rPr>
          <w:rFonts w:asciiTheme="minorHAnsi" w:eastAsia="Arial Unicode MS" w:hAnsiTheme="minorHAnsi" w:cstheme="minorHAnsi"/>
          <w:b/>
          <w:bCs/>
          <w:i/>
          <w:sz w:val="21"/>
          <w:szCs w:val="21"/>
        </w:rPr>
        <w:t>408.000</w:t>
      </w:r>
      <w:r w:rsidRPr="00BF7E7C">
        <w:rPr>
          <w:rFonts w:asciiTheme="minorHAnsi" w:eastAsia="Arial Unicode MS" w:hAnsiTheme="minorHAnsi" w:cstheme="minorHAnsi"/>
          <w:b/>
          <w:bCs/>
          <w:i/>
          <w:sz w:val="21"/>
          <w:szCs w:val="21"/>
        </w:rPr>
        <w:t>,-  Kč vč. 12 % DPH.</w:t>
      </w:r>
    </w:p>
    <w:p w14:paraId="079D2ABD" w14:textId="6C3022DA" w:rsidR="00C67215" w:rsidRPr="00BF7E7C" w:rsidRDefault="00C67215" w:rsidP="00C67215">
      <w:pPr>
        <w:spacing w:line="0" w:lineRule="atLeast"/>
        <w:rPr>
          <w:rFonts w:asciiTheme="minorHAnsi" w:eastAsia="Arial Unicode MS" w:hAnsiTheme="minorHAnsi" w:cstheme="minorHAnsi"/>
          <w:sz w:val="21"/>
          <w:szCs w:val="21"/>
        </w:rPr>
      </w:pPr>
      <w:r w:rsidRPr="00BF7E7C">
        <w:rPr>
          <w:rFonts w:asciiTheme="minorHAnsi" w:hAnsiTheme="minorHAnsi" w:cstheme="minorHAnsi"/>
          <w:sz w:val="21"/>
          <w:szCs w:val="21"/>
        </w:rPr>
        <w:lastRenderedPageBreak/>
        <w:t>2. Předmětem tohoto dodatku č. 1 je dále úprava znění článku smlouvy</w:t>
      </w:r>
      <w:r w:rsidRPr="00BF7E7C">
        <w:rPr>
          <w:rFonts w:asciiTheme="minorHAnsi" w:hAnsiTheme="minorHAnsi" w:cstheme="minorHAnsi"/>
          <w:b/>
          <w:sz w:val="21"/>
          <w:szCs w:val="21"/>
        </w:rPr>
        <w:t xml:space="preserve"> IV. Termín plnění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>, jehož znění se mění v </w:t>
      </w:r>
      <w:proofErr w:type="spellStart"/>
      <w:r w:rsidR="00BF7E7C">
        <w:rPr>
          <w:rFonts w:asciiTheme="minorHAnsi" w:eastAsia="Arial Unicode MS" w:hAnsiTheme="minorHAnsi" w:cstheme="minorHAnsi"/>
          <w:sz w:val="21"/>
          <w:szCs w:val="21"/>
        </w:rPr>
        <w:t>ust</w:t>
      </w:r>
      <w:proofErr w:type="spellEnd"/>
      <w:r w:rsidRPr="00BF7E7C">
        <w:rPr>
          <w:rFonts w:asciiTheme="minorHAnsi" w:eastAsia="Arial Unicode MS" w:hAnsiTheme="minorHAnsi" w:cstheme="minorHAnsi"/>
          <w:sz w:val="21"/>
          <w:szCs w:val="21"/>
        </w:rPr>
        <w:t xml:space="preserve">. </w:t>
      </w:r>
      <w:proofErr w:type="gramStart"/>
      <w:r w:rsidR="00BF7E7C">
        <w:rPr>
          <w:rFonts w:asciiTheme="minorHAnsi" w:eastAsia="Arial Unicode MS" w:hAnsiTheme="minorHAnsi" w:cstheme="minorHAnsi"/>
          <w:sz w:val="21"/>
          <w:szCs w:val="21"/>
        </w:rPr>
        <w:t>č.</w:t>
      </w:r>
      <w:proofErr w:type="gramEnd"/>
      <w:r w:rsidR="00BF7E7C">
        <w:rPr>
          <w:rFonts w:asciiTheme="minorHAnsi" w:eastAsia="Arial Unicode MS" w:hAnsiTheme="minorHAnsi" w:cstheme="minorHAnsi"/>
          <w:sz w:val="21"/>
          <w:szCs w:val="21"/>
        </w:rPr>
        <w:t xml:space="preserve">  </w:t>
      </w:r>
      <w:r w:rsidRPr="00BF7E7C">
        <w:rPr>
          <w:rFonts w:asciiTheme="minorHAnsi" w:eastAsia="Arial Unicode MS" w:hAnsiTheme="minorHAnsi" w:cstheme="minorHAnsi"/>
          <w:sz w:val="21"/>
          <w:szCs w:val="21"/>
        </w:rPr>
        <w:t>1. takto:</w:t>
      </w:r>
    </w:p>
    <w:p w14:paraId="60DCE00E" w14:textId="77777777" w:rsidR="00BF7E7C" w:rsidRPr="00BF7E7C" w:rsidRDefault="00BF7E7C" w:rsidP="00BF7E7C">
      <w:pPr>
        <w:spacing w:line="0" w:lineRule="atLeast"/>
        <w:ind w:left="709"/>
        <w:jc w:val="both"/>
        <w:rPr>
          <w:rFonts w:asciiTheme="minorHAnsi" w:eastAsia="Arial Unicode MS" w:hAnsiTheme="minorHAnsi" w:cstheme="minorHAnsi"/>
          <w:i/>
          <w:color w:val="000000" w:themeColor="text1"/>
          <w:sz w:val="21"/>
          <w:szCs w:val="21"/>
        </w:rPr>
      </w:pPr>
    </w:p>
    <w:p w14:paraId="4FD8B3A7" w14:textId="66D701C4" w:rsidR="00C67215" w:rsidRPr="00BF7E7C" w:rsidRDefault="00C67215" w:rsidP="00C67215">
      <w:pPr>
        <w:numPr>
          <w:ilvl w:val="0"/>
          <w:numId w:val="18"/>
        </w:numPr>
        <w:spacing w:line="0" w:lineRule="atLeast"/>
        <w:ind w:left="709"/>
        <w:jc w:val="both"/>
        <w:rPr>
          <w:rFonts w:asciiTheme="minorHAnsi" w:eastAsia="Arial Unicode MS" w:hAnsiTheme="minorHAnsi" w:cstheme="minorHAnsi"/>
          <w:i/>
          <w:color w:val="000000" w:themeColor="text1"/>
          <w:sz w:val="21"/>
          <w:szCs w:val="21"/>
        </w:rPr>
      </w:pPr>
      <w:r w:rsidRPr="00BF7E7C">
        <w:rPr>
          <w:rFonts w:asciiTheme="minorHAnsi" w:eastAsia="Arial Unicode MS" w:hAnsiTheme="minorHAnsi" w:cstheme="minorHAnsi"/>
          <w:i/>
          <w:sz w:val="21"/>
          <w:szCs w:val="21"/>
        </w:rPr>
        <w:t xml:space="preserve">Zhotovitel se zavazuje provést dílo dle podmínek sjednaných v čl. V. této smlouvy a předat celé funkční dokončené dílo bez vad a nedodělků objednateli k zahájení </w:t>
      </w:r>
      <w:r w:rsidRPr="00BF7E7C">
        <w:rPr>
          <w:rFonts w:asciiTheme="minorHAnsi" w:eastAsia="Arial Unicode MS" w:hAnsiTheme="minorHAnsi" w:cstheme="minorHAnsi"/>
          <w:i/>
          <w:color w:val="000000" w:themeColor="text1"/>
          <w:sz w:val="21"/>
          <w:szCs w:val="21"/>
        </w:rPr>
        <w:t xml:space="preserve">zkušebního provozu nejpozději do  </w:t>
      </w:r>
      <w:proofErr w:type="gramStart"/>
      <w:r w:rsidRPr="00BF7E7C">
        <w:rPr>
          <w:rFonts w:asciiTheme="minorHAnsi" w:eastAsia="Arial Unicode MS" w:hAnsiTheme="minorHAnsi" w:cstheme="minorHAnsi"/>
          <w:b/>
          <w:i/>
          <w:color w:val="000000" w:themeColor="text1"/>
          <w:sz w:val="21"/>
          <w:szCs w:val="21"/>
        </w:rPr>
        <w:t>30.11.2025</w:t>
      </w:r>
      <w:proofErr w:type="gramEnd"/>
      <w:r w:rsidRPr="00BF7E7C">
        <w:rPr>
          <w:rFonts w:asciiTheme="minorHAnsi" w:eastAsia="Arial Unicode MS" w:hAnsiTheme="minorHAnsi" w:cstheme="minorHAnsi"/>
          <w:b/>
          <w:i/>
          <w:color w:val="000000" w:themeColor="text1"/>
          <w:sz w:val="21"/>
          <w:szCs w:val="21"/>
        </w:rPr>
        <w:t>.</w:t>
      </w:r>
    </w:p>
    <w:p w14:paraId="67C44BF7" w14:textId="77777777" w:rsidR="00C67215" w:rsidRPr="00BF7E7C" w:rsidRDefault="00C67215" w:rsidP="00C67215">
      <w:pPr>
        <w:spacing w:line="0" w:lineRule="atLeast"/>
        <w:jc w:val="both"/>
        <w:rPr>
          <w:rFonts w:asciiTheme="minorHAnsi" w:eastAsia="Arial Unicode MS" w:hAnsiTheme="minorHAnsi" w:cstheme="minorHAnsi"/>
          <w:b/>
          <w:bCs/>
          <w:sz w:val="21"/>
          <w:szCs w:val="21"/>
        </w:rPr>
      </w:pPr>
    </w:p>
    <w:p w14:paraId="6C1CCDBD" w14:textId="2F803287" w:rsidR="00F00FD1" w:rsidRPr="00BF7E7C" w:rsidRDefault="00F00FD1" w:rsidP="00F00F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BF7E7C">
        <w:rPr>
          <w:rFonts w:asciiTheme="minorHAnsi" w:hAnsiTheme="minorHAnsi" w:cstheme="minorHAnsi"/>
          <w:b/>
          <w:sz w:val="21"/>
          <w:szCs w:val="21"/>
        </w:rPr>
        <w:t>O</w:t>
      </w:r>
      <w:r w:rsidR="00A86EDF" w:rsidRPr="00BF7E7C">
        <w:rPr>
          <w:rFonts w:asciiTheme="minorHAnsi" w:hAnsiTheme="minorHAnsi" w:cstheme="minorHAnsi"/>
          <w:b/>
          <w:sz w:val="21"/>
          <w:szCs w:val="21"/>
        </w:rPr>
        <w:t xml:space="preserve">statní ujednání smlouvy o dílo </w:t>
      </w:r>
      <w:r w:rsidRPr="00BF7E7C">
        <w:rPr>
          <w:rFonts w:asciiTheme="minorHAnsi" w:hAnsiTheme="minorHAnsi" w:cstheme="minorHAnsi"/>
          <w:b/>
          <w:sz w:val="21"/>
          <w:szCs w:val="21"/>
        </w:rPr>
        <w:t>číslo smlouvy objednatele: A-00</w:t>
      </w:r>
      <w:r w:rsidR="00A86EDF" w:rsidRPr="00BF7E7C">
        <w:rPr>
          <w:rFonts w:asciiTheme="minorHAnsi" w:hAnsiTheme="minorHAnsi" w:cstheme="minorHAnsi"/>
          <w:b/>
          <w:sz w:val="21"/>
          <w:szCs w:val="21"/>
        </w:rPr>
        <w:t>4</w:t>
      </w:r>
      <w:r w:rsidR="00C67215" w:rsidRPr="00BF7E7C">
        <w:rPr>
          <w:rFonts w:asciiTheme="minorHAnsi" w:hAnsiTheme="minorHAnsi" w:cstheme="minorHAnsi"/>
          <w:b/>
          <w:sz w:val="21"/>
          <w:szCs w:val="21"/>
        </w:rPr>
        <w:t>282</w:t>
      </w:r>
      <w:r w:rsidRPr="00BF7E7C">
        <w:rPr>
          <w:rFonts w:asciiTheme="minorHAnsi" w:hAnsiTheme="minorHAnsi" w:cstheme="minorHAnsi"/>
          <w:b/>
          <w:sz w:val="21"/>
          <w:szCs w:val="21"/>
        </w:rPr>
        <w:t xml:space="preserve">-00, uzavřené dne </w:t>
      </w:r>
      <w:proofErr w:type="gramStart"/>
      <w:r w:rsidR="00C67215" w:rsidRPr="00BF7E7C">
        <w:rPr>
          <w:rFonts w:asciiTheme="minorHAnsi" w:hAnsiTheme="minorHAnsi" w:cstheme="minorHAnsi"/>
          <w:b/>
          <w:sz w:val="21"/>
          <w:szCs w:val="21"/>
        </w:rPr>
        <w:t>20.5</w:t>
      </w:r>
      <w:r w:rsidRPr="00BF7E7C">
        <w:rPr>
          <w:rFonts w:asciiTheme="minorHAnsi" w:hAnsiTheme="minorHAnsi" w:cstheme="minorHAnsi"/>
          <w:b/>
          <w:sz w:val="21"/>
          <w:szCs w:val="21"/>
        </w:rPr>
        <w:t>.202</w:t>
      </w:r>
      <w:r w:rsidR="00C67215" w:rsidRPr="00BF7E7C">
        <w:rPr>
          <w:rFonts w:asciiTheme="minorHAnsi" w:hAnsiTheme="minorHAnsi" w:cstheme="minorHAnsi"/>
          <w:b/>
          <w:sz w:val="21"/>
          <w:szCs w:val="21"/>
        </w:rPr>
        <w:t>5</w:t>
      </w:r>
      <w:proofErr w:type="gramEnd"/>
      <w:r w:rsidRPr="00BF7E7C">
        <w:rPr>
          <w:rFonts w:asciiTheme="minorHAnsi" w:hAnsiTheme="minorHAnsi" w:cstheme="minorHAnsi"/>
          <w:b/>
          <w:sz w:val="21"/>
          <w:szCs w:val="21"/>
        </w:rPr>
        <w:t>, která ne</w:t>
      </w:r>
      <w:r w:rsidR="00A86EDF" w:rsidRPr="00BF7E7C">
        <w:rPr>
          <w:rFonts w:asciiTheme="minorHAnsi" w:hAnsiTheme="minorHAnsi" w:cstheme="minorHAnsi"/>
          <w:b/>
          <w:sz w:val="21"/>
          <w:szCs w:val="21"/>
        </w:rPr>
        <w:t>jsou dotčena tímto dodatkem č. 1</w:t>
      </w:r>
      <w:r w:rsidRPr="00BF7E7C">
        <w:rPr>
          <w:rFonts w:asciiTheme="minorHAnsi" w:hAnsiTheme="minorHAnsi" w:cstheme="minorHAnsi"/>
          <w:b/>
          <w:sz w:val="21"/>
          <w:szCs w:val="21"/>
        </w:rPr>
        <w:t>, zůstávají nadále v platnosti.</w:t>
      </w:r>
    </w:p>
    <w:p w14:paraId="7E06F61E" w14:textId="77777777" w:rsidR="00F00FD1" w:rsidRPr="00BF7E7C" w:rsidRDefault="00F00FD1" w:rsidP="00F00FD1">
      <w:pPr>
        <w:rPr>
          <w:rFonts w:asciiTheme="minorHAnsi" w:hAnsiTheme="minorHAnsi" w:cstheme="minorHAnsi"/>
          <w:sz w:val="21"/>
          <w:szCs w:val="21"/>
        </w:rPr>
      </w:pPr>
    </w:p>
    <w:p w14:paraId="0545FAD4" w14:textId="77777777" w:rsidR="00A86EDF" w:rsidRPr="00BF7E7C" w:rsidRDefault="00A86EDF" w:rsidP="00F00FD1">
      <w:pPr>
        <w:rPr>
          <w:rFonts w:asciiTheme="minorHAnsi" w:hAnsiTheme="minorHAnsi" w:cstheme="minorHAnsi"/>
          <w:sz w:val="21"/>
          <w:szCs w:val="21"/>
        </w:rPr>
      </w:pPr>
    </w:p>
    <w:p w14:paraId="1ADCB192" w14:textId="77777777" w:rsidR="00A86EDF" w:rsidRPr="00BF7E7C" w:rsidRDefault="00A86EDF" w:rsidP="00A86EDF">
      <w:pPr>
        <w:rPr>
          <w:rFonts w:asciiTheme="minorHAnsi" w:hAnsiTheme="minorHAnsi" w:cstheme="minorHAnsi"/>
          <w:color w:val="FF0000"/>
          <w:sz w:val="21"/>
          <w:szCs w:val="21"/>
        </w:rPr>
      </w:pPr>
    </w:p>
    <w:p w14:paraId="1F94E1AB" w14:textId="77777777" w:rsidR="00A86EDF" w:rsidRPr="00BF7E7C" w:rsidRDefault="00A86EDF" w:rsidP="00A86EDF">
      <w:pPr>
        <w:numPr>
          <w:ilvl w:val="0"/>
          <w:numId w:val="13"/>
        </w:numPr>
        <w:jc w:val="center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BF7E7C">
        <w:rPr>
          <w:rFonts w:asciiTheme="minorHAnsi" w:hAnsiTheme="minorHAnsi" w:cstheme="minorHAnsi"/>
          <w:b/>
          <w:color w:val="000000"/>
          <w:sz w:val="21"/>
          <w:szCs w:val="21"/>
        </w:rPr>
        <w:t>ZÁVĚREČNÁ USTANOVENÍ</w:t>
      </w:r>
    </w:p>
    <w:p w14:paraId="0C68AEC6" w14:textId="77777777" w:rsidR="00B228A8" w:rsidRPr="00BF7E7C" w:rsidRDefault="00B228A8" w:rsidP="00B228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right="688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B7E1140" w14:textId="0CC61CCB" w:rsidR="00D02145" w:rsidRPr="00BF7E7C" w:rsidRDefault="00630601" w:rsidP="00D021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BF7E7C">
        <w:rPr>
          <w:rFonts w:asciiTheme="minorHAnsi" w:hAnsiTheme="minorHAnsi" w:cstheme="minorHAnsi"/>
          <w:sz w:val="21"/>
          <w:szCs w:val="21"/>
        </w:rPr>
        <w:t>1</w:t>
      </w:r>
      <w:r w:rsidR="00D02145" w:rsidRPr="00BF7E7C">
        <w:rPr>
          <w:rFonts w:asciiTheme="minorHAnsi" w:hAnsiTheme="minorHAnsi" w:cstheme="minorHAnsi"/>
          <w:sz w:val="21"/>
          <w:szCs w:val="21"/>
        </w:rPr>
        <w:t xml:space="preserve">. Tento dodatek č. </w:t>
      </w:r>
      <w:r w:rsidR="00A86EDF" w:rsidRPr="00BF7E7C">
        <w:rPr>
          <w:rFonts w:asciiTheme="minorHAnsi" w:hAnsiTheme="minorHAnsi" w:cstheme="minorHAnsi"/>
          <w:sz w:val="21"/>
          <w:szCs w:val="21"/>
        </w:rPr>
        <w:t>1</w:t>
      </w:r>
      <w:r w:rsidR="00D02145" w:rsidRPr="00BF7E7C">
        <w:rPr>
          <w:rFonts w:asciiTheme="minorHAnsi" w:hAnsiTheme="minorHAnsi" w:cstheme="minorHAnsi"/>
          <w:sz w:val="21"/>
          <w:szCs w:val="21"/>
        </w:rPr>
        <w:t xml:space="preserve"> nabývá platnosti dnem jeho podpisu zástupci obou smluvních stran a účinnosti uveřejněním v Registru smluv MVČR.</w:t>
      </w:r>
    </w:p>
    <w:p w14:paraId="4E6882F7" w14:textId="0D4B5A10" w:rsidR="00D02145" w:rsidRPr="00BF7E7C" w:rsidRDefault="00630601" w:rsidP="00D021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BF7E7C">
        <w:rPr>
          <w:rFonts w:asciiTheme="minorHAnsi" w:hAnsiTheme="minorHAnsi" w:cstheme="minorHAnsi"/>
          <w:sz w:val="21"/>
          <w:szCs w:val="21"/>
        </w:rPr>
        <w:t>2</w:t>
      </w:r>
      <w:r w:rsidR="00D02145" w:rsidRPr="00BF7E7C">
        <w:rPr>
          <w:rFonts w:asciiTheme="minorHAnsi" w:hAnsiTheme="minorHAnsi" w:cstheme="minorHAnsi"/>
          <w:sz w:val="21"/>
          <w:szCs w:val="21"/>
        </w:rPr>
        <w:t xml:space="preserve">. Uzavření tohoto dodatku č. </w:t>
      </w:r>
      <w:r w:rsidR="00A86EDF" w:rsidRPr="00BF7E7C">
        <w:rPr>
          <w:rFonts w:asciiTheme="minorHAnsi" w:hAnsiTheme="minorHAnsi" w:cstheme="minorHAnsi"/>
          <w:sz w:val="21"/>
          <w:szCs w:val="21"/>
        </w:rPr>
        <w:t>1</w:t>
      </w:r>
      <w:r w:rsidR="00D02145" w:rsidRPr="00BF7E7C">
        <w:rPr>
          <w:rFonts w:asciiTheme="minorHAnsi" w:hAnsiTheme="minorHAnsi" w:cstheme="minorHAnsi"/>
          <w:sz w:val="21"/>
          <w:szCs w:val="21"/>
        </w:rPr>
        <w:t xml:space="preserve"> ke smlouvě o dílo bude oběma smluvními stranami provedeno jeho elektronickým podepsáním.</w:t>
      </w:r>
    </w:p>
    <w:p w14:paraId="1A7518D9" w14:textId="1924B275" w:rsidR="00D02145" w:rsidRPr="00BF7E7C" w:rsidRDefault="00630601" w:rsidP="00D021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F7E7C">
        <w:rPr>
          <w:rFonts w:asciiTheme="minorHAnsi" w:hAnsiTheme="minorHAnsi" w:cstheme="minorHAnsi"/>
          <w:color w:val="000000"/>
          <w:sz w:val="21"/>
          <w:szCs w:val="21"/>
        </w:rPr>
        <w:t>3</w:t>
      </w:r>
      <w:r w:rsidR="00D02145" w:rsidRPr="00BF7E7C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  <w:r w:rsidRPr="00BF7E7C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Smluvní strany prohlašují, že si tento dodatek č. 1 </w:t>
      </w:r>
      <w:r w:rsidRPr="00BF7E7C">
        <w:rPr>
          <w:rFonts w:asciiTheme="minorHAnsi" w:hAnsiTheme="minorHAnsi" w:cstheme="minorHAnsi"/>
          <w:color w:val="000000"/>
          <w:sz w:val="21"/>
          <w:szCs w:val="21"/>
        </w:rPr>
        <w:t xml:space="preserve">ke smlouvě o dílo, </w:t>
      </w:r>
      <w:r w:rsidRPr="00BF7E7C">
        <w:rPr>
          <w:rFonts w:asciiTheme="minorHAnsi" w:hAnsiTheme="minorHAnsi" w:cstheme="minorHAnsi"/>
          <w:sz w:val="21"/>
          <w:szCs w:val="21"/>
        </w:rPr>
        <w:t>číslo smlouvy objednatele: A-004</w:t>
      </w:r>
      <w:r w:rsidR="00C67215" w:rsidRPr="00BF7E7C">
        <w:rPr>
          <w:rFonts w:asciiTheme="minorHAnsi" w:hAnsiTheme="minorHAnsi" w:cstheme="minorHAnsi"/>
          <w:sz w:val="21"/>
          <w:szCs w:val="21"/>
        </w:rPr>
        <w:t>282</w:t>
      </w:r>
      <w:r w:rsidRPr="00BF7E7C">
        <w:rPr>
          <w:rFonts w:asciiTheme="minorHAnsi" w:hAnsiTheme="minorHAnsi" w:cstheme="minorHAnsi"/>
          <w:sz w:val="21"/>
          <w:szCs w:val="21"/>
        </w:rPr>
        <w:t xml:space="preserve">-00, uzavřené dne </w:t>
      </w:r>
      <w:proofErr w:type="gramStart"/>
      <w:r w:rsidR="00C67215" w:rsidRPr="00BF7E7C">
        <w:rPr>
          <w:rFonts w:asciiTheme="minorHAnsi" w:hAnsiTheme="minorHAnsi" w:cstheme="minorHAnsi"/>
          <w:sz w:val="21"/>
          <w:szCs w:val="21"/>
        </w:rPr>
        <w:t>20.5.2025</w:t>
      </w:r>
      <w:proofErr w:type="gramEnd"/>
      <w:r w:rsidRPr="00BF7E7C">
        <w:rPr>
          <w:rFonts w:asciiTheme="minorHAnsi" w:hAnsiTheme="minorHAnsi" w:cstheme="minorHAnsi"/>
          <w:sz w:val="21"/>
          <w:szCs w:val="21"/>
        </w:rPr>
        <w:t xml:space="preserve"> </w:t>
      </w:r>
      <w:r w:rsidRPr="00BF7E7C">
        <w:rPr>
          <w:rFonts w:asciiTheme="minorHAnsi" w:hAnsiTheme="minorHAnsi" w:cstheme="minorHAnsi"/>
          <w:bCs/>
          <w:color w:val="000000"/>
          <w:sz w:val="21"/>
          <w:szCs w:val="21"/>
        </w:rPr>
        <w:t>přečetly, s jeho obsahem souhlasí a na důkaz toho připojují své podpisy.</w:t>
      </w:r>
      <w:r w:rsidR="00D02145" w:rsidRPr="00BF7E7C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4C409603" w14:textId="4DF41DFE" w:rsidR="00BF7E7C" w:rsidRDefault="00630601" w:rsidP="00BF7E7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BF7E7C">
        <w:rPr>
          <w:rFonts w:asciiTheme="minorHAnsi" w:hAnsiTheme="minorHAnsi" w:cstheme="minorHAnsi"/>
          <w:sz w:val="21"/>
          <w:szCs w:val="21"/>
        </w:rPr>
        <w:t>4</w:t>
      </w:r>
      <w:r w:rsidR="00D02145" w:rsidRPr="00BF7E7C">
        <w:rPr>
          <w:rFonts w:asciiTheme="minorHAnsi" w:hAnsiTheme="minorHAnsi" w:cstheme="minorHAnsi"/>
          <w:sz w:val="21"/>
          <w:szCs w:val="21"/>
        </w:rPr>
        <w:t xml:space="preserve">. Uzavření tohoto dodatku č. </w:t>
      </w:r>
      <w:r w:rsidR="00A86EDF" w:rsidRPr="00BF7E7C">
        <w:rPr>
          <w:rFonts w:asciiTheme="minorHAnsi" w:hAnsiTheme="minorHAnsi" w:cstheme="minorHAnsi"/>
          <w:sz w:val="21"/>
          <w:szCs w:val="21"/>
        </w:rPr>
        <w:t>1</w:t>
      </w:r>
      <w:r w:rsidR="00D02145" w:rsidRPr="00BF7E7C">
        <w:rPr>
          <w:rFonts w:asciiTheme="minorHAnsi" w:hAnsiTheme="minorHAnsi" w:cstheme="minorHAnsi"/>
          <w:sz w:val="21"/>
          <w:szCs w:val="21"/>
        </w:rPr>
        <w:t xml:space="preserve"> ke smlouvě o dílo bylo ze strany objednatele schváleno radou města Sušice dne </w:t>
      </w:r>
      <w:proofErr w:type="gramStart"/>
      <w:r w:rsidR="00C67215" w:rsidRPr="00BF7E7C">
        <w:rPr>
          <w:rFonts w:asciiTheme="minorHAnsi" w:hAnsiTheme="minorHAnsi" w:cstheme="minorHAnsi"/>
          <w:sz w:val="21"/>
          <w:szCs w:val="21"/>
        </w:rPr>
        <w:t>7.7.2025</w:t>
      </w:r>
      <w:proofErr w:type="gramEnd"/>
      <w:r w:rsidR="00D02145" w:rsidRPr="00BF7E7C">
        <w:rPr>
          <w:rFonts w:asciiTheme="minorHAnsi" w:hAnsiTheme="minorHAnsi" w:cstheme="minorHAnsi"/>
          <w:sz w:val="21"/>
          <w:szCs w:val="21"/>
        </w:rPr>
        <w:t>, usnesením č</w:t>
      </w:r>
      <w:r w:rsidR="00F8562F">
        <w:rPr>
          <w:rFonts w:asciiTheme="minorHAnsi" w:hAnsiTheme="minorHAnsi" w:cstheme="minorHAnsi"/>
          <w:sz w:val="21"/>
          <w:szCs w:val="21"/>
        </w:rPr>
        <w:t>. 468.</w:t>
      </w:r>
    </w:p>
    <w:p w14:paraId="3A6C977D" w14:textId="62B7BBFD" w:rsidR="00C67215" w:rsidRPr="00BF7E7C" w:rsidRDefault="00BF7E7C" w:rsidP="00BF7E7C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5. </w:t>
      </w:r>
      <w:r w:rsidR="00C67215" w:rsidRPr="00BF7E7C">
        <w:rPr>
          <w:rFonts w:asciiTheme="minorHAnsi" w:eastAsia="Arial Unicode MS" w:hAnsiTheme="minorHAnsi" w:cstheme="minorHAnsi"/>
          <w:sz w:val="21"/>
          <w:szCs w:val="21"/>
        </w:rPr>
        <w:t>Nedílnou součástí této smlouvy jsou její přílohy:</w:t>
      </w:r>
    </w:p>
    <w:p w14:paraId="313705D6" w14:textId="1E1D5F04" w:rsidR="00C67215" w:rsidRPr="00BF7E7C" w:rsidRDefault="00C67215" w:rsidP="00BF7E7C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BF7E7C">
        <w:rPr>
          <w:rFonts w:asciiTheme="minorHAnsi" w:hAnsiTheme="minorHAnsi" w:cstheme="minorHAnsi"/>
          <w:sz w:val="21"/>
          <w:szCs w:val="21"/>
        </w:rPr>
        <w:t>1. Žádost dodavatele - vyčíslení avizovaných víceprací, které navazují na celkové</w:t>
      </w:r>
      <w:r w:rsidR="00BF7E7C">
        <w:rPr>
          <w:rFonts w:asciiTheme="minorHAnsi" w:hAnsiTheme="minorHAnsi" w:cstheme="minorHAnsi"/>
          <w:sz w:val="21"/>
          <w:szCs w:val="21"/>
        </w:rPr>
        <w:t xml:space="preserve"> </w:t>
      </w:r>
      <w:r w:rsidRPr="00BF7E7C">
        <w:rPr>
          <w:rFonts w:asciiTheme="minorHAnsi" w:hAnsiTheme="minorHAnsi" w:cstheme="minorHAnsi"/>
          <w:sz w:val="21"/>
          <w:szCs w:val="21"/>
        </w:rPr>
        <w:t>řešení stavby a vznikly na straně projektu po podání nabídky vč. žádosti o</w:t>
      </w:r>
      <w:r w:rsidR="00BF7E7C">
        <w:rPr>
          <w:rFonts w:asciiTheme="minorHAnsi" w:hAnsiTheme="minorHAnsi" w:cstheme="minorHAnsi"/>
          <w:sz w:val="21"/>
          <w:szCs w:val="21"/>
        </w:rPr>
        <w:t xml:space="preserve"> </w:t>
      </w:r>
      <w:r w:rsidRPr="00BF7E7C">
        <w:rPr>
          <w:rFonts w:asciiTheme="minorHAnsi" w:hAnsiTheme="minorHAnsi" w:cstheme="minorHAnsi"/>
          <w:sz w:val="21"/>
          <w:szCs w:val="21"/>
        </w:rPr>
        <w:t xml:space="preserve">změnu harmonogramu provádění díla, ze dne </w:t>
      </w:r>
      <w:proofErr w:type="gramStart"/>
      <w:r w:rsidRPr="00BF7E7C">
        <w:rPr>
          <w:rFonts w:asciiTheme="minorHAnsi" w:hAnsiTheme="minorHAnsi" w:cstheme="minorHAnsi"/>
          <w:sz w:val="21"/>
          <w:szCs w:val="21"/>
        </w:rPr>
        <w:t>25.6.2025</w:t>
      </w:r>
      <w:proofErr w:type="gramEnd"/>
    </w:p>
    <w:p w14:paraId="4FAFA4FF" w14:textId="77777777" w:rsidR="00C67215" w:rsidRPr="00BF7E7C" w:rsidRDefault="00C67215" w:rsidP="00C67215">
      <w:pPr>
        <w:pStyle w:val="Smlouva-slo"/>
        <w:widowControl w:val="0"/>
        <w:spacing w:before="0" w:line="0" w:lineRule="atLeast"/>
        <w:ind w:left="284" w:hanging="284"/>
        <w:rPr>
          <w:rFonts w:asciiTheme="minorHAnsi" w:eastAsia="Arial Unicode MS" w:hAnsiTheme="minorHAnsi" w:cstheme="minorHAnsi"/>
          <w:sz w:val="21"/>
          <w:szCs w:val="21"/>
        </w:rPr>
      </w:pPr>
    </w:p>
    <w:p w14:paraId="2059AEAB" w14:textId="77777777" w:rsidR="00C67215" w:rsidRPr="00BF7E7C" w:rsidRDefault="00C67215" w:rsidP="00C67215">
      <w:pPr>
        <w:pStyle w:val="Smlouva-slo"/>
        <w:widowControl w:val="0"/>
        <w:spacing w:before="0" w:line="0" w:lineRule="atLeast"/>
        <w:rPr>
          <w:rFonts w:asciiTheme="minorHAnsi" w:eastAsia="Arial Unicode MS" w:hAnsiTheme="minorHAnsi" w:cstheme="minorHAnsi"/>
          <w:sz w:val="21"/>
          <w:szCs w:val="21"/>
        </w:rPr>
      </w:pPr>
    </w:p>
    <w:tbl>
      <w:tblPr>
        <w:tblpPr w:leftFromText="141" w:rightFromText="141" w:vertAnchor="text" w:horzAnchor="margin" w:tblpY="941"/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C67215" w:rsidRPr="00BF7E7C" w14:paraId="6E137ACD" w14:textId="77777777" w:rsidTr="00445B7D">
        <w:tc>
          <w:tcPr>
            <w:tcW w:w="4527" w:type="dxa"/>
          </w:tcPr>
          <w:p w14:paraId="191303CC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09855D90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5C63167B" w14:textId="1B454DCE" w:rsidR="00C67215" w:rsidRPr="00743BE7" w:rsidRDefault="00743BE7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i/>
                <w:sz w:val="21"/>
                <w:szCs w:val="21"/>
              </w:rPr>
            </w:pPr>
            <w:proofErr w:type="gramStart"/>
            <w:r w:rsidRPr="00743BE7">
              <w:rPr>
                <w:rFonts w:asciiTheme="minorHAnsi" w:eastAsia="Arial Unicode MS" w:hAnsiTheme="minorHAnsi" w:cstheme="minorHAnsi"/>
                <w:i/>
                <w:sz w:val="21"/>
                <w:szCs w:val="21"/>
              </w:rPr>
              <w:t>10.7.2025</w:t>
            </w:r>
            <w:proofErr w:type="gramEnd"/>
          </w:p>
          <w:p w14:paraId="60625D39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389F4D2B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52602EF4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BF7E7C">
              <w:rPr>
                <w:rFonts w:asciiTheme="minorHAnsi" w:eastAsia="Arial Unicode MS" w:hAnsiTheme="minorHAnsi" w:cstheme="minorHAnsi"/>
                <w:sz w:val="21"/>
                <w:szCs w:val="21"/>
              </w:rPr>
              <w:t>___________________________________</w:t>
            </w:r>
          </w:p>
          <w:p w14:paraId="4EF639A8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BF7E7C">
              <w:rPr>
                <w:rFonts w:asciiTheme="minorHAnsi" w:eastAsia="Arial Unicode MS" w:hAnsiTheme="minorHAnsi" w:cstheme="minorHAnsi"/>
                <w:sz w:val="21"/>
                <w:szCs w:val="21"/>
              </w:rPr>
              <w:t>Bc. Petr Mottl</w:t>
            </w:r>
          </w:p>
          <w:p w14:paraId="570EB4E7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BF7E7C">
              <w:rPr>
                <w:rFonts w:asciiTheme="minorHAnsi" w:eastAsia="Arial Unicode MS" w:hAnsiTheme="minorHAnsi" w:cstheme="minorHAnsi"/>
                <w:sz w:val="21"/>
                <w:szCs w:val="21"/>
              </w:rPr>
              <w:t>starosta města Sušice</w:t>
            </w:r>
            <w:r w:rsidRPr="00BF7E7C">
              <w:rPr>
                <w:rFonts w:asciiTheme="minorHAnsi" w:eastAsia="Arial Unicode MS" w:hAnsiTheme="minorHAnsi" w:cstheme="minorHAnsi"/>
                <w:sz w:val="21"/>
                <w:szCs w:val="21"/>
              </w:rPr>
              <w:tab/>
              <w:t xml:space="preserve">           </w:t>
            </w:r>
          </w:p>
          <w:p w14:paraId="6A3ED7B5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07E63A23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2650FC1A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0BE42B71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</w:tc>
        <w:tc>
          <w:tcPr>
            <w:tcW w:w="4527" w:type="dxa"/>
          </w:tcPr>
          <w:p w14:paraId="6BED95D9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149A987A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09D83081" w14:textId="4CC68C49" w:rsidR="00C67215" w:rsidRPr="00743BE7" w:rsidRDefault="00743BE7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i/>
                <w:sz w:val="21"/>
                <w:szCs w:val="21"/>
              </w:rPr>
            </w:pPr>
            <w:proofErr w:type="gramStart"/>
            <w:r w:rsidRPr="00743BE7">
              <w:rPr>
                <w:rFonts w:asciiTheme="minorHAnsi" w:eastAsia="Arial Unicode MS" w:hAnsiTheme="minorHAnsi" w:cstheme="minorHAnsi"/>
                <w:i/>
                <w:sz w:val="21"/>
                <w:szCs w:val="21"/>
              </w:rPr>
              <w:t>10.7.2025</w:t>
            </w:r>
            <w:proofErr w:type="gramEnd"/>
          </w:p>
          <w:p w14:paraId="45C97079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5BECA0DB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1FE3D5AA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0288A803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4FA238FB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1D70D060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0BF6BF88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141E70EB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6EDE96CC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</w:p>
          <w:p w14:paraId="6C4C0F7C" w14:textId="77777777" w:rsidR="00C67215" w:rsidRPr="00BF7E7C" w:rsidRDefault="00C67215" w:rsidP="00445B7D">
            <w:pPr>
              <w:keepNext/>
              <w:suppressAutoHyphens/>
              <w:spacing w:line="0" w:lineRule="atLeast"/>
              <w:ind w:left="284" w:hanging="284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BF7E7C">
              <w:rPr>
                <w:rFonts w:asciiTheme="minorHAnsi" w:eastAsia="Arial Unicode MS" w:hAnsiTheme="minorHAnsi" w:cstheme="minorHAnsi"/>
                <w:sz w:val="21"/>
                <w:szCs w:val="21"/>
              </w:rPr>
              <w:t>___________________________________</w:t>
            </w:r>
          </w:p>
          <w:p w14:paraId="3CFB0028" w14:textId="4CD55F44" w:rsidR="00C67215" w:rsidRPr="00BF7E7C" w:rsidRDefault="00743BE7" w:rsidP="00445B7D">
            <w:pPr>
              <w:spacing w:line="0" w:lineRule="atLeast"/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Pavel Skopec, </w:t>
            </w:r>
            <w:r w:rsidR="00C67215" w:rsidRPr="00BF7E7C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 xml:space="preserve">Jan </w:t>
            </w:r>
            <w:proofErr w:type="spellStart"/>
            <w:r w:rsidR="00C67215" w:rsidRPr="00BF7E7C">
              <w:rPr>
                <w:rFonts w:asciiTheme="minorHAnsi" w:eastAsia="Arial Unicode MS" w:hAnsiTheme="minorHAnsi" w:cstheme="minorHAnsi"/>
                <w:bCs/>
                <w:sz w:val="21"/>
                <w:szCs w:val="21"/>
              </w:rPr>
              <w:t>Ostruszka</w:t>
            </w:r>
            <w:proofErr w:type="spellEnd"/>
          </w:p>
          <w:p w14:paraId="0441DEF8" w14:textId="77777777" w:rsidR="00C67215" w:rsidRPr="00BF7E7C" w:rsidRDefault="00C67215" w:rsidP="00445B7D">
            <w:pPr>
              <w:keepNext/>
              <w:suppressAutoHyphens/>
              <w:spacing w:line="0" w:lineRule="atLeast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BF7E7C">
              <w:rPr>
                <w:rFonts w:asciiTheme="minorHAnsi" w:eastAsia="Arial Unicode MS" w:hAnsiTheme="minorHAnsi" w:cstheme="minorHAnsi"/>
                <w:sz w:val="21"/>
                <w:szCs w:val="21"/>
              </w:rPr>
              <w:t>prokuristé OTIS, a.s.</w:t>
            </w:r>
          </w:p>
        </w:tc>
      </w:tr>
    </w:tbl>
    <w:p w14:paraId="7C5AF8D7" w14:textId="77777777" w:rsidR="00C67215" w:rsidRPr="00BF7E7C" w:rsidRDefault="00C67215" w:rsidP="00C67215">
      <w:pPr>
        <w:pStyle w:val="Smlouva-slo"/>
        <w:widowControl w:val="0"/>
        <w:spacing w:before="0" w:line="0" w:lineRule="atLeast"/>
        <w:ind w:left="284" w:hanging="284"/>
        <w:rPr>
          <w:rFonts w:asciiTheme="minorHAnsi" w:eastAsia="Arial Unicode MS" w:hAnsiTheme="minorHAnsi" w:cstheme="minorHAnsi"/>
          <w:sz w:val="21"/>
          <w:szCs w:val="21"/>
          <w:lang w:val="pl-PL"/>
        </w:rPr>
      </w:pPr>
    </w:p>
    <w:p w14:paraId="49093F60" w14:textId="77777777" w:rsidR="00C67215" w:rsidRPr="00BF7E7C" w:rsidRDefault="00C67215" w:rsidP="00C67215">
      <w:pPr>
        <w:pStyle w:val="Smlouva-slo"/>
        <w:widowControl w:val="0"/>
        <w:spacing w:before="0" w:line="0" w:lineRule="atLeast"/>
        <w:ind w:left="284" w:hanging="284"/>
        <w:rPr>
          <w:rFonts w:asciiTheme="minorHAnsi" w:eastAsia="Arial Unicode MS" w:hAnsiTheme="minorHAnsi" w:cstheme="minorHAnsi"/>
          <w:sz w:val="21"/>
          <w:szCs w:val="21"/>
          <w:lang w:val="pl-PL"/>
        </w:rPr>
      </w:pPr>
      <w:r w:rsidRPr="00BF7E7C">
        <w:rPr>
          <w:rFonts w:asciiTheme="minorHAnsi" w:eastAsia="Arial Unicode MS" w:hAnsiTheme="minorHAnsi" w:cstheme="minorHAnsi"/>
          <w:sz w:val="21"/>
          <w:szCs w:val="21"/>
          <w:lang w:val="pl-PL"/>
        </w:rPr>
        <w:t>za objednatele</w:t>
      </w:r>
      <w:r w:rsidRPr="00BF7E7C">
        <w:rPr>
          <w:rFonts w:asciiTheme="minorHAnsi" w:eastAsia="Arial Unicode MS" w:hAnsiTheme="minorHAnsi" w:cstheme="minorHAnsi"/>
          <w:sz w:val="21"/>
          <w:szCs w:val="21"/>
          <w:lang w:val="pl-PL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  <w:lang w:val="pl-PL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  <w:lang w:val="pl-PL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  <w:lang w:val="pl-PL"/>
        </w:rPr>
        <w:tab/>
      </w:r>
      <w:r w:rsidRPr="00BF7E7C">
        <w:rPr>
          <w:rFonts w:asciiTheme="minorHAnsi" w:eastAsia="Arial Unicode MS" w:hAnsiTheme="minorHAnsi" w:cstheme="minorHAnsi"/>
          <w:sz w:val="21"/>
          <w:szCs w:val="21"/>
          <w:lang w:val="pl-PL"/>
        </w:rPr>
        <w:tab/>
        <w:t xml:space="preserve">     za zhotovitele</w:t>
      </w:r>
    </w:p>
    <w:p w14:paraId="14EF4667" w14:textId="77777777" w:rsidR="00C67215" w:rsidRPr="00BF7E7C" w:rsidRDefault="00C67215" w:rsidP="00DC05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3297021" w14:textId="77777777" w:rsidR="00A86EDF" w:rsidRPr="00BF7E7C" w:rsidRDefault="00A86EDF" w:rsidP="00D0214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5AA96395" w14:textId="77777777" w:rsidR="00A86EDF" w:rsidRPr="00BF7E7C" w:rsidRDefault="00A86EDF" w:rsidP="00A86EDF">
      <w:pPr>
        <w:rPr>
          <w:rFonts w:asciiTheme="minorHAnsi" w:hAnsiTheme="minorHAnsi" w:cstheme="minorHAnsi"/>
          <w:color w:val="FF0000"/>
          <w:sz w:val="20"/>
          <w:szCs w:val="20"/>
        </w:rPr>
      </w:pPr>
      <w:bookmarkStart w:id="1" w:name="_GoBack"/>
      <w:bookmarkEnd w:id="1"/>
    </w:p>
    <w:sectPr w:rsidR="00A86EDF" w:rsidRPr="00BF7E7C" w:rsidSect="00720AC5">
      <w:headerReference w:type="default" r:id="rId9"/>
      <w:footerReference w:type="default" r:id="rId10"/>
      <w:pgSz w:w="11906" w:h="16838" w:code="9"/>
      <w:pgMar w:top="993" w:right="1418" w:bottom="1276" w:left="1418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D3796" w14:textId="77777777" w:rsidR="008470C5" w:rsidRDefault="008470C5">
      <w:r>
        <w:separator/>
      </w:r>
    </w:p>
  </w:endnote>
  <w:endnote w:type="continuationSeparator" w:id="0">
    <w:p w14:paraId="5B743937" w14:textId="77777777" w:rsidR="008470C5" w:rsidRDefault="0084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B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6A00D" w14:textId="77777777" w:rsidR="0053339E" w:rsidRDefault="0053339E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478D4" w14:textId="77777777" w:rsidR="008470C5" w:rsidRDefault="008470C5">
      <w:r>
        <w:separator/>
      </w:r>
    </w:p>
  </w:footnote>
  <w:footnote w:type="continuationSeparator" w:id="0">
    <w:p w14:paraId="60E0FF17" w14:textId="77777777" w:rsidR="008470C5" w:rsidRDefault="0084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160"/>
    </w:tblGrid>
    <w:tr w:rsidR="0053339E" w14:paraId="06B5625C" w14:textId="77777777">
      <w:tc>
        <w:tcPr>
          <w:tcW w:w="2050" w:type="dxa"/>
          <w:tcBorders>
            <w:top w:val="nil"/>
            <w:left w:val="nil"/>
            <w:bottom w:val="nil"/>
            <w:right w:val="nil"/>
          </w:tcBorders>
        </w:tcPr>
        <w:p w14:paraId="3F0F76FF" w14:textId="77777777"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32"/>
              <w:szCs w:val="32"/>
            </w:rPr>
          </w:pPr>
        </w:p>
      </w:tc>
      <w:tc>
        <w:tcPr>
          <w:tcW w:w="7162" w:type="dxa"/>
          <w:tcBorders>
            <w:top w:val="nil"/>
            <w:left w:val="nil"/>
            <w:bottom w:val="nil"/>
            <w:right w:val="nil"/>
          </w:tcBorders>
        </w:tcPr>
        <w:p w14:paraId="4F54E3D6" w14:textId="77777777" w:rsidR="0053339E" w:rsidRDefault="0053339E">
          <w:pPr>
            <w:pStyle w:val="Zhlav"/>
            <w:tabs>
              <w:tab w:val="clear" w:pos="4536"/>
              <w:tab w:val="center" w:pos="2520"/>
              <w:tab w:val="left" w:pos="5384"/>
            </w:tabs>
            <w:rPr>
              <w:b/>
              <w:bCs/>
              <w:sz w:val="28"/>
              <w:szCs w:val="28"/>
            </w:rPr>
          </w:pPr>
        </w:p>
      </w:tc>
    </w:tr>
  </w:tbl>
  <w:p w14:paraId="778B2030" w14:textId="77777777" w:rsidR="0053339E" w:rsidRDefault="0053339E">
    <w:pPr>
      <w:pStyle w:val="Zhlav"/>
      <w:tabs>
        <w:tab w:val="clear" w:pos="4536"/>
        <w:tab w:val="center" w:pos="2520"/>
        <w:tab w:val="left" w:pos="53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5F4B3E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numFmt w:val="bullet"/>
      <w:lvlText w:val="-"/>
      <w:lvlJc w:val="left"/>
      <w:pPr>
        <w:ind w:left="2160" w:hanging="360"/>
      </w:pPr>
      <w:rPr>
        <w:rFonts w:ascii="TTB8o00" w:eastAsiaTheme="minorHAnsi" w:hAnsi="TTB8o00" w:cs="TTB8o00" w:hint="default"/>
        <w:color w:val="000080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165613"/>
    <w:multiLevelType w:val="hybridMultilevel"/>
    <w:tmpl w:val="AFCA6B6A"/>
    <w:lvl w:ilvl="0" w:tplc="79A6484C">
      <w:start w:val="7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7B4180"/>
    <w:multiLevelType w:val="multilevel"/>
    <w:tmpl w:val="A768C58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77D30"/>
    <w:multiLevelType w:val="hybridMultilevel"/>
    <w:tmpl w:val="98A210AA"/>
    <w:lvl w:ilvl="0" w:tplc="FCF01E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035AA"/>
    <w:multiLevelType w:val="hybridMultilevel"/>
    <w:tmpl w:val="2112204C"/>
    <w:lvl w:ilvl="0" w:tplc="7A06CF9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D417B"/>
    <w:multiLevelType w:val="hybridMultilevel"/>
    <w:tmpl w:val="ED88104E"/>
    <w:lvl w:ilvl="0" w:tplc="2B8275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45DC1"/>
    <w:multiLevelType w:val="hybridMultilevel"/>
    <w:tmpl w:val="FA483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D04E57"/>
    <w:multiLevelType w:val="multilevel"/>
    <w:tmpl w:val="3398A8D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BF24853"/>
    <w:multiLevelType w:val="multilevel"/>
    <w:tmpl w:val="BC3CF7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E54C3C"/>
    <w:multiLevelType w:val="singleLevel"/>
    <w:tmpl w:val="B292347C"/>
    <w:lvl w:ilvl="0">
      <w:start w:val="16"/>
      <w:numFmt w:val="bullet"/>
      <w:lvlText w:val="-"/>
      <w:lvlJc w:val="left"/>
      <w:pPr>
        <w:tabs>
          <w:tab w:val="num" w:pos="1063"/>
        </w:tabs>
        <w:ind w:left="1063" w:hanging="360"/>
      </w:pPr>
    </w:lvl>
  </w:abstractNum>
  <w:abstractNum w:abstractNumId="10">
    <w:nsid w:val="25352CF2"/>
    <w:multiLevelType w:val="singleLevel"/>
    <w:tmpl w:val="6E1EFB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</w:abstractNum>
  <w:abstractNum w:abstractNumId="11">
    <w:nsid w:val="37DA7147"/>
    <w:multiLevelType w:val="hybridMultilevel"/>
    <w:tmpl w:val="4B06A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07961"/>
    <w:multiLevelType w:val="hybridMultilevel"/>
    <w:tmpl w:val="C130F4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3CF1517"/>
    <w:multiLevelType w:val="hybridMultilevel"/>
    <w:tmpl w:val="4D309F82"/>
    <w:lvl w:ilvl="0" w:tplc="FCF01E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9D1A93"/>
    <w:multiLevelType w:val="hybridMultilevel"/>
    <w:tmpl w:val="647449A2"/>
    <w:lvl w:ilvl="0" w:tplc="48F65F54">
      <w:start w:val="1"/>
      <w:numFmt w:val="lowerLetter"/>
      <w:lvlText w:val="%1)"/>
      <w:lvlJc w:val="left"/>
      <w:pPr>
        <w:ind w:left="127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5">
    <w:nsid w:val="60E61C8E"/>
    <w:multiLevelType w:val="hybridMultilevel"/>
    <w:tmpl w:val="14823A3C"/>
    <w:lvl w:ilvl="0" w:tplc="D6C866D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67D10A5"/>
    <w:multiLevelType w:val="hybridMultilevel"/>
    <w:tmpl w:val="3120E8A6"/>
    <w:lvl w:ilvl="0" w:tplc="FCF01E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580E4D"/>
    <w:multiLevelType w:val="multilevel"/>
    <w:tmpl w:val="2A8476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D42EC"/>
    <w:multiLevelType w:val="hybridMultilevel"/>
    <w:tmpl w:val="4008E8B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8"/>
  </w:num>
  <w:num w:numId="10">
    <w:abstractNumId w:val="12"/>
  </w:num>
  <w:num w:numId="11">
    <w:abstractNumId w:val="10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13"/>
  </w:num>
  <w:num w:numId="15">
    <w:abstractNumId w:val="16"/>
  </w:num>
  <w:num w:numId="16">
    <w:abstractNumId w:val="1"/>
  </w:num>
  <w:num w:numId="17">
    <w:abstractNumId w:val="15"/>
  </w:num>
  <w:num w:numId="18">
    <w:abstractNumId w:val="6"/>
  </w:num>
  <w:num w:numId="19">
    <w:abstractNumId w:val="18"/>
  </w:num>
  <w:num w:numId="20">
    <w:abstractNumId w:val="11"/>
  </w:num>
  <w:num w:numId="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52"/>
    <w:rsid w:val="0000570F"/>
    <w:rsid w:val="0000629A"/>
    <w:rsid w:val="000078DE"/>
    <w:rsid w:val="00012F2D"/>
    <w:rsid w:val="00013D5D"/>
    <w:rsid w:val="00015E1C"/>
    <w:rsid w:val="00016269"/>
    <w:rsid w:val="00017E5A"/>
    <w:rsid w:val="00022471"/>
    <w:rsid w:val="00023183"/>
    <w:rsid w:val="00023BB6"/>
    <w:rsid w:val="00026B3B"/>
    <w:rsid w:val="00027870"/>
    <w:rsid w:val="00030572"/>
    <w:rsid w:val="00035909"/>
    <w:rsid w:val="00040B68"/>
    <w:rsid w:val="00040F85"/>
    <w:rsid w:val="00042AF9"/>
    <w:rsid w:val="000435B1"/>
    <w:rsid w:val="00046EBF"/>
    <w:rsid w:val="00053ECF"/>
    <w:rsid w:val="00056D1C"/>
    <w:rsid w:val="0006092C"/>
    <w:rsid w:val="00060DFA"/>
    <w:rsid w:val="00063521"/>
    <w:rsid w:val="00063D3B"/>
    <w:rsid w:val="000643D9"/>
    <w:rsid w:val="00064527"/>
    <w:rsid w:val="000663C4"/>
    <w:rsid w:val="0007330D"/>
    <w:rsid w:val="00075377"/>
    <w:rsid w:val="00075DF5"/>
    <w:rsid w:val="00076813"/>
    <w:rsid w:val="00080A4E"/>
    <w:rsid w:val="00083346"/>
    <w:rsid w:val="00085B4D"/>
    <w:rsid w:val="00087524"/>
    <w:rsid w:val="000918D5"/>
    <w:rsid w:val="00093208"/>
    <w:rsid w:val="00095A2C"/>
    <w:rsid w:val="0009657D"/>
    <w:rsid w:val="00097FAB"/>
    <w:rsid w:val="000A543F"/>
    <w:rsid w:val="000A57B3"/>
    <w:rsid w:val="000A5DCE"/>
    <w:rsid w:val="000A6AA5"/>
    <w:rsid w:val="000B03BD"/>
    <w:rsid w:val="000B21FB"/>
    <w:rsid w:val="000B23D6"/>
    <w:rsid w:val="000B2F8E"/>
    <w:rsid w:val="000B466F"/>
    <w:rsid w:val="000B6565"/>
    <w:rsid w:val="000B69B0"/>
    <w:rsid w:val="000C006D"/>
    <w:rsid w:val="000C42F3"/>
    <w:rsid w:val="000C4479"/>
    <w:rsid w:val="000C4D58"/>
    <w:rsid w:val="000C73DE"/>
    <w:rsid w:val="000C77BD"/>
    <w:rsid w:val="000C782A"/>
    <w:rsid w:val="000D0256"/>
    <w:rsid w:val="000D25D0"/>
    <w:rsid w:val="000D7114"/>
    <w:rsid w:val="000E1058"/>
    <w:rsid w:val="000E33E1"/>
    <w:rsid w:val="000E5BB3"/>
    <w:rsid w:val="000E63BE"/>
    <w:rsid w:val="000E669F"/>
    <w:rsid w:val="000F658D"/>
    <w:rsid w:val="00106DDA"/>
    <w:rsid w:val="00110F7B"/>
    <w:rsid w:val="001126AE"/>
    <w:rsid w:val="00112779"/>
    <w:rsid w:val="00113F6E"/>
    <w:rsid w:val="00114CB4"/>
    <w:rsid w:val="00115939"/>
    <w:rsid w:val="001179F0"/>
    <w:rsid w:val="00122A05"/>
    <w:rsid w:val="00123A84"/>
    <w:rsid w:val="00123C9F"/>
    <w:rsid w:val="00133F4C"/>
    <w:rsid w:val="00135099"/>
    <w:rsid w:val="00136884"/>
    <w:rsid w:val="001416D5"/>
    <w:rsid w:val="00142048"/>
    <w:rsid w:val="001420D3"/>
    <w:rsid w:val="00142C87"/>
    <w:rsid w:val="0014368D"/>
    <w:rsid w:val="00143A4C"/>
    <w:rsid w:val="00144295"/>
    <w:rsid w:val="00147462"/>
    <w:rsid w:val="00147887"/>
    <w:rsid w:val="001515B7"/>
    <w:rsid w:val="00152688"/>
    <w:rsid w:val="00153907"/>
    <w:rsid w:val="00154EA3"/>
    <w:rsid w:val="00156D98"/>
    <w:rsid w:val="00157629"/>
    <w:rsid w:val="00163E66"/>
    <w:rsid w:val="00165584"/>
    <w:rsid w:val="00166E95"/>
    <w:rsid w:val="00170F48"/>
    <w:rsid w:val="0017581B"/>
    <w:rsid w:val="00176F7B"/>
    <w:rsid w:val="001770AE"/>
    <w:rsid w:val="001776DA"/>
    <w:rsid w:val="00180EAA"/>
    <w:rsid w:val="0018535F"/>
    <w:rsid w:val="00185907"/>
    <w:rsid w:val="00187319"/>
    <w:rsid w:val="00191881"/>
    <w:rsid w:val="001938B9"/>
    <w:rsid w:val="001942CC"/>
    <w:rsid w:val="00194F91"/>
    <w:rsid w:val="001971D4"/>
    <w:rsid w:val="00197957"/>
    <w:rsid w:val="001A185B"/>
    <w:rsid w:val="001A2608"/>
    <w:rsid w:val="001A3039"/>
    <w:rsid w:val="001A7D4D"/>
    <w:rsid w:val="001B0FAF"/>
    <w:rsid w:val="001B4B1F"/>
    <w:rsid w:val="001C0BA4"/>
    <w:rsid w:val="001C2F65"/>
    <w:rsid w:val="001C42F4"/>
    <w:rsid w:val="001D07CC"/>
    <w:rsid w:val="001D0972"/>
    <w:rsid w:val="001D0E4A"/>
    <w:rsid w:val="001D1914"/>
    <w:rsid w:val="001D5CB8"/>
    <w:rsid w:val="001D65FB"/>
    <w:rsid w:val="001E6A56"/>
    <w:rsid w:val="001E728A"/>
    <w:rsid w:val="001F11EB"/>
    <w:rsid w:val="00200509"/>
    <w:rsid w:val="0020269A"/>
    <w:rsid w:val="0020341F"/>
    <w:rsid w:val="002054A6"/>
    <w:rsid w:val="00206497"/>
    <w:rsid w:val="00206E80"/>
    <w:rsid w:val="002102EB"/>
    <w:rsid w:val="00213971"/>
    <w:rsid w:val="00214267"/>
    <w:rsid w:val="0021724D"/>
    <w:rsid w:val="00225D4D"/>
    <w:rsid w:val="002275AB"/>
    <w:rsid w:val="002306DE"/>
    <w:rsid w:val="002314E6"/>
    <w:rsid w:val="00235283"/>
    <w:rsid w:val="002414D8"/>
    <w:rsid w:val="00241760"/>
    <w:rsid w:val="00246C1D"/>
    <w:rsid w:val="00247505"/>
    <w:rsid w:val="002509F9"/>
    <w:rsid w:val="002543DC"/>
    <w:rsid w:val="00261B10"/>
    <w:rsid w:val="00261D12"/>
    <w:rsid w:val="0026220E"/>
    <w:rsid w:val="00263C93"/>
    <w:rsid w:val="00263F2A"/>
    <w:rsid w:val="002642A9"/>
    <w:rsid w:val="0027101C"/>
    <w:rsid w:val="0027480E"/>
    <w:rsid w:val="00275257"/>
    <w:rsid w:val="00275AA0"/>
    <w:rsid w:val="002804B2"/>
    <w:rsid w:val="00280ABF"/>
    <w:rsid w:val="002824E9"/>
    <w:rsid w:val="00285E8D"/>
    <w:rsid w:val="002869DC"/>
    <w:rsid w:val="00291573"/>
    <w:rsid w:val="0029216B"/>
    <w:rsid w:val="00292F63"/>
    <w:rsid w:val="0029494F"/>
    <w:rsid w:val="00295A41"/>
    <w:rsid w:val="00296D53"/>
    <w:rsid w:val="002A16A8"/>
    <w:rsid w:val="002A1E50"/>
    <w:rsid w:val="002A2298"/>
    <w:rsid w:val="002A7B3B"/>
    <w:rsid w:val="002B2B5F"/>
    <w:rsid w:val="002B3754"/>
    <w:rsid w:val="002B6D1D"/>
    <w:rsid w:val="002B7632"/>
    <w:rsid w:val="002B793F"/>
    <w:rsid w:val="002C0152"/>
    <w:rsid w:val="002C0539"/>
    <w:rsid w:val="002C41B1"/>
    <w:rsid w:val="002D01CD"/>
    <w:rsid w:val="002D3284"/>
    <w:rsid w:val="002D4C78"/>
    <w:rsid w:val="002E02AA"/>
    <w:rsid w:val="002E0DA9"/>
    <w:rsid w:val="002E19C8"/>
    <w:rsid w:val="002E1D27"/>
    <w:rsid w:val="002E40FC"/>
    <w:rsid w:val="002E461B"/>
    <w:rsid w:val="002E47F3"/>
    <w:rsid w:val="002E49D5"/>
    <w:rsid w:val="002E5B4D"/>
    <w:rsid w:val="002E6277"/>
    <w:rsid w:val="002F11C9"/>
    <w:rsid w:val="002F1C17"/>
    <w:rsid w:val="002F23CC"/>
    <w:rsid w:val="002F3E9F"/>
    <w:rsid w:val="00306BF2"/>
    <w:rsid w:val="0030707B"/>
    <w:rsid w:val="00307979"/>
    <w:rsid w:val="00307FBB"/>
    <w:rsid w:val="003109C0"/>
    <w:rsid w:val="00311268"/>
    <w:rsid w:val="00311704"/>
    <w:rsid w:val="003126CB"/>
    <w:rsid w:val="00317E06"/>
    <w:rsid w:val="00322FA8"/>
    <w:rsid w:val="00323BB5"/>
    <w:rsid w:val="00326E7C"/>
    <w:rsid w:val="00327649"/>
    <w:rsid w:val="00333FAC"/>
    <w:rsid w:val="00336674"/>
    <w:rsid w:val="00337F96"/>
    <w:rsid w:val="00341F39"/>
    <w:rsid w:val="00342BA5"/>
    <w:rsid w:val="003473D4"/>
    <w:rsid w:val="00354D3B"/>
    <w:rsid w:val="003553BC"/>
    <w:rsid w:val="00355474"/>
    <w:rsid w:val="00356C22"/>
    <w:rsid w:val="00360BBC"/>
    <w:rsid w:val="00361310"/>
    <w:rsid w:val="003627B6"/>
    <w:rsid w:val="00374222"/>
    <w:rsid w:val="00375218"/>
    <w:rsid w:val="00377750"/>
    <w:rsid w:val="00377F7B"/>
    <w:rsid w:val="00381CB7"/>
    <w:rsid w:val="00390058"/>
    <w:rsid w:val="003903CF"/>
    <w:rsid w:val="003915B9"/>
    <w:rsid w:val="003925AB"/>
    <w:rsid w:val="00393E9A"/>
    <w:rsid w:val="0039677A"/>
    <w:rsid w:val="003A45FE"/>
    <w:rsid w:val="003A6973"/>
    <w:rsid w:val="003A7769"/>
    <w:rsid w:val="003A7D0C"/>
    <w:rsid w:val="003A7DE0"/>
    <w:rsid w:val="003B0C0D"/>
    <w:rsid w:val="003B17D6"/>
    <w:rsid w:val="003B1C03"/>
    <w:rsid w:val="003B1CDB"/>
    <w:rsid w:val="003B3EB7"/>
    <w:rsid w:val="003B661E"/>
    <w:rsid w:val="003C1C56"/>
    <w:rsid w:val="003C7E25"/>
    <w:rsid w:val="003D1806"/>
    <w:rsid w:val="003D6376"/>
    <w:rsid w:val="003D7039"/>
    <w:rsid w:val="003E1F9D"/>
    <w:rsid w:val="003F0E5A"/>
    <w:rsid w:val="003F24EB"/>
    <w:rsid w:val="003F66DC"/>
    <w:rsid w:val="00401062"/>
    <w:rsid w:val="00402A23"/>
    <w:rsid w:val="0040311F"/>
    <w:rsid w:val="00406972"/>
    <w:rsid w:val="00406F85"/>
    <w:rsid w:val="00407887"/>
    <w:rsid w:val="00413F67"/>
    <w:rsid w:val="00415E1D"/>
    <w:rsid w:val="004217A9"/>
    <w:rsid w:val="00425AE9"/>
    <w:rsid w:val="00431674"/>
    <w:rsid w:val="00433BCF"/>
    <w:rsid w:val="00436523"/>
    <w:rsid w:val="00436C07"/>
    <w:rsid w:val="00437805"/>
    <w:rsid w:val="00440AC4"/>
    <w:rsid w:val="00444BC4"/>
    <w:rsid w:val="004450BF"/>
    <w:rsid w:val="00446713"/>
    <w:rsid w:val="00450A42"/>
    <w:rsid w:val="00451F0E"/>
    <w:rsid w:val="00462233"/>
    <w:rsid w:val="004663C0"/>
    <w:rsid w:val="004706B7"/>
    <w:rsid w:val="004741FF"/>
    <w:rsid w:val="004757F7"/>
    <w:rsid w:val="0047769D"/>
    <w:rsid w:val="00480668"/>
    <w:rsid w:val="0048536E"/>
    <w:rsid w:val="00486EAD"/>
    <w:rsid w:val="00490C31"/>
    <w:rsid w:val="004930C4"/>
    <w:rsid w:val="00496670"/>
    <w:rsid w:val="004A0E7C"/>
    <w:rsid w:val="004A5023"/>
    <w:rsid w:val="004A5772"/>
    <w:rsid w:val="004A598D"/>
    <w:rsid w:val="004A6CD1"/>
    <w:rsid w:val="004A7CC5"/>
    <w:rsid w:val="004A7F30"/>
    <w:rsid w:val="004B09FE"/>
    <w:rsid w:val="004B3CD0"/>
    <w:rsid w:val="004B4119"/>
    <w:rsid w:val="004B42BD"/>
    <w:rsid w:val="004B69C8"/>
    <w:rsid w:val="004B6C32"/>
    <w:rsid w:val="004B7AC0"/>
    <w:rsid w:val="004C0D95"/>
    <w:rsid w:val="004C0EAC"/>
    <w:rsid w:val="004C1937"/>
    <w:rsid w:val="004C64D7"/>
    <w:rsid w:val="004C6E01"/>
    <w:rsid w:val="004C7C0D"/>
    <w:rsid w:val="004D1CD7"/>
    <w:rsid w:val="004D4950"/>
    <w:rsid w:val="004D72BC"/>
    <w:rsid w:val="004D7901"/>
    <w:rsid w:val="004E14FE"/>
    <w:rsid w:val="004E1C93"/>
    <w:rsid w:val="004E3186"/>
    <w:rsid w:val="004E4E2F"/>
    <w:rsid w:val="004E5E26"/>
    <w:rsid w:val="004E681B"/>
    <w:rsid w:val="004E6BDE"/>
    <w:rsid w:val="004E7BA6"/>
    <w:rsid w:val="004E7F69"/>
    <w:rsid w:val="00503EFF"/>
    <w:rsid w:val="005104CA"/>
    <w:rsid w:val="00510D28"/>
    <w:rsid w:val="005132CD"/>
    <w:rsid w:val="00513D9F"/>
    <w:rsid w:val="005163CE"/>
    <w:rsid w:val="00523631"/>
    <w:rsid w:val="00524EC2"/>
    <w:rsid w:val="0052613D"/>
    <w:rsid w:val="0052688F"/>
    <w:rsid w:val="00527195"/>
    <w:rsid w:val="0052769E"/>
    <w:rsid w:val="00531303"/>
    <w:rsid w:val="00532E1D"/>
    <w:rsid w:val="00532E76"/>
    <w:rsid w:val="0053339E"/>
    <w:rsid w:val="005353F8"/>
    <w:rsid w:val="00540B9A"/>
    <w:rsid w:val="005423C4"/>
    <w:rsid w:val="00542B40"/>
    <w:rsid w:val="00544093"/>
    <w:rsid w:val="00545CE7"/>
    <w:rsid w:val="0054694F"/>
    <w:rsid w:val="00547058"/>
    <w:rsid w:val="00547B04"/>
    <w:rsid w:val="00547CDB"/>
    <w:rsid w:val="00551AFE"/>
    <w:rsid w:val="0055262E"/>
    <w:rsid w:val="00553A7C"/>
    <w:rsid w:val="005546AD"/>
    <w:rsid w:val="00554F5A"/>
    <w:rsid w:val="00556FE2"/>
    <w:rsid w:val="0055794A"/>
    <w:rsid w:val="00561EFB"/>
    <w:rsid w:val="00562A64"/>
    <w:rsid w:val="005638EB"/>
    <w:rsid w:val="00571091"/>
    <w:rsid w:val="00571963"/>
    <w:rsid w:val="00572DCF"/>
    <w:rsid w:val="0057306D"/>
    <w:rsid w:val="00573AB6"/>
    <w:rsid w:val="005744A4"/>
    <w:rsid w:val="00580D5B"/>
    <w:rsid w:val="005812D3"/>
    <w:rsid w:val="0058673A"/>
    <w:rsid w:val="005874E6"/>
    <w:rsid w:val="00587FC1"/>
    <w:rsid w:val="0059313A"/>
    <w:rsid w:val="00593714"/>
    <w:rsid w:val="00594F2C"/>
    <w:rsid w:val="0059638D"/>
    <w:rsid w:val="00596C30"/>
    <w:rsid w:val="005971B9"/>
    <w:rsid w:val="005A0523"/>
    <w:rsid w:val="005A23DA"/>
    <w:rsid w:val="005A2EBF"/>
    <w:rsid w:val="005A527D"/>
    <w:rsid w:val="005B0BFA"/>
    <w:rsid w:val="005B1194"/>
    <w:rsid w:val="005B146C"/>
    <w:rsid w:val="005B53DE"/>
    <w:rsid w:val="005B62F7"/>
    <w:rsid w:val="005C259F"/>
    <w:rsid w:val="005C25E6"/>
    <w:rsid w:val="005C2781"/>
    <w:rsid w:val="005C39A2"/>
    <w:rsid w:val="005C4DB4"/>
    <w:rsid w:val="005C4EE5"/>
    <w:rsid w:val="005C5260"/>
    <w:rsid w:val="005C6B93"/>
    <w:rsid w:val="005D2519"/>
    <w:rsid w:val="005D3049"/>
    <w:rsid w:val="005D4A04"/>
    <w:rsid w:val="005D4CAD"/>
    <w:rsid w:val="005D6973"/>
    <w:rsid w:val="005D7359"/>
    <w:rsid w:val="005D7B82"/>
    <w:rsid w:val="005D7FF4"/>
    <w:rsid w:val="005E189E"/>
    <w:rsid w:val="005E1F13"/>
    <w:rsid w:val="005E3EFE"/>
    <w:rsid w:val="005E6C5E"/>
    <w:rsid w:val="005F12A3"/>
    <w:rsid w:val="005F5015"/>
    <w:rsid w:val="005F6018"/>
    <w:rsid w:val="006006B4"/>
    <w:rsid w:val="00600710"/>
    <w:rsid w:val="00603609"/>
    <w:rsid w:val="006041AD"/>
    <w:rsid w:val="00605468"/>
    <w:rsid w:val="006056B5"/>
    <w:rsid w:val="00606A33"/>
    <w:rsid w:val="00610213"/>
    <w:rsid w:val="006105E3"/>
    <w:rsid w:val="00610D73"/>
    <w:rsid w:val="006124FA"/>
    <w:rsid w:val="006143F3"/>
    <w:rsid w:val="006175E8"/>
    <w:rsid w:val="00617DA0"/>
    <w:rsid w:val="00621EC1"/>
    <w:rsid w:val="00622081"/>
    <w:rsid w:val="00630601"/>
    <w:rsid w:val="00631852"/>
    <w:rsid w:val="00632F75"/>
    <w:rsid w:val="00633A9D"/>
    <w:rsid w:val="00633DB1"/>
    <w:rsid w:val="00637524"/>
    <w:rsid w:val="00637960"/>
    <w:rsid w:val="00640758"/>
    <w:rsid w:val="00645B18"/>
    <w:rsid w:val="00646827"/>
    <w:rsid w:val="00646FAB"/>
    <w:rsid w:val="00650047"/>
    <w:rsid w:val="00660636"/>
    <w:rsid w:val="00662E52"/>
    <w:rsid w:val="006640E5"/>
    <w:rsid w:val="0066461E"/>
    <w:rsid w:val="00666C22"/>
    <w:rsid w:val="00666C75"/>
    <w:rsid w:val="006709FE"/>
    <w:rsid w:val="00672C94"/>
    <w:rsid w:val="006739E1"/>
    <w:rsid w:val="00674693"/>
    <w:rsid w:val="00676207"/>
    <w:rsid w:val="00677225"/>
    <w:rsid w:val="006806E1"/>
    <w:rsid w:val="006808E8"/>
    <w:rsid w:val="00680B04"/>
    <w:rsid w:val="006821E2"/>
    <w:rsid w:val="0068493C"/>
    <w:rsid w:val="0068570E"/>
    <w:rsid w:val="0069047B"/>
    <w:rsid w:val="00691B51"/>
    <w:rsid w:val="00695162"/>
    <w:rsid w:val="00695254"/>
    <w:rsid w:val="00696DB7"/>
    <w:rsid w:val="006A05B3"/>
    <w:rsid w:val="006A1A7E"/>
    <w:rsid w:val="006A46FB"/>
    <w:rsid w:val="006B040C"/>
    <w:rsid w:val="006B0AB9"/>
    <w:rsid w:val="006B563E"/>
    <w:rsid w:val="006B6C8C"/>
    <w:rsid w:val="006C06AD"/>
    <w:rsid w:val="006C1990"/>
    <w:rsid w:val="006C35E0"/>
    <w:rsid w:val="006C5100"/>
    <w:rsid w:val="006C5C89"/>
    <w:rsid w:val="006D0AC0"/>
    <w:rsid w:val="006D4A0F"/>
    <w:rsid w:val="006D5BEE"/>
    <w:rsid w:val="006E0E1A"/>
    <w:rsid w:val="006E13E4"/>
    <w:rsid w:val="006E2F50"/>
    <w:rsid w:val="006E33E4"/>
    <w:rsid w:val="006E3A70"/>
    <w:rsid w:val="006E4546"/>
    <w:rsid w:val="006E4871"/>
    <w:rsid w:val="006F1063"/>
    <w:rsid w:val="006F1E7B"/>
    <w:rsid w:val="006F2FB7"/>
    <w:rsid w:val="006F3031"/>
    <w:rsid w:val="006F7FCC"/>
    <w:rsid w:val="007007E1"/>
    <w:rsid w:val="0070094E"/>
    <w:rsid w:val="00700E61"/>
    <w:rsid w:val="00701AB8"/>
    <w:rsid w:val="007034B1"/>
    <w:rsid w:val="00703AA4"/>
    <w:rsid w:val="00704A2C"/>
    <w:rsid w:val="0071303B"/>
    <w:rsid w:val="007151E0"/>
    <w:rsid w:val="00720AC5"/>
    <w:rsid w:val="00720E0C"/>
    <w:rsid w:val="00721163"/>
    <w:rsid w:val="007215B9"/>
    <w:rsid w:val="007215D4"/>
    <w:rsid w:val="0072394F"/>
    <w:rsid w:val="007241B8"/>
    <w:rsid w:val="00731F93"/>
    <w:rsid w:val="00732679"/>
    <w:rsid w:val="0073686D"/>
    <w:rsid w:val="00740DE4"/>
    <w:rsid w:val="007417BE"/>
    <w:rsid w:val="00741B4C"/>
    <w:rsid w:val="0074243E"/>
    <w:rsid w:val="00742687"/>
    <w:rsid w:val="00742875"/>
    <w:rsid w:val="00742FC2"/>
    <w:rsid w:val="00743BE7"/>
    <w:rsid w:val="00743FB3"/>
    <w:rsid w:val="00750566"/>
    <w:rsid w:val="007519F9"/>
    <w:rsid w:val="0075352B"/>
    <w:rsid w:val="0075427D"/>
    <w:rsid w:val="007544D3"/>
    <w:rsid w:val="0076352F"/>
    <w:rsid w:val="00764E7A"/>
    <w:rsid w:val="00765658"/>
    <w:rsid w:val="00767DCC"/>
    <w:rsid w:val="00773B47"/>
    <w:rsid w:val="0078020E"/>
    <w:rsid w:val="007810B9"/>
    <w:rsid w:val="007833CF"/>
    <w:rsid w:val="00783E7B"/>
    <w:rsid w:val="00784F06"/>
    <w:rsid w:val="0079023A"/>
    <w:rsid w:val="0079129E"/>
    <w:rsid w:val="00791DBF"/>
    <w:rsid w:val="00795BCE"/>
    <w:rsid w:val="007966DE"/>
    <w:rsid w:val="007A32C7"/>
    <w:rsid w:val="007A3DCF"/>
    <w:rsid w:val="007A4E42"/>
    <w:rsid w:val="007B0841"/>
    <w:rsid w:val="007B1F8D"/>
    <w:rsid w:val="007C2816"/>
    <w:rsid w:val="007C55C3"/>
    <w:rsid w:val="007C6A9A"/>
    <w:rsid w:val="007C7754"/>
    <w:rsid w:val="007D544A"/>
    <w:rsid w:val="007D6AEA"/>
    <w:rsid w:val="007E1CE1"/>
    <w:rsid w:val="007E1F54"/>
    <w:rsid w:val="007E4EF7"/>
    <w:rsid w:val="007E6950"/>
    <w:rsid w:val="007E70D2"/>
    <w:rsid w:val="007E7B9B"/>
    <w:rsid w:val="007F087E"/>
    <w:rsid w:val="007F0E9B"/>
    <w:rsid w:val="007F5034"/>
    <w:rsid w:val="007F6535"/>
    <w:rsid w:val="007F7462"/>
    <w:rsid w:val="00802922"/>
    <w:rsid w:val="0081031D"/>
    <w:rsid w:val="00810717"/>
    <w:rsid w:val="0081130C"/>
    <w:rsid w:val="00813131"/>
    <w:rsid w:val="00813558"/>
    <w:rsid w:val="00813B31"/>
    <w:rsid w:val="00823A52"/>
    <w:rsid w:val="00832FF3"/>
    <w:rsid w:val="008340DE"/>
    <w:rsid w:val="00835F94"/>
    <w:rsid w:val="008374A1"/>
    <w:rsid w:val="00837656"/>
    <w:rsid w:val="008378C3"/>
    <w:rsid w:val="008402F0"/>
    <w:rsid w:val="0084118A"/>
    <w:rsid w:val="00845667"/>
    <w:rsid w:val="008470C5"/>
    <w:rsid w:val="0085039F"/>
    <w:rsid w:val="008562C4"/>
    <w:rsid w:val="00856F05"/>
    <w:rsid w:val="00857AA7"/>
    <w:rsid w:val="00861716"/>
    <w:rsid w:val="008617B3"/>
    <w:rsid w:val="0086181B"/>
    <w:rsid w:val="00864121"/>
    <w:rsid w:val="00864977"/>
    <w:rsid w:val="00865406"/>
    <w:rsid w:val="008654E4"/>
    <w:rsid w:val="00867425"/>
    <w:rsid w:val="008713AD"/>
    <w:rsid w:val="00871B08"/>
    <w:rsid w:val="00876BEA"/>
    <w:rsid w:val="008801B8"/>
    <w:rsid w:val="008807F5"/>
    <w:rsid w:val="00887310"/>
    <w:rsid w:val="0089095E"/>
    <w:rsid w:val="00895798"/>
    <w:rsid w:val="00897AFA"/>
    <w:rsid w:val="008A0213"/>
    <w:rsid w:val="008A0B65"/>
    <w:rsid w:val="008A6C8B"/>
    <w:rsid w:val="008B0A6A"/>
    <w:rsid w:val="008B11A3"/>
    <w:rsid w:val="008B1505"/>
    <w:rsid w:val="008B3966"/>
    <w:rsid w:val="008B630C"/>
    <w:rsid w:val="008C06C9"/>
    <w:rsid w:val="008C3309"/>
    <w:rsid w:val="008C5D1A"/>
    <w:rsid w:val="008C6168"/>
    <w:rsid w:val="008D0B0B"/>
    <w:rsid w:val="008D20B2"/>
    <w:rsid w:val="008D5699"/>
    <w:rsid w:val="008D57F2"/>
    <w:rsid w:val="008D7542"/>
    <w:rsid w:val="008E148D"/>
    <w:rsid w:val="008E1D36"/>
    <w:rsid w:val="008E28F5"/>
    <w:rsid w:val="008E32BF"/>
    <w:rsid w:val="008E33F1"/>
    <w:rsid w:val="008E4E0A"/>
    <w:rsid w:val="008E4FAE"/>
    <w:rsid w:val="008E60F0"/>
    <w:rsid w:val="008E6768"/>
    <w:rsid w:val="008E7221"/>
    <w:rsid w:val="008F056A"/>
    <w:rsid w:val="008F08CC"/>
    <w:rsid w:val="008F1793"/>
    <w:rsid w:val="008F1D49"/>
    <w:rsid w:val="008F2125"/>
    <w:rsid w:val="008F3256"/>
    <w:rsid w:val="008F47FE"/>
    <w:rsid w:val="008F5C3C"/>
    <w:rsid w:val="00904AD3"/>
    <w:rsid w:val="00904EA8"/>
    <w:rsid w:val="00910A90"/>
    <w:rsid w:val="00910DDC"/>
    <w:rsid w:val="0091168E"/>
    <w:rsid w:val="00913643"/>
    <w:rsid w:val="00913ADC"/>
    <w:rsid w:val="00916344"/>
    <w:rsid w:val="00916985"/>
    <w:rsid w:val="0091755E"/>
    <w:rsid w:val="00920D48"/>
    <w:rsid w:val="009230B6"/>
    <w:rsid w:val="00923DC9"/>
    <w:rsid w:val="0092541B"/>
    <w:rsid w:val="00925C75"/>
    <w:rsid w:val="0092654A"/>
    <w:rsid w:val="00932B12"/>
    <w:rsid w:val="00933DD9"/>
    <w:rsid w:val="009356DA"/>
    <w:rsid w:val="00936843"/>
    <w:rsid w:val="00944176"/>
    <w:rsid w:val="0094614A"/>
    <w:rsid w:val="00950367"/>
    <w:rsid w:val="009518F5"/>
    <w:rsid w:val="00952DC9"/>
    <w:rsid w:val="009611DD"/>
    <w:rsid w:val="009612BE"/>
    <w:rsid w:val="00961A08"/>
    <w:rsid w:val="009622E0"/>
    <w:rsid w:val="0096335C"/>
    <w:rsid w:val="009641CA"/>
    <w:rsid w:val="00965E4B"/>
    <w:rsid w:val="009666BD"/>
    <w:rsid w:val="00970172"/>
    <w:rsid w:val="009750FA"/>
    <w:rsid w:val="0097555D"/>
    <w:rsid w:val="009770FC"/>
    <w:rsid w:val="00977768"/>
    <w:rsid w:val="009801F6"/>
    <w:rsid w:val="00986C52"/>
    <w:rsid w:val="00986FE8"/>
    <w:rsid w:val="0098712B"/>
    <w:rsid w:val="0099302B"/>
    <w:rsid w:val="00993F42"/>
    <w:rsid w:val="00994F7F"/>
    <w:rsid w:val="009956DC"/>
    <w:rsid w:val="0099714B"/>
    <w:rsid w:val="009976B4"/>
    <w:rsid w:val="00997B34"/>
    <w:rsid w:val="009A5384"/>
    <w:rsid w:val="009A7028"/>
    <w:rsid w:val="009B1A63"/>
    <w:rsid w:val="009B359B"/>
    <w:rsid w:val="009B61C2"/>
    <w:rsid w:val="009B6E5C"/>
    <w:rsid w:val="009B7C39"/>
    <w:rsid w:val="009C3176"/>
    <w:rsid w:val="009C31B3"/>
    <w:rsid w:val="009C5D3A"/>
    <w:rsid w:val="009C71C0"/>
    <w:rsid w:val="009D097A"/>
    <w:rsid w:val="009D0BA7"/>
    <w:rsid w:val="009D11E2"/>
    <w:rsid w:val="009D11FE"/>
    <w:rsid w:val="009D1385"/>
    <w:rsid w:val="009D38B9"/>
    <w:rsid w:val="009D5026"/>
    <w:rsid w:val="009D55FC"/>
    <w:rsid w:val="009D5962"/>
    <w:rsid w:val="009D62AB"/>
    <w:rsid w:val="009E1451"/>
    <w:rsid w:val="009E59B7"/>
    <w:rsid w:val="009E7424"/>
    <w:rsid w:val="009F1753"/>
    <w:rsid w:val="009F5CAE"/>
    <w:rsid w:val="009F7B7A"/>
    <w:rsid w:val="00A01735"/>
    <w:rsid w:val="00A0627E"/>
    <w:rsid w:val="00A0631F"/>
    <w:rsid w:val="00A12855"/>
    <w:rsid w:val="00A14867"/>
    <w:rsid w:val="00A16DB0"/>
    <w:rsid w:val="00A1773E"/>
    <w:rsid w:val="00A20318"/>
    <w:rsid w:val="00A220CD"/>
    <w:rsid w:val="00A238C7"/>
    <w:rsid w:val="00A245D0"/>
    <w:rsid w:val="00A25781"/>
    <w:rsid w:val="00A26590"/>
    <w:rsid w:val="00A27FEA"/>
    <w:rsid w:val="00A301A1"/>
    <w:rsid w:val="00A32204"/>
    <w:rsid w:val="00A330EC"/>
    <w:rsid w:val="00A3341F"/>
    <w:rsid w:val="00A33BFC"/>
    <w:rsid w:val="00A41857"/>
    <w:rsid w:val="00A418A2"/>
    <w:rsid w:val="00A430AF"/>
    <w:rsid w:val="00A47680"/>
    <w:rsid w:val="00A53EC5"/>
    <w:rsid w:val="00A54E67"/>
    <w:rsid w:val="00A5618B"/>
    <w:rsid w:val="00A57C17"/>
    <w:rsid w:val="00A617C3"/>
    <w:rsid w:val="00A625DA"/>
    <w:rsid w:val="00A627B0"/>
    <w:rsid w:val="00A650F8"/>
    <w:rsid w:val="00A6580A"/>
    <w:rsid w:val="00A661A5"/>
    <w:rsid w:val="00A67C92"/>
    <w:rsid w:val="00A75B62"/>
    <w:rsid w:val="00A81E5F"/>
    <w:rsid w:val="00A82EC3"/>
    <w:rsid w:val="00A83290"/>
    <w:rsid w:val="00A83721"/>
    <w:rsid w:val="00A86EDF"/>
    <w:rsid w:val="00A908EA"/>
    <w:rsid w:val="00A90E7C"/>
    <w:rsid w:val="00A92792"/>
    <w:rsid w:val="00A94C82"/>
    <w:rsid w:val="00A96E32"/>
    <w:rsid w:val="00A97E6D"/>
    <w:rsid w:val="00AA02DC"/>
    <w:rsid w:val="00AA067B"/>
    <w:rsid w:val="00AA08F5"/>
    <w:rsid w:val="00AA2A50"/>
    <w:rsid w:val="00AA366C"/>
    <w:rsid w:val="00AA4BF8"/>
    <w:rsid w:val="00AA77A5"/>
    <w:rsid w:val="00AA7A4B"/>
    <w:rsid w:val="00AB284C"/>
    <w:rsid w:val="00AB2CD7"/>
    <w:rsid w:val="00AB3C2E"/>
    <w:rsid w:val="00AB6364"/>
    <w:rsid w:val="00AB69B2"/>
    <w:rsid w:val="00AC32D4"/>
    <w:rsid w:val="00AC4EE2"/>
    <w:rsid w:val="00AC736A"/>
    <w:rsid w:val="00AC76FA"/>
    <w:rsid w:val="00AE2075"/>
    <w:rsid w:val="00AE28B1"/>
    <w:rsid w:val="00AE3038"/>
    <w:rsid w:val="00AE40EF"/>
    <w:rsid w:val="00AE79F2"/>
    <w:rsid w:val="00AF0477"/>
    <w:rsid w:val="00AF05FA"/>
    <w:rsid w:val="00AF0F6D"/>
    <w:rsid w:val="00AF1920"/>
    <w:rsid w:val="00AF1D13"/>
    <w:rsid w:val="00AF2A3B"/>
    <w:rsid w:val="00AF40F3"/>
    <w:rsid w:val="00AF4BA5"/>
    <w:rsid w:val="00AF4EE4"/>
    <w:rsid w:val="00AF4FF4"/>
    <w:rsid w:val="00AF5D56"/>
    <w:rsid w:val="00AF71F2"/>
    <w:rsid w:val="00AF78B6"/>
    <w:rsid w:val="00B013B1"/>
    <w:rsid w:val="00B02BC9"/>
    <w:rsid w:val="00B03F12"/>
    <w:rsid w:val="00B06DA7"/>
    <w:rsid w:val="00B07924"/>
    <w:rsid w:val="00B1098F"/>
    <w:rsid w:val="00B135D7"/>
    <w:rsid w:val="00B13A83"/>
    <w:rsid w:val="00B14A84"/>
    <w:rsid w:val="00B16B67"/>
    <w:rsid w:val="00B17ED7"/>
    <w:rsid w:val="00B228A8"/>
    <w:rsid w:val="00B23523"/>
    <w:rsid w:val="00B24E21"/>
    <w:rsid w:val="00B24FCC"/>
    <w:rsid w:val="00B261EE"/>
    <w:rsid w:val="00B323EB"/>
    <w:rsid w:val="00B32CCF"/>
    <w:rsid w:val="00B3340A"/>
    <w:rsid w:val="00B33A21"/>
    <w:rsid w:val="00B34A53"/>
    <w:rsid w:val="00B35FC3"/>
    <w:rsid w:val="00B36503"/>
    <w:rsid w:val="00B37AC0"/>
    <w:rsid w:val="00B40903"/>
    <w:rsid w:val="00B40C91"/>
    <w:rsid w:val="00B438A5"/>
    <w:rsid w:val="00B46C1E"/>
    <w:rsid w:val="00B503B9"/>
    <w:rsid w:val="00B52347"/>
    <w:rsid w:val="00B5264A"/>
    <w:rsid w:val="00B5407F"/>
    <w:rsid w:val="00B5579C"/>
    <w:rsid w:val="00B578D7"/>
    <w:rsid w:val="00B635C0"/>
    <w:rsid w:val="00B714DF"/>
    <w:rsid w:val="00B71B7B"/>
    <w:rsid w:val="00B730CE"/>
    <w:rsid w:val="00B7361B"/>
    <w:rsid w:val="00B73B84"/>
    <w:rsid w:val="00B73EC1"/>
    <w:rsid w:val="00B74E4A"/>
    <w:rsid w:val="00B75927"/>
    <w:rsid w:val="00B8020B"/>
    <w:rsid w:val="00B815AF"/>
    <w:rsid w:val="00B82710"/>
    <w:rsid w:val="00B8300A"/>
    <w:rsid w:val="00B87646"/>
    <w:rsid w:val="00B90698"/>
    <w:rsid w:val="00B96FF3"/>
    <w:rsid w:val="00BA0755"/>
    <w:rsid w:val="00BA2CDF"/>
    <w:rsid w:val="00BA557F"/>
    <w:rsid w:val="00BA6924"/>
    <w:rsid w:val="00BA756B"/>
    <w:rsid w:val="00BB08EC"/>
    <w:rsid w:val="00BB2A85"/>
    <w:rsid w:val="00BB3F18"/>
    <w:rsid w:val="00BB50F2"/>
    <w:rsid w:val="00BB66E6"/>
    <w:rsid w:val="00BC04E4"/>
    <w:rsid w:val="00BC0D49"/>
    <w:rsid w:val="00BC163A"/>
    <w:rsid w:val="00BC2BD9"/>
    <w:rsid w:val="00BC695E"/>
    <w:rsid w:val="00BD5543"/>
    <w:rsid w:val="00BD5601"/>
    <w:rsid w:val="00BE0A29"/>
    <w:rsid w:val="00BE0CEC"/>
    <w:rsid w:val="00BE11B0"/>
    <w:rsid w:val="00BE1293"/>
    <w:rsid w:val="00BE41F2"/>
    <w:rsid w:val="00BE540D"/>
    <w:rsid w:val="00BE7587"/>
    <w:rsid w:val="00BF1209"/>
    <w:rsid w:val="00BF15F6"/>
    <w:rsid w:val="00BF376C"/>
    <w:rsid w:val="00BF55D9"/>
    <w:rsid w:val="00BF7E7C"/>
    <w:rsid w:val="00C0146D"/>
    <w:rsid w:val="00C01C41"/>
    <w:rsid w:val="00C04F82"/>
    <w:rsid w:val="00C10EFF"/>
    <w:rsid w:val="00C10FE1"/>
    <w:rsid w:val="00C11EF6"/>
    <w:rsid w:val="00C16C98"/>
    <w:rsid w:val="00C17A7E"/>
    <w:rsid w:val="00C20FBB"/>
    <w:rsid w:val="00C22F6E"/>
    <w:rsid w:val="00C23068"/>
    <w:rsid w:val="00C23FAB"/>
    <w:rsid w:val="00C25D40"/>
    <w:rsid w:val="00C273E9"/>
    <w:rsid w:val="00C30FD6"/>
    <w:rsid w:val="00C31032"/>
    <w:rsid w:val="00C3275B"/>
    <w:rsid w:val="00C32965"/>
    <w:rsid w:val="00C35238"/>
    <w:rsid w:val="00C3673F"/>
    <w:rsid w:val="00C37E2A"/>
    <w:rsid w:val="00C43DBB"/>
    <w:rsid w:val="00C4466C"/>
    <w:rsid w:val="00C44C00"/>
    <w:rsid w:val="00C516F9"/>
    <w:rsid w:val="00C51AFF"/>
    <w:rsid w:val="00C52170"/>
    <w:rsid w:val="00C525E0"/>
    <w:rsid w:val="00C56A5B"/>
    <w:rsid w:val="00C57E6C"/>
    <w:rsid w:val="00C620A0"/>
    <w:rsid w:val="00C642C3"/>
    <w:rsid w:val="00C64C8B"/>
    <w:rsid w:val="00C65E9C"/>
    <w:rsid w:val="00C67215"/>
    <w:rsid w:val="00C71AD1"/>
    <w:rsid w:val="00C73761"/>
    <w:rsid w:val="00C74BDE"/>
    <w:rsid w:val="00C753F7"/>
    <w:rsid w:val="00C82743"/>
    <w:rsid w:val="00C871E9"/>
    <w:rsid w:val="00C876F4"/>
    <w:rsid w:val="00C87771"/>
    <w:rsid w:val="00C908F3"/>
    <w:rsid w:val="00C933BE"/>
    <w:rsid w:val="00C95661"/>
    <w:rsid w:val="00C9756A"/>
    <w:rsid w:val="00CA3E0A"/>
    <w:rsid w:val="00CA53D1"/>
    <w:rsid w:val="00CA6DCA"/>
    <w:rsid w:val="00CB0130"/>
    <w:rsid w:val="00CB0F99"/>
    <w:rsid w:val="00CB21FE"/>
    <w:rsid w:val="00CB3334"/>
    <w:rsid w:val="00CC068B"/>
    <w:rsid w:val="00CC0A57"/>
    <w:rsid w:val="00CC206D"/>
    <w:rsid w:val="00CC21A9"/>
    <w:rsid w:val="00CC337A"/>
    <w:rsid w:val="00CC3F05"/>
    <w:rsid w:val="00CC53C2"/>
    <w:rsid w:val="00CC5732"/>
    <w:rsid w:val="00CC62FD"/>
    <w:rsid w:val="00CC7647"/>
    <w:rsid w:val="00CD12B8"/>
    <w:rsid w:val="00CD1A2D"/>
    <w:rsid w:val="00CD337E"/>
    <w:rsid w:val="00CD3396"/>
    <w:rsid w:val="00CD5B06"/>
    <w:rsid w:val="00CE0F83"/>
    <w:rsid w:val="00CE491F"/>
    <w:rsid w:val="00CE6CDF"/>
    <w:rsid w:val="00CE7440"/>
    <w:rsid w:val="00CF0FC0"/>
    <w:rsid w:val="00CF5657"/>
    <w:rsid w:val="00CF5C02"/>
    <w:rsid w:val="00CF6933"/>
    <w:rsid w:val="00CF7B41"/>
    <w:rsid w:val="00D0071B"/>
    <w:rsid w:val="00D010B8"/>
    <w:rsid w:val="00D02145"/>
    <w:rsid w:val="00D02DDF"/>
    <w:rsid w:val="00D0431D"/>
    <w:rsid w:val="00D05A59"/>
    <w:rsid w:val="00D06111"/>
    <w:rsid w:val="00D077EC"/>
    <w:rsid w:val="00D10480"/>
    <w:rsid w:val="00D13F1F"/>
    <w:rsid w:val="00D151C7"/>
    <w:rsid w:val="00D20254"/>
    <w:rsid w:val="00D202A8"/>
    <w:rsid w:val="00D25FD9"/>
    <w:rsid w:val="00D34A31"/>
    <w:rsid w:val="00D36279"/>
    <w:rsid w:val="00D3722D"/>
    <w:rsid w:val="00D410C0"/>
    <w:rsid w:val="00D42421"/>
    <w:rsid w:val="00D43C4E"/>
    <w:rsid w:val="00D44A3F"/>
    <w:rsid w:val="00D45890"/>
    <w:rsid w:val="00D45BBA"/>
    <w:rsid w:val="00D526D6"/>
    <w:rsid w:val="00D53EF8"/>
    <w:rsid w:val="00D557A4"/>
    <w:rsid w:val="00D60157"/>
    <w:rsid w:val="00D6046E"/>
    <w:rsid w:val="00D62798"/>
    <w:rsid w:val="00D634D6"/>
    <w:rsid w:val="00D667F9"/>
    <w:rsid w:val="00D67232"/>
    <w:rsid w:val="00D679F1"/>
    <w:rsid w:val="00D7113D"/>
    <w:rsid w:val="00D77F6E"/>
    <w:rsid w:val="00D8004A"/>
    <w:rsid w:val="00D848F1"/>
    <w:rsid w:val="00D84B38"/>
    <w:rsid w:val="00D879B5"/>
    <w:rsid w:val="00D91778"/>
    <w:rsid w:val="00DA05C9"/>
    <w:rsid w:val="00DA1895"/>
    <w:rsid w:val="00DA6679"/>
    <w:rsid w:val="00DB2DC5"/>
    <w:rsid w:val="00DB68BB"/>
    <w:rsid w:val="00DC0507"/>
    <w:rsid w:val="00DC08A2"/>
    <w:rsid w:val="00DC14FD"/>
    <w:rsid w:val="00DC514C"/>
    <w:rsid w:val="00DC529E"/>
    <w:rsid w:val="00DC5537"/>
    <w:rsid w:val="00DC7921"/>
    <w:rsid w:val="00DD01B2"/>
    <w:rsid w:val="00DD2FFC"/>
    <w:rsid w:val="00DD3A1A"/>
    <w:rsid w:val="00DD431B"/>
    <w:rsid w:val="00DD76AD"/>
    <w:rsid w:val="00DE2E2E"/>
    <w:rsid w:val="00DE3A8F"/>
    <w:rsid w:val="00DE3B07"/>
    <w:rsid w:val="00DE6DD3"/>
    <w:rsid w:val="00DE7396"/>
    <w:rsid w:val="00DE7A38"/>
    <w:rsid w:val="00DF1248"/>
    <w:rsid w:val="00DF130F"/>
    <w:rsid w:val="00DF19CF"/>
    <w:rsid w:val="00DF2AF7"/>
    <w:rsid w:val="00DF38A6"/>
    <w:rsid w:val="00E03B94"/>
    <w:rsid w:val="00E04FCB"/>
    <w:rsid w:val="00E0582B"/>
    <w:rsid w:val="00E11447"/>
    <w:rsid w:val="00E115A6"/>
    <w:rsid w:val="00E15A4D"/>
    <w:rsid w:val="00E162FF"/>
    <w:rsid w:val="00E20811"/>
    <w:rsid w:val="00E21C11"/>
    <w:rsid w:val="00E2347D"/>
    <w:rsid w:val="00E263C9"/>
    <w:rsid w:val="00E2673A"/>
    <w:rsid w:val="00E26A37"/>
    <w:rsid w:val="00E26FE1"/>
    <w:rsid w:val="00E30761"/>
    <w:rsid w:val="00E333F5"/>
    <w:rsid w:val="00E35BBD"/>
    <w:rsid w:val="00E37F52"/>
    <w:rsid w:val="00E43355"/>
    <w:rsid w:val="00E47044"/>
    <w:rsid w:val="00E47BF6"/>
    <w:rsid w:val="00E52114"/>
    <w:rsid w:val="00E53683"/>
    <w:rsid w:val="00E556C8"/>
    <w:rsid w:val="00E56275"/>
    <w:rsid w:val="00E578FB"/>
    <w:rsid w:val="00E62CB8"/>
    <w:rsid w:val="00E6342E"/>
    <w:rsid w:val="00E63F30"/>
    <w:rsid w:val="00E6648E"/>
    <w:rsid w:val="00E67187"/>
    <w:rsid w:val="00E70622"/>
    <w:rsid w:val="00E742D8"/>
    <w:rsid w:val="00E7782B"/>
    <w:rsid w:val="00E82E5F"/>
    <w:rsid w:val="00E84DA8"/>
    <w:rsid w:val="00E86972"/>
    <w:rsid w:val="00E8779B"/>
    <w:rsid w:val="00E91DEE"/>
    <w:rsid w:val="00E939DA"/>
    <w:rsid w:val="00E9527C"/>
    <w:rsid w:val="00E96D33"/>
    <w:rsid w:val="00E97B80"/>
    <w:rsid w:val="00E97F29"/>
    <w:rsid w:val="00EA0E9F"/>
    <w:rsid w:val="00EA18DE"/>
    <w:rsid w:val="00EA39F0"/>
    <w:rsid w:val="00EA4E1C"/>
    <w:rsid w:val="00EA5511"/>
    <w:rsid w:val="00EA6556"/>
    <w:rsid w:val="00EA6EC3"/>
    <w:rsid w:val="00EA7711"/>
    <w:rsid w:val="00EA7800"/>
    <w:rsid w:val="00EB1256"/>
    <w:rsid w:val="00EB3F87"/>
    <w:rsid w:val="00EB4BBB"/>
    <w:rsid w:val="00EC5D0C"/>
    <w:rsid w:val="00EC6DA7"/>
    <w:rsid w:val="00ED004A"/>
    <w:rsid w:val="00ED0C5D"/>
    <w:rsid w:val="00ED1F30"/>
    <w:rsid w:val="00ED2001"/>
    <w:rsid w:val="00ED7654"/>
    <w:rsid w:val="00EE1A5D"/>
    <w:rsid w:val="00EE5046"/>
    <w:rsid w:val="00EE57B1"/>
    <w:rsid w:val="00EF3F01"/>
    <w:rsid w:val="00EF6234"/>
    <w:rsid w:val="00EF68D2"/>
    <w:rsid w:val="00EF6CC6"/>
    <w:rsid w:val="00EF7E6C"/>
    <w:rsid w:val="00F00FD1"/>
    <w:rsid w:val="00F0354A"/>
    <w:rsid w:val="00F070ED"/>
    <w:rsid w:val="00F077E1"/>
    <w:rsid w:val="00F105EE"/>
    <w:rsid w:val="00F12008"/>
    <w:rsid w:val="00F12C12"/>
    <w:rsid w:val="00F155DF"/>
    <w:rsid w:val="00F16622"/>
    <w:rsid w:val="00F16C42"/>
    <w:rsid w:val="00F16C96"/>
    <w:rsid w:val="00F2591E"/>
    <w:rsid w:val="00F31B07"/>
    <w:rsid w:val="00F359C7"/>
    <w:rsid w:val="00F35AF5"/>
    <w:rsid w:val="00F36701"/>
    <w:rsid w:val="00F37239"/>
    <w:rsid w:val="00F37852"/>
    <w:rsid w:val="00F416E7"/>
    <w:rsid w:val="00F437F8"/>
    <w:rsid w:val="00F50E91"/>
    <w:rsid w:val="00F6108B"/>
    <w:rsid w:val="00F63561"/>
    <w:rsid w:val="00F7019F"/>
    <w:rsid w:val="00F70FDA"/>
    <w:rsid w:val="00F71368"/>
    <w:rsid w:val="00F724BD"/>
    <w:rsid w:val="00F773F8"/>
    <w:rsid w:val="00F77D6D"/>
    <w:rsid w:val="00F8125C"/>
    <w:rsid w:val="00F8187B"/>
    <w:rsid w:val="00F81FB3"/>
    <w:rsid w:val="00F828E5"/>
    <w:rsid w:val="00F851F4"/>
    <w:rsid w:val="00F8562F"/>
    <w:rsid w:val="00F85F76"/>
    <w:rsid w:val="00F864CE"/>
    <w:rsid w:val="00F866BF"/>
    <w:rsid w:val="00F87138"/>
    <w:rsid w:val="00F87732"/>
    <w:rsid w:val="00F9046A"/>
    <w:rsid w:val="00F92DC9"/>
    <w:rsid w:val="00F95153"/>
    <w:rsid w:val="00FA032E"/>
    <w:rsid w:val="00FA133D"/>
    <w:rsid w:val="00FA517A"/>
    <w:rsid w:val="00FA62F1"/>
    <w:rsid w:val="00FA7698"/>
    <w:rsid w:val="00FB2838"/>
    <w:rsid w:val="00FC05B9"/>
    <w:rsid w:val="00FC0F60"/>
    <w:rsid w:val="00FC2612"/>
    <w:rsid w:val="00FC2772"/>
    <w:rsid w:val="00FC3C2A"/>
    <w:rsid w:val="00FC6C79"/>
    <w:rsid w:val="00FD0CEF"/>
    <w:rsid w:val="00FD28AA"/>
    <w:rsid w:val="00FE38B6"/>
    <w:rsid w:val="00FE51BE"/>
    <w:rsid w:val="00FE5D23"/>
    <w:rsid w:val="00FE61DD"/>
    <w:rsid w:val="00FE67C7"/>
    <w:rsid w:val="00FF1A91"/>
    <w:rsid w:val="00FF223C"/>
    <w:rsid w:val="00FF2F86"/>
    <w:rsid w:val="00FF3B54"/>
    <w:rsid w:val="00FF5393"/>
    <w:rsid w:val="00FF5909"/>
    <w:rsid w:val="00FF5D97"/>
    <w:rsid w:val="00FF6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FE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F223C"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FF223C"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FF223C"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qFormat/>
    <w:rsid w:val="00FF223C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F223C"/>
    <w:pPr>
      <w:keepNext/>
      <w:outlineLvl w:val="4"/>
    </w:pPr>
    <w:rPr>
      <w:b/>
      <w:bCs/>
      <w:sz w:val="26"/>
      <w:szCs w:val="26"/>
      <w:u w:val="single"/>
    </w:rPr>
  </w:style>
  <w:style w:type="paragraph" w:styleId="Nadpis6">
    <w:name w:val="heading 6"/>
    <w:basedOn w:val="Normln"/>
    <w:next w:val="Normln"/>
    <w:qFormat/>
    <w:rsid w:val="00FF223C"/>
    <w:pPr>
      <w:keepNext/>
      <w:outlineLvl w:val="5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D3A1A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F22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223C"/>
    <w:pPr>
      <w:tabs>
        <w:tab w:val="center" w:pos="4536"/>
        <w:tab w:val="right" w:pos="9072"/>
      </w:tabs>
    </w:pPr>
  </w:style>
  <w:style w:type="character" w:styleId="Hypertextovodkaz">
    <w:name w:val="Hyperlink"/>
    <w:rsid w:val="00FF223C"/>
    <w:rPr>
      <w:color w:val="0000FF"/>
      <w:u w:val="single"/>
    </w:rPr>
  </w:style>
  <w:style w:type="paragraph" w:customStyle="1" w:styleId="ZkladntextIMP">
    <w:name w:val="Základní text_IMP"/>
    <w:basedOn w:val="Normln"/>
    <w:rsid w:val="00FF223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FF223C"/>
    <w:rPr>
      <w:color w:val="800080"/>
      <w:u w:val="single"/>
    </w:rPr>
  </w:style>
  <w:style w:type="character" w:styleId="slostrnky">
    <w:name w:val="page number"/>
    <w:basedOn w:val="Standardnpsmoodstavce"/>
    <w:rsid w:val="00FF223C"/>
  </w:style>
  <w:style w:type="paragraph" w:customStyle="1" w:styleId="Rozvrendokumentu1">
    <w:name w:val="Rozvržení dokumentu1"/>
    <w:basedOn w:val="Normln"/>
    <w:semiHidden/>
    <w:rsid w:val="00FF223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FF223C"/>
    <w:rPr>
      <w:b/>
      <w:bCs/>
    </w:rPr>
  </w:style>
  <w:style w:type="paragraph" w:styleId="Zkladntext">
    <w:name w:val="Body Text"/>
    <w:basedOn w:val="Normln"/>
    <w:rsid w:val="00FF223C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FF223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01735"/>
    <w:rPr>
      <w:lang w:val="cs-CZ" w:eastAsia="cs-CZ"/>
    </w:rPr>
  </w:style>
  <w:style w:type="paragraph" w:styleId="Prosttext">
    <w:name w:val="Plain Text"/>
    <w:basedOn w:val="Normln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FF2F86"/>
    <w:pPr>
      <w:spacing w:after="120"/>
      <w:ind w:left="283"/>
    </w:pPr>
  </w:style>
  <w:style w:type="character" w:customStyle="1" w:styleId="ZpatChar">
    <w:name w:val="Zápatí Char"/>
    <w:link w:val="Zpat"/>
    <w:uiPriority w:val="99"/>
    <w:rsid w:val="005E1F13"/>
    <w:rPr>
      <w:sz w:val="24"/>
      <w:szCs w:val="24"/>
    </w:rPr>
  </w:style>
  <w:style w:type="character" w:styleId="Odkaznakoment">
    <w:name w:val="annotation reference"/>
    <w:rsid w:val="005B0B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BFA"/>
  </w:style>
  <w:style w:type="paragraph" w:styleId="Pedmtkomente">
    <w:name w:val="annotation subject"/>
    <w:basedOn w:val="Textkomente"/>
    <w:next w:val="Textkomente"/>
    <w:link w:val="PedmtkomenteChar"/>
    <w:rsid w:val="005B0BFA"/>
    <w:rPr>
      <w:b/>
      <w:bCs/>
    </w:rPr>
  </w:style>
  <w:style w:type="character" w:customStyle="1" w:styleId="PedmtkomenteChar">
    <w:name w:val="Předmět komentáře Char"/>
    <w:link w:val="Pedmtkomente"/>
    <w:rsid w:val="005B0BFA"/>
    <w:rPr>
      <w:b/>
      <w:bCs/>
    </w:rPr>
  </w:style>
  <w:style w:type="character" w:customStyle="1" w:styleId="Nadpis7Char">
    <w:name w:val="Nadpis 7 Char"/>
    <w:link w:val="Nadpis7"/>
    <w:rsid w:val="00DD3A1A"/>
    <w:rPr>
      <w:rFonts w:ascii="Calibri" w:hAnsi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rsid w:val="00C30FD6"/>
    <w:rPr>
      <w:rFonts w:ascii="Tahoma" w:hAnsi="Tahoma" w:cs="Tahoma"/>
      <w:u w:val="single"/>
    </w:rPr>
  </w:style>
  <w:style w:type="paragraph" w:styleId="Odstavecseseznamem">
    <w:name w:val="List Paragraph"/>
    <w:basedOn w:val="Normln"/>
    <w:uiPriority w:val="34"/>
    <w:qFormat/>
    <w:rsid w:val="00354D3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3EC5"/>
    <w:rPr>
      <w:rFonts w:ascii="Courier New" w:hAnsi="Courier New" w:cs="Courier New"/>
    </w:rPr>
  </w:style>
  <w:style w:type="table" w:styleId="Mkatabulky">
    <w:name w:val="Table Grid"/>
    <w:basedOn w:val="Normlntabulka"/>
    <w:rsid w:val="00EE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743F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743F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743FB3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eastAsia="Calibri" w:hAnsi="Arial"/>
      <w:szCs w:val="20"/>
    </w:rPr>
  </w:style>
  <w:style w:type="paragraph" w:styleId="Bezmezer">
    <w:name w:val="No Spacing"/>
    <w:link w:val="BezmezerChar"/>
    <w:uiPriority w:val="1"/>
    <w:qFormat/>
    <w:rsid w:val="00646FAB"/>
    <w:rPr>
      <w:sz w:val="24"/>
    </w:rPr>
  </w:style>
  <w:style w:type="character" w:customStyle="1" w:styleId="BezmezerChar">
    <w:name w:val="Bez mezer Char"/>
    <w:link w:val="Bezmezer"/>
    <w:uiPriority w:val="1"/>
    <w:rsid w:val="00646FAB"/>
    <w:rPr>
      <w:sz w:val="24"/>
    </w:rPr>
  </w:style>
  <w:style w:type="paragraph" w:customStyle="1" w:styleId="Smlouva-slo">
    <w:name w:val="Smlouva-číslo"/>
    <w:basedOn w:val="Normln"/>
    <w:rsid w:val="00C67215"/>
    <w:pPr>
      <w:spacing w:before="120" w:line="240" w:lineRule="atLeas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C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F223C"/>
    <w:pPr>
      <w:keepNext/>
      <w:jc w:val="both"/>
      <w:outlineLvl w:val="0"/>
    </w:pPr>
    <w:rPr>
      <w:color w:val="808080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qFormat/>
    <w:rsid w:val="00FF223C"/>
    <w:pPr>
      <w:keepNext/>
      <w:tabs>
        <w:tab w:val="left" w:pos="426"/>
      </w:tabs>
      <w:jc w:val="both"/>
      <w:outlineLvl w:val="1"/>
    </w:pPr>
    <w:rPr>
      <w:rFonts w:ascii="Tahoma" w:hAnsi="Tahoma" w:cs="Tahoma"/>
      <w:sz w:val="20"/>
      <w:szCs w:val="20"/>
      <w:u w:val="single"/>
    </w:rPr>
  </w:style>
  <w:style w:type="paragraph" w:styleId="Nadpis3">
    <w:name w:val="heading 3"/>
    <w:basedOn w:val="Normln"/>
    <w:next w:val="Normln"/>
    <w:qFormat/>
    <w:rsid w:val="00FF223C"/>
    <w:pPr>
      <w:keepNext/>
      <w:tabs>
        <w:tab w:val="left" w:pos="426"/>
      </w:tabs>
      <w:jc w:val="right"/>
      <w:outlineLvl w:val="2"/>
    </w:pPr>
    <w:rPr>
      <w:i/>
      <w:iCs/>
      <w:sz w:val="22"/>
      <w:szCs w:val="22"/>
    </w:rPr>
  </w:style>
  <w:style w:type="paragraph" w:styleId="Nadpis4">
    <w:name w:val="heading 4"/>
    <w:basedOn w:val="Normln"/>
    <w:next w:val="Normln"/>
    <w:qFormat/>
    <w:rsid w:val="00FF223C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F223C"/>
    <w:pPr>
      <w:keepNext/>
      <w:outlineLvl w:val="4"/>
    </w:pPr>
    <w:rPr>
      <w:b/>
      <w:bCs/>
      <w:sz w:val="26"/>
      <w:szCs w:val="26"/>
      <w:u w:val="single"/>
    </w:rPr>
  </w:style>
  <w:style w:type="paragraph" w:styleId="Nadpis6">
    <w:name w:val="heading 6"/>
    <w:basedOn w:val="Normln"/>
    <w:next w:val="Normln"/>
    <w:qFormat/>
    <w:rsid w:val="00FF223C"/>
    <w:pPr>
      <w:keepNext/>
      <w:outlineLvl w:val="5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DD3A1A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F22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F223C"/>
    <w:pPr>
      <w:tabs>
        <w:tab w:val="center" w:pos="4536"/>
        <w:tab w:val="right" w:pos="9072"/>
      </w:tabs>
    </w:pPr>
  </w:style>
  <w:style w:type="character" w:styleId="Hypertextovodkaz">
    <w:name w:val="Hyperlink"/>
    <w:rsid w:val="00FF223C"/>
    <w:rPr>
      <w:color w:val="0000FF"/>
      <w:u w:val="single"/>
    </w:rPr>
  </w:style>
  <w:style w:type="paragraph" w:customStyle="1" w:styleId="ZkladntextIMP">
    <w:name w:val="Základní text_IMP"/>
    <w:basedOn w:val="Normln"/>
    <w:rsid w:val="00FF223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FF223C"/>
    <w:rPr>
      <w:color w:val="800080"/>
      <w:u w:val="single"/>
    </w:rPr>
  </w:style>
  <w:style w:type="character" w:styleId="slostrnky">
    <w:name w:val="page number"/>
    <w:basedOn w:val="Standardnpsmoodstavce"/>
    <w:rsid w:val="00FF223C"/>
  </w:style>
  <w:style w:type="paragraph" w:customStyle="1" w:styleId="Rozvrendokumentu1">
    <w:name w:val="Rozvržení dokumentu1"/>
    <w:basedOn w:val="Normln"/>
    <w:semiHidden/>
    <w:rsid w:val="00FF223C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FF223C"/>
    <w:rPr>
      <w:b/>
      <w:bCs/>
    </w:rPr>
  </w:style>
  <w:style w:type="paragraph" w:styleId="Zkladntext">
    <w:name w:val="Body Text"/>
    <w:basedOn w:val="Normln"/>
    <w:rsid w:val="00FF223C"/>
    <w:pPr>
      <w:tabs>
        <w:tab w:val="left" w:pos="426"/>
      </w:tabs>
      <w:jc w:val="both"/>
    </w:pPr>
  </w:style>
  <w:style w:type="paragraph" w:styleId="Textbubliny">
    <w:name w:val="Balloon Text"/>
    <w:basedOn w:val="Normln"/>
    <w:semiHidden/>
    <w:rsid w:val="00FF223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96E32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01735"/>
    <w:rPr>
      <w:lang w:val="cs-CZ" w:eastAsia="cs-CZ"/>
    </w:rPr>
  </w:style>
  <w:style w:type="paragraph" w:styleId="Prosttext">
    <w:name w:val="Plain Text"/>
    <w:basedOn w:val="Normln"/>
    <w:link w:val="ProsttextChar"/>
    <w:rsid w:val="00A01735"/>
    <w:pPr>
      <w:spacing w:line="240" w:lineRule="atLeast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FF2F86"/>
    <w:pPr>
      <w:spacing w:after="120"/>
      <w:ind w:left="283"/>
    </w:pPr>
  </w:style>
  <w:style w:type="character" w:customStyle="1" w:styleId="ZpatChar">
    <w:name w:val="Zápatí Char"/>
    <w:link w:val="Zpat"/>
    <w:uiPriority w:val="99"/>
    <w:rsid w:val="005E1F13"/>
    <w:rPr>
      <w:sz w:val="24"/>
      <w:szCs w:val="24"/>
    </w:rPr>
  </w:style>
  <w:style w:type="character" w:styleId="Odkaznakoment">
    <w:name w:val="annotation reference"/>
    <w:rsid w:val="005B0B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0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0BFA"/>
  </w:style>
  <w:style w:type="paragraph" w:styleId="Pedmtkomente">
    <w:name w:val="annotation subject"/>
    <w:basedOn w:val="Textkomente"/>
    <w:next w:val="Textkomente"/>
    <w:link w:val="PedmtkomenteChar"/>
    <w:rsid w:val="005B0BFA"/>
    <w:rPr>
      <w:b/>
      <w:bCs/>
    </w:rPr>
  </w:style>
  <w:style w:type="character" w:customStyle="1" w:styleId="PedmtkomenteChar">
    <w:name w:val="Předmět komentáře Char"/>
    <w:link w:val="Pedmtkomente"/>
    <w:rsid w:val="005B0BFA"/>
    <w:rPr>
      <w:b/>
      <w:bCs/>
    </w:rPr>
  </w:style>
  <w:style w:type="character" w:customStyle="1" w:styleId="Nadpis7Char">
    <w:name w:val="Nadpis 7 Char"/>
    <w:link w:val="Nadpis7"/>
    <w:rsid w:val="00DD3A1A"/>
    <w:rPr>
      <w:rFonts w:ascii="Calibri" w:hAnsi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FD6"/>
    <w:rPr>
      <w:color w:val="808080"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rsid w:val="00C30FD6"/>
    <w:rPr>
      <w:rFonts w:ascii="Tahoma" w:hAnsi="Tahoma" w:cs="Tahoma"/>
      <w:u w:val="single"/>
    </w:rPr>
  </w:style>
  <w:style w:type="paragraph" w:styleId="Odstavecseseznamem">
    <w:name w:val="List Paragraph"/>
    <w:basedOn w:val="Normln"/>
    <w:uiPriority w:val="34"/>
    <w:qFormat/>
    <w:rsid w:val="00354D3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A5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3EC5"/>
    <w:rPr>
      <w:rFonts w:ascii="Courier New" w:hAnsi="Courier New" w:cs="Courier New"/>
    </w:rPr>
  </w:style>
  <w:style w:type="table" w:styleId="Mkatabulky">
    <w:name w:val="Table Grid"/>
    <w:basedOn w:val="Normlntabulka"/>
    <w:rsid w:val="00EE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ln"/>
    <w:rsid w:val="00743F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743F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Zkladntext0">
    <w:name w:val="Základní text~"/>
    <w:basedOn w:val="Normln"/>
    <w:rsid w:val="00743FB3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Arial" w:eastAsia="Calibri" w:hAnsi="Arial"/>
      <w:szCs w:val="20"/>
    </w:rPr>
  </w:style>
  <w:style w:type="paragraph" w:styleId="Bezmezer">
    <w:name w:val="No Spacing"/>
    <w:link w:val="BezmezerChar"/>
    <w:uiPriority w:val="1"/>
    <w:qFormat/>
    <w:rsid w:val="00646FAB"/>
    <w:rPr>
      <w:sz w:val="24"/>
    </w:rPr>
  </w:style>
  <w:style w:type="character" w:customStyle="1" w:styleId="BezmezerChar">
    <w:name w:val="Bez mezer Char"/>
    <w:link w:val="Bezmezer"/>
    <w:uiPriority w:val="1"/>
    <w:rsid w:val="00646FAB"/>
    <w:rPr>
      <w:sz w:val="24"/>
    </w:rPr>
  </w:style>
  <w:style w:type="paragraph" w:customStyle="1" w:styleId="Smlouva-slo">
    <w:name w:val="Smlouva-číslo"/>
    <w:basedOn w:val="Normln"/>
    <w:rsid w:val="00C67215"/>
    <w:pPr>
      <w:spacing w:before="120" w:line="24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D9ECC"/>
            <w:bottom w:val="single" w:sz="6" w:space="0" w:color="8D9ECC"/>
            <w:right w:val="single" w:sz="6" w:space="0" w:color="8D9ECC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617F5-53D7-44B1-A373-7FE53332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</vt:lpstr>
    </vt:vector>
  </TitlesOfParts>
  <Company>Holá, Janík, Samek, advokátní kancelář s.r.o.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</dc:title>
  <dc:creator>Kelman</dc:creator>
  <cp:lastModifiedBy>Jan Bc. Vošalík</cp:lastModifiedBy>
  <cp:revision>3</cp:revision>
  <cp:lastPrinted>2022-12-14T11:57:00Z</cp:lastPrinted>
  <dcterms:created xsi:type="dcterms:W3CDTF">2025-07-11T10:25:00Z</dcterms:created>
  <dcterms:modified xsi:type="dcterms:W3CDTF">2025-07-11T10:27:00Z</dcterms:modified>
</cp:coreProperties>
</file>