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443E" w14:textId="3BBF30DC" w:rsidR="005671B2" w:rsidRDefault="000A58A2" w:rsidP="000A58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14:paraId="42A041D1" w14:textId="21A42315" w:rsidR="000A58A2" w:rsidRPr="00943DF2" w:rsidRDefault="000A58A2" w:rsidP="00087B70">
      <w:pPr>
        <w:jc w:val="center"/>
        <w:rPr>
          <w:bCs/>
        </w:rPr>
      </w:pPr>
      <w:r w:rsidRPr="00943DF2">
        <w:rPr>
          <w:b/>
          <w:sz w:val="24"/>
        </w:rPr>
        <w:t>K RÁMCOVÉ KUPNÍ SMLOUVĚ</w:t>
      </w:r>
      <w:r w:rsidR="00E35BC2" w:rsidRPr="00943DF2">
        <w:rPr>
          <w:b/>
          <w:sz w:val="24"/>
        </w:rPr>
        <w:t xml:space="preserve"> </w:t>
      </w:r>
      <w:r w:rsidR="00D86244">
        <w:rPr>
          <w:b/>
          <w:sz w:val="24"/>
        </w:rPr>
        <w:t>O DODÁVKÁCH SPOTŘEBNÍHO ZDRAVOTNÍHO MATERIÁLU (SZM) Z KONSIGNAČNÍHO SKLADU A O ZŘÍZENÍ A PROVOZOVÁNÍ KONSIGNAČNÍHO SKLADU, VARIANTA PRO ZVLÁŠŤ ÚČTOVANÝ MATERIÁL (ZÚM)</w:t>
      </w:r>
      <w:r w:rsidR="004A7D7D">
        <w:rPr>
          <w:b/>
          <w:sz w:val="24"/>
        </w:rPr>
        <w:t>_SML_01280_25</w:t>
      </w:r>
    </w:p>
    <w:p w14:paraId="1909C971" w14:textId="7C1BD527" w:rsidR="000A58A2" w:rsidRDefault="000A58A2" w:rsidP="000A58A2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2781B7B6" w14:textId="77777777" w:rsidR="000A58A2" w:rsidRDefault="000A58A2" w:rsidP="000A58A2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40636F77" w14:textId="77777777" w:rsidR="004B2310" w:rsidRDefault="004B2310" w:rsidP="000A58A2">
      <w:pPr>
        <w:rPr>
          <w:sz w:val="24"/>
        </w:rPr>
      </w:pPr>
    </w:p>
    <w:p w14:paraId="3F721941" w14:textId="77777777" w:rsidR="000A58A2" w:rsidRPr="00943DF2" w:rsidRDefault="000A58A2" w:rsidP="004B2310">
      <w:pPr>
        <w:rPr>
          <w:b/>
          <w:sz w:val="24"/>
        </w:rPr>
      </w:pPr>
    </w:p>
    <w:p w14:paraId="4A769A06" w14:textId="181E9794" w:rsidR="004B2310" w:rsidRPr="00943DF2" w:rsidRDefault="004B2310" w:rsidP="00943DF2">
      <w:pPr>
        <w:pStyle w:val="Odstavecseseznamem"/>
        <w:numPr>
          <w:ilvl w:val="0"/>
          <w:numId w:val="6"/>
        </w:numPr>
        <w:ind w:left="567" w:hanging="425"/>
        <w:rPr>
          <w:b/>
          <w:sz w:val="24"/>
        </w:rPr>
      </w:pPr>
      <w:r>
        <w:rPr>
          <w:b/>
          <w:sz w:val="24"/>
        </w:rPr>
        <w:t xml:space="preserve">  </w:t>
      </w:r>
      <w:r w:rsidR="00C37B06">
        <w:rPr>
          <w:b/>
          <w:sz w:val="24"/>
        </w:rPr>
        <w:t>CARDION</w:t>
      </w:r>
      <w:r w:rsidRPr="00943DF2">
        <w:rPr>
          <w:b/>
          <w:sz w:val="24"/>
        </w:rPr>
        <w:t xml:space="preserve"> s.r.o.</w:t>
      </w:r>
    </w:p>
    <w:p w14:paraId="7FAB1C9D" w14:textId="68A9D587" w:rsidR="000A58A2" w:rsidRPr="00BA3D5E" w:rsidRDefault="004B2310" w:rsidP="00943DF2">
      <w:pPr>
        <w:pStyle w:val="Odstavecseseznamem"/>
        <w:ind w:left="708"/>
        <w:rPr>
          <w:sz w:val="24"/>
        </w:rPr>
      </w:pPr>
      <w:r>
        <w:rPr>
          <w:b/>
          <w:sz w:val="24"/>
        </w:rPr>
        <w:t>s</w:t>
      </w:r>
      <w:r w:rsidR="000A58A2" w:rsidRPr="00BA3D5E">
        <w:rPr>
          <w:sz w:val="24"/>
        </w:rPr>
        <w:t xml:space="preserve">e sídlem: </w:t>
      </w:r>
      <w:r w:rsidR="00C37B06">
        <w:rPr>
          <w:sz w:val="24"/>
        </w:rPr>
        <w:t>Rybnická 257/136,634 00 Brno – Nový Lískovec</w:t>
      </w:r>
    </w:p>
    <w:p w14:paraId="6275A4C6" w14:textId="56718C8C" w:rsidR="000A58A2" w:rsidRPr="00DF7E84" w:rsidRDefault="000A58A2" w:rsidP="000A58A2">
      <w:pPr>
        <w:ind w:firstLine="708"/>
        <w:rPr>
          <w:sz w:val="24"/>
        </w:rPr>
      </w:pPr>
      <w:r w:rsidRPr="00DF7E84">
        <w:rPr>
          <w:sz w:val="24"/>
        </w:rPr>
        <w:t xml:space="preserve">IČ: </w:t>
      </w:r>
      <w:r w:rsidR="00C37B06">
        <w:rPr>
          <w:sz w:val="24"/>
        </w:rPr>
        <w:t>60719877</w:t>
      </w:r>
    </w:p>
    <w:p w14:paraId="563F35F1" w14:textId="5D29B99D" w:rsidR="000A58A2" w:rsidRPr="00DF7E84" w:rsidRDefault="000A58A2" w:rsidP="000A58A2">
      <w:pPr>
        <w:ind w:firstLine="708"/>
        <w:rPr>
          <w:sz w:val="24"/>
        </w:rPr>
      </w:pPr>
      <w:r w:rsidRPr="00DF7E84">
        <w:rPr>
          <w:sz w:val="24"/>
        </w:rPr>
        <w:t xml:space="preserve">DIČ: </w:t>
      </w:r>
      <w:r w:rsidR="00C874CF" w:rsidRPr="00DF7E84">
        <w:rPr>
          <w:sz w:val="24"/>
        </w:rPr>
        <w:t>CZ</w:t>
      </w:r>
      <w:r w:rsidR="00C37B06">
        <w:rPr>
          <w:sz w:val="24"/>
        </w:rPr>
        <w:t>699003452</w:t>
      </w:r>
    </w:p>
    <w:p w14:paraId="52053B9C" w14:textId="5A4CA968" w:rsidR="000A58A2" w:rsidRPr="00DF7E84" w:rsidRDefault="000A58A2" w:rsidP="000A58A2">
      <w:pPr>
        <w:ind w:left="709" w:hanging="1"/>
        <w:rPr>
          <w:sz w:val="24"/>
        </w:rPr>
      </w:pPr>
      <w:r w:rsidRPr="00DF7E84">
        <w:rPr>
          <w:sz w:val="24"/>
        </w:rPr>
        <w:t>společnost zapsaná v obchodním rejstříku vedeném</w:t>
      </w:r>
      <w:r w:rsidR="00B91D45">
        <w:rPr>
          <w:sz w:val="24"/>
        </w:rPr>
        <w:t xml:space="preserve"> Krajským soudem v </w:t>
      </w:r>
      <w:r w:rsidR="00C37B06">
        <w:rPr>
          <w:sz w:val="24"/>
        </w:rPr>
        <w:t>Brně</w:t>
      </w:r>
      <w:r w:rsidR="00DF7E84" w:rsidRPr="00DF7E84">
        <w:rPr>
          <w:sz w:val="24"/>
        </w:rPr>
        <w:t xml:space="preserve">, oddíl C, vložka </w:t>
      </w:r>
      <w:r w:rsidR="00C37B06">
        <w:rPr>
          <w:sz w:val="24"/>
        </w:rPr>
        <w:t>16405</w:t>
      </w:r>
    </w:p>
    <w:p w14:paraId="2DCCC071" w14:textId="6EEB1895" w:rsidR="000A58A2" w:rsidRPr="00DF7E84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>zastoupená</w:t>
      </w:r>
      <w:r w:rsidR="00DF7E84" w:rsidRPr="00DF7E84">
        <w:rPr>
          <w:sz w:val="24"/>
        </w:rPr>
        <w:t xml:space="preserve">: </w:t>
      </w:r>
      <w:r w:rsidR="00C37B06">
        <w:rPr>
          <w:sz w:val="24"/>
        </w:rPr>
        <w:t>Ing. Ivo Nekudou, jednatelem společnosti</w:t>
      </w:r>
    </w:p>
    <w:p w14:paraId="22FF70B1" w14:textId="44AC4AF0" w:rsidR="000A58A2" w:rsidRPr="00DF7E84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 xml:space="preserve">bankovní spojení: </w:t>
      </w:r>
      <w:r w:rsidR="00C37B06">
        <w:rPr>
          <w:sz w:val="24"/>
        </w:rPr>
        <w:t>ČSOB a.s., pobočka Brno</w:t>
      </w:r>
    </w:p>
    <w:p w14:paraId="3C92EE46" w14:textId="1080F0A8" w:rsidR="000A58A2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 xml:space="preserve">číslo účtu: </w:t>
      </w:r>
      <w:r w:rsidR="00C37B06">
        <w:rPr>
          <w:sz w:val="24"/>
        </w:rPr>
        <w:t>8010-0403073933</w:t>
      </w:r>
      <w:r w:rsidR="00DF7E84" w:rsidRPr="00DF7E84">
        <w:rPr>
          <w:sz w:val="24"/>
        </w:rPr>
        <w:t>/</w:t>
      </w:r>
      <w:r w:rsidR="00C37B06">
        <w:rPr>
          <w:sz w:val="24"/>
        </w:rPr>
        <w:t>0300</w:t>
      </w:r>
    </w:p>
    <w:p w14:paraId="6BCBC134" w14:textId="77777777" w:rsidR="000A58A2" w:rsidRDefault="000A58A2" w:rsidP="000A58A2">
      <w:pPr>
        <w:ind w:left="372" w:firstLine="348"/>
        <w:rPr>
          <w:sz w:val="24"/>
        </w:rPr>
      </w:pPr>
    </w:p>
    <w:p w14:paraId="02BFD690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149710BB" w14:textId="77777777" w:rsidR="000A58A2" w:rsidRDefault="000A58A2" w:rsidP="000A58A2">
      <w:pPr>
        <w:ind w:left="720" w:right="484"/>
        <w:rPr>
          <w:sz w:val="24"/>
        </w:rPr>
      </w:pPr>
    </w:p>
    <w:p w14:paraId="0269952E" w14:textId="77777777" w:rsidR="000A58A2" w:rsidRDefault="000A58A2" w:rsidP="000A58A2">
      <w:pPr>
        <w:ind w:left="372" w:firstLine="348"/>
        <w:rPr>
          <w:bCs/>
          <w:sz w:val="24"/>
        </w:rPr>
      </w:pPr>
      <w:r>
        <w:rPr>
          <w:bCs/>
          <w:sz w:val="24"/>
        </w:rPr>
        <w:t>a</w:t>
      </w:r>
    </w:p>
    <w:p w14:paraId="278CB584" w14:textId="77777777" w:rsidR="000A58A2" w:rsidRDefault="000A58A2" w:rsidP="000A58A2">
      <w:pPr>
        <w:rPr>
          <w:b/>
          <w:sz w:val="24"/>
        </w:rPr>
      </w:pPr>
    </w:p>
    <w:p w14:paraId="5C1C5E72" w14:textId="491340D5" w:rsidR="000A58A2" w:rsidRPr="007A01C0" w:rsidRDefault="000A58A2" w:rsidP="007874AE">
      <w:pPr>
        <w:pStyle w:val="Odstavecseseznamem"/>
        <w:numPr>
          <w:ilvl w:val="0"/>
          <w:numId w:val="4"/>
        </w:numPr>
        <w:ind w:left="709" w:hanging="616"/>
        <w:rPr>
          <w:b/>
          <w:sz w:val="24"/>
        </w:rPr>
      </w:pPr>
      <w:r w:rsidRPr="007A01C0">
        <w:rPr>
          <w:b/>
          <w:sz w:val="24"/>
        </w:rPr>
        <w:t>Nemocnice České Budějovice, a. s.</w:t>
      </w:r>
    </w:p>
    <w:p w14:paraId="476035EC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se sídlem České Budějovice, B. Němcové 585/54, PSČ 370 01</w:t>
      </w:r>
    </w:p>
    <w:p w14:paraId="510177E6" w14:textId="38A1E330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IČ:</w:t>
      </w:r>
      <w:r w:rsidR="004B068F">
        <w:rPr>
          <w:sz w:val="24"/>
        </w:rPr>
        <w:t xml:space="preserve"> </w:t>
      </w:r>
      <w:r>
        <w:rPr>
          <w:sz w:val="24"/>
        </w:rPr>
        <w:t>260 68 877</w:t>
      </w:r>
    </w:p>
    <w:p w14:paraId="4061923D" w14:textId="0E370841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DIČ:</w:t>
      </w:r>
      <w:r w:rsidR="004B068F">
        <w:rPr>
          <w:sz w:val="24"/>
        </w:rPr>
        <w:t xml:space="preserve"> </w:t>
      </w:r>
      <w:r>
        <w:rPr>
          <w:sz w:val="24"/>
        </w:rPr>
        <w:t>CZ26068877, pro účely DPH</w:t>
      </w:r>
      <w:r w:rsidR="00E35BC2">
        <w:rPr>
          <w:sz w:val="24"/>
        </w:rPr>
        <w:t xml:space="preserve"> DIČ: CZ</w:t>
      </w:r>
      <w:r>
        <w:rPr>
          <w:sz w:val="24"/>
        </w:rPr>
        <w:t>699005400</w:t>
      </w:r>
    </w:p>
    <w:p w14:paraId="7A340646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společnost zapsaná v obchodním rejstříku vedeném Krajským soudem v Českých Budějovicích, oddíl B, vložka 1349</w:t>
      </w:r>
    </w:p>
    <w:p w14:paraId="42435177" w14:textId="64C78FE1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 xml:space="preserve">zastoupená MUDr. Ing. Michalem </w:t>
      </w:r>
      <w:proofErr w:type="spellStart"/>
      <w:r>
        <w:rPr>
          <w:sz w:val="24"/>
        </w:rPr>
        <w:t>Šnorkem</w:t>
      </w:r>
      <w:proofErr w:type="spellEnd"/>
      <w:r>
        <w:rPr>
          <w:sz w:val="24"/>
        </w:rPr>
        <w:t>, Ph.D., předsedou představenstva</w:t>
      </w:r>
    </w:p>
    <w:p w14:paraId="13356A1D" w14:textId="77777777" w:rsidR="004B31E2" w:rsidRDefault="000A58A2" w:rsidP="000A58A2">
      <w:pPr>
        <w:ind w:left="372" w:firstLine="348"/>
        <w:rPr>
          <w:sz w:val="24"/>
        </w:rPr>
      </w:pPr>
      <w:r>
        <w:rPr>
          <w:sz w:val="24"/>
        </w:rPr>
        <w:t xml:space="preserve">bankovní spojení: </w:t>
      </w:r>
      <w:proofErr w:type="spellStart"/>
      <w:r>
        <w:rPr>
          <w:sz w:val="24"/>
        </w:rPr>
        <w:t>UniCredit</w:t>
      </w:r>
      <w:proofErr w:type="spellEnd"/>
      <w:r>
        <w:rPr>
          <w:sz w:val="24"/>
        </w:rPr>
        <w:t xml:space="preserve"> Bank </w:t>
      </w:r>
      <w:r w:rsidR="004B31E2">
        <w:rPr>
          <w:sz w:val="24"/>
        </w:rPr>
        <w:t>Czech Republic and Slovakia, a.s.</w:t>
      </w:r>
    </w:p>
    <w:p w14:paraId="2B990ECF" w14:textId="073B90FA" w:rsidR="000A58A2" w:rsidRDefault="000A58A2" w:rsidP="000A58A2">
      <w:pPr>
        <w:ind w:left="372" w:firstLine="348"/>
        <w:rPr>
          <w:sz w:val="24"/>
        </w:rPr>
      </w:pPr>
      <w:r>
        <w:rPr>
          <w:sz w:val="24"/>
        </w:rPr>
        <w:t>číslo účtu: 2107918128/2700</w:t>
      </w:r>
    </w:p>
    <w:p w14:paraId="29D9E71A" w14:textId="77777777" w:rsidR="000A58A2" w:rsidRDefault="000A58A2" w:rsidP="000A58A2">
      <w:pPr>
        <w:rPr>
          <w:sz w:val="24"/>
        </w:rPr>
      </w:pPr>
    </w:p>
    <w:p w14:paraId="2783AA5C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„Kupující“)</w:t>
      </w:r>
    </w:p>
    <w:p w14:paraId="1D980982" w14:textId="77777777" w:rsidR="00901DCB" w:rsidRDefault="00901DCB" w:rsidP="00DF7E84">
      <w:pPr>
        <w:spacing w:before="240"/>
        <w:jc w:val="left"/>
        <w:rPr>
          <w:sz w:val="24"/>
        </w:rPr>
      </w:pPr>
    </w:p>
    <w:p w14:paraId="28969648" w14:textId="0B4CD51A" w:rsidR="000A58A2" w:rsidRPr="00DF7E84" w:rsidRDefault="00DF7E84" w:rsidP="00DF7E84">
      <w:pPr>
        <w:spacing w:before="240"/>
        <w:jc w:val="left"/>
        <w:rPr>
          <w:sz w:val="24"/>
        </w:rPr>
      </w:pPr>
      <w:r w:rsidRPr="00DF7E84">
        <w:rPr>
          <w:sz w:val="24"/>
        </w:rPr>
        <w:t>uzavřely tento</w:t>
      </w:r>
    </w:p>
    <w:p w14:paraId="34100573" w14:textId="3BFA37DC" w:rsidR="000A58A2" w:rsidRPr="00DF7E84" w:rsidRDefault="00B57743" w:rsidP="00DF7E84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D</w:t>
      </w:r>
      <w:r w:rsidR="00DF7E84" w:rsidRPr="00DF7E84">
        <w:rPr>
          <w:b/>
          <w:sz w:val="24"/>
        </w:rPr>
        <w:t>odatek č. 1 k rámcové kupní smlouvě</w:t>
      </w:r>
      <w:r w:rsidR="00D86244">
        <w:rPr>
          <w:b/>
          <w:sz w:val="24"/>
        </w:rPr>
        <w:t xml:space="preserve"> o dodávkách spotřebního zdravotního materiálu (SZM) z konsignačního skladu a o zřízení a provozování konsignačního skladu, se zvlášť účtovaným materiálem (ZUM)</w:t>
      </w:r>
      <w:r w:rsidR="00DF7E84" w:rsidRPr="00DF7E84">
        <w:rPr>
          <w:b/>
          <w:sz w:val="24"/>
        </w:rPr>
        <w:t xml:space="preserve"> </w:t>
      </w:r>
      <w:r w:rsidR="00277759">
        <w:rPr>
          <w:b/>
          <w:sz w:val="24"/>
        </w:rPr>
        <w:t xml:space="preserve">ze dne </w:t>
      </w:r>
      <w:r w:rsidR="004D611E">
        <w:rPr>
          <w:b/>
          <w:sz w:val="24"/>
        </w:rPr>
        <w:t>4</w:t>
      </w:r>
      <w:r w:rsidR="00E35BC2">
        <w:rPr>
          <w:b/>
          <w:sz w:val="24"/>
        </w:rPr>
        <w:t xml:space="preserve">. </w:t>
      </w:r>
      <w:r w:rsidR="004D611E">
        <w:rPr>
          <w:b/>
          <w:sz w:val="24"/>
        </w:rPr>
        <w:t>7</w:t>
      </w:r>
      <w:r w:rsidR="00E35BC2">
        <w:rPr>
          <w:b/>
          <w:sz w:val="24"/>
        </w:rPr>
        <w:t>. 202</w:t>
      </w:r>
      <w:r w:rsidR="00D86244">
        <w:rPr>
          <w:b/>
          <w:sz w:val="24"/>
        </w:rPr>
        <w:t>4</w:t>
      </w:r>
    </w:p>
    <w:p w14:paraId="054C6154" w14:textId="1FB20260" w:rsidR="00DF7E84" w:rsidRDefault="00DF7E84" w:rsidP="00DF7E84">
      <w:pPr>
        <w:spacing w:before="240"/>
        <w:jc w:val="center"/>
        <w:rPr>
          <w:sz w:val="24"/>
        </w:rPr>
      </w:pPr>
      <w:r w:rsidRPr="00DF7E84">
        <w:rPr>
          <w:sz w:val="24"/>
        </w:rPr>
        <w:t>(dále jen“</w:t>
      </w:r>
      <w:r w:rsidR="004B0326">
        <w:rPr>
          <w:sz w:val="24"/>
        </w:rPr>
        <w:t xml:space="preserve"> </w:t>
      </w:r>
      <w:r w:rsidR="00B57743">
        <w:rPr>
          <w:b/>
          <w:sz w:val="24"/>
        </w:rPr>
        <w:t>D</w:t>
      </w:r>
      <w:r w:rsidRPr="00DF7E84">
        <w:rPr>
          <w:b/>
          <w:sz w:val="24"/>
        </w:rPr>
        <w:t>odatek</w:t>
      </w:r>
      <w:r w:rsidRPr="00DF7E84">
        <w:rPr>
          <w:sz w:val="24"/>
        </w:rPr>
        <w:t>“)</w:t>
      </w:r>
    </w:p>
    <w:p w14:paraId="453DF390" w14:textId="77777777" w:rsidR="00DF7E84" w:rsidRPr="00DF7E84" w:rsidRDefault="00DF7E84" w:rsidP="00DF7E84">
      <w:pPr>
        <w:spacing w:before="240"/>
        <w:jc w:val="center"/>
        <w:rPr>
          <w:sz w:val="24"/>
        </w:rPr>
      </w:pPr>
    </w:p>
    <w:p w14:paraId="0BC6CF6A" w14:textId="44974F31" w:rsidR="00A361EA" w:rsidRP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t>I.</w:t>
      </w:r>
    </w:p>
    <w:p w14:paraId="7BC5E4A3" w14:textId="4017D79E" w:rsid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t>Úvodní ustanovení</w:t>
      </w:r>
    </w:p>
    <w:p w14:paraId="6DB78E74" w14:textId="35E0F1FA" w:rsidR="00A361EA" w:rsidRDefault="00A361EA" w:rsidP="00A361EA">
      <w:pPr>
        <w:jc w:val="center"/>
        <w:rPr>
          <w:b/>
          <w:sz w:val="24"/>
        </w:rPr>
      </w:pPr>
    </w:p>
    <w:p w14:paraId="521A59C5" w14:textId="36A54C93" w:rsidR="00A361EA" w:rsidRPr="0039128F" w:rsidRDefault="00A361EA" w:rsidP="00285FED">
      <w:pPr>
        <w:pStyle w:val="Odstavecseseznamem"/>
        <w:numPr>
          <w:ilvl w:val="1"/>
          <w:numId w:val="2"/>
        </w:numPr>
        <w:rPr>
          <w:b/>
          <w:sz w:val="24"/>
        </w:rPr>
      </w:pPr>
      <w:r w:rsidRPr="0039128F">
        <w:rPr>
          <w:b/>
          <w:sz w:val="24"/>
        </w:rPr>
        <w:lastRenderedPageBreak/>
        <w:t xml:space="preserve"> </w:t>
      </w:r>
      <w:r w:rsidRPr="0039128F">
        <w:rPr>
          <w:sz w:val="24"/>
        </w:rPr>
        <w:t xml:space="preserve">Kupující je veřejným zadavatelem ve smyslu § 4 odst. 1 písm. </w:t>
      </w:r>
      <w:r w:rsidR="00E35BC2">
        <w:rPr>
          <w:sz w:val="24"/>
        </w:rPr>
        <w:t>e</w:t>
      </w:r>
      <w:r w:rsidRPr="0039128F">
        <w:rPr>
          <w:sz w:val="24"/>
        </w:rPr>
        <w:t xml:space="preserve">) zákona č. 134/2016 Sb., o zadávání veřejných zakázek, ve znění pozdějších předpisů (dále jen „zákon o ZVZ“). Kupující je podle zákona o ZVZ povinen zadat veřejnou zakázku v zadávacím řízení. Kupující </w:t>
      </w:r>
      <w:r w:rsidR="0039128F" w:rsidRPr="0039128F">
        <w:rPr>
          <w:sz w:val="24"/>
        </w:rPr>
        <w:t xml:space="preserve">dále prohlašuje, že dne </w:t>
      </w:r>
      <w:r w:rsidR="00F66D43">
        <w:rPr>
          <w:sz w:val="24"/>
        </w:rPr>
        <w:t>25</w:t>
      </w:r>
      <w:r w:rsidR="0039128F" w:rsidRPr="0039128F">
        <w:rPr>
          <w:sz w:val="24"/>
        </w:rPr>
        <w:t>.</w:t>
      </w:r>
      <w:r w:rsidR="00E35BC2">
        <w:rPr>
          <w:sz w:val="24"/>
        </w:rPr>
        <w:t xml:space="preserve"> </w:t>
      </w:r>
      <w:r w:rsidR="00F66D43">
        <w:rPr>
          <w:sz w:val="24"/>
        </w:rPr>
        <w:t>4</w:t>
      </w:r>
      <w:r w:rsidR="00171D47">
        <w:rPr>
          <w:sz w:val="24"/>
        </w:rPr>
        <w:t>.</w:t>
      </w:r>
      <w:r w:rsidR="00E35BC2">
        <w:rPr>
          <w:sz w:val="24"/>
        </w:rPr>
        <w:t xml:space="preserve"> </w:t>
      </w:r>
      <w:r w:rsidR="0039128F" w:rsidRPr="0039128F">
        <w:rPr>
          <w:sz w:val="24"/>
        </w:rPr>
        <w:t>202</w:t>
      </w:r>
      <w:r w:rsidR="004519E3">
        <w:rPr>
          <w:sz w:val="24"/>
        </w:rPr>
        <w:t>4</w:t>
      </w:r>
      <w:r w:rsidR="0039128F" w:rsidRPr="0039128F">
        <w:rPr>
          <w:sz w:val="24"/>
        </w:rPr>
        <w:t xml:space="preserve"> </w:t>
      </w:r>
      <w:r w:rsidRPr="0039128F">
        <w:rPr>
          <w:sz w:val="24"/>
        </w:rPr>
        <w:t xml:space="preserve">ve smyslu </w:t>
      </w:r>
      <w:proofErr w:type="spellStart"/>
      <w:r w:rsidRPr="0039128F">
        <w:rPr>
          <w:sz w:val="24"/>
        </w:rPr>
        <w:t>ust</w:t>
      </w:r>
      <w:proofErr w:type="spellEnd"/>
      <w:r w:rsidRPr="0039128F">
        <w:rPr>
          <w:sz w:val="24"/>
        </w:rPr>
        <w:t>. § 56</w:t>
      </w:r>
      <w:r w:rsidR="0039128F" w:rsidRPr="0039128F">
        <w:rPr>
          <w:sz w:val="24"/>
        </w:rPr>
        <w:t xml:space="preserve"> </w:t>
      </w:r>
      <w:r w:rsidRPr="0039128F">
        <w:rPr>
          <w:sz w:val="24"/>
        </w:rPr>
        <w:t xml:space="preserve">zákona o ZVZ odeslal oznámení o zahájení zadávacího řízení k uveřejnění způsobem podle § 212 zákona o ZVZ pod evidenčním číslem zakázky </w:t>
      </w:r>
      <w:r w:rsidR="0039128F" w:rsidRPr="0039128F">
        <w:rPr>
          <w:sz w:val="24"/>
        </w:rPr>
        <w:t>Z202</w:t>
      </w:r>
      <w:r w:rsidR="00BA3D5E">
        <w:rPr>
          <w:sz w:val="24"/>
        </w:rPr>
        <w:t>4</w:t>
      </w:r>
      <w:r w:rsidR="0039128F" w:rsidRPr="0039128F">
        <w:rPr>
          <w:sz w:val="24"/>
        </w:rPr>
        <w:t>-</w:t>
      </w:r>
      <w:r w:rsidR="00F66D43">
        <w:rPr>
          <w:sz w:val="24"/>
        </w:rPr>
        <w:t>018588</w:t>
      </w:r>
      <w:r w:rsidR="00387F09" w:rsidRPr="0039128F">
        <w:rPr>
          <w:sz w:val="24"/>
        </w:rPr>
        <w:t xml:space="preserve"> za účelem zadání Veřejné zakázky s názvem: </w:t>
      </w:r>
      <w:r w:rsidR="00387F09" w:rsidRPr="0039128F">
        <w:rPr>
          <w:b/>
          <w:sz w:val="24"/>
        </w:rPr>
        <w:t>„</w:t>
      </w:r>
      <w:r w:rsidR="00F66D43">
        <w:rPr>
          <w:b/>
          <w:sz w:val="24"/>
        </w:rPr>
        <w:t xml:space="preserve">Dodávka biologických a mechanických chlopní, Část </w:t>
      </w:r>
      <w:r w:rsidR="00254360">
        <w:rPr>
          <w:b/>
          <w:sz w:val="24"/>
        </w:rPr>
        <w:t>2</w:t>
      </w:r>
      <w:r w:rsidR="00F66D43">
        <w:rPr>
          <w:b/>
          <w:sz w:val="24"/>
        </w:rPr>
        <w:t xml:space="preserve"> – Srdeční </w:t>
      </w:r>
      <w:r w:rsidR="00254360">
        <w:rPr>
          <w:b/>
          <w:sz w:val="24"/>
        </w:rPr>
        <w:t xml:space="preserve">mitrální </w:t>
      </w:r>
      <w:r w:rsidR="00F66D43">
        <w:rPr>
          <w:b/>
          <w:sz w:val="24"/>
        </w:rPr>
        <w:t>ch</w:t>
      </w:r>
      <w:r w:rsidR="004B0326">
        <w:rPr>
          <w:b/>
          <w:sz w:val="24"/>
        </w:rPr>
        <w:t>l</w:t>
      </w:r>
      <w:r w:rsidR="00F66D43">
        <w:rPr>
          <w:b/>
          <w:sz w:val="24"/>
        </w:rPr>
        <w:t>opně biologické prasečí</w:t>
      </w:r>
      <w:r w:rsidR="00387F09" w:rsidRPr="0039128F">
        <w:rPr>
          <w:b/>
          <w:sz w:val="24"/>
        </w:rPr>
        <w:t>“</w:t>
      </w:r>
      <w:r w:rsidR="0039128F" w:rsidRPr="0039128F">
        <w:rPr>
          <w:b/>
          <w:sz w:val="24"/>
        </w:rPr>
        <w:t xml:space="preserve"> </w:t>
      </w:r>
      <w:r w:rsidR="0039128F" w:rsidRPr="0039128F">
        <w:rPr>
          <w:sz w:val="24"/>
        </w:rPr>
        <w:t>(dále jen</w:t>
      </w:r>
      <w:r w:rsidR="0039128F">
        <w:rPr>
          <w:sz w:val="24"/>
        </w:rPr>
        <w:t xml:space="preserve"> </w:t>
      </w:r>
      <w:r w:rsidR="0039128F" w:rsidRPr="0039128F">
        <w:rPr>
          <w:sz w:val="24"/>
        </w:rPr>
        <w:t xml:space="preserve">“Veřejná zakázka“). Na základě výsledku zadávacího řízení byla Veřejná zakázka přidělena Prodávajícímu. </w:t>
      </w:r>
    </w:p>
    <w:p w14:paraId="44EC58A8" w14:textId="3A11F3C8" w:rsidR="00A361EA" w:rsidRDefault="00A361EA" w:rsidP="00285FED">
      <w:pPr>
        <w:rPr>
          <w:b/>
          <w:sz w:val="24"/>
        </w:rPr>
      </w:pPr>
    </w:p>
    <w:p w14:paraId="5DC215D3" w14:textId="53B82FBD" w:rsidR="00A361EA" w:rsidRDefault="00A87BDF" w:rsidP="00285FED">
      <w:pPr>
        <w:pStyle w:val="Odstavecseseznamem"/>
        <w:numPr>
          <w:ilvl w:val="1"/>
          <w:numId w:val="2"/>
        </w:numPr>
        <w:rPr>
          <w:sz w:val="24"/>
        </w:rPr>
      </w:pPr>
      <w:r w:rsidRPr="00A87BDF">
        <w:rPr>
          <w:sz w:val="24"/>
        </w:rPr>
        <w:t xml:space="preserve"> Smluvní strany za </w:t>
      </w:r>
      <w:r>
        <w:rPr>
          <w:sz w:val="24"/>
        </w:rPr>
        <w:t xml:space="preserve">účelem plnění Veřejné zakázky </w:t>
      </w:r>
      <w:r w:rsidRPr="005671B2">
        <w:rPr>
          <w:sz w:val="24"/>
        </w:rPr>
        <w:t>uzavřely dne</w:t>
      </w:r>
      <w:r w:rsidR="005671B2" w:rsidRPr="00FA63DF">
        <w:rPr>
          <w:sz w:val="24"/>
        </w:rPr>
        <w:t xml:space="preserve"> </w:t>
      </w:r>
      <w:r w:rsidR="00D35E9C">
        <w:rPr>
          <w:sz w:val="24"/>
        </w:rPr>
        <w:t>4</w:t>
      </w:r>
      <w:r w:rsidR="00171D47">
        <w:rPr>
          <w:sz w:val="24"/>
        </w:rPr>
        <w:t>.</w:t>
      </w:r>
      <w:r w:rsidR="008C00AE">
        <w:rPr>
          <w:sz w:val="24"/>
        </w:rPr>
        <w:t xml:space="preserve"> </w:t>
      </w:r>
      <w:r w:rsidR="00D35E9C">
        <w:rPr>
          <w:sz w:val="24"/>
        </w:rPr>
        <w:t>7</w:t>
      </w:r>
      <w:r w:rsidR="00171D47">
        <w:rPr>
          <w:sz w:val="24"/>
        </w:rPr>
        <w:t>.</w:t>
      </w:r>
      <w:r w:rsidR="008C00AE">
        <w:rPr>
          <w:sz w:val="24"/>
        </w:rPr>
        <w:t xml:space="preserve"> </w:t>
      </w:r>
      <w:r w:rsidR="005671B2" w:rsidRPr="00FA63DF">
        <w:rPr>
          <w:sz w:val="24"/>
        </w:rPr>
        <w:t>202</w:t>
      </w:r>
      <w:r w:rsidR="004519E3">
        <w:rPr>
          <w:sz w:val="24"/>
        </w:rPr>
        <w:t>4</w:t>
      </w:r>
      <w:r w:rsidR="005671B2" w:rsidRPr="00FA63DF">
        <w:rPr>
          <w:sz w:val="24"/>
        </w:rPr>
        <w:t xml:space="preserve"> </w:t>
      </w:r>
      <w:r w:rsidR="004B068F">
        <w:rPr>
          <w:sz w:val="24"/>
        </w:rPr>
        <w:t>Rámcovou kupní smlouvu</w:t>
      </w:r>
      <w:r w:rsidR="00E35BC2">
        <w:rPr>
          <w:sz w:val="24"/>
        </w:rPr>
        <w:t xml:space="preserve"> </w:t>
      </w:r>
      <w:r w:rsidR="004B068F">
        <w:rPr>
          <w:sz w:val="24"/>
        </w:rPr>
        <w:t>(dále jen “Smlouva“), na jejímž základě se Prodávající zavázal odevzdávat (dodávat)</w:t>
      </w:r>
      <w:r w:rsidR="004C095D">
        <w:rPr>
          <w:sz w:val="24"/>
        </w:rPr>
        <w:t xml:space="preserve"> Kupujícímu movité věci uvedené v ustanovení 3.2.</w:t>
      </w:r>
      <w:r w:rsidR="00E35BC2">
        <w:rPr>
          <w:sz w:val="24"/>
        </w:rPr>
        <w:t xml:space="preserve"> </w:t>
      </w:r>
      <w:r w:rsidR="004C095D">
        <w:rPr>
          <w:sz w:val="24"/>
        </w:rPr>
        <w:t>Smlouvy se všemi obvyklými součástmi a příslušenstvím v rozsahu a za podmínek stanovených Smlouvou a umožnit Kupujícímu nabýt vlastnické právo k těmto movitým věcem. Kupující se Smlouvou zavázal, že movité věci převezme a zaplatí za ně Prodávajícímu kupní cenu za podmínek stanovených ve Smlo</w:t>
      </w:r>
      <w:r w:rsidR="00BA2A0A">
        <w:rPr>
          <w:sz w:val="24"/>
        </w:rPr>
        <w:t>u</w:t>
      </w:r>
      <w:r w:rsidR="004C095D">
        <w:rPr>
          <w:sz w:val="24"/>
        </w:rPr>
        <w:t>vě.</w:t>
      </w:r>
    </w:p>
    <w:p w14:paraId="42FDBF7C" w14:textId="77777777" w:rsidR="00BA2A0A" w:rsidRPr="00BA2A0A" w:rsidRDefault="00BA2A0A" w:rsidP="00285FED">
      <w:pPr>
        <w:pStyle w:val="Odstavecseseznamem"/>
        <w:rPr>
          <w:sz w:val="24"/>
        </w:rPr>
      </w:pPr>
    </w:p>
    <w:p w14:paraId="4F35189B" w14:textId="13D89E13" w:rsidR="00BA2A0A" w:rsidRDefault="00BA2A0A" w:rsidP="00285FED">
      <w:pPr>
        <w:pStyle w:val="Odstavecseseznamem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 Movitými věcmi podle ustanovení 3.2. Smlouvy se rozumí </w:t>
      </w:r>
      <w:r w:rsidR="003D79B2">
        <w:rPr>
          <w:sz w:val="24"/>
        </w:rPr>
        <w:t xml:space="preserve">zdravotnické prostředky, </w:t>
      </w:r>
      <w:r w:rsidR="00ED2689">
        <w:rPr>
          <w:sz w:val="24"/>
        </w:rPr>
        <w:t xml:space="preserve">které jsou </w:t>
      </w:r>
      <w:r w:rsidR="00FB447F">
        <w:rPr>
          <w:sz w:val="24"/>
        </w:rPr>
        <w:t xml:space="preserve">uvedené </w:t>
      </w:r>
      <w:r w:rsidR="00186DE5">
        <w:rPr>
          <w:sz w:val="24"/>
        </w:rPr>
        <w:t xml:space="preserve">a blíže </w:t>
      </w:r>
      <w:r w:rsidR="00FB447F">
        <w:rPr>
          <w:sz w:val="24"/>
        </w:rPr>
        <w:t xml:space="preserve">specifikované </w:t>
      </w:r>
      <w:r w:rsidR="00ED2689">
        <w:rPr>
          <w:sz w:val="24"/>
        </w:rPr>
        <w:t>v Příloze č. 1 Smlouvy (dále jen „</w:t>
      </w:r>
      <w:r w:rsidR="00ED2689" w:rsidRPr="00ED2689">
        <w:rPr>
          <w:b/>
          <w:sz w:val="24"/>
        </w:rPr>
        <w:t>Zboží</w:t>
      </w:r>
      <w:r w:rsidR="00ED2689">
        <w:rPr>
          <w:sz w:val="24"/>
        </w:rPr>
        <w:t>“).</w:t>
      </w:r>
    </w:p>
    <w:p w14:paraId="422EBC30" w14:textId="1601726B" w:rsidR="004B0326" w:rsidRDefault="004B0326" w:rsidP="003D79B2">
      <w:pPr>
        <w:pStyle w:val="Odstavecseseznamem"/>
        <w:ind w:left="360"/>
        <w:rPr>
          <w:sz w:val="24"/>
        </w:rPr>
      </w:pPr>
    </w:p>
    <w:p w14:paraId="508F3375" w14:textId="77777777" w:rsidR="003D79B2" w:rsidRDefault="003D79B2" w:rsidP="003D79B2">
      <w:pPr>
        <w:pStyle w:val="Odstavecseseznamem"/>
        <w:ind w:left="360"/>
        <w:rPr>
          <w:sz w:val="24"/>
        </w:rPr>
      </w:pPr>
    </w:p>
    <w:p w14:paraId="78A6D746" w14:textId="11081A1E" w:rsidR="004B0326" w:rsidRPr="003D79B2" w:rsidRDefault="004B0326" w:rsidP="003D79B2">
      <w:pPr>
        <w:pStyle w:val="Odstavecseseznamem"/>
        <w:jc w:val="center"/>
        <w:rPr>
          <w:b/>
          <w:sz w:val="24"/>
        </w:rPr>
      </w:pPr>
      <w:r w:rsidRPr="003D79B2">
        <w:rPr>
          <w:b/>
          <w:sz w:val="24"/>
        </w:rPr>
        <w:t>II. Předmět dodatku</w:t>
      </w:r>
    </w:p>
    <w:p w14:paraId="615D15DB" w14:textId="77777777" w:rsidR="00ED2689" w:rsidRPr="00ED2689" w:rsidRDefault="00ED2689" w:rsidP="00285FED">
      <w:pPr>
        <w:pStyle w:val="Odstavecseseznamem"/>
        <w:rPr>
          <w:sz w:val="24"/>
        </w:rPr>
      </w:pPr>
    </w:p>
    <w:p w14:paraId="31E862A3" w14:textId="367D8B84" w:rsidR="002818D6" w:rsidRDefault="00B57743" w:rsidP="002818D6">
      <w:pPr>
        <w:autoSpaceDE w:val="0"/>
        <w:autoSpaceDN w:val="0"/>
        <w:adjustRightInd w:val="0"/>
        <w:ind w:left="284" w:hanging="284"/>
        <w:rPr>
          <w:sz w:val="24"/>
        </w:rPr>
      </w:pPr>
      <w:r>
        <w:rPr>
          <w:sz w:val="24"/>
        </w:rPr>
        <w:t>2.1.</w:t>
      </w:r>
      <w:r w:rsidR="004B0326" w:rsidRPr="003D79B2">
        <w:rPr>
          <w:sz w:val="24"/>
        </w:rPr>
        <w:t xml:space="preserve">Předmětem tohoto </w:t>
      </w:r>
      <w:r w:rsidRPr="003D79B2">
        <w:rPr>
          <w:sz w:val="24"/>
        </w:rPr>
        <w:t>D</w:t>
      </w:r>
      <w:r w:rsidR="004B0326" w:rsidRPr="003D79B2">
        <w:rPr>
          <w:sz w:val="24"/>
        </w:rPr>
        <w:t xml:space="preserve">odatku je nová Příloha č. 1, ve které došlo k doplnění kódů VZP. Dále došlo ke snížení ceny některých položek. V souvislosti s tím se smluvní strany dohodly </w:t>
      </w:r>
      <w:r w:rsidRPr="003D79B2">
        <w:rPr>
          <w:sz w:val="24"/>
        </w:rPr>
        <w:t>nahradit Přílohou č. 1 tohoto Dodatku Přílohu č. 1 Smlouvy.</w:t>
      </w:r>
      <w:r w:rsidR="004B0326" w:rsidRPr="003D79B2">
        <w:rPr>
          <w:sz w:val="24"/>
        </w:rPr>
        <w:t xml:space="preserve"> </w:t>
      </w:r>
    </w:p>
    <w:p w14:paraId="095E1E40" w14:textId="77777777" w:rsidR="00E0433A" w:rsidRPr="002818D6" w:rsidRDefault="00E0433A" w:rsidP="00D41270">
      <w:pPr>
        <w:autoSpaceDE w:val="0"/>
        <w:autoSpaceDN w:val="0"/>
        <w:adjustRightInd w:val="0"/>
        <w:rPr>
          <w:rFonts w:ascii="Tahoma" w:hAnsi="Tahoma" w:cs="Tahoma"/>
          <w:bCs/>
          <w:szCs w:val="20"/>
        </w:rPr>
      </w:pPr>
    </w:p>
    <w:p w14:paraId="73AB17A6" w14:textId="17CEFE7D" w:rsidR="002818D6" w:rsidRPr="00EC2D4B" w:rsidRDefault="00B57743" w:rsidP="002818D6">
      <w:pPr>
        <w:pStyle w:val="Odstavecseseznamem"/>
        <w:widowControl w:val="0"/>
        <w:spacing w:after="120"/>
        <w:ind w:left="284" w:hanging="284"/>
        <w:contextualSpacing w:val="0"/>
        <w:rPr>
          <w:bCs/>
          <w:color w:val="000000"/>
          <w:sz w:val="24"/>
        </w:rPr>
      </w:pPr>
      <w:r>
        <w:rPr>
          <w:sz w:val="24"/>
        </w:rPr>
        <w:t>2</w:t>
      </w:r>
      <w:r w:rsidR="002818D6">
        <w:rPr>
          <w:sz w:val="24"/>
        </w:rPr>
        <w:t>.</w:t>
      </w:r>
      <w:r>
        <w:rPr>
          <w:sz w:val="24"/>
        </w:rPr>
        <w:t>2</w:t>
      </w:r>
      <w:r w:rsidR="002818D6">
        <w:rPr>
          <w:sz w:val="24"/>
        </w:rPr>
        <w:t xml:space="preserve">. </w:t>
      </w:r>
      <w:r w:rsidR="008B2E0A" w:rsidRPr="00EC2D4B">
        <w:rPr>
          <w:sz w:val="24"/>
        </w:rPr>
        <w:t xml:space="preserve">Změna Smlouvy podle tohoto </w:t>
      </w:r>
      <w:r>
        <w:rPr>
          <w:sz w:val="24"/>
        </w:rPr>
        <w:t>Dodatku</w:t>
      </w:r>
      <w:r w:rsidR="008B2E0A" w:rsidRPr="00EC2D4B">
        <w:rPr>
          <w:sz w:val="24"/>
        </w:rPr>
        <w:t xml:space="preserve"> představuje nepodstatnou změnu závazku ze Smlouvy ve smyslu § 222 odst. 4 zákona o ZVZ, když nemění celkovou povahu Veřejné zakázky</w:t>
      </w:r>
      <w:r w:rsidR="002818D6" w:rsidRPr="002818D6">
        <w:rPr>
          <w:sz w:val="24"/>
        </w:rPr>
        <w:t>,</w:t>
      </w:r>
      <w:r w:rsidR="002818D6" w:rsidRPr="00EC2D4B">
        <w:rPr>
          <w:sz w:val="24"/>
        </w:rPr>
        <w:t xml:space="preserve"> hodnota této změny je nižší než finanční limit pro nadlimitní veřejnou zakázku a </w:t>
      </w:r>
      <w:r w:rsidR="002818D6" w:rsidRPr="009B6A60">
        <w:rPr>
          <w:sz w:val="24"/>
        </w:rPr>
        <w:t>zároveň nižší než 10 % původní hodnoty závazku ze Smlouvy na Veřejnou zakázku</w:t>
      </w:r>
      <w:r w:rsidR="009B6A60" w:rsidRPr="009B6A60">
        <w:rPr>
          <w:bCs/>
          <w:color w:val="000000"/>
          <w:sz w:val="24"/>
        </w:rPr>
        <w:t xml:space="preserve">. </w:t>
      </w:r>
      <w:r w:rsidR="002818D6" w:rsidRPr="009B6A60">
        <w:rPr>
          <w:bCs/>
          <w:color w:val="000000"/>
          <w:sz w:val="24"/>
        </w:rPr>
        <w:t xml:space="preserve"> Z tohoto důvodu není nutné provést nové zadávací řízení.</w:t>
      </w:r>
    </w:p>
    <w:p w14:paraId="3EFEF947" w14:textId="20B5FF60" w:rsidR="00A361EA" w:rsidRDefault="00A361EA" w:rsidP="00A361EA">
      <w:pPr>
        <w:jc w:val="left"/>
        <w:rPr>
          <w:b/>
          <w:sz w:val="24"/>
        </w:rPr>
      </w:pPr>
    </w:p>
    <w:p w14:paraId="0112C09F" w14:textId="77777777" w:rsidR="003D79B2" w:rsidRDefault="003D79B2" w:rsidP="00A361EA">
      <w:pPr>
        <w:jc w:val="left"/>
        <w:rPr>
          <w:b/>
          <w:sz w:val="24"/>
        </w:rPr>
      </w:pPr>
    </w:p>
    <w:p w14:paraId="694DAD84" w14:textId="497A545B" w:rsidR="00A361EA" w:rsidRDefault="001A6E27" w:rsidP="001A6E27">
      <w:pPr>
        <w:jc w:val="center"/>
        <w:rPr>
          <w:b/>
          <w:sz w:val="24"/>
        </w:rPr>
      </w:pPr>
      <w:r>
        <w:rPr>
          <w:b/>
          <w:sz w:val="24"/>
        </w:rPr>
        <w:t>III. Závěrečná ustanovení</w:t>
      </w:r>
    </w:p>
    <w:p w14:paraId="5CBC55EF" w14:textId="40398CF1" w:rsidR="00A361EA" w:rsidRDefault="00A361EA" w:rsidP="00A361EA">
      <w:pPr>
        <w:jc w:val="left"/>
        <w:rPr>
          <w:b/>
          <w:sz w:val="24"/>
        </w:rPr>
      </w:pPr>
    </w:p>
    <w:p w14:paraId="3B13E371" w14:textId="406A06C1" w:rsidR="002759DF" w:rsidRDefault="002759DF" w:rsidP="006B358B">
      <w:pPr>
        <w:ind w:left="284" w:hanging="284"/>
        <w:rPr>
          <w:sz w:val="24"/>
        </w:rPr>
      </w:pPr>
      <w:r w:rsidRPr="002759DF">
        <w:rPr>
          <w:sz w:val="24"/>
        </w:rPr>
        <w:t xml:space="preserve">3.1. </w:t>
      </w:r>
      <w:r w:rsidR="00EB08CF">
        <w:rPr>
          <w:sz w:val="24"/>
        </w:rPr>
        <w:t xml:space="preserve">Tento </w:t>
      </w:r>
      <w:r w:rsidR="00B57743">
        <w:rPr>
          <w:sz w:val="24"/>
        </w:rPr>
        <w:t>D</w:t>
      </w:r>
      <w:r w:rsidR="00EB08CF">
        <w:rPr>
          <w:sz w:val="24"/>
        </w:rPr>
        <w:t xml:space="preserve">odatek nabývá účinnosti dnem jeho podpisu, nestanoví-li zákon okamžik pozdější. </w:t>
      </w:r>
      <w:r>
        <w:rPr>
          <w:sz w:val="24"/>
        </w:rPr>
        <w:t xml:space="preserve">Ostatní ujednání Smlouvy zůstávají tímto </w:t>
      </w:r>
      <w:r w:rsidR="00B57743">
        <w:rPr>
          <w:sz w:val="24"/>
        </w:rPr>
        <w:t xml:space="preserve">Dodatkem </w:t>
      </w:r>
      <w:r>
        <w:rPr>
          <w:sz w:val="24"/>
        </w:rPr>
        <w:t xml:space="preserve">nedotčena. Pojmy používané </w:t>
      </w:r>
      <w:r w:rsidR="00B05A16">
        <w:rPr>
          <w:sz w:val="24"/>
        </w:rPr>
        <w:t>v </w:t>
      </w:r>
      <w:r>
        <w:rPr>
          <w:sz w:val="24"/>
        </w:rPr>
        <w:t xml:space="preserve">tomto </w:t>
      </w:r>
      <w:r w:rsidR="00B57743">
        <w:rPr>
          <w:sz w:val="24"/>
        </w:rPr>
        <w:t>Dodatku</w:t>
      </w:r>
      <w:r>
        <w:rPr>
          <w:sz w:val="24"/>
        </w:rPr>
        <w:t xml:space="preserve"> s velkým počátečním písmenem mají význam definovaný ve Smlouvě</w:t>
      </w:r>
      <w:r w:rsidR="00B05A16">
        <w:rPr>
          <w:sz w:val="24"/>
        </w:rPr>
        <w:t xml:space="preserve">, pokud v tomto </w:t>
      </w:r>
      <w:r w:rsidR="00B57743">
        <w:rPr>
          <w:sz w:val="24"/>
        </w:rPr>
        <w:t>Dodatku</w:t>
      </w:r>
      <w:r w:rsidR="00B05A16">
        <w:rPr>
          <w:sz w:val="24"/>
        </w:rPr>
        <w:t xml:space="preserve"> není výslovně uvedeno jinak.</w:t>
      </w:r>
    </w:p>
    <w:p w14:paraId="100EE53F" w14:textId="267D5E5B" w:rsidR="002759DF" w:rsidRDefault="002759DF" w:rsidP="00285FED">
      <w:pPr>
        <w:rPr>
          <w:sz w:val="24"/>
        </w:rPr>
      </w:pPr>
    </w:p>
    <w:p w14:paraId="19C824E7" w14:textId="16FE30DB" w:rsidR="00BA5170" w:rsidRDefault="002759DF" w:rsidP="00E35BC2">
      <w:pPr>
        <w:ind w:left="284" w:hanging="284"/>
        <w:rPr>
          <w:sz w:val="24"/>
        </w:rPr>
      </w:pPr>
      <w:r>
        <w:rPr>
          <w:sz w:val="24"/>
        </w:rPr>
        <w:t>3.2. Kupující prohlašuje, že je povinným subjektem dle §</w:t>
      </w:r>
      <w:r w:rsidR="00B05A16">
        <w:rPr>
          <w:sz w:val="24"/>
        </w:rPr>
        <w:t xml:space="preserve"> </w:t>
      </w:r>
      <w:r>
        <w:rPr>
          <w:sz w:val="24"/>
        </w:rPr>
        <w:t xml:space="preserve">2 odst. 1 písm. </w:t>
      </w:r>
      <w:r w:rsidR="00B05A16">
        <w:rPr>
          <w:sz w:val="24"/>
        </w:rPr>
        <w:t>m</w:t>
      </w:r>
      <w:r>
        <w:rPr>
          <w:sz w:val="24"/>
        </w:rPr>
        <w:t>) zákona č.      340/2015 Sb., o registru smluv, ve znění pozdějších předpisů (dále jen „zákon o registru smluv“), a jako takový</w:t>
      </w:r>
      <w:r w:rsidR="00B05A16">
        <w:rPr>
          <w:sz w:val="24"/>
        </w:rPr>
        <w:t xml:space="preserve"> má povinnost zveřejnit tento </w:t>
      </w:r>
      <w:r>
        <w:rPr>
          <w:sz w:val="24"/>
        </w:rPr>
        <w:t xml:space="preserve">dodatek č. 1 </w:t>
      </w:r>
      <w:r w:rsidR="00B05A16">
        <w:rPr>
          <w:sz w:val="24"/>
        </w:rPr>
        <w:t xml:space="preserve">v registru smluv. S ohledem na skutečnost, že právo zaslat </w:t>
      </w:r>
      <w:r w:rsidR="00357008">
        <w:rPr>
          <w:sz w:val="24"/>
        </w:rPr>
        <w:t xml:space="preserve">dodatek č. 1 </w:t>
      </w:r>
      <w:r w:rsidR="00B05A16">
        <w:rPr>
          <w:sz w:val="24"/>
        </w:rPr>
        <w:t>k uveřejnění do</w:t>
      </w:r>
      <w:r>
        <w:rPr>
          <w:sz w:val="24"/>
        </w:rPr>
        <w:t xml:space="preserve"> registru smluv náleží dle zákona o </w:t>
      </w:r>
      <w:r w:rsidR="008011E8">
        <w:rPr>
          <w:sz w:val="24"/>
        </w:rPr>
        <w:t xml:space="preserve">registru smluv oběma </w:t>
      </w:r>
      <w:r w:rsidR="00B05A16">
        <w:rPr>
          <w:sz w:val="24"/>
        </w:rPr>
        <w:t xml:space="preserve">smluvním </w:t>
      </w:r>
      <w:r w:rsidR="008011E8">
        <w:rPr>
          <w:sz w:val="24"/>
        </w:rPr>
        <w:t xml:space="preserve">stranám, </w:t>
      </w:r>
      <w:r w:rsidR="00E739B2">
        <w:rPr>
          <w:sz w:val="24"/>
        </w:rPr>
        <w:t xml:space="preserve">dohodly se </w:t>
      </w:r>
      <w:r w:rsidR="00B05A16">
        <w:rPr>
          <w:sz w:val="24"/>
        </w:rPr>
        <w:t xml:space="preserve">smluvní </w:t>
      </w:r>
      <w:r w:rsidR="00E739B2">
        <w:rPr>
          <w:sz w:val="24"/>
        </w:rPr>
        <w:t xml:space="preserve">strany za účelem vyloučení případného duplicitního zaslání tohoto dodatku č. 1 k uveřejnění na tom, že tento dodatek č. 1 zašle k uveřejnění do registru smluv Kupující. Kupující bude ve vztahu </w:t>
      </w:r>
      <w:r w:rsidR="00BA5170">
        <w:rPr>
          <w:sz w:val="24"/>
        </w:rPr>
        <w:t>k tomuto dodatku č. 1 plnit též ostatní povinnosti vyplývající pro něj ze zákona o registru smluv.</w:t>
      </w:r>
    </w:p>
    <w:p w14:paraId="48DE612D" w14:textId="1642D484" w:rsidR="00BA5170" w:rsidRDefault="00BA5170" w:rsidP="00285FED">
      <w:pPr>
        <w:tabs>
          <w:tab w:val="left" w:pos="765"/>
        </w:tabs>
        <w:ind w:left="284"/>
        <w:rPr>
          <w:sz w:val="24"/>
        </w:rPr>
      </w:pPr>
    </w:p>
    <w:p w14:paraId="1CDF8547" w14:textId="3E91F78D" w:rsidR="00BA517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3</w:t>
      </w:r>
      <w:r>
        <w:rPr>
          <w:sz w:val="24"/>
        </w:rPr>
        <w:t xml:space="preserve">. Nedílnou součástí tohoto </w:t>
      </w:r>
      <w:r w:rsidR="00B57743">
        <w:rPr>
          <w:sz w:val="24"/>
        </w:rPr>
        <w:t>Dodatku</w:t>
      </w:r>
      <w:r>
        <w:rPr>
          <w:sz w:val="24"/>
        </w:rPr>
        <w:t xml:space="preserve"> je jeho Příloha č.1.</w:t>
      </w:r>
    </w:p>
    <w:p w14:paraId="7DFF6BDD" w14:textId="4AD9EF53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401F8B3" w14:textId="7BB0F9F2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4</w:t>
      </w:r>
      <w:r>
        <w:rPr>
          <w:sz w:val="24"/>
        </w:rPr>
        <w:t>.</w:t>
      </w:r>
      <w:r w:rsidR="00E35BC2">
        <w:rPr>
          <w:sz w:val="24"/>
        </w:rPr>
        <w:t xml:space="preserve"> </w:t>
      </w:r>
      <w:r>
        <w:rPr>
          <w:sz w:val="24"/>
        </w:rPr>
        <w:t xml:space="preserve">Smluvní strany dále prohlašují, že tento </w:t>
      </w:r>
      <w:r w:rsidR="00B57743">
        <w:rPr>
          <w:sz w:val="24"/>
        </w:rPr>
        <w:t>Dodatek</w:t>
      </w:r>
      <w:r>
        <w:rPr>
          <w:sz w:val="24"/>
        </w:rPr>
        <w:t xml:space="preserve"> přečetly, že s jeho obsahem souhlasí a že vyjadřuje jejich pravou, svobodnou a vážnou vůli. Smluvní strany dále prohlašují, že tento </w:t>
      </w:r>
      <w:r w:rsidR="00B57743">
        <w:rPr>
          <w:sz w:val="24"/>
        </w:rPr>
        <w:t>Dodatek</w:t>
      </w:r>
      <w:r>
        <w:rPr>
          <w:sz w:val="24"/>
        </w:rPr>
        <w:t xml:space="preserve"> neuzavřely v tísni ani za nápadně nevhodných podmínek. Na důkaz toho připojují jejich oprávnění zástupci své podpisy.</w:t>
      </w:r>
    </w:p>
    <w:p w14:paraId="5FBEE18F" w14:textId="38E02378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E97577B" w14:textId="525FC597" w:rsidR="00AD22B0" w:rsidRPr="002759DF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5</w:t>
      </w:r>
      <w:r>
        <w:rPr>
          <w:sz w:val="24"/>
        </w:rPr>
        <w:t xml:space="preserve">. Tento </w:t>
      </w:r>
      <w:r w:rsidR="00B57743">
        <w:rPr>
          <w:sz w:val="24"/>
        </w:rPr>
        <w:t>Dodatek</w:t>
      </w:r>
      <w:r>
        <w:rPr>
          <w:sz w:val="24"/>
        </w:rPr>
        <w:t xml:space="preserve"> se uzavírá písemně a může být měněn pouze písemnými, číslovanými dodatky, uzavřenými na základě dohody obou </w:t>
      </w:r>
      <w:r w:rsidR="00B05A16">
        <w:rPr>
          <w:sz w:val="24"/>
        </w:rPr>
        <w:t xml:space="preserve">smluvních </w:t>
      </w:r>
      <w:r>
        <w:rPr>
          <w:sz w:val="24"/>
        </w:rPr>
        <w:t>stran.</w:t>
      </w:r>
    </w:p>
    <w:p w14:paraId="3F03EC38" w14:textId="77777777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25586C35" w14:textId="3F2C10A4" w:rsidR="00AD22B0" w:rsidRDefault="00785C31" w:rsidP="00E35BC2">
      <w:pPr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6</w:t>
      </w:r>
      <w:r>
        <w:rPr>
          <w:sz w:val="24"/>
        </w:rPr>
        <w:t xml:space="preserve">. Tento </w:t>
      </w:r>
      <w:r w:rsidR="00B57743">
        <w:rPr>
          <w:sz w:val="24"/>
        </w:rPr>
        <w:t>Dodatek</w:t>
      </w:r>
      <w:r>
        <w:rPr>
          <w:sz w:val="24"/>
        </w:rPr>
        <w:t xml:space="preserve"> byl sepsán v českém jazyce</w:t>
      </w:r>
      <w:r w:rsidR="001C5B7A">
        <w:rPr>
          <w:sz w:val="24"/>
        </w:rPr>
        <w:t xml:space="preserve"> a elektronicky podepsán</w:t>
      </w:r>
      <w:r w:rsidR="00597A50">
        <w:rPr>
          <w:sz w:val="24"/>
        </w:rPr>
        <w:t>, tudíž</w:t>
      </w:r>
      <w:r w:rsidR="00966808">
        <w:rPr>
          <w:sz w:val="24"/>
        </w:rPr>
        <w:t xml:space="preserve"> </w:t>
      </w:r>
      <w:r>
        <w:rPr>
          <w:sz w:val="24"/>
        </w:rPr>
        <w:t>má platnost originálu.</w:t>
      </w:r>
      <w:r w:rsidR="00AD22B0">
        <w:rPr>
          <w:sz w:val="24"/>
        </w:rPr>
        <w:t xml:space="preserve">     </w:t>
      </w:r>
    </w:p>
    <w:p w14:paraId="643B9795" w14:textId="1DBBE1BE" w:rsidR="000A58A2" w:rsidRDefault="000A58A2" w:rsidP="000A58A2">
      <w:pPr>
        <w:spacing w:before="240"/>
        <w:jc w:val="center"/>
        <w:rPr>
          <w:b/>
          <w:sz w:val="24"/>
        </w:rPr>
      </w:pPr>
    </w:p>
    <w:p w14:paraId="4BCFF3FD" w14:textId="03D01312" w:rsidR="003D79B2" w:rsidRDefault="003D79B2" w:rsidP="000A58A2">
      <w:pPr>
        <w:spacing w:before="240"/>
        <w:jc w:val="center"/>
        <w:rPr>
          <w:b/>
          <w:sz w:val="24"/>
        </w:rPr>
      </w:pPr>
    </w:p>
    <w:p w14:paraId="60784B11" w14:textId="77777777" w:rsidR="003D79B2" w:rsidRDefault="003D79B2" w:rsidP="000A58A2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0A58A2" w14:paraId="35124E4A" w14:textId="77777777" w:rsidTr="000A58A2">
        <w:tc>
          <w:tcPr>
            <w:tcW w:w="4527" w:type="dxa"/>
          </w:tcPr>
          <w:p w14:paraId="5D330D50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lang w:val="en-US" w:eastAsia="en-US"/>
              </w:rPr>
              <w:t>Prodávající</w:t>
            </w:r>
            <w:proofErr w:type="spellEnd"/>
            <w:r>
              <w:rPr>
                <w:b/>
                <w:sz w:val="24"/>
                <w:lang w:val="en-US" w:eastAsia="en-US"/>
              </w:rPr>
              <w:t>:</w:t>
            </w:r>
          </w:p>
          <w:p w14:paraId="0A929C45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3581AD41" w14:textId="435EEBAF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 w:rsidR="00D35E9C">
              <w:rPr>
                <w:sz w:val="24"/>
                <w:lang w:val="en-US" w:eastAsia="en-US"/>
              </w:rPr>
              <w:t>Brně</w:t>
            </w:r>
            <w:proofErr w:type="spellEnd"/>
          </w:p>
          <w:p w14:paraId="4AE05434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B0B3492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7EC8B2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</w:tcPr>
          <w:p w14:paraId="68A3F16C" w14:textId="77777777" w:rsidR="000A58A2" w:rsidRDefault="000A58A2">
            <w:pPr>
              <w:pStyle w:val="Prohlen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Kupující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>:</w:t>
            </w:r>
          </w:p>
          <w:p w14:paraId="74719F4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5F8B8AB" w14:textId="58C7BD00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>
              <w:rPr>
                <w:sz w:val="24"/>
                <w:lang w:val="en-US" w:eastAsia="en-US"/>
              </w:rPr>
              <w:t>Českých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Budějovicích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</w:p>
          <w:p w14:paraId="71D1496A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4FA6AC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5DF5D7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0A58A2" w14:paraId="1FC79B24" w14:textId="77777777" w:rsidTr="000A58A2">
        <w:tc>
          <w:tcPr>
            <w:tcW w:w="4527" w:type="dxa"/>
          </w:tcPr>
          <w:p w14:paraId="1A524A7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3C6BCF5A" w14:textId="2B8469B9" w:rsidR="000A58A2" w:rsidRPr="00C23F77" w:rsidRDefault="00D35E9C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Ing. Ivo </w:t>
            </w:r>
            <w:proofErr w:type="spellStart"/>
            <w:r>
              <w:rPr>
                <w:sz w:val="24"/>
                <w:lang w:val="en-US" w:eastAsia="en-US"/>
              </w:rPr>
              <w:t>Nekuda</w:t>
            </w:r>
            <w:proofErr w:type="spellEnd"/>
          </w:p>
          <w:p w14:paraId="3D42E65A" w14:textId="4078A8C9" w:rsidR="00C23F77" w:rsidRDefault="00D35E9C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jednatel</w:t>
            </w:r>
            <w:proofErr w:type="spellEnd"/>
            <w:r>
              <w:rPr>
                <w:sz w:val="24"/>
                <w:lang w:val="en-US" w:eastAsia="en-US"/>
              </w:rPr>
              <w:t xml:space="preserve"> společnosti</w:t>
            </w:r>
          </w:p>
          <w:p w14:paraId="0EFE8B30" w14:textId="6FEFF026" w:rsidR="000A58A2" w:rsidRDefault="00CA7B8E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CARDION </w:t>
            </w:r>
            <w:proofErr w:type="spellStart"/>
            <w:r w:rsidR="004B2310">
              <w:rPr>
                <w:sz w:val="24"/>
                <w:lang w:val="en-US" w:eastAsia="en-US"/>
              </w:rPr>
              <w:t>s.r.o.</w:t>
            </w:r>
            <w:proofErr w:type="spellEnd"/>
          </w:p>
          <w:p w14:paraId="562E5B98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B7CC80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D12D7B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  <w:hideMark/>
          </w:tcPr>
          <w:p w14:paraId="26EB38AA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28E9A4C8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MUDr. Ing. Michal Šnorek, Ph.D.</w:t>
            </w:r>
          </w:p>
          <w:p w14:paraId="26634A06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předseda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představenstva</w:t>
            </w:r>
            <w:proofErr w:type="spellEnd"/>
          </w:p>
          <w:p w14:paraId="4A1B98F4" w14:textId="21F6824B" w:rsidR="000A58A2" w:rsidRDefault="000A58A2">
            <w:pPr>
              <w:spacing w:line="276" w:lineRule="auto"/>
              <w:jc w:val="center"/>
              <w:rPr>
                <w:iCs/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Nemocnice Čes</w:t>
            </w:r>
            <w:r w:rsidR="00B91D45">
              <w:rPr>
                <w:sz w:val="24"/>
                <w:lang w:val="en-US" w:eastAsia="en-US"/>
              </w:rPr>
              <w:t>k</w:t>
            </w:r>
            <w:r>
              <w:rPr>
                <w:sz w:val="24"/>
                <w:lang w:val="en-US" w:eastAsia="en-US"/>
              </w:rPr>
              <w:t>é Budějovice, a. s.</w:t>
            </w:r>
          </w:p>
        </w:tc>
      </w:tr>
      <w:tr w:rsidR="000A58A2" w14:paraId="491F9DAF" w14:textId="77777777" w:rsidTr="00B91D45">
        <w:trPr>
          <w:trHeight w:val="909"/>
        </w:trPr>
        <w:tc>
          <w:tcPr>
            <w:tcW w:w="4527" w:type="dxa"/>
            <w:hideMark/>
          </w:tcPr>
          <w:p w14:paraId="6FFCFFF4" w14:textId="57EA306B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4527" w:type="dxa"/>
          </w:tcPr>
          <w:p w14:paraId="3B766C25" w14:textId="4852A734" w:rsidR="000A58A2" w:rsidRDefault="000A58A2" w:rsidP="00087B70">
            <w:pPr>
              <w:pStyle w:val="Identifikacestran"/>
              <w:spacing w:line="240" w:lineRule="auto"/>
              <w:rPr>
                <w:iCs/>
                <w:lang w:val="en-US" w:eastAsia="en-US"/>
              </w:rPr>
            </w:pPr>
          </w:p>
        </w:tc>
      </w:tr>
    </w:tbl>
    <w:p w14:paraId="5A6EE2D2" w14:textId="188734CE" w:rsidR="00FC199E" w:rsidRDefault="00FC199E" w:rsidP="003D79B2">
      <w:pPr>
        <w:spacing w:after="160" w:line="259" w:lineRule="auto"/>
        <w:rPr>
          <w:b/>
          <w:sz w:val="24"/>
        </w:rPr>
        <w:sectPr w:rsidR="00FC199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7D0822" w14:textId="2699195E" w:rsidR="00D05BD6" w:rsidRDefault="00C23F77" w:rsidP="003D79B2">
      <w:pPr>
        <w:spacing w:after="160" w:line="259" w:lineRule="auto"/>
        <w:jc w:val="center"/>
        <w:rPr>
          <w:b/>
          <w:sz w:val="24"/>
        </w:rPr>
      </w:pPr>
      <w:r w:rsidRPr="00C23F77">
        <w:rPr>
          <w:b/>
          <w:sz w:val="24"/>
        </w:rPr>
        <w:lastRenderedPageBreak/>
        <w:t>Příloha č. 1</w:t>
      </w:r>
    </w:p>
    <w:p w14:paraId="64EFDE98" w14:textId="77777777" w:rsidR="00117890" w:rsidRPr="00C23F77" w:rsidRDefault="00117890" w:rsidP="00C23F77">
      <w:pPr>
        <w:jc w:val="center"/>
        <w:rPr>
          <w:b/>
          <w:sz w:val="24"/>
        </w:rPr>
      </w:pPr>
    </w:p>
    <w:p w14:paraId="3760315B" w14:textId="55C6F149" w:rsidR="00C23F77" w:rsidRDefault="00B05A16" w:rsidP="00C23F77">
      <w:pPr>
        <w:jc w:val="center"/>
        <w:rPr>
          <w:b/>
          <w:sz w:val="24"/>
        </w:rPr>
      </w:pPr>
      <w:r w:rsidRPr="00C23F77">
        <w:rPr>
          <w:b/>
          <w:sz w:val="24"/>
        </w:rPr>
        <w:t>Zbo</w:t>
      </w:r>
      <w:r>
        <w:rPr>
          <w:b/>
          <w:sz w:val="24"/>
        </w:rPr>
        <w:t>ž</w:t>
      </w:r>
      <w:r w:rsidRPr="00C23F77">
        <w:rPr>
          <w:b/>
          <w:sz w:val="24"/>
        </w:rPr>
        <w:t>í</w:t>
      </w:r>
    </w:p>
    <w:p w14:paraId="6C2536CD" w14:textId="77777777" w:rsidR="002E7937" w:rsidRDefault="002E7937" w:rsidP="00C23F77">
      <w:pPr>
        <w:jc w:val="center"/>
        <w:rPr>
          <w:b/>
          <w:sz w:val="24"/>
        </w:rPr>
      </w:pPr>
    </w:p>
    <w:p w14:paraId="05B0AAD9" w14:textId="77540CE0" w:rsidR="002E7937" w:rsidRDefault="00117890" w:rsidP="00C23F77">
      <w:pPr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dle ustanovení 3.2. rámcové kupní smlouvy</w:t>
      </w:r>
    </w:p>
    <w:p w14:paraId="04FCF1C9" w14:textId="77777777" w:rsidR="00117890" w:rsidRDefault="00117890" w:rsidP="00C23F77">
      <w:pPr>
        <w:jc w:val="center"/>
        <w:rPr>
          <w:bCs/>
          <w:i/>
          <w:iCs/>
          <w:sz w:val="24"/>
        </w:rPr>
      </w:pPr>
    </w:p>
    <w:p w14:paraId="6D6DE739" w14:textId="476612F9" w:rsidR="00C23F77" w:rsidRDefault="00117890" w:rsidP="004519E3">
      <w:pPr>
        <w:jc w:val="center"/>
      </w:pPr>
      <w:r>
        <w:rPr>
          <w:b/>
          <w:sz w:val="24"/>
        </w:rPr>
        <w:t>Seznam zboží odevzdávaného (dodávaného) Prodávajícím Kupujícímu</w:t>
      </w:r>
    </w:p>
    <w:p w14:paraId="0CF53627" w14:textId="161F9F18" w:rsidR="00D1141B" w:rsidRDefault="00D1141B"/>
    <w:p w14:paraId="10094C4A" w14:textId="59F95789" w:rsidR="00513632" w:rsidRDefault="00513632" w:rsidP="00D1141B"/>
    <w:p w14:paraId="02353A22" w14:textId="4C681CAD" w:rsidR="00513632" w:rsidRPr="00A269E2" w:rsidRDefault="009868D4" w:rsidP="00513632">
      <w:pPr>
        <w:tabs>
          <w:tab w:val="left" w:pos="1650"/>
        </w:tabs>
        <w:rPr>
          <w:b/>
        </w:rPr>
      </w:pPr>
      <w:bookmarkStart w:id="0" w:name="_GoBack"/>
      <w:r w:rsidRPr="00A269E2">
        <w:rPr>
          <w:b/>
        </w:rPr>
        <w:t>XXXXXXXXXXXXXXXXXXXXXXXXXXXXXXXXXXXXXXXXXXXXXXXXXXXXXXXXXXXXXX</w:t>
      </w:r>
      <w:bookmarkEnd w:id="0"/>
      <w:r w:rsidR="00513632" w:rsidRPr="00A269E2">
        <w:rPr>
          <w:b/>
        </w:rPr>
        <w:tab/>
      </w:r>
    </w:p>
    <w:p w14:paraId="4DA01A34" w14:textId="586A546A" w:rsidR="00C23F77" w:rsidRPr="00513632" w:rsidRDefault="00C23F77" w:rsidP="004B0326">
      <w:pPr>
        <w:tabs>
          <w:tab w:val="left" w:pos="1650"/>
        </w:tabs>
      </w:pPr>
    </w:p>
    <w:sectPr w:rsidR="00C23F77" w:rsidRPr="00513632" w:rsidSect="004B032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33F"/>
    <w:multiLevelType w:val="hybridMultilevel"/>
    <w:tmpl w:val="0D747322"/>
    <w:lvl w:ilvl="0" w:tplc="094E3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0A07"/>
    <w:multiLevelType w:val="hybridMultilevel"/>
    <w:tmpl w:val="B0F4265A"/>
    <w:lvl w:ilvl="0" w:tplc="A54C0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99A"/>
    <w:multiLevelType w:val="multilevel"/>
    <w:tmpl w:val="BBAE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9D410F"/>
    <w:multiLevelType w:val="hybridMultilevel"/>
    <w:tmpl w:val="1CE25396"/>
    <w:lvl w:ilvl="0" w:tplc="0276C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E81AE5"/>
    <w:multiLevelType w:val="hybridMultilevel"/>
    <w:tmpl w:val="C0261D90"/>
    <w:lvl w:ilvl="0" w:tplc="34643B6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B7"/>
    <w:rsid w:val="00031D26"/>
    <w:rsid w:val="0005174B"/>
    <w:rsid w:val="00070D5E"/>
    <w:rsid w:val="00087B70"/>
    <w:rsid w:val="00094376"/>
    <w:rsid w:val="000A58A2"/>
    <w:rsid w:val="00112ED9"/>
    <w:rsid w:val="00117890"/>
    <w:rsid w:val="00171D47"/>
    <w:rsid w:val="00186DE5"/>
    <w:rsid w:val="001972F4"/>
    <w:rsid w:val="001A5904"/>
    <w:rsid w:val="001A6E27"/>
    <w:rsid w:val="001B481F"/>
    <w:rsid w:val="001C5B7A"/>
    <w:rsid w:val="001F2953"/>
    <w:rsid w:val="002034F3"/>
    <w:rsid w:val="002108BC"/>
    <w:rsid w:val="00254360"/>
    <w:rsid w:val="00266A5E"/>
    <w:rsid w:val="002759DF"/>
    <w:rsid w:val="00277759"/>
    <w:rsid w:val="002779C2"/>
    <w:rsid w:val="002818D6"/>
    <w:rsid w:val="00285FED"/>
    <w:rsid w:val="002B7009"/>
    <w:rsid w:val="002C57E1"/>
    <w:rsid w:val="002E4BF8"/>
    <w:rsid w:val="002E7937"/>
    <w:rsid w:val="00335C39"/>
    <w:rsid w:val="00341E30"/>
    <w:rsid w:val="00357008"/>
    <w:rsid w:val="00385978"/>
    <w:rsid w:val="00387F09"/>
    <w:rsid w:val="0039128F"/>
    <w:rsid w:val="003D79B2"/>
    <w:rsid w:val="004519E3"/>
    <w:rsid w:val="004A230F"/>
    <w:rsid w:val="004A7D7D"/>
    <w:rsid w:val="004B0326"/>
    <w:rsid w:val="004B068F"/>
    <w:rsid w:val="004B2310"/>
    <w:rsid w:val="004B31E2"/>
    <w:rsid w:val="004C095D"/>
    <w:rsid w:val="004D611E"/>
    <w:rsid w:val="004E2922"/>
    <w:rsid w:val="004E5717"/>
    <w:rsid w:val="00513632"/>
    <w:rsid w:val="00514666"/>
    <w:rsid w:val="0054325B"/>
    <w:rsid w:val="005671B2"/>
    <w:rsid w:val="005874B4"/>
    <w:rsid w:val="00597A50"/>
    <w:rsid w:val="005D1AAB"/>
    <w:rsid w:val="005E6F15"/>
    <w:rsid w:val="006039DB"/>
    <w:rsid w:val="00627314"/>
    <w:rsid w:val="00693B6B"/>
    <w:rsid w:val="006B13C1"/>
    <w:rsid w:val="006B1465"/>
    <w:rsid w:val="006B358B"/>
    <w:rsid w:val="00712703"/>
    <w:rsid w:val="00715619"/>
    <w:rsid w:val="0075012B"/>
    <w:rsid w:val="00785C31"/>
    <w:rsid w:val="007874AE"/>
    <w:rsid w:val="007A01C0"/>
    <w:rsid w:val="007A5939"/>
    <w:rsid w:val="007B3B8C"/>
    <w:rsid w:val="007E3E84"/>
    <w:rsid w:val="008011E8"/>
    <w:rsid w:val="00832B6D"/>
    <w:rsid w:val="00841642"/>
    <w:rsid w:val="00870817"/>
    <w:rsid w:val="008B2E0A"/>
    <w:rsid w:val="008C00AE"/>
    <w:rsid w:val="00901DCB"/>
    <w:rsid w:val="00943DF2"/>
    <w:rsid w:val="00966808"/>
    <w:rsid w:val="009868D4"/>
    <w:rsid w:val="009949C8"/>
    <w:rsid w:val="0099586E"/>
    <w:rsid w:val="009B6A60"/>
    <w:rsid w:val="00A269E2"/>
    <w:rsid w:val="00A34E79"/>
    <w:rsid w:val="00A361EA"/>
    <w:rsid w:val="00A451F4"/>
    <w:rsid w:val="00A579B0"/>
    <w:rsid w:val="00A82096"/>
    <w:rsid w:val="00A87BDF"/>
    <w:rsid w:val="00AB1650"/>
    <w:rsid w:val="00AD22B0"/>
    <w:rsid w:val="00AD4FB7"/>
    <w:rsid w:val="00AE07E4"/>
    <w:rsid w:val="00B05A16"/>
    <w:rsid w:val="00B35DB1"/>
    <w:rsid w:val="00B57743"/>
    <w:rsid w:val="00B823C5"/>
    <w:rsid w:val="00B91D45"/>
    <w:rsid w:val="00BA0C7F"/>
    <w:rsid w:val="00BA2A0A"/>
    <w:rsid w:val="00BA3D5E"/>
    <w:rsid w:val="00BA5170"/>
    <w:rsid w:val="00C03A9B"/>
    <w:rsid w:val="00C23031"/>
    <w:rsid w:val="00C23F77"/>
    <w:rsid w:val="00C37B06"/>
    <w:rsid w:val="00C6583F"/>
    <w:rsid w:val="00C874CF"/>
    <w:rsid w:val="00CA7B8E"/>
    <w:rsid w:val="00CD0854"/>
    <w:rsid w:val="00D05BD6"/>
    <w:rsid w:val="00D1141B"/>
    <w:rsid w:val="00D35E9C"/>
    <w:rsid w:val="00D41270"/>
    <w:rsid w:val="00D86244"/>
    <w:rsid w:val="00DB177B"/>
    <w:rsid w:val="00DC533D"/>
    <w:rsid w:val="00DF7E84"/>
    <w:rsid w:val="00E0433A"/>
    <w:rsid w:val="00E35BC2"/>
    <w:rsid w:val="00E61F94"/>
    <w:rsid w:val="00E636DE"/>
    <w:rsid w:val="00E739B2"/>
    <w:rsid w:val="00E902B4"/>
    <w:rsid w:val="00E96642"/>
    <w:rsid w:val="00EB08CF"/>
    <w:rsid w:val="00EC2D4B"/>
    <w:rsid w:val="00ED2689"/>
    <w:rsid w:val="00F66D43"/>
    <w:rsid w:val="00F6748D"/>
    <w:rsid w:val="00FA63DF"/>
    <w:rsid w:val="00FB447F"/>
    <w:rsid w:val="00FC199E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1F09"/>
  <w15:chartTrackingRefBased/>
  <w15:docId w15:val="{D5CC1413-986A-49A0-BBF0-6174DE1C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8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0A5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A58A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zevsmlouvy">
    <w:name w:val="Název smlouvy"/>
    <w:basedOn w:val="Normln"/>
    <w:rsid w:val="000A58A2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0A58A2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customStyle="1" w:styleId="Prohlen">
    <w:name w:val="Prohlášení"/>
    <w:basedOn w:val="Normln"/>
    <w:rsid w:val="000A58A2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A58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BC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18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18D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18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8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18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32B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817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C. Budejovice, a.s.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Bouzková</dc:creator>
  <cp:keywords/>
  <dc:description/>
  <cp:lastModifiedBy>Ing. Jitka Bouzková</cp:lastModifiedBy>
  <cp:revision>10</cp:revision>
  <dcterms:created xsi:type="dcterms:W3CDTF">2025-07-04T11:54:00Z</dcterms:created>
  <dcterms:modified xsi:type="dcterms:W3CDTF">2025-07-11T08:20:00Z</dcterms:modified>
</cp:coreProperties>
</file>