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A82B" w14:textId="77777777" w:rsidR="00022B7B" w:rsidRDefault="00022B7B" w:rsidP="009764B8">
      <w:pPr>
        <w:rPr>
          <w:b/>
          <w:sz w:val="32"/>
          <w:szCs w:val="32"/>
        </w:rPr>
      </w:pPr>
      <w:bookmarkStart w:id="0" w:name="_Hlk157699653"/>
      <w:bookmarkStart w:id="1" w:name="_Hlk157698035"/>
      <w:bookmarkEnd w:id="0"/>
    </w:p>
    <w:bookmarkEnd w:id="1"/>
    <w:p w14:paraId="53F61399" w14:textId="77777777" w:rsidR="008168AC" w:rsidRPr="008168AC" w:rsidRDefault="008168AC" w:rsidP="008168AC">
      <w:pPr>
        <w:rPr>
          <w:rFonts w:ascii="Calibri Light" w:eastAsia="Calibri" w:hAnsi="Calibri Light" w:cs="Calibri Light"/>
          <w:b/>
          <w:color w:val="000000"/>
          <w:sz w:val="22"/>
          <w:szCs w:val="22"/>
          <w:lang w:eastAsia="cs-CZ"/>
        </w:rPr>
      </w:pPr>
      <w:r w:rsidRPr="008168AC">
        <w:rPr>
          <w:rFonts w:ascii="Calibri Light" w:eastAsia="Calibri" w:hAnsi="Calibri Light" w:cs="Calibri Light"/>
          <w:b/>
          <w:color w:val="000000"/>
          <w:sz w:val="22"/>
          <w:szCs w:val="22"/>
          <w:lang w:eastAsia="cs-CZ"/>
        </w:rPr>
        <w:t>Název veřejné zakázky: Flexibilní endoskop + optický okruh ORL</w:t>
      </w:r>
    </w:p>
    <w:p w14:paraId="225ABB9C" w14:textId="77777777" w:rsidR="008168AC" w:rsidRPr="008168AC" w:rsidRDefault="008168AC" w:rsidP="008168AC">
      <w:pPr>
        <w:rPr>
          <w:rFonts w:ascii="Calibri Light" w:eastAsia="Calibri" w:hAnsi="Calibri Light" w:cs="Calibri Light"/>
          <w:b/>
          <w:color w:val="000000"/>
          <w:sz w:val="22"/>
          <w:szCs w:val="22"/>
          <w:lang w:eastAsia="cs-CZ"/>
        </w:rPr>
      </w:pPr>
      <w:r w:rsidRPr="008168AC">
        <w:rPr>
          <w:rFonts w:ascii="Calibri Light" w:eastAsia="Calibri" w:hAnsi="Calibri Light" w:cs="Calibri Light"/>
          <w:b/>
          <w:color w:val="000000"/>
          <w:sz w:val="22"/>
          <w:szCs w:val="22"/>
          <w:lang w:eastAsia="cs-CZ"/>
        </w:rPr>
        <w:t>Část veřejné zakázky: Část 2</w:t>
      </w:r>
    </w:p>
    <w:p w14:paraId="6D34CF89" w14:textId="0DDC2026" w:rsidR="00022B7B" w:rsidRPr="00BD65E6" w:rsidRDefault="008168AC" w:rsidP="008168AC">
      <w:pPr>
        <w:rPr>
          <w:rFonts w:ascii="Calibri Light" w:hAnsi="Calibri Light" w:cs="Calibri Light"/>
          <w:b/>
          <w:sz w:val="22"/>
          <w:szCs w:val="22"/>
        </w:rPr>
      </w:pPr>
      <w:r w:rsidRPr="008168AC">
        <w:rPr>
          <w:rFonts w:ascii="Calibri Light" w:eastAsia="Calibri" w:hAnsi="Calibri Light" w:cs="Calibri Light"/>
          <w:b/>
          <w:color w:val="000000"/>
          <w:sz w:val="22"/>
          <w:szCs w:val="22"/>
          <w:lang w:eastAsia="cs-CZ"/>
        </w:rPr>
        <w:t xml:space="preserve">Číslo veřejné zakázky: VZ202502                </w:t>
      </w:r>
    </w:p>
    <w:p w14:paraId="64A74830" w14:textId="77777777" w:rsidR="002A40AE" w:rsidRPr="00BD65E6" w:rsidRDefault="002A40AE" w:rsidP="000E44F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3B79B81" w14:textId="196906C1" w:rsidR="000E44FE" w:rsidRPr="00BD65E6" w:rsidRDefault="000E44FE" w:rsidP="000E44FE">
      <w:pPr>
        <w:jc w:val="center"/>
        <w:rPr>
          <w:rFonts w:ascii="Calibri Light" w:hAnsi="Calibri Light" w:cs="Calibri Light"/>
          <w:b/>
        </w:rPr>
      </w:pPr>
      <w:r w:rsidRPr="00BD65E6">
        <w:rPr>
          <w:rFonts w:ascii="Calibri Light" w:hAnsi="Calibri Light" w:cs="Calibri Light"/>
          <w:b/>
        </w:rPr>
        <w:t>Dodatek č. 1</w:t>
      </w:r>
    </w:p>
    <w:p w14:paraId="222B2758" w14:textId="74AE8D48" w:rsidR="000E44FE" w:rsidRPr="00BD65E6" w:rsidRDefault="000E44FE" w:rsidP="000E44FE">
      <w:pPr>
        <w:jc w:val="center"/>
        <w:rPr>
          <w:rFonts w:ascii="Calibri Light" w:hAnsi="Calibri Light" w:cs="Calibri Light"/>
          <w:b/>
        </w:rPr>
      </w:pPr>
      <w:r w:rsidRPr="00BD65E6">
        <w:rPr>
          <w:rFonts w:ascii="Calibri Light" w:hAnsi="Calibri Light" w:cs="Calibri Light"/>
          <w:b/>
        </w:rPr>
        <w:t xml:space="preserve">ke </w:t>
      </w:r>
      <w:r w:rsidR="00D1738A" w:rsidRPr="00BD65E6">
        <w:rPr>
          <w:rFonts w:ascii="Calibri Light" w:hAnsi="Calibri Light" w:cs="Calibri Light"/>
          <w:b/>
        </w:rPr>
        <w:t>kupní smlouvě</w:t>
      </w:r>
    </w:p>
    <w:p w14:paraId="4C637B9F" w14:textId="77777777" w:rsidR="000E44FE" w:rsidRPr="00BD65E6" w:rsidRDefault="000E44FE" w:rsidP="000E44FE">
      <w:pPr>
        <w:rPr>
          <w:rFonts w:ascii="Calibri Light" w:hAnsi="Calibri Light" w:cs="Calibri Light"/>
          <w:b/>
          <w:sz w:val="22"/>
          <w:szCs w:val="22"/>
        </w:rPr>
      </w:pPr>
    </w:p>
    <w:p w14:paraId="549B33A5" w14:textId="00893348" w:rsidR="00E66BB1" w:rsidRPr="00BD65E6" w:rsidRDefault="00E66BB1" w:rsidP="002A40AE">
      <w:pPr>
        <w:spacing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BD65E6">
        <w:rPr>
          <w:rFonts w:ascii="Calibri Light" w:hAnsi="Calibri Light" w:cs="Calibri Light"/>
          <w:b/>
          <w:sz w:val="22"/>
          <w:szCs w:val="22"/>
        </w:rPr>
        <w:t>I.</w:t>
      </w:r>
    </w:p>
    <w:p w14:paraId="333EEE65" w14:textId="77777777" w:rsidR="00D1738A" w:rsidRPr="00BD65E6" w:rsidRDefault="00D1738A" w:rsidP="00D1738A">
      <w:pPr>
        <w:jc w:val="both"/>
        <w:rPr>
          <w:rFonts w:ascii="Calibri Light" w:hAnsi="Calibri Light" w:cs="Calibri Light"/>
          <w:b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b/>
          <w:sz w:val="22"/>
          <w:szCs w:val="22"/>
          <w:lang w:eastAsia="cs-CZ"/>
        </w:rPr>
        <w:t>Nemocnice Kyjov, příspěvková organizace</w:t>
      </w:r>
    </w:p>
    <w:p w14:paraId="104C5E27" w14:textId="77777777" w:rsidR="00D1738A" w:rsidRPr="00BD65E6" w:rsidRDefault="00D1738A" w:rsidP="00D1738A">
      <w:pPr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se sídlem Strážovská 1247/22, 697 01 Kyjov</w:t>
      </w:r>
    </w:p>
    <w:p w14:paraId="5CC4C041" w14:textId="77777777" w:rsidR="00D1738A" w:rsidRPr="00BD65E6" w:rsidRDefault="00D1738A" w:rsidP="00D1738A">
      <w:pPr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IČO: 00226912</w:t>
      </w:r>
    </w:p>
    <w:p w14:paraId="03105F66" w14:textId="77777777" w:rsidR="00D1738A" w:rsidRPr="00BD65E6" w:rsidRDefault="00D1738A" w:rsidP="00D1738A">
      <w:pPr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DIČ: CZ00226912</w:t>
      </w:r>
    </w:p>
    <w:p w14:paraId="2628811B" w14:textId="77777777" w:rsidR="00D1738A" w:rsidRPr="00BD65E6" w:rsidRDefault="00D1738A" w:rsidP="00D1738A">
      <w:pPr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vedená v OR u Krajského soudu v Brně, spis. zn. Pr 1230</w:t>
      </w:r>
    </w:p>
    <w:p w14:paraId="7AEDB35C" w14:textId="77777777" w:rsidR="00D1738A" w:rsidRPr="00BD65E6" w:rsidRDefault="00D1738A" w:rsidP="00D1738A">
      <w:pPr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zastoupená MUDr. Jiřím Vyhnalem, ředitelem</w:t>
      </w:r>
    </w:p>
    <w:p w14:paraId="35832BA4" w14:textId="5BB1EE1B" w:rsidR="00803778" w:rsidRPr="00BD65E6" w:rsidRDefault="00803778" w:rsidP="002A40AE">
      <w:pPr>
        <w:spacing w:after="12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bookmarkStart w:id="2" w:name="_Hlk168307639"/>
      <w:r w:rsidRPr="00BD65E6">
        <w:rPr>
          <w:rFonts w:ascii="Calibri Light" w:eastAsia="Calibri" w:hAnsi="Calibri Light" w:cs="Calibri Light"/>
          <w:iCs/>
          <w:snapToGrid w:val="0"/>
          <w:color w:val="000000"/>
          <w:sz w:val="22"/>
          <w:szCs w:val="22"/>
        </w:rPr>
        <w:t>kontaktní osoba:</w:t>
      </w:r>
      <w:bookmarkEnd w:id="2"/>
      <w:r w:rsidR="00026BAF" w:rsidRPr="00026BAF">
        <w:t xml:space="preserve"> </w:t>
      </w:r>
      <w:r w:rsidR="00E857EF">
        <w:rPr>
          <w:rFonts w:ascii="Calibri Light" w:eastAsia="Calibri" w:hAnsi="Calibri Light" w:cs="Calibri Light"/>
          <w:iCs/>
          <w:snapToGrid w:val="0"/>
          <w:color w:val="000000"/>
          <w:sz w:val="22"/>
          <w:szCs w:val="22"/>
        </w:rPr>
        <w:t>xxx</w:t>
      </w:r>
    </w:p>
    <w:p w14:paraId="7E6705E2" w14:textId="31623A9F" w:rsidR="00D1738A" w:rsidRPr="00BD65E6" w:rsidRDefault="00D1738A" w:rsidP="002A40AE">
      <w:pPr>
        <w:spacing w:after="12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(dále jen „Kupující“)</w:t>
      </w:r>
    </w:p>
    <w:p w14:paraId="7DF05640" w14:textId="206FBF7E" w:rsidR="00D1738A" w:rsidRPr="00BD65E6" w:rsidRDefault="00D1738A" w:rsidP="002A40AE">
      <w:pPr>
        <w:spacing w:after="120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a</w:t>
      </w:r>
    </w:p>
    <w:p w14:paraId="7FD62237" w14:textId="77777777" w:rsidR="008168AC" w:rsidRPr="00883040" w:rsidRDefault="008168AC" w:rsidP="008168AC">
      <w:pPr>
        <w:widowControl w:val="0"/>
        <w:rPr>
          <w:rFonts w:asciiTheme="majorHAnsi" w:hAnsiTheme="majorHAnsi" w:cstheme="majorHAnsi"/>
          <w:b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>Název (obchodní firma):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>
        <w:rPr>
          <w:rFonts w:asciiTheme="majorHAnsi" w:hAnsiTheme="majorHAnsi" w:cstheme="majorHAnsi"/>
          <w:sz w:val="22"/>
          <w:szCs w:val="22"/>
          <w:lang w:eastAsia="cs-CZ"/>
        </w:rPr>
        <w:t xml:space="preserve"> </w:t>
      </w:r>
      <w:r w:rsidRPr="000C4AA2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Medirecord CZ s.r.o.</w:t>
      </w:r>
      <w:r w:rsidRPr="00883040">
        <w:rPr>
          <w:rFonts w:asciiTheme="majorHAnsi" w:hAnsiTheme="majorHAnsi" w:cstheme="majorHAnsi"/>
          <w:b/>
          <w:sz w:val="22"/>
          <w:szCs w:val="22"/>
          <w:lang w:eastAsia="cs-CZ"/>
        </w:rPr>
        <w:t xml:space="preserve"> </w:t>
      </w:r>
    </w:p>
    <w:p w14:paraId="54EB8334" w14:textId="77777777" w:rsidR="008168AC" w:rsidRPr="00883040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>IČO: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  <w:t xml:space="preserve">                  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  <w:t xml:space="preserve">              </w:t>
      </w:r>
      <w:r>
        <w:rPr>
          <w:rFonts w:asciiTheme="majorHAnsi" w:hAnsiTheme="majorHAnsi" w:cstheme="majorHAnsi"/>
          <w:b/>
          <w:sz w:val="22"/>
          <w:szCs w:val="22"/>
          <w:lang w:eastAsia="cs-CZ"/>
        </w:rPr>
        <w:t>27617262</w:t>
      </w:r>
    </w:p>
    <w:p w14:paraId="6A153908" w14:textId="77777777" w:rsidR="008168AC" w:rsidRPr="00883040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 xml:space="preserve">DIČ:                       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>
        <w:rPr>
          <w:rFonts w:asciiTheme="majorHAnsi" w:hAnsiTheme="majorHAnsi" w:cstheme="majorHAnsi"/>
          <w:b/>
          <w:sz w:val="22"/>
          <w:szCs w:val="22"/>
          <w:lang w:eastAsia="cs-CZ"/>
        </w:rPr>
        <w:t>CZ27617262</w:t>
      </w:r>
    </w:p>
    <w:p w14:paraId="4B39CB43" w14:textId="77777777" w:rsidR="008168AC" w:rsidRPr="00883040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>Sídlo/místo podnikání: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>
        <w:rPr>
          <w:rFonts w:asciiTheme="majorHAnsi" w:hAnsiTheme="majorHAnsi" w:cstheme="majorHAnsi"/>
          <w:b/>
          <w:sz w:val="22"/>
          <w:szCs w:val="22"/>
          <w:lang w:eastAsia="cs-CZ"/>
        </w:rPr>
        <w:t>Čáslavská 248, 284 01 Kutná Hora</w:t>
      </w:r>
    </w:p>
    <w:p w14:paraId="03379DA3" w14:textId="77777777" w:rsidR="008168AC" w:rsidRPr="00883040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>Zastoupený/á: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>
        <w:rPr>
          <w:rFonts w:asciiTheme="majorHAnsi" w:hAnsiTheme="majorHAnsi" w:cstheme="majorHAnsi"/>
          <w:b/>
          <w:sz w:val="22"/>
          <w:szCs w:val="22"/>
          <w:lang w:eastAsia="cs-CZ"/>
        </w:rPr>
        <w:t>Ing. Milan Baláž, jednatel</w:t>
      </w:r>
    </w:p>
    <w:p w14:paraId="07A736F5" w14:textId="77777777" w:rsidR="008168AC" w:rsidRPr="00883040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 xml:space="preserve">ID datové schránky:                     </w:t>
      </w:r>
      <w:r>
        <w:rPr>
          <w:rFonts w:asciiTheme="majorHAnsi" w:hAnsiTheme="majorHAnsi" w:cstheme="majorHAnsi"/>
          <w:sz w:val="22"/>
          <w:szCs w:val="22"/>
          <w:lang w:eastAsia="cs-CZ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lang w:eastAsia="cs-CZ"/>
        </w:rPr>
        <w:t>nwrq2ns</w:t>
      </w:r>
    </w:p>
    <w:p w14:paraId="34F40616" w14:textId="1D026056" w:rsidR="008168AC" w:rsidRPr="00883040" w:rsidRDefault="008168AC" w:rsidP="008168AC">
      <w:pPr>
        <w:widowControl w:val="0"/>
        <w:rPr>
          <w:rFonts w:asciiTheme="majorHAnsi" w:hAnsiTheme="majorHAnsi" w:cstheme="majorHAnsi"/>
          <w:b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>Bankovní spojení: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="00E857EF">
        <w:rPr>
          <w:rFonts w:asciiTheme="majorHAnsi" w:hAnsiTheme="majorHAnsi" w:cstheme="majorHAnsi"/>
          <w:b/>
          <w:sz w:val="22"/>
          <w:szCs w:val="22"/>
          <w:lang w:eastAsia="cs-CZ"/>
        </w:rPr>
        <w:t>xxx</w:t>
      </w:r>
    </w:p>
    <w:p w14:paraId="109A437E" w14:textId="73F2674C" w:rsidR="008168AC" w:rsidRPr="00883040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>číslo účtu: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ab/>
      </w:r>
      <w:r w:rsidR="00E857EF">
        <w:rPr>
          <w:rFonts w:asciiTheme="majorHAnsi" w:hAnsiTheme="majorHAnsi" w:cstheme="majorHAnsi"/>
          <w:b/>
          <w:sz w:val="22"/>
          <w:szCs w:val="22"/>
          <w:lang w:eastAsia="cs-CZ"/>
        </w:rPr>
        <w:t>xxx</w:t>
      </w:r>
    </w:p>
    <w:p w14:paraId="091BE446" w14:textId="77777777" w:rsidR="008168AC" w:rsidRDefault="008168AC" w:rsidP="008168AC">
      <w:pPr>
        <w:widowControl w:val="0"/>
        <w:jc w:val="both"/>
        <w:rPr>
          <w:rFonts w:asciiTheme="majorHAnsi" w:hAnsiTheme="majorHAnsi" w:cstheme="majorHAnsi"/>
          <w:b/>
          <w:noProof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 xml:space="preserve">zapsaná v obchodním rejstříku vedeném </w:t>
      </w:r>
      <w:r>
        <w:rPr>
          <w:rFonts w:asciiTheme="majorHAnsi" w:hAnsiTheme="majorHAnsi" w:cstheme="majorHAnsi"/>
          <w:b/>
          <w:noProof/>
          <w:sz w:val="22"/>
          <w:szCs w:val="22"/>
          <w:lang w:eastAsia="cs-CZ"/>
        </w:rPr>
        <w:t>Městským soudem v Praze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 xml:space="preserve"> oddíl </w:t>
      </w:r>
      <w:r>
        <w:rPr>
          <w:rFonts w:asciiTheme="majorHAnsi" w:hAnsiTheme="majorHAnsi" w:cstheme="majorHAnsi"/>
          <w:b/>
          <w:noProof/>
          <w:sz w:val="22"/>
          <w:szCs w:val="22"/>
          <w:lang w:eastAsia="cs-CZ"/>
        </w:rPr>
        <w:t>C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 xml:space="preserve"> vložka </w:t>
      </w:r>
      <w:r>
        <w:rPr>
          <w:rFonts w:asciiTheme="majorHAnsi" w:hAnsiTheme="majorHAnsi" w:cstheme="majorHAnsi"/>
          <w:b/>
          <w:noProof/>
          <w:sz w:val="22"/>
          <w:szCs w:val="22"/>
          <w:lang w:eastAsia="cs-CZ"/>
        </w:rPr>
        <w:t>119216</w:t>
      </w:r>
    </w:p>
    <w:p w14:paraId="0E1102B3" w14:textId="77777777" w:rsidR="008168AC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  <w:r w:rsidRPr="00883040">
        <w:rPr>
          <w:rFonts w:asciiTheme="majorHAnsi" w:hAnsiTheme="majorHAnsi" w:cstheme="majorHAnsi"/>
          <w:sz w:val="22"/>
          <w:szCs w:val="22"/>
          <w:lang w:eastAsia="cs-CZ"/>
        </w:rPr>
        <w:t>(dále jen „</w:t>
      </w:r>
      <w:r w:rsidRPr="008168AC">
        <w:rPr>
          <w:rFonts w:asciiTheme="majorHAnsi" w:hAnsiTheme="majorHAnsi" w:cstheme="majorHAnsi"/>
          <w:bCs/>
          <w:sz w:val="22"/>
          <w:szCs w:val="22"/>
          <w:lang w:eastAsia="cs-CZ"/>
        </w:rPr>
        <w:t>Prodávající</w:t>
      </w:r>
      <w:r w:rsidRPr="00883040">
        <w:rPr>
          <w:rFonts w:asciiTheme="majorHAnsi" w:hAnsiTheme="majorHAnsi" w:cstheme="majorHAnsi"/>
          <w:sz w:val="22"/>
          <w:szCs w:val="22"/>
          <w:lang w:eastAsia="cs-CZ"/>
        </w:rPr>
        <w:t>“)</w:t>
      </w:r>
    </w:p>
    <w:p w14:paraId="159DDBD8" w14:textId="77777777" w:rsidR="008168AC" w:rsidRPr="00883040" w:rsidRDefault="008168AC" w:rsidP="008168AC">
      <w:pPr>
        <w:widowControl w:val="0"/>
        <w:rPr>
          <w:rFonts w:asciiTheme="majorHAnsi" w:hAnsiTheme="majorHAnsi" w:cstheme="majorHAnsi"/>
          <w:sz w:val="22"/>
          <w:szCs w:val="22"/>
          <w:lang w:eastAsia="cs-CZ"/>
        </w:rPr>
      </w:pPr>
    </w:p>
    <w:p w14:paraId="54DE208E" w14:textId="4548B49A" w:rsidR="003C3632" w:rsidRPr="00BD65E6" w:rsidRDefault="003C3632" w:rsidP="002A40AE">
      <w:pPr>
        <w:tabs>
          <w:tab w:val="left" w:pos="426"/>
        </w:tabs>
        <w:spacing w:after="120"/>
        <w:jc w:val="both"/>
        <w:rPr>
          <w:rFonts w:ascii="Calibri Light" w:eastAsia="Calibri" w:hAnsi="Calibri Light" w:cs="Calibri Light"/>
          <w:i/>
          <w:sz w:val="22"/>
          <w:szCs w:val="22"/>
          <w:lang w:eastAsia="en-US"/>
        </w:rPr>
      </w:pPr>
      <w:r w:rsidRPr="00BD65E6">
        <w:rPr>
          <w:rFonts w:ascii="Calibri Light" w:hAnsi="Calibri Light" w:cs="Calibri Light"/>
          <w:sz w:val="22"/>
          <w:szCs w:val="22"/>
        </w:rPr>
        <w:t xml:space="preserve">shodně prohlašují, </w:t>
      </w:r>
      <w:r w:rsidR="00D1738A" w:rsidRPr="00BD65E6">
        <w:rPr>
          <w:rFonts w:ascii="Calibri Light" w:hAnsi="Calibri Light" w:cs="Calibri Light"/>
          <w:sz w:val="22"/>
          <w:szCs w:val="22"/>
        </w:rPr>
        <w:t xml:space="preserve">že </w:t>
      </w:r>
      <w:r w:rsidR="00D1738A" w:rsidRPr="00BD65E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uzavřeli kupní smlouvu na základě výsledku zadávacího řízení veřejné zakázky </w:t>
      </w:r>
      <w:r w:rsidR="00BD65E6">
        <w:rPr>
          <w:rFonts w:ascii="Calibri Light" w:eastAsia="Calibri" w:hAnsi="Calibri Light" w:cs="Calibri Light"/>
          <w:sz w:val="22"/>
          <w:szCs w:val="22"/>
          <w:lang w:eastAsia="en-US"/>
        </w:rPr>
        <w:br/>
      </w:r>
      <w:r w:rsidR="00D1738A" w:rsidRPr="00BD65E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na dodávky s názvem </w:t>
      </w:r>
      <w:r w:rsidR="008168AC" w:rsidRPr="008168AC">
        <w:rPr>
          <w:rFonts w:ascii="Calibri Light" w:eastAsia="Calibri" w:hAnsi="Calibri Light" w:cs="Calibri Light"/>
          <w:b/>
          <w:sz w:val="22"/>
          <w:szCs w:val="22"/>
          <w:lang w:eastAsia="en-US"/>
        </w:rPr>
        <w:t>Flexibilní endoskop + optický okruh ORL - část 2 - videomanagement systém</w:t>
      </w:r>
      <w:r w:rsidR="00D1738A" w:rsidRPr="00BD65E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jejímž zadavatelem je Kupující </w:t>
      </w:r>
      <w:r w:rsidR="001A3C75" w:rsidRPr="00BD65E6">
        <w:rPr>
          <w:rFonts w:ascii="Calibri Light" w:hAnsi="Calibri Light" w:cs="Calibri Light"/>
          <w:sz w:val="22"/>
          <w:szCs w:val="22"/>
        </w:rPr>
        <w:t>(dále jen „smlouva“)</w:t>
      </w:r>
      <w:r w:rsidR="00F3009E" w:rsidRPr="00BD65E6">
        <w:rPr>
          <w:rFonts w:ascii="Calibri Light" w:hAnsi="Calibri Light" w:cs="Calibri Light"/>
          <w:sz w:val="22"/>
          <w:szCs w:val="22"/>
        </w:rPr>
        <w:t>.</w:t>
      </w:r>
    </w:p>
    <w:p w14:paraId="6FEDB083" w14:textId="2507D158" w:rsidR="0084393A" w:rsidRPr="00BD65E6" w:rsidRDefault="00E66BB1" w:rsidP="002A40AE">
      <w:pPr>
        <w:spacing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BD65E6">
        <w:rPr>
          <w:rFonts w:ascii="Calibri Light" w:hAnsi="Calibri Light" w:cs="Calibri Light"/>
          <w:b/>
          <w:sz w:val="22"/>
          <w:szCs w:val="22"/>
        </w:rPr>
        <w:t>II.</w:t>
      </w:r>
    </w:p>
    <w:p w14:paraId="30290AC3" w14:textId="43EF5D65" w:rsidR="00C32121" w:rsidRPr="00BD65E6" w:rsidRDefault="0084393A" w:rsidP="002A40AE">
      <w:pPr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D65E6">
        <w:rPr>
          <w:rFonts w:ascii="Calibri Light" w:hAnsi="Calibri Light" w:cs="Calibri Light"/>
          <w:b/>
          <w:bCs/>
          <w:sz w:val="22"/>
          <w:szCs w:val="22"/>
        </w:rPr>
        <w:t>Tímto d</w:t>
      </w:r>
      <w:r w:rsidR="00DE5221" w:rsidRPr="00BD65E6">
        <w:rPr>
          <w:rFonts w:ascii="Calibri Light" w:hAnsi="Calibri Light" w:cs="Calibri Light"/>
          <w:b/>
          <w:bCs/>
          <w:sz w:val="22"/>
          <w:szCs w:val="22"/>
        </w:rPr>
        <w:t xml:space="preserve">odatkem se </w:t>
      </w:r>
      <w:r w:rsidRPr="00BD65E6">
        <w:rPr>
          <w:rFonts w:ascii="Calibri Light" w:hAnsi="Calibri Light" w:cs="Calibri Light"/>
          <w:b/>
          <w:bCs/>
          <w:sz w:val="22"/>
          <w:szCs w:val="22"/>
        </w:rPr>
        <w:t>mění</w:t>
      </w:r>
      <w:r w:rsidR="00DE5221" w:rsidRPr="00BD65E6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C32121" w:rsidRPr="00BD65E6">
        <w:rPr>
          <w:rFonts w:ascii="Calibri Light" w:hAnsi="Calibri Light" w:cs="Calibri Light"/>
          <w:b/>
          <w:bCs/>
          <w:sz w:val="22"/>
          <w:szCs w:val="22"/>
        </w:rPr>
        <w:t xml:space="preserve">ujednání v Článku </w:t>
      </w:r>
      <w:r w:rsidR="008168AC">
        <w:rPr>
          <w:rFonts w:ascii="Calibri Light" w:hAnsi="Calibri Light" w:cs="Calibri Light"/>
          <w:b/>
          <w:bCs/>
          <w:sz w:val="22"/>
          <w:szCs w:val="22"/>
        </w:rPr>
        <w:t>4</w:t>
      </w:r>
      <w:r w:rsidR="00C32121" w:rsidRPr="00BD65E6">
        <w:rPr>
          <w:rFonts w:ascii="Calibri Light" w:hAnsi="Calibri Light" w:cs="Calibri Light"/>
          <w:b/>
          <w:bCs/>
          <w:sz w:val="22"/>
          <w:szCs w:val="22"/>
        </w:rPr>
        <w:t xml:space="preserve">, odst. </w:t>
      </w:r>
      <w:r w:rsidR="008168AC">
        <w:rPr>
          <w:rFonts w:ascii="Calibri Light" w:hAnsi="Calibri Light" w:cs="Calibri Light"/>
          <w:b/>
          <w:bCs/>
          <w:sz w:val="22"/>
          <w:szCs w:val="22"/>
        </w:rPr>
        <w:t>1</w:t>
      </w:r>
      <w:r w:rsidR="00C32121" w:rsidRPr="00BD65E6">
        <w:rPr>
          <w:rFonts w:ascii="Calibri Light" w:hAnsi="Calibri Light" w:cs="Calibri Light"/>
          <w:b/>
          <w:bCs/>
          <w:sz w:val="22"/>
          <w:szCs w:val="22"/>
        </w:rPr>
        <w:t xml:space="preserve"> následovně: </w:t>
      </w:r>
    </w:p>
    <w:p w14:paraId="1F378451" w14:textId="0CF424A3" w:rsidR="007712AE" w:rsidRPr="00757BDE" w:rsidRDefault="007712AE" w:rsidP="00757BDE">
      <w:pPr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757BDE">
        <w:rPr>
          <w:rFonts w:asciiTheme="majorHAnsi" w:hAnsiTheme="majorHAnsi" w:cstheme="majorHAnsi"/>
          <w:noProof/>
          <w:sz w:val="22"/>
          <w:szCs w:val="22"/>
        </w:rPr>
        <w:t>Prodávající</w:t>
      </w:r>
      <w:r w:rsidRPr="00757BDE">
        <w:rPr>
          <w:rFonts w:asciiTheme="majorHAnsi" w:hAnsiTheme="majorHAnsi" w:cstheme="majorHAnsi"/>
          <w:sz w:val="22"/>
          <w:szCs w:val="22"/>
          <w:lang w:eastAsia="cs-CZ"/>
        </w:rPr>
        <w:t xml:space="preserve"> se </w:t>
      </w:r>
      <w:r w:rsidRPr="00757BDE">
        <w:rPr>
          <w:rFonts w:asciiTheme="majorHAnsi" w:hAnsiTheme="majorHAnsi" w:cstheme="majorHAnsi"/>
          <w:noProof/>
          <w:sz w:val="22"/>
          <w:szCs w:val="22"/>
        </w:rPr>
        <w:t>zavazuje</w:t>
      </w:r>
      <w:r w:rsidRPr="00757BDE">
        <w:rPr>
          <w:rFonts w:asciiTheme="majorHAnsi" w:hAnsiTheme="majorHAnsi" w:cstheme="majorHAnsi"/>
          <w:sz w:val="22"/>
          <w:szCs w:val="22"/>
          <w:lang w:eastAsia="cs-CZ"/>
        </w:rPr>
        <w:t xml:space="preserve"> dodat a instalovat zboží a současně zaškolit obsluhu nejpozději </w:t>
      </w:r>
      <w:r w:rsidRPr="00757BDE">
        <w:rPr>
          <w:rFonts w:asciiTheme="majorHAnsi" w:hAnsiTheme="majorHAnsi" w:cstheme="majorHAnsi"/>
          <w:b/>
          <w:sz w:val="22"/>
          <w:szCs w:val="22"/>
          <w:u w:val="single"/>
          <w:lang w:eastAsia="cs-CZ"/>
        </w:rPr>
        <w:t>do 31.08.2025</w:t>
      </w:r>
      <w:r w:rsidRPr="00757BDE">
        <w:rPr>
          <w:rFonts w:asciiTheme="majorHAnsi" w:hAnsiTheme="majorHAnsi" w:cstheme="majorHAnsi"/>
          <w:b/>
          <w:sz w:val="22"/>
          <w:szCs w:val="22"/>
          <w:lang w:eastAsia="cs-CZ"/>
        </w:rPr>
        <w:t xml:space="preserve">. </w:t>
      </w:r>
      <w:r w:rsidRPr="00757BDE">
        <w:rPr>
          <w:rFonts w:asciiTheme="majorHAnsi" w:hAnsiTheme="majorHAnsi" w:cstheme="majorHAnsi"/>
          <w:sz w:val="22"/>
          <w:szCs w:val="22"/>
          <w:lang w:eastAsia="cs-CZ"/>
        </w:rPr>
        <w:t>Nejpozději k tomuto datu musí dojít k podpisu předávacího protokolu. Ohledně přesného časového termínu předání a instalace v místě plnění (včetně zaškolení obsluhy dodaného zařízení) se kontaktní osoby Prodávajícího a Kupujícího dohodnou e-mailovou korespondencí s dostatečným časovým předstihem, min. 5 pracovních dnů předem.</w:t>
      </w:r>
    </w:p>
    <w:p w14:paraId="0E9312E2" w14:textId="77777777" w:rsidR="007712AE" w:rsidRDefault="007712AE" w:rsidP="002A40AE">
      <w:pPr>
        <w:spacing w:after="120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FAF1FDD" w14:textId="4E64DD85" w:rsidR="002149AE" w:rsidRPr="00BD65E6" w:rsidRDefault="002149AE" w:rsidP="002A40AE">
      <w:pPr>
        <w:spacing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BD65E6">
        <w:rPr>
          <w:rFonts w:ascii="Calibri Light" w:hAnsi="Calibri Light" w:cs="Calibri Light"/>
          <w:b/>
          <w:sz w:val="22"/>
          <w:szCs w:val="22"/>
        </w:rPr>
        <w:t>III.</w:t>
      </w:r>
    </w:p>
    <w:p w14:paraId="6D80392E" w14:textId="48F45357" w:rsidR="002149AE" w:rsidRPr="00BD65E6" w:rsidRDefault="003C3632" w:rsidP="002A40AE">
      <w:pPr>
        <w:spacing w:after="120"/>
        <w:rPr>
          <w:rFonts w:ascii="Calibri Light" w:hAnsi="Calibri Light" w:cs="Calibri Light"/>
          <w:bCs/>
          <w:sz w:val="22"/>
          <w:szCs w:val="22"/>
        </w:rPr>
      </w:pPr>
      <w:r w:rsidRPr="00BD65E6">
        <w:rPr>
          <w:rFonts w:ascii="Calibri Light" w:hAnsi="Calibri Light" w:cs="Calibri Light"/>
          <w:bCs/>
          <w:sz w:val="22"/>
          <w:szCs w:val="22"/>
        </w:rPr>
        <w:t>Ostatní ujednání smlouvy zůstávají beze změny v platnosti.</w:t>
      </w:r>
    </w:p>
    <w:p w14:paraId="4C3684E6" w14:textId="5822BBBC" w:rsidR="005B5DC4" w:rsidRPr="00BD65E6" w:rsidRDefault="0084393A" w:rsidP="002A40AE">
      <w:pPr>
        <w:spacing w:after="120"/>
        <w:jc w:val="both"/>
        <w:rPr>
          <w:rFonts w:ascii="Calibri Light" w:hAnsi="Calibri Light" w:cs="Calibri Light"/>
          <w:bCs/>
          <w:sz w:val="22"/>
          <w:szCs w:val="22"/>
        </w:rPr>
      </w:pPr>
      <w:r w:rsidRPr="00BD65E6">
        <w:rPr>
          <w:rFonts w:ascii="Calibri Light" w:hAnsi="Calibri Light" w:cs="Calibri Light"/>
          <w:bCs/>
          <w:sz w:val="22"/>
          <w:szCs w:val="22"/>
        </w:rPr>
        <w:t>Prodávající</w:t>
      </w:r>
      <w:r w:rsidR="005B5DC4" w:rsidRPr="00BD65E6">
        <w:rPr>
          <w:rFonts w:ascii="Calibri Light" w:hAnsi="Calibri Light" w:cs="Calibri Light"/>
          <w:bCs/>
          <w:sz w:val="22"/>
          <w:szCs w:val="22"/>
        </w:rPr>
        <w:t xml:space="preserve"> prohlašuje, že byl seznámen se skutečností, že tento dodatek, stejně tak jako smlouva bude uveřejněn prostřednictvím registru smluv postupem dle zákona č. 340/2015 Sb., o zvláštních podmínkách účinnosti některých smluv, uveřejňování těchto smluv a o registru smluv (Zákon o registru </w:t>
      </w:r>
      <w:r w:rsidR="005B5DC4" w:rsidRPr="00BD65E6">
        <w:rPr>
          <w:rFonts w:ascii="Calibri Light" w:hAnsi="Calibri Light" w:cs="Calibri Light"/>
          <w:bCs/>
          <w:sz w:val="22"/>
          <w:szCs w:val="22"/>
        </w:rPr>
        <w:lastRenderedPageBreak/>
        <w:t xml:space="preserve">smluv), v platném znění. Smluvní strany se dohodly, že uveřejnění </w:t>
      </w:r>
      <w:r w:rsidR="002A40AE" w:rsidRPr="00BD65E6">
        <w:rPr>
          <w:rFonts w:ascii="Calibri Light" w:hAnsi="Calibri Light" w:cs="Calibri Light"/>
          <w:bCs/>
          <w:sz w:val="22"/>
          <w:szCs w:val="22"/>
        </w:rPr>
        <w:br/>
      </w:r>
      <w:r w:rsidR="005B5DC4" w:rsidRPr="00BD65E6">
        <w:rPr>
          <w:rFonts w:ascii="Calibri Light" w:hAnsi="Calibri Light" w:cs="Calibri Light"/>
          <w:bCs/>
          <w:sz w:val="22"/>
          <w:szCs w:val="22"/>
        </w:rPr>
        <w:t xml:space="preserve">v registru smluv provede </w:t>
      </w:r>
      <w:r w:rsidRPr="00BD65E6">
        <w:rPr>
          <w:rFonts w:ascii="Calibri Light" w:hAnsi="Calibri Light" w:cs="Calibri Light"/>
          <w:bCs/>
          <w:sz w:val="22"/>
          <w:szCs w:val="22"/>
        </w:rPr>
        <w:t>kupující</w:t>
      </w:r>
      <w:r w:rsidR="003861AE" w:rsidRPr="00BD65E6">
        <w:rPr>
          <w:rFonts w:ascii="Calibri Light" w:hAnsi="Calibri Light" w:cs="Calibri Light"/>
          <w:bCs/>
          <w:sz w:val="22"/>
          <w:szCs w:val="22"/>
        </w:rPr>
        <w:t>.</w:t>
      </w:r>
    </w:p>
    <w:p w14:paraId="72BB4C73" w14:textId="174A4784" w:rsidR="003C3632" w:rsidRPr="00BD65E6" w:rsidRDefault="003C3632" w:rsidP="002A40A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BD65E6">
        <w:rPr>
          <w:rFonts w:ascii="Calibri Light" w:hAnsi="Calibri Light" w:cs="Calibri Light"/>
          <w:bCs/>
          <w:sz w:val="22"/>
          <w:szCs w:val="22"/>
        </w:rPr>
        <w:t>Dodatek se vyhotovuje ve dvou stejnopisech, z nichž každá smluvní strana obdrží jedno vyhotovení.</w:t>
      </w:r>
      <w:r w:rsidR="00F30A6C" w:rsidRPr="00BD65E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BD65E6">
        <w:rPr>
          <w:rFonts w:ascii="Calibri Light" w:eastAsia="Calibri" w:hAnsi="Calibri Light" w:cs="Calibri Light"/>
          <w:color w:val="000000"/>
          <w:sz w:val="22"/>
          <w:szCs w:val="22"/>
        </w:rPr>
        <w:br/>
      </w:r>
      <w:r w:rsidR="00F30A6C" w:rsidRPr="00BD65E6">
        <w:rPr>
          <w:rFonts w:ascii="Calibri Light" w:eastAsia="Calibri" w:hAnsi="Calibri Light" w:cs="Calibri Light"/>
          <w:color w:val="000000"/>
          <w:sz w:val="22"/>
          <w:szCs w:val="22"/>
        </w:rPr>
        <w:t xml:space="preserve">To neplatí v případě, je-li tento dodatek podepsán elektronickými podpisy </w:t>
      </w:r>
      <w:r w:rsidR="002A40AE" w:rsidRPr="00BD65E6">
        <w:rPr>
          <w:rFonts w:ascii="Calibri Light" w:eastAsia="Calibri" w:hAnsi="Calibri Light" w:cs="Calibri Light"/>
          <w:color w:val="000000"/>
          <w:sz w:val="22"/>
          <w:szCs w:val="22"/>
        </w:rPr>
        <w:br/>
      </w:r>
      <w:r w:rsidR="00F30A6C" w:rsidRPr="00BD65E6">
        <w:rPr>
          <w:rFonts w:ascii="Calibri Light" w:eastAsia="Calibri" w:hAnsi="Calibri Light" w:cs="Calibri Light"/>
          <w:color w:val="000000"/>
          <w:sz w:val="22"/>
          <w:szCs w:val="22"/>
        </w:rPr>
        <w:t xml:space="preserve">v souladu se zákonem č. 297/2016 Sb., o službách vytvářejících důvěru pro elektronické transakce, </w:t>
      </w:r>
      <w:r w:rsidR="00BD65E6">
        <w:rPr>
          <w:rFonts w:ascii="Calibri Light" w:eastAsia="Calibri" w:hAnsi="Calibri Light" w:cs="Calibri Light"/>
          <w:color w:val="000000"/>
          <w:sz w:val="22"/>
          <w:szCs w:val="22"/>
        </w:rPr>
        <w:br/>
      </w:r>
      <w:r w:rsidR="00F30A6C" w:rsidRPr="00BD65E6">
        <w:rPr>
          <w:rFonts w:ascii="Calibri Light" w:eastAsia="Calibri" w:hAnsi="Calibri Light" w:cs="Calibri Light"/>
          <w:color w:val="000000"/>
          <w:sz w:val="22"/>
          <w:szCs w:val="22"/>
        </w:rPr>
        <w:t xml:space="preserve">ve znění pozdějších předpisů. V takovém případě má každá smluvní strana </w:t>
      </w:r>
      <w:r w:rsidR="002A40AE" w:rsidRPr="00BD65E6">
        <w:rPr>
          <w:rFonts w:ascii="Calibri Light" w:eastAsia="Calibri" w:hAnsi="Calibri Light" w:cs="Calibri Light"/>
          <w:color w:val="000000"/>
          <w:sz w:val="22"/>
          <w:szCs w:val="22"/>
        </w:rPr>
        <w:br/>
      </w:r>
      <w:r w:rsidR="00F30A6C" w:rsidRPr="00BD65E6">
        <w:rPr>
          <w:rFonts w:ascii="Calibri Light" w:eastAsia="Calibri" w:hAnsi="Calibri Light" w:cs="Calibri Light"/>
          <w:color w:val="000000"/>
          <w:sz w:val="22"/>
          <w:szCs w:val="22"/>
        </w:rPr>
        <w:t>k dispozici elektronický originál.</w:t>
      </w:r>
      <w:r w:rsidRPr="00BD65E6">
        <w:rPr>
          <w:rFonts w:ascii="Calibri Light" w:hAnsi="Calibri Light" w:cs="Calibri Light"/>
          <w:sz w:val="22"/>
          <w:szCs w:val="22"/>
        </w:rPr>
        <w:tab/>
      </w:r>
    </w:p>
    <w:p w14:paraId="1670D5E2" w14:textId="299B11E3" w:rsidR="003C3632" w:rsidRPr="00BD65E6" w:rsidRDefault="00F30A6C" w:rsidP="003C3632">
      <w:pPr>
        <w:tabs>
          <w:tab w:val="left" w:pos="725"/>
        </w:tabs>
        <w:jc w:val="both"/>
        <w:rPr>
          <w:rFonts w:ascii="Calibri Light" w:hAnsi="Calibri Light" w:cs="Calibri Light"/>
          <w:sz w:val="22"/>
          <w:szCs w:val="22"/>
        </w:rPr>
      </w:pPr>
      <w:r w:rsidRPr="00BD65E6">
        <w:rPr>
          <w:rFonts w:ascii="Calibri Light" w:hAnsi="Calibri Light" w:cs="Calibri Light"/>
          <w:sz w:val="22"/>
          <w:szCs w:val="22"/>
        </w:rPr>
        <w:t>Prodávající i kupující</w:t>
      </w:r>
      <w:r w:rsidR="003861AE" w:rsidRPr="00BD65E6">
        <w:rPr>
          <w:rFonts w:ascii="Calibri Light" w:hAnsi="Calibri Light" w:cs="Calibri Light"/>
          <w:sz w:val="22"/>
          <w:szCs w:val="22"/>
        </w:rPr>
        <w:t xml:space="preserve"> </w:t>
      </w:r>
      <w:r w:rsidR="003C3632" w:rsidRPr="00BD65E6">
        <w:rPr>
          <w:rFonts w:ascii="Calibri Light" w:hAnsi="Calibri Light" w:cs="Calibri Light"/>
          <w:sz w:val="22"/>
          <w:szCs w:val="22"/>
        </w:rPr>
        <w:t xml:space="preserve">shodně prohlašují, že tento dodatek je uzavřený na základě jejich pravé a svobodné vůle, určitě vážně a srozumitelně, nikoli v tísni za nevýhodných podmínek, </w:t>
      </w:r>
      <w:r w:rsidR="002A40AE" w:rsidRPr="00BD65E6">
        <w:rPr>
          <w:rFonts w:ascii="Calibri Light" w:hAnsi="Calibri Light" w:cs="Calibri Light"/>
          <w:sz w:val="22"/>
          <w:szCs w:val="22"/>
        </w:rPr>
        <w:br/>
      </w:r>
      <w:r w:rsidR="003C3632" w:rsidRPr="00BD65E6">
        <w:rPr>
          <w:rFonts w:ascii="Calibri Light" w:hAnsi="Calibri Light" w:cs="Calibri Light"/>
          <w:sz w:val="22"/>
          <w:szCs w:val="22"/>
        </w:rPr>
        <w:t>což stvrzují svými vlastnoručními podpisy.</w:t>
      </w:r>
    </w:p>
    <w:p w14:paraId="31B66A85" w14:textId="77777777" w:rsidR="00C32121" w:rsidRPr="00BD65E6" w:rsidRDefault="00C32121" w:rsidP="00022B7B">
      <w:pPr>
        <w:rPr>
          <w:rFonts w:ascii="Calibri Light" w:hAnsi="Calibri Light" w:cs="Calibri Light"/>
          <w:sz w:val="22"/>
          <w:szCs w:val="22"/>
          <w:lang w:eastAsia="cs-CZ"/>
        </w:rPr>
      </w:pPr>
    </w:p>
    <w:p w14:paraId="1D7FF9B5" w14:textId="77777777" w:rsidR="00C32121" w:rsidRPr="00BD65E6" w:rsidRDefault="00C32121" w:rsidP="00022B7B">
      <w:pPr>
        <w:rPr>
          <w:rFonts w:ascii="Calibri Light" w:hAnsi="Calibri Light" w:cs="Calibri Light"/>
          <w:sz w:val="22"/>
          <w:szCs w:val="22"/>
          <w:lang w:eastAsia="cs-CZ"/>
        </w:rPr>
      </w:pPr>
    </w:p>
    <w:p w14:paraId="4F1E7834" w14:textId="3435354E" w:rsidR="00022B7B" w:rsidRPr="00BD65E6" w:rsidRDefault="00022B7B" w:rsidP="00022B7B">
      <w:pPr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V</w:t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> </w:t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>Kyjově</w:t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>, ………………</w:t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757BDE">
        <w:rPr>
          <w:rFonts w:ascii="Calibri Light" w:hAnsi="Calibri Light" w:cs="Calibri Light"/>
          <w:sz w:val="22"/>
          <w:szCs w:val="22"/>
          <w:lang w:eastAsia="cs-CZ"/>
        </w:rPr>
        <w:tab/>
      </w:r>
      <w:r w:rsidR="00757BDE">
        <w:rPr>
          <w:rFonts w:ascii="Calibri Light" w:hAnsi="Calibri Light" w:cs="Calibri Light"/>
          <w:sz w:val="22"/>
          <w:szCs w:val="22"/>
          <w:lang w:eastAsia="cs-CZ"/>
        </w:rPr>
        <w:tab/>
      </w:r>
      <w:r w:rsidR="00757BDE">
        <w:rPr>
          <w:rFonts w:ascii="Calibri Light" w:hAnsi="Calibri Light" w:cs="Calibri Light"/>
          <w:sz w:val="22"/>
          <w:szCs w:val="22"/>
          <w:lang w:eastAsia="cs-CZ"/>
        </w:rPr>
        <w:tab/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>V</w:t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> Praze, ……………..</w:t>
      </w:r>
    </w:p>
    <w:p w14:paraId="5EF63A41" w14:textId="77777777" w:rsidR="00022B7B" w:rsidRPr="00BD65E6" w:rsidRDefault="00022B7B" w:rsidP="00022B7B">
      <w:pPr>
        <w:rPr>
          <w:rFonts w:ascii="Calibri Light" w:hAnsi="Calibri Light" w:cs="Calibri Light"/>
          <w:sz w:val="22"/>
          <w:szCs w:val="22"/>
          <w:lang w:eastAsia="cs-CZ"/>
        </w:rPr>
      </w:pPr>
    </w:p>
    <w:p w14:paraId="2725C7E0" w14:textId="77777777" w:rsidR="00022B7B" w:rsidRPr="00BD65E6" w:rsidRDefault="00022B7B" w:rsidP="00022B7B">
      <w:pPr>
        <w:rPr>
          <w:rFonts w:ascii="Calibri Light" w:hAnsi="Calibri Light" w:cs="Calibri Light"/>
          <w:sz w:val="22"/>
          <w:szCs w:val="22"/>
          <w:lang w:eastAsia="cs-CZ"/>
        </w:rPr>
      </w:pPr>
    </w:p>
    <w:p w14:paraId="57CB17D5" w14:textId="77777777" w:rsidR="00C32121" w:rsidRPr="00BD65E6" w:rsidRDefault="00C32121" w:rsidP="00022B7B">
      <w:pPr>
        <w:rPr>
          <w:rFonts w:ascii="Calibri Light" w:hAnsi="Calibri Light" w:cs="Calibri Light"/>
          <w:sz w:val="22"/>
          <w:szCs w:val="22"/>
          <w:lang w:eastAsia="cs-CZ"/>
        </w:rPr>
      </w:pPr>
    </w:p>
    <w:p w14:paraId="299078CA" w14:textId="77777777" w:rsidR="00C32121" w:rsidRPr="00BD65E6" w:rsidRDefault="00C32121" w:rsidP="00022B7B">
      <w:pPr>
        <w:rPr>
          <w:rFonts w:ascii="Calibri Light" w:hAnsi="Calibri Light" w:cs="Calibri Light"/>
          <w:sz w:val="22"/>
          <w:szCs w:val="22"/>
          <w:lang w:eastAsia="cs-CZ"/>
        </w:rPr>
      </w:pPr>
    </w:p>
    <w:p w14:paraId="6F71A44E" w14:textId="77777777" w:rsidR="00022B7B" w:rsidRPr="00BD65E6" w:rsidRDefault="00022B7B" w:rsidP="00022B7B">
      <w:pPr>
        <w:rPr>
          <w:rFonts w:ascii="Calibri Light" w:hAnsi="Calibri Light" w:cs="Calibri Light"/>
          <w:sz w:val="22"/>
          <w:szCs w:val="22"/>
          <w:lang w:eastAsia="cs-CZ"/>
        </w:rPr>
      </w:pPr>
    </w:p>
    <w:p w14:paraId="75B92C8F" w14:textId="14126A80" w:rsidR="00022B7B" w:rsidRPr="00BD65E6" w:rsidRDefault="00022B7B" w:rsidP="00022B7B">
      <w:pPr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…………………………………………….</w:t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BD65E6">
        <w:rPr>
          <w:rFonts w:ascii="Calibri Light" w:hAnsi="Calibri Light" w:cs="Calibri Light"/>
          <w:sz w:val="22"/>
          <w:szCs w:val="22"/>
          <w:lang w:eastAsia="cs-CZ"/>
        </w:rPr>
        <w:t xml:space="preserve">                                                           </w:t>
      </w:r>
      <w:r w:rsidRPr="00BD65E6">
        <w:rPr>
          <w:rFonts w:ascii="Calibri Light" w:hAnsi="Calibri Light" w:cs="Calibri Light"/>
          <w:sz w:val="22"/>
          <w:szCs w:val="22"/>
          <w:lang w:eastAsia="cs-CZ"/>
        </w:rPr>
        <w:t>…………………………………………..</w:t>
      </w:r>
    </w:p>
    <w:p w14:paraId="5BEF5D43" w14:textId="4472C0FA" w:rsidR="00022B7B" w:rsidRPr="00BD65E6" w:rsidRDefault="00022B7B" w:rsidP="00022B7B">
      <w:pPr>
        <w:widowControl w:val="0"/>
        <w:rPr>
          <w:rFonts w:ascii="Calibri Light" w:hAnsi="Calibri Light" w:cs="Calibri Light"/>
          <w:b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b/>
          <w:sz w:val="22"/>
          <w:szCs w:val="22"/>
          <w:lang w:eastAsia="cs-CZ"/>
        </w:rPr>
        <w:t>Nemocnice Kyjov, příspěvková organizace</w:t>
      </w:r>
      <w:r w:rsidRPr="00BD65E6">
        <w:rPr>
          <w:rFonts w:ascii="Calibri Light" w:hAnsi="Calibri Light" w:cs="Calibri Light"/>
          <w:b/>
          <w:sz w:val="22"/>
          <w:szCs w:val="22"/>
          <w:lang w:eastAsia="cs-CZ"/>
        </w:rPr>
        <w:tab/>
      </w:r>
      <w:r w:rsidR="00BD65E6">
        <w:rPr>
          <w:rFonts w:ascii="Calibri Light" w:hAnsi="Calibri Light" w:cs="Calibri Light"/>
          <w:b/>
          <w:sz w:val="22"/>
          <w:szCs w:val="22"/>
          <w:lang w:eastAsia="cs-CZ"/>
        </w:rPr>
        <w:t xml:space="preserve">                                             </w:t>
      </w:r>
      <w:r w:rsidR="00757BDE" w:rsidRPr="00757BDE">
        <w:rPr>
          <w:rFonts w:ascii="Calibri Light" w:hAnsi="Calibri Light" w:cs="Calibri Light"/>
          <w:b/>
          <w:sz w:val="22"/>
          <w:szCs w:val="22"/>
          <w:lang w:eastAsia="cs-CZ"/>
        </w:rPr>
        <w:t>Medirecord CZ s.r.o.</w:t>
      </w:r>
    </w:p>
    <w:p w14:paraId="08D9C22A" w14:textId="1E433493" w:rsidR="00022B7B" w:rsidRPr="00BD65E6" w:rsidRDefault="00022B7B" w:rsidP="00022B7B">
      <w:pPr>
        <w:widowControl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BD65E6">
        <w:rPr>
          <w:rFonts w:ascii="Calibri Light" w:hAnsi="Calibri Light" w:cs="Calibri Light"/>
          <w:sz w:val="22"/>
          <w:szCs w:val="22"/>
          <w:lang w:eastAsia="cs-CZ"/>
        </w:rPr>
        <w:t>MUDr. Jiří Vyhnal</w:t>
      </w:r>
      <w:r w:rsidR="00757BDE">
        <w:rPr>
          <w:rFonts w:ascii="Calibri Light" w:hAnsi="Calibri Light" w:cs="Calibri Light"/>
          <w:sz w:val="22"/>
          <w:szCs w:val="22"/>
          <w:lang w:eastAsia="cs-CZ"/>
        </w:rPr>
        <w:t>, ředitel</w:t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C32121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BD65E6">
        <w:rPr>
          <w:rFonts w:ascii="Calibri Light" w:hAnsi="Calibri Light" w:cs="Calibri Light"/>
          <w:sz w:val="22"/>
          <w:szCs w:val="22"/>
          <w:lang w:eastAsia="cs-CZ"/>
        </w:rPr>
        <w:t xml:space="preserve">                 </w:t>
      </w:r>
      <w:r w:rsidR="00757BDE" w:rsidRPr="00757BDE">
        <w:rPr>
          <w:rFonts w:ascii="Calibri Light" w:hAnsi="Calibri Light" w:cs="Calibri Light"/>
          <w:sz w:val="22"/>
          <w:szCs w:val="22"/>
          <w:lang w:eastAsia="cs-CZ"/>
        </w:rPr>
        <w:t>Ing. Milan Baláž, jednatel</w:t>
      </w:r>
    </w:p>
    <w:p w14:paraId="24FA6B2C" w14:textId="5437447D" w:rsidR="00022B7B" w:rsidRPr="00BD65E6" w:rsidRDefault="00757BDE" w:rsidP="00022B7B">
      <w:pPr>
        <w:widowControl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>
        <w:rPr>
          <w:rFonts w:ascii="Calibri Light" w:hAnsi="Calibri Light" w:cs="Calibri Light"/>
          <w:sz w:val="22"/>
          <w:szCs w:val="22"/>
          <w:lang w:eastAsia="cs-CZ"/>
        </w:rPr>
        <w:t>Kupující</w:t>
      </w:r>
      <w:r>
        <w:rPr>
          <w:rFonts w:ascii="Calibri Light" w:hAnsi="Calibri Light" w:cs="Calibri Light"/>
          <w:sz w:val="22"/>
          <w:szCs w:val="22"/>
          <w:lang w:eastAsia="cs-CZ"/>
        </w:rPr>
        <w:tab/>
      </w:r>
      <w:r w:rsidR="00022B7B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022B7B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022B7B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022B7B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022B7B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022B7B" w:rsidRPr="00BD65E6">
        <w:rPr>
          <w:rFonts w:ascii="Calibri Light" w:hAnsi="Calibri Light" w:cs="Calibri Light"/>
          <w:sz w:val="22"/>
          <w:szCs w:val="22"/>
          <w:lang w:eastAsia="cs-CZ"/>
        </w:rPr>
        <w:tab/>
      </w:r>
      <w:r w:rsidR="00BD65E6">
        <w:rPr>
          <w:rFonts w:ascii="Calibri Light" w:hAnsi="Calibri Light" w:cs="Calibri Light"/>
          <w:sz w:val="22"/>
          <w:szCs w:val="22"/>
          <w:lang w:eastAsia="cs-CZ"/>
        </w:rPr>
        <w:t xml:space="preserve">                               </w:t>
      </w:r>
      <w:r w:rsidRPr="00757BDE">
        <w:rPr>
          <w:rFonts w:ascii="Calibri Light" w:hAnsi="Calibri Light" w:cs="Calibri Light"/>
          <w:bCs/>
          <w:sz w:val="22"/>
          <w:szCs w:val="22"/>
          <w:lang w:eastAsia="cs-CZ"/>
        </w:rPr>
        <w:t>Prodávající</w:t>
      </w:r>
    </w:p>
    <w:p w14:paraId="549FA63B" w14:textId="51C35EF3" w:rsidR="00D10E1C" w:rsidRPr="00BD65E6" w:rsidRDefault="00D10E1C" w:rsidP="00022B7B">
      <w:pPr>
        <w:rPr>
          <w:rFonts w:ascii="Calibri Light" w:hAnsi="Calibri Light" w:cs="Calibri Light"/>
          <w:b/>
          <w:sz w:val="22"/>
          <w:szCs w:val="22"/>
          <w:lang w:eastAsia="cs-CZ"/>
        </w:rPr>
      </w:pPr>
    </w:p>
    <w:p w14:paraId="5261BB4E" w14:textId="1E54D238" w:rsidR="00022B7B" w:rsidRPr="00BD65E6" w:rsidRDefault="00022B7B" w:rsidP="0092168A">
      <w:pPr>
        <w:widowControl w:val="0"/>
        <w:rPr>
          <w:rFonts w:ascii="Calibri Light" w:hAnsi="Calibri Light" w:cs="Calibri Light"/>
          <w:sz w:val="22"/>
          <w:szCs w:val="22"/>
        </w:rPr>
      </w:pPr>
    </w:p>
    <w:sectPr w:rsidR="00022B7B" w:rsidRPr="00BD65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815C" w14:textId="77777777" w:rsidR="00C417AA" w:rsidRDefault="00C417AA" w:rsidP="00022B7B">
      <w:r>
        <w:separator/>
      </w:r>
    </w:p>
  </w:endnote>
  <w:endnote w:type="continuationSeparator" w:id="0">
    <w:p w14:paraId="4C4D59E3" w14:textId="77777777" w:rsidR="00C417AA" w:rsidRDefault="00C417AA" w:rsidP="0002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A5C9" w14:textId="77777777" w:rsidR="00C417AA" w:rsidRDefault="00C417AA" w:rsidP="00022B7B">
      <w:r>
        <w:separator/>
      </w:r>
    </w:p>
  </w:footnote>
  <w:footnote w:type="continuationSeparator" w:id="0">
    <w:p w14:paraId="22EFDF82" w14:textId="77777777" w:rsidR="00C417AA" w:rsidRDefault="00C417AA" w:rsidP="0002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40CF" w14:textId="536CEA5F" w:rsidR="00BD65E6" w:rsidRDefault="00022B7B" w:rsidP="00BD65E6">
    <w:pPr>
      <w:pStyle w:val="Zhlav"/>
      <w:jc w:val="right"/>
      <w:rPr>
        <w:rFonts w:ascii="Arial" w:hAnsi="Arial" w:cs="Arial"/>
        <w:b/>
      </w:rPr>
    </w:pPr>
    <w:r>
      <w:rPr>
        <w:b/>
      </w:rPr>
      <w:t xml:space="preserve">  </w:t>
    </w:r>
    <w:r>
      <w:rPr>
        <w:b/>
      </w:rPr>
      <w:tab/>
    </w:r>
    <w:r>
      <w:rPr>
        <w:b/>
      </w:rPr>
      <w:tab/>
    </w:r>
    <w:r w:rsidRPr="00B71417">
      <w:rPr>
        <w:rFonts w:ascii="Arial" w:hAnsi="Arial" w:cs="Arial"/>
        <w:b/>
      </w:rPr>
      <w:t xml:space="preserve"> </w:t>
    </w:r>
    <w:bookmarkStart w:id="3" w:name="_Hlk157698063"/>
  </w:p>
  <w:p w14:paraId="389A193A" w14:textId="1C68C037" w:rsidR="00022B7B" w:rsidRPr="00BD65E6" w:rsidRDefault="00022B7B" w:rsidP="00BD65E6">
    <w:pPr>
      <w:pStyle w:val="Zhlav"/>
      <w:jc w:val="right"/>
      <w:rPr>
        <w:rFonts w:ascii="Calibri Light" w:hAnsi="Calibri Light" w:cs="Calibri Light"/>
      </w:rPr>
    </w:pPr>
    <w:r w:rsidRPr="00BD65E6">
      <w:rPr>
        <w:rFonts w:ascii="Calibri Light" w:hAnsi="Calibri Light" w:cs="Calibri Light"/>
        <w:b/>
        <w:sz w:val="22"/>
        <w:szCs w:val="22"/>
      </w:rPr>
      <w:t xml:space="preserve">Č. smlouvy: </w:t>
    </w:r>
    <w:bookmarkEnd w:id="3"/>
    <w:r w:rsidR="00C32121" w:rsidRPr="00BD65E6">
      <w:rPr>
        <w:rFonts w:ascii="Calibri Light" w:hAnsi="Calibri Light" w:cs="Calibri Light"/>
        <w:b/>
        <w:sz w:val="22"/>
        <w:szCs w:val="22"/>
      </w:rPr>
      <w:t>0</w:t>
    </w:r>
    <w:r w:rsidR="008168AC">
      <w:rPr>
        <w:rFonts w:ascii="Calibri Light" w:hAnsi="Calibri Light" w:cs="Calibri Light"/>
        <w:b/>
        <w:sz w:val="22"/>
        <w:szCs w:val="22"/>
      </w:rPr>
      <w:t>123</w:t>
    </w:r>
    <w:r w:rsidR="00C32121" w:rsidRPr="00BD65E6">
      <w:rPr>
        <w:rFonts w:ascii="Calibri Light" w:hAnsi="Calibri Light" w:cs="Calibri Light"/>
        <w:b/>
        <w:sz w:val="22"/>
        <w:szCs w:val="22"/>
      </w:rPr>
      <w:t>-2</w:t>
    </w:r>
    <w:r w:rsidR="008168AC">
      <w:rPr>
        <w:rFonts w:ascii="Calibri Light" w:hAnsi="Calibri Light" w:cs="Calibri Light"/>
        <w:b/>
        <w:sz w:val="22"/>
        <w:szCs w:val="22"/>
      </w:rPr>
      <w:t>5</w:t>
    </w:r>
    <w:r w:rsidR="00C32121" w:rsidRPr="00BD65E6">
      <w:rPr>
        <w:rFonts w:ascii="Calibri Light" w:hAnsi="Calibri Light" w:cs="Calibri Light"/>
        <w:b/>
        <w:sz w:val="22"/>
        <w:szCs w:val="22"/>
      </w:rPr>
      <w:t>/D1</w:t>
    </w:r>
  </w:p>
  <w:p w14:paraId="0F90082A" w14:textId="77777777" w:rsidR="00022B7B" w:rsidRDefault="00022B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FD5"/>
    <w:multiLevelType w:val="hybridMultilevel"/>
    <w:tmpl w:val="41BACB56"/>
    <w:lvl w:ilvl="0" w:tplc="E37C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E37CBB9E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2793"/>
    <w:multiLevelType w:val="hybridMultilevel"/>
    <w:tmpl w:val="8A647E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896071">
    <w:abstractNumId w:val="0"/>
  </w:num>
  <w:num w:numId="2" w16cid:durableId="189126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5"/>
    <w:rsid w:val="00022B7B"/>
    <w:rsid w:val="0002693A"/>
    <w:rsid w:val="00026BAF"/>
    <w:rsid w:val="00054DAD"/>
    <w:rsid w:val="000839C5"/>
    <w:rsid w:val="000D4D4D"/>
    <w:rsid w:val="000D7F29"/>
    <w:rsid w:val="000E28E5"/>
    <w:rsid w:val="000E44FE"/>
    <w:rsid w:val="00184F20"/>
    <w:rsid w:val="001A3C75"/>
    <w:rsid w:val="002149AE"/>
    <w:rsid w:val="00227543"/>
    <w:rsid w:val="00234A52"/>
    <w:rsid w:val="002A40AE"/>
    <w:rsid w:val="003861AE"/>
    <w:rsid w:val="003A504D"/>
    <w:rsid w:val="003C3632"/>
    <w:rsid w:val="00434276"/>
    <w:rsid w:val="0055043D"/>
    <w:rsid w:val="005B5DC4"/>
    <w:rsid w:val="005E4730"/>
    <w:rsid w:val="005F09DC"/>
    <w:rsid w:val="0068127D"/>
    <w:rsid w:val="006941E0"/>
    <w:rsid w:val="00757BDE"/>
    <w:rsid w:val="007712AE"/>
    <w:rsid w:val="007852E2"/>
    <w:rsid w:val="00785EB8"/>
    <w:rsid w:val="007B4692"/>
    <w:rsid w:val="00803778"/>
    <w:rsid w:val="008168AC"/>
    <w:rsid w:val="0084393A"/>
    <w:rsid w:val="008855FA"/>
    <w:rsid w:val="008D1E57"/>
    <w:rsid w:val="0092168A"/>
    <w:rsid w:val="009764B8"/>
    <w:rsid w:val="00987BA4"/>
    <w:rsid w:val="009D15D9"/>
    <w:rsid w:val="00A11B9D"/>
    <w:rsid w:val="00A36951"/>
    <w:rsid w:val="00A641F2"/>
    <w:rsid w:val="00B31019"/>
    <w:rsid w:val="00B71417"/>
    <w:rsid w:val="00B97BE7"/>
    <w:rsid w:val="00BD1231"/>
    <w:rsid w:val="00BD65E6"/>
    <w:rsid w:val="00BE2EE2"/>
    <w:rsid w:val="00BE6AFC"/>
    <w:rsid w:val="00C14810"/>
    <w:rsid w:val="00C3124C"/>
    <w:rsid w:val="00C32121"/>
    <w:rsid w:val="00C417AA"/>
    <w:rsid w:val="00C61075"/>
    <w:rsid w:val="00C85270"/>
    <w:rsid w:val="00D10E1C"/>
    <w:rsid w:val="00D1738A"/>
    <w:rsid w:val="00D92A9F"/>
    <w:rsid w:val="00DE5221"/>
    <w:rsid w:val="00E66BB1"/>
    <w:rsid w:val="00E857EF"/>
    <w:rsid w:val="00E91DC8"/>
    <w:rsid w:val="00F3009E"/>
    <w:rsid w:val="00F30A6C"/>
    <w:rsid w:val="00FC3C14"/>
    <w:rsid w:val="00FD774E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C9D9"/>
  <w15:chartTrackingRefBased/>
  <w15:docId w15:val="{90DD48C9-3834-456F-BECF-A0FDD2C9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4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B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2B7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22B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B7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022B7B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3212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321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CHALABALA Radek</dc:creator>
  <cp:keywords/>
  <dc:description/>
  <cp:lastModifiedBy>Mgr. BLAHOVÁ Blanka</cp:lastModifiedBy>
  <cp:revision>5</cp:revision>
  <dcterms:created xsi:type="dcterms:W3CDTF">2025-06-18T09:50:00Z</dcterms:created>
  <dcterms:modified xsi:type="dcterms:W3CDTF">2025-07-11T08:12:00Z</dcterms:modified>
</cp:coreProperties>
</file>