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7A12E" w14:textId="7DBEDBD7" w:rsidR="00F97CC7" w:rsidRPr="002F0030" w:rsidRDefault="00F97CC7" w:rsidP="000F01A6">
      <w:pPr>
        <w:tabs>
          <w:tab w:val="right" w:pos="7655"/>
        </w:tabs>
        <w:spacing w:after="0" w:line="240" w:lineRule="auto"/>
        <w:rPr>
          <w:rFonts w:cstheme="minorHAnsi"/>
          <w:lang w:val="en-GB"/>
        </w:rPr>
      </w:pPr>
    </w:p>
    <w:p w14:paraId="4F2F55A0" w14:textId="77777777" w:rsidR="00FC3BD5" w:rsidRPr="002F0030" w:rsidRDefault="00FC3BD5" w:rsidP="000F01A6">
      <w:pPr>
        <w:tabs>
          <w:tab w:val="right" w:pos="7655"/>
        </w:tabs>
        <w:spacing w:after="0" w:line="240" w:lineRule="auto"/>
        <w:rPr>
          <w:rFonts w:cstheme="minorHAnsi"/>
          <w:lang w:val="en-GB"/>
        </w:rPr>
      </w:pPr>
    </w:p>
    <w:p w14:paraId="65F4B4F6" w14:textId="77777777" w:rsidR="00FC3BD5" w:rsidRPr="002F0030" w:rsidRDefault="00FC3BD5" w:rsidP="000F01A6">
      <w:pPr>
        <w:tabs>
          <w:tab w:val="left" w:pos="7088"/>
        </w:tabs>
        <w:spacing w:after="0" w:line="240" w:lineRule="auto"/>
        <w:rPr>
          <w:rFonts w:cstheme="minorHAnsi"/>
          <w:lang w:val="en-GB"/>
        </w:rPr>
      </w:pPr>
    </w:p>
    <w:p w14:paraId="77CF3966" w14:textId="77777777" w:rsidR="00FC3BD5" w:rsidRPr="002F0030" w:rsidRDefault="00FC3BD5" w:rsidP="000F01A6">
      <w:pPr>
        <w:tabs>
          <w:tab w:val="left" w:pos="7088"/>
        </w:tabs>
        <w:spacing w:after="0" w:line="240" w:lineRule="auto"/>
        <w:rPr>
          <w:rFonts w:cstheme="minorHAnsi"/>
          <w:lang w:val="en-GB"/>
        </w:rPr>
      </w:pPr>
    </w:p>
    <w:p w14:paraId="63D9FDCE" w14:textId="77777777" w:rsidR="00FC3BD5" w:rsidRPr="002F0030" w:rsidRDefault="00FC3BD5" w:rsidP="000F01A6">
      <w:pPr>
        <w:tabs>
          <w:tab w:val="right" w:pos="7655"/>
        </w:tabs>
        <w:spacing w:after="0" w:line="240" w:lineRule="auto"/>
        <w:rPr>
          <w:rFonts w:cstheme="minorHAnsi"/>
          <w:lang w:val="en-GB"/>
        </w:rPr>
      </w:pPr>
    </w:p>
    <w:p w14:paraId="1AF54B91" w14:textId="200B62BC" w:rsidR="00FC3BD5" w:rsidRPr="002F0030" w:rsidRDefault="00287535" w:rsidP="000F01A6">
      <w:pPr>
        <w:tabs>
          <w:tab w:val="left" w:pos="7513"/>
          <w:tab w:val="right" w:pos="7655"/>
        </w:tabs>
        <w:spacing w:after="0" w:line="240" w:lineRule="auto"/>
        <w:rPr>
          <w:rFonts w:cstheme="minorHAnsi"/>
          <w:lang w:val="en-GB"/>
        </w:rPr>
      </w:pPr>
      <w:r w:rsidRPr="002F0030">
        <w:rPr>
          <w:rFonts w:cstheme="minorHAnsi"/>
          <w:lang w:val="en-GB"/>
        </w:rPr>
        <w:t xml:space="preserve">                                          </w:t>
      </w:r>
      <w:r w:rsidR="00F104DC" w:rsidRPr="002F0030">
        <w:rPr>
          <w:rFonts w:cstheme="minorHAnsi"/>
          <w:lang w:val="en-GB"/>
        </w:rPr>
        <w:t xml:space="preserve">                               </w:t>
      </w:r>
      <w:r w:rsidRPr="002F0030">
        <w:rPr>
          <w:rFonts w:cstheme="minorHAnsi"/>
          <w:lang w:val="en-GB"/>
        </w:rPr>
        <w:t xml:space="preserve">                 </w:t>
      </w:r>
    </w:p>
    <w:p w14:paraId="4F60B492" w14:textId="77777777" w:rsidR="0003137B" w:rsidRPr="002F0030" w:rsidRDefault="0003137B" w:rsidP="000F01A6">
      <w:pPr>
        <w:tabs>
          <w:tab w:val="right" w:pos="7655"/>
        </w:tabs>
        <w:spacing w:after="0" w:line="240" w:lineRule="auto"/>
        <w:rPr>
          <w:rFonts w:cstheme="minorHAnsi"/>
          <w:lang w:val="en-GB"/>
        </w:rPr>
      </w:pPr>
    </w:p>
    <w:p w14:paraId="4BFC1609" w14:textId="0962B54B" w:rsidR="00A21AB5" w:rsidRPr="002F0030" w:rsidRDefault="00F5249D" w:rsidP="007E6BC2">
      <w:pPr>
        <w:spacing w:after="0"/>
        <w:jc w:val="center"/>
        <w:rPr>
          <w:rFonts w:cstheme="minorHAnsi"/>
          <w:b/>
          <w:lang w:val="en-GB"/>
        </w:rPr>
      </w:pPr>
      <w:r w:rsidRPr="002F0030">
        <w:rPr>
          <w:rFonts w:cstheme="minorHAnsi"/>
          <w:b/>
          <w:lang w:val="en-GB"/>
        </w:rPr>
        <w:t>CONTRACT FOR WORK</w:t>
      </w:r>
    </w:p>
    <w:p w14:paraId="20E63EAC" w14:textId="5E63962F" w:rsidR="00A872FB" w:rsidRPr="002F0030" w:rsidRDefault="00F5249D" w:rsidP="007E6BC2">
      <w:pPr>
        <w:spacing w:after="0"/>
        <w:jc w:val="center"/>
        <w:rPr>
          <w:rFonts w:cstheme="minorHAnsi"/>
          <w:bCs/>
          <w:lang w:val="en-GB"/>
        </w:rPr>
      </w:pPr>
      <w:r w:rsidRPr="002F0030">
        <w:rPr>
          <w:rFonts w:cstheme="minorHAnsi"/>
          <w:b/>
          <w:lang w:val="en-GB"/>
        </w:rPr>
        <w:t>No</w:t>
      </w:r>
      <w:r w:rsidR="00EB6656" w:rsidRPr="002F0030">
        <w:rPr>
          <w:rFonts w:cstheme="minorHAnsi"/>
          <w:b/>
          <w:lang w:val="en-GB"/>
        </w:rPr>
        <w:t xml:space="preserve">. </w:t>
      </w:r>
      <w:r w:rsidR="009E3FCF" w:rsidRPr="002F0030">
        <w:rPr>
          <w:rFonts w:cstheme="minorHAnsi"/>
          <w:b/>
          <w:lang w:val="en-GB"/>
        </w:rPr>
        <w:t>O/6</w:t>
      </w:r>
      <w:r w:rsidR="00A872FB" w:rsidRPr="002F0030">
        <w:rPr>
          <w:rFonts w:cstheme="minorHAnsi"/>
          <w:b/>
          <w:lang w:val="en-GB"/>
        </w:rPr>
        <w:t>/20</w:t>
      </w:r>
      <w:r w:rsidR="009E3FCF" w:rsidRPr="002F0030">
        <w:rPr>
          <w:rFonts w:cstheme="minorHAnsi"/>
          <w:b/>
          <w:lang w:val="en-GB"/>
        </w:rPr>
        <w:t>25</w:t>
      </w:r>
      <w:r w:rsidR="00A872FB" w:rsidRPr="002F0030">
        <w:rPr>
          <w:rFonts w:cstheme="minorHAnsi"/>
          <w:b/>
          <w:lang w:val="en-GB"/>
        </w:rPr>
        <w:t>/D/</w:t>
      </w:r>
      <w:r w:rsidR="009E3FCF" w:rsidRPr="002F0030">
        <w:rPr>
          <w:rFonts w:cstheme="minorHAnsi"/>
          <w:b/>
          <w:lang w:val="en-GB"/>
        </w:rPr>
        <w:t>U</w:t>
      </w:r>
      <w:r w:rsidR="001B3788" w:rsidRPr="002F0030">
        <w:rPr>
          <w:rFonts w:cstheme="minorHAnsi"/>
          <w:b/>
          <w:lang w:val="en-GB"/>
        </w:rPr>
        <w:t>POS</w:t>
      </w:r>
    </w:p>
    <w:p w14:paraId="3BFF1970" w14:textId="3ECC6932" w:rsidR="00A21AB5" w:rsidRPr="002F0030" w:rsidRDefault="003A5B9C" w:rsidP="007E6BC2">
      <w:pPr>
        <w:autoSpaceDE w:val="0"/>
        <w:spacing w:after="0"/>
        <w:jc w:val="center"/>
        <w:rPr>
          <w:rFonts w:cstheme="minorHAnsi"/>
          <w:lang w:val="en-GB"/>
        </w:rPr>
      </w:pPr>
      <w:r w:rsidRPr="002F0030">
        <w:rPr>
          <w:rFonts w:cstheme="minorHAnsi"/>
          <w:bCs/>
          <w:lang w:val="en-GB"/>
        </w:rPr>
        <w:t>according to §§ 2586 - 2635, Act No. 89/2012 Coll., Civil Code</w:t>
      </w:r>
    </w:p>
    <w:p w14:paraId="7012C5D8" w14:textId="5D4EA1B2" w:rsidR="00A21AB5" w:rsidRPr="002F0030" w:rsidRDefault="00A21AB5" w:rsidP="007E6BC2">
      <w:pPr>
        <w:spacing w:after="0"/>
        <w:rPr>
          <w:rFonts w:cstheme="minorHAnsi"/>
          <w:lang w:val="en-GB"/>
        </w:rPr>
      </w:pPr>
    </w:p>
    <w:p w14:paraId="1B3CF059" w14:textId="77777777" w:rsidR="00A21AB5" w:rsidRPr="002F0030" w:rsidRDefault="00A21AB5" w:rsidP="007E6BC2">
      <w:pPr>
        <w:pStyle w:val="Nadpis1"/>
        <w:spacing w:line="276" w:lineRule="auto"/>
        <w:jc w:val="center"/>
        <w:rPr>
          <w:rFonts w:asciiTheme="minorHAnsi" w:hAnsiTheme="minorHAnsi" w:cstheme="minorHAnsi"/>
          <w:sz w:val="22"/>
          <w:szCs w:val="22"/>
          <w:lang w:val="en-GB"/>
        </w:rPr>
      </w:pPr>
      <w:r w:rsidRPr="002F0030">
        <w:rPr>
          <w:rFonts w:asciiTheme="minorHAnsi" w:hAnsiTheme="minorHAnsi" w:cstheme="minorHAnsi"/>
          <w:sz w:val="22"/>
          <w:szCs w:val="22"/>
          <w:lang w:val="en-GB"/>
        </w:rPr>
        <w:t>I.</w:t>
      </w:r>
    </w:p>
    <w:p w14:paraId="0BDD49FF" w14:textId="4311EE0F" w:rsidR="00EB6656" w:rsidRPr="002F0030" w:rsidRDefault="00F5249D" w:rsidP="00EB6656">
      <w:pPr>
        <w:spacing w:after="0"/>
        <w:rPr>
          <w:rFonts w:cstheme="minorHAnsi"/>
          <w:b/>
          <w:lang w:val="en-GB"/>
        </w:rPr>
      </w:pPr>
      <w:r w:rsidRPr="002F0030">
        <w:rPr>
          <w:rFonts w:cstheme="minorHAnsi"/>
          <w:b/>
          <w:lang w:val="en-GB"/>
        </w:rPr>
        <w:t>South Bohemian Gallery (Alšova jihočeská galerie)</w:t>
      </w:r>
    </w:p>
    <w:p w14:paraId="320F1BC9" w14:textId="519BB4FD" w:rsidR="00EB6656" w:rsidRPr="002F0030" w:rsidRDefault="00BC4053" w:rsidP="00EB6656">
      <w:pPr>
        <w:spacing w:after="0"/>
        <w:rPr>
          <w:rFonts w:cstheme="minorHAnsi"/>
          <w:lang w:val="en-GB"/>
        </w:rPr>
      </w:pPr>
      <w:r w:rsidRPr="002F0030">
        <w:rPr>
          <w:rFonts w:cstheme="minorHAnsi"/>
          <w:lang w:val="en-GB"/>
        </w:rPr>
        <w:t xml:space="preserve">Registred office: </w:t>
      </w:r>
      <w:r w:rsidR="003A5B9C" w:rsidRPr="002F0030">
        <w:rPr>
          <w:rFonts w:cstheme="minorHAnsi"/>
          <w:lang w:val="en-GB"/>
        </w:rPr>
        <w:t xml:space="preserve">Hluboká nad Vltavou </w:t>
      </w:r>
      <w:r w:rsidR="00EB6656" w:rsidRPr="002F0030">
        <w:rPr>
          <w:rFonts w:cstheme="minorHAnsi"/>
          <w:lang w:val="en-GB"/>
        </w:rPr>
        <w:t>144</w:t>
      </w:r>
    </w:p>
    <w:p w14:paraId="08A9C072" w14:textId="77777777" w:rsidR="00EB6656" w:rsidRPr="002F0030" w:rsidRDefault="00EB6656" w:rsidP="00EB6656">
      <w:pPr>
        <w:spacing w:after="0"/>
        <w:rPr>
          <w:rFonts w:cstheme="minorHAnsi"/>
          <w:lang w:val="en-GB"/>
        </w:rPr>
      </w:pPr>
      <w:r w:rsidRPr="002F0030">
        <w:rPr>
          <w:rFonts w:cstheme="minorHAnsi"/>
          <w:lang w:val="en-GB"/>
        </w:rPr>
        <w:t>373 41 Hluboká nad Vltavou</w:t>
      </w:r>
    </w:p>
    <w:p w14:paraId="73488165" w14:textId="433FCA53" w:rsidR="00EB6656" w:rsidRPr="002F0030" w:rsidRDefault="003A5B9C" w:rsidP="00EB6656">
      <w:pPr>
        <w:spacing w:after="0"/>
        <w:rPr>
          <w:rFonts w:cstheme="minorHAnsi"/>
          <w:lang w:val="en-GB"/>
        </w:rPr>
      </w:pPr>
      <w:r w:rsidRPr="002F0030">
        <w:rPr>
          <w:rFonts w:cstheme="minorHAnsi"/>
          <w:lang w:val="en-GB"/>
        </w:rPr>
        <w:t>Czech Republic</w:t>
      </w:r>
    </w:p>
    <w:p w14:paraId="3F98F16F" w14:textId="3924D492" w:rsidR="00EB6656" w:rsidRPr="002F0030" w:rsidRDefault="003A5B9C" w:rsidP="00EB6656">
      <w:pPr>
        <w:spacing w:after="0"/>
        <w:rPr>
          <w:rFonts w:cstheme="minorHAnsi"/>
          <w:lang w:val="en-GB"/>
        </w:rPr>
      </w:pPr>
      <w:r w:rsidRPr="002F0030">
        <w:rPr>
          <w:rFonts w:cstheme="minorHAnsi"/>
          <w:lang w:val="en-GB"/>
        </w:rPr>
        <w:t>Identification No.:</w:t>
      </w:r>
      <w:r w:rsidR="00EB6656" w:rsidRPr="002F0030">
        <w:rPr>
          <w:rFonts w:cstheme="minorHAnsi"/>
          <w:lang w:val="en-GB"/>
        </w:rPr>
        <w:t xml:space="preserve"> 00073512, </w:t>
      </w:r>
      <w:r w:rsidRPr="002F0030">
        <w:rPr>
          <w:rFonts w:cstheme="minorHAnsi"/>
          <w:lang w:val="en-GB"/>
        </w:rPr>
        <w:t>Bank account</w:t>
      </w:r>
      <w:r w:rsidR="00EB6656" w:rsidRPr="002F0030">
        <w:rPr>
          <w:rFonts w:cstheme="minorHAnsi"/>
          <w:lang w:val="en-GB"/>
        </w:rPr>
        <w:t xml:space="preserve">: </w:t>
      </w:r>
      <w:r w:rsidR="001875F1" w:rsidRPr="002F0030">
        <w:rPr>
          <w:rFonts w:cstheme="minorHAnsi"/>
          <w:lang w:val="en-GB"/>
        </w:rPr>
        <w:t>xxx</w:t>
      </w:r>
    </w:p>
    <w:p w14:paraId="156A9BCF" w14:textId="6BB9CD75" w:rsidR="005109FD" w:rsidRPr="002F0030" w:rsidRDefault="00BC4053" w:rsidP="00EB6656">
      <w:pPr>
        <w:spacing w:after="0"/>
        <w:rPr>
          <w:rFonts w:cstheme="minorHAnsi"/>
          <w:shd w:val="clear" w:color="auto" w:fill="FFFFFF"/>
          <w:lang w:val="en-GB"/>
        </w:rPr>
      </w:pPr>
      <w:r w:rsidRPr="002F0030">
        <w:rPr>
          <w:rFonts w:cstheme="minorHAnsi"/>
          <w:lang w:val="en-GB"/>
        </w:rPr>
        <w:t xml:space="preserve">Represented by Director </w:t>
      </w:r>
      <w:r w:rsidR="005109FD" w:rsidRPr="002F0030">
        <w:rPr>
          <w:rFonts w:cstheme="minorHAnsi"/>
          <w:shd w:val="clear" w:color="auto" w:fill="FFFFFF"/>
          <w:lang w:val="en-GB"/>
        </w:rPr>
        <w:t>Mgr. Aleš Seifert</w:t>
      </w:r>
    </w:p>
    <w:p w14:paraId="7BAC7384" w14:textId="40DDBB63" w:rsidR="00EB6656" w:rsidRPr="002F0030" w:rsidRDefault="00EB6656" w:rsidP="00EB6656">
      <w:pPr>
        <w:spacing w:after="0"/>
        <w:rPr>
          <w:rFonts w:cstheme="minorHAnsi"/>
          <w:shd w:val="clear" w:color="auto" w:fill="FFFFFF"/>
          <w:lang w:val="en-GB"/>
        </w:rPr>
      </w:pPr>
      <w:r w:rsidRPr="002F0030">
        <w:rPr>
          <w:rFonts w:cstheme="minorHAnsi"/>
          <w:lang w:val="en-GB"/>
        </w:rPr>
        <w:t xml:space="preserve">Tel.: </w:t>
      </w:r>
      <w:r w:rsidR="001875F1" w:rsidRPr="002F0030">
        <w:rPr>
          <w:rFonts w:cstheme="minorHAnsi"/>
          <w:shd w:val="clear" w:color="auto" w:fill="FFFFFF"/>
          <w:lang w:val="en-GB"/>
        </w:rPr>
        <w:t>xxx</w:t>
      </w:r>
    </w:p>
    <w:p w14:paraId="21D87FB9" w14:textId="4E46F629" w:rsidR="00EB6656" w:rsidRPr="002F0030" w:rsidRDefault="00EB6656" w:rsidP="00EB6656">
      <w:pPr>
        <w:spacing w:after="0"/>
        <w:rPr>
          <w:rFonts w:cstheme="minorHAnsi"/>
          <w:lang w:val="en-GB"/>
        </w:rPr>
      </w:pPr>
      <w:r w:rsidRPr="002F0030">
        <w:rPr>
          <w:rFonts w:cstheme="minorHAnsi"/>
          <w:lang w:val="en-GB"/>
        </w:rPr>
        <w:t xml:space="preserve">e-mail: </w:t>
      </w:r>
      <w:r w:rsidR="001875F1" w:rsidRPr="002F0030">
        <w:rPr>
          <w:rFonts w:cstheme="minorHAnsi"/>
          <w:u w:val="single"/>
          <w:shd w:val="clear" w:color="auto" w:fill="FFFFFF"/>
          <w:lang w:val="en-GB"/>
        </w:rPr>
        <w:t>xxx</w:t>
      </w:r>
    </w:p>
    <w:p w14:paraId="09A89DEC" w14:textId="40CF0D50" w:rsidR="00A21AB5" w:rsidRPr="002F0030" w:rsidRDefault="00EB6656" w:rsidP="00EB6656">
      <w:pPr>
        <w:spacing w:after="0"/>
        <w:rPr>
          <w:rFonts w:cstheme="minorHAnsi"/>
          <w:lang w:val="en-GB"/>
        </w:rPr>
      </w:pPr>
      <w:r w:rsidRPr="002F0030">
        <w:rPr>
          <w:rFonts w:cstheme="minorHAnsi"/>
          <w:lang w:val="en-GB"/>
        </w:rPr>
        <w:t>(</w:t>
      </w:r>
      <w:r w:rsidR="003A5B9C" w:rsidRPr="002F0030">
        <w:rPr>
          <w:rFonts w:cstheme="minorHAnsi"/>
          <w:lang w:val="en-GB"/>
        </w:rPr>
        <w:t xml:space="preserve">Hereinafter </w:t>
      </w:r>
      <w:r w:rsidRPr="002F0030">
        <w:rPr>
          <w:rFonts w:cstheme="minorHAnsi"/>
          <w:lang w:val="en-GB"/>
        </w:rPr>
        <w:t>„</w:t>
      </w:r>
      <w:r w:rsidR="000A1A9D" w:rsidRPr="002F0030">
        <w:rPr>
          <w:rFonts w:cstheme="minorHAnsi"/>
          <w:lang w:val="en-GB"/>
        </w:rPr>
        <w:t>O</w:t>
      </w:r>
      <w:r w:rsidR="003A5B9C" w:rsidRPr="002F0030">
        <w:rPr>
          <w:rFonts w:cstheme="minorHAnsi"/>
          <w:lang w:val="en-GB"/>
        </w:rPr>
        <w:t>rderer</w:t>
      </w:r>
      <w:r w:rsidR="00BC4053" w:rsidRPr="002F0030">
        <w:rPr>
          <w:rFonts w:cstheme="minorHAnsi"/>
          <w:lang w:val="en-GB"/>
        </w:rPr>
        <w:t>“</w:t>
      </w:r>
      <w:r w:rsidRPr="002F0030">
        <w:rPr>
          <w:rFonts w:cstheme="minorHAnsi"/>
          <w:lang w:val="en-GB"/>
        </w:rPr>
        <w:t>)</w:t>
      </w:r>
    </w:p>
    <w:p w14:paraId="24BF25AD" w14:textId="77777777" w:rsidR="00A21AB5" w:rsidRPr="002F0030" w:rsidRDefault="00A21AB5" w:rsidP="007E6BC2">
      <w:pPr>
        <w:pStyle w:val="Nadpis1"/>
        <w:spacing w:line="276" w:lineRule="auto"/>
        <w:rPr>
          <w:rFonts w:asciiTheme="minorHAnsi" w:hAnsiTheme="minorHAnsi" w:cstheme="minorHAnsi"/>
          <w:b w:val="0"/>
          <w:sz w:val="22"/>
          <w:szCs w:val="22"/>
          <w:lang w:val="en-GB"/>
        </w:rPr>
      </w:pPr>
    </w:p>
    <w:p w14:paraId="54152780" w14:textId="77777777" w:rsidR="00A21AB5" w:rsidRPr="002F0030" w:rsidRDefault="00A21AB5" w:rsidP="007E6BC2">
      <w:pPr>
        <w:pStyle w:val="Nadpis1"/>
        <w:spacing w:line="276" w:lineRule="auto"/>
        <w:rPr>
          <w:rFonts w:asciiTheme="minorHAnsi" w:hAnsiTheme="minorHAnsi" w:cstheme="minorHAnsi"/>
          <w:b w:val="0"/>
          <w:sz w:val="22"/>
          <w:szCs w:val="22"/>
          <w:lang w:val="en-GB"/>
        </w:rPr>
      </w:pPr>
      <w:r w:rsidRPr="002F0030">
        <w:rPr>
          <w:rFonts w:asciiTheme="minorHAnsi" w:hAnsiTheme="minorHAnsi" w:cstheme="minorHAnsi"/>
          <w:b w:val="0"/>
          <w:sz w:val="22"/>
          <w:szCs w:val="22"/>
          <w:lang w:val="en-GB"/>
        </w:rPr>
        <w:t>a</w:t>
      </w:r>
    </w:p>
    <w:p w14:paraId="4A99488B" w14:textId="77777777" w:rsidR="00A21AB5" w:rsidRPr="002F0030" w:rsidRDefault="00A21AB5" w:rsidP="007E6BC2">
      <w:pPr>
        <w:pStyle w:val="Nadpis1"/>
        <w:spacing w:line="276" w:lineRule="auto"/>
        <w:rPr>
          <w:rFonts w:asciiTheme="minorHAnsi" w:hAnsiTheme="minorHAnsi" w:cstheme="minorHAnsi"/>
          <w:b w:val="0"/>
          <w:sz w:val="22"/>
          <w:szCs w:val="22"/>
          <w:lang w:val="en-GB"/>
        </w:rPr>
      </w:pPr>
    </w:p>
    <w:tbl>
      <w:tblPr>
        <w:tblW w:w="8540" w:type="dxa"/>
        <w:tblInd w:w="-70" w:type="dxa"/>
        <w:tblCellMar>
          <w:left w:w="70" w:type="dxa"/>
          <w:right w:w="70" w:type="dxa"/>
        </w:tblCellMar>
        <w:tblLook w:val="04A0" w:firstRow="1" w:lastRow="0" w:firstColumn="1" w:lastColumn="0" w:noHBand="0" w:noVBand="1"/>
      </w:tblPr>
      <w:tblGrid>
        <w:gridCol w:w="8540"/>
      </w:tblGrid>
      <w:tr w:rsidR="00A21AB5" w:rsidRPr="002F0030" w14:paraId="6BC5263D" w14:textId="77777777" w:rsidTr="007E6BC2">
        <w:trPr>
          <w:trHeight w:val="312"/>
        </w:trPr>
        <w:tc>
          <w:tcPr>
            <w:tcW w:w="8540" w:type="dxa"/>
            <w:noWrap/>
            <w:vAlign w:val="bottom"/>
            <w:hideMark/>
          </w:tcPr>
          <w:p w14:paraId="7580DDAD" w14:textId="4043B646" w:rsidR="00A21AB5" w:rsidRPr="002F0030" w:rsidRDefault="009E3FCF" w:rsidP="000902D2">
            <w:pPr>
              <w:pStyle w:val="Bezmezer"/>
              <w:spacing w:line="276" w:lineRule="auto"/>
              <w:rPr>
                <w:rFonts w:asciiTheme="minorHAnsi" w:hAnsiTheme="minorHAnsi" w:cstheme="minorHAnsi"/>
                <w:b/>
                <w:lang w:val="en-GB"/>
              </w:rPr>
            </w:pPr>
            <w:r w:rsidRPr="002F0030">
              <w:rPr>
                <w:rFonts w:asciiTheme="minorHAnsi" w:hAnsiTheme="minorHAnsi" w:cstheme="minorHAnsi"/>
                <w:b/>
                <w:lang w:val="en-GB"/>
              </w:rPr>
              <w:t>Francis Morris</w:t>
            </w:r>
          </w:p>
        </w:tc>
      </w:tr>
      <w:tr w:rsidR="00EB6656" w:rsidRPr="002F0030" w14:paraId="6CE99157" w14:textId="77777777" w:rsidTr="00FC6CA5">
        <w:trPr>
          <w:trHeight w:val="312"/>
        </w:trPr>
        <w:tc>
          <w:tcPr>
            <w:tcW w:w="8540" w:type="dxa"/>
            <w:noWrap/>
            <w:hideMark/>
          </w:tcPr>
          <w:p w14:paraId="2C68FD3B" w14:textId="4BF2F5CF" w:rsidR="00EB6656" w:rsidRPr="002F0030" w:rsidRDefault="009E3FCF" w:rsidP="009E3FCF">
            <w:pPr>
              <w:pStyle w:val="Bezmezer"/>
              <w:spacing w:line="276" w:lineRule="auto"/>
              <w:rPr>
                <w:rFonts w:asciiTheme="minorHAnsi" w:hAnsiTheme="minorHAnsi" w:cstheme="minorHAnsi"/>
                <w:b/>
                <w:color w:val="000000"/>
                <w:shd w:val="clear" w:color="auto" w:fill="FFFFFF"/>
                <w:lang w:val="en-GB"/>
              </w:rPr>
            </w:pPr>
            <w:r w:rsidRPr="002F0030">
              <w:rPr>
                <w:rFonts w:asciiTheme="minorHAnsi" w:hAnsiTheme="minorHAnsi" w:cstheme="minorHAnsi"/>
                <w:b/>
                <w:color w:val="000000"/>
                <w:shd w:val="clear" w:color="auto" w:fill="FFFFFF"/>
                <w:lang w:val="en-GB"/>
              </w:rPr>
              <w:t>MCS Art Consulting Ltd</w:t>
            </w:r>
          </w:p>
          <w:p w14:paraId="5E0A8C59" w14:textId="618FDCCE" w:rsidR="009E3FCF" w:rsidRPr="002F0030" w:rsidRDefault="009E3FCF" w:rsidP="009E3FCF">
            <w:pPr>
              <w:pStyle w:val="Bezmezer"/>
              <w:spacing w:line="276" w:lineRule="auto"/>
              <w:rPr>
                <w:rFonts w:asciiTheme="minorHAnsi" w:hAnsiTheme="minorHAnsi" w:cstheme="minorHAnsi"/>
                <w:b/>
                <w:color w:val="000000"/>
                <w:shd w:val="clear" w:color="auto" w:fill="FFFFFF"/>
                <w:lang w:val="en-GB"/>
              </w:rPr>
            </w:pPr>
            <w:r w:rsidRPr="002F0030">
              <w:rPr>
                <w:rFonts w:asciiTheme="minorHAnsi" w:hAnsiTheme="minorHAnsi" w:cstheme="minorHAnsi"/>
                <w:b/>
                <w:color w:val="000000"/>
                <w:shd w:val="clear" w:color="auto" w:fill="FFFFFF"/>
                <w:lang w:val="en-GB"/>
              </w:rPr>
              <w:t>35 Aldebert Terrace</w:t>
            </w:r>
          </w:p>
          <w:p w14:paraId="4C192C53" w14:textId="062CCA08" w:rsidR="009E3FCF" w:rsidRPr="002F0030" w:rsidRDefault="009E3FCF" w:rsidP="009E3FCF">
            <w:pPr>
              <w:pStyle w:val="Bezmezer"/>
              <w:spacing w:line="276" w:lineRule="auto"/>
              <w:rPr>
                <w:rFonts w:asciiTheme="minorHAnsi" w:hAnsiTheme="minorHAnsi" w:cstheme="minorHAnsi"/>
                <w:b/>
                <w:color w:val="000000"/>
                <w:shd w:val="clear" w:color="auto" w:fill="FFFFFF"/>
                <w:lang w:val="en-GB"/>
              </w:rPr>
            </w:pPr>
            <w:r w:rsidRPr="002F0030">
              <w:rPr>
                <w:rFonts w:asciiTheme="minorHAnsi" w:hAnsiTheme="minorHAnsi" w:cstheme="minorHAnsi"/>
                <w:b/>
                <w:color w:val="000000"/>
                <w:shd w:val="clear" w:color="auto" w:fill="FFFFFF"/>
                <w:lang w:val="en-GB"/>
              </w:rPr>
              <w:t>London SW8 1BH UK</w:t>
            </w:r>
          </w:p>
          <w:p w14:paraId="202862CF" w14:textId="77777777" w:rsidR="009E3FCF" w:rsidRPr="002F0030" w:rsidRDefault="009E3FCF" w:rsidP="009E3FCF">
            <w:pPr>
              <w:pStyle w:val="Bezmezer"/>
              <w:spacing w:line="276" w:lineRule="auto"/>
              <w:rPr>
                <w:rFonts w:asciiTheme="minorHAnsi" w:hAnsiTheme="minorHAnsi" w:cstheme="minorHAnsi"/>
                <w:b/>
                <w:lang w:val="en-GB"/>
              </w:rPr>
            </w:pPr>
          </w:p>
          <w:p w14:paraId="741536F0" w14:textId="42EE9C4D" w:rsidR="009E3FCF" w:rsidRPr="002F0030" w:rsidRDefault="000203F0" w:rsidP="009E3FCF">
            <w:pPr>
              <w:pStyle w:val="Bezmezer"/>
              <w:spacing w:line="276" w:lineRule="auto"/>
              <w:rPr>
                <w:rFonts w:asciiTheme="minorHAnsi" w:hAnsiTheme="minorHAnsi" w:cstheme="minorHAnsi"/>
                <w:b/>
                <w:lang w:val="en-GB"/>
              </w:rPr>
            </w:pPr>
            <w:r w:rsidRPr="002F0030">
              <w:rPr>
                <w:rFonts w:asciiTheme="minorHAnsi" w:hAnsiTheme="minorHAnsi" w:cstheme="minorHAnsi"/>
                <w:b/>
                <w:lang w:val="en-GB"/>
              </w:rPr>
              <w:t>HSBC</w:t>
            </w:r>
            <w:r w:rsidR="009E3FCF" w:rsidRPr="002F0030">
              <w:rPr>
                <w:rFonts w:asciiTheme="minorHAnsi" w:hAnsiTheme="minorHAnsi" w:cstheme="minorHAnsi"/>
                <w:b/>
                <w:lang w:val="en-GB"/>
              </w:rPr>
              <w:t>, 28 Borough High Street London SE1 1YB</w:t>
            </w:r>
          </w:p>
        </w:tc>
      </w:tr>
      <w:tr w:rsidR="00A21AB5" w:rsidRPr="002F0030" w14:paraId="3D9E7C69" w14:textId="77777777" w:rsidTr="000902D2">
        <w:trPr>
          <w:trHeight w:val="146"/>
        </w:trPr>
        <w:tc>
          <w:tcPr>
            <w:tcW w:w="8540" w:type="dxa"/>
            <w:noWrap/>
            <w:vAlign w:val="bottom"/>
            <w:hideMark/>
          </w:tcPr>
          <w:p w14:paraId="336E7C2F" w14:textId="77D569AF" w:rsidR="00517511" w:rsidRPr="002F0030" w:rsidRDefault="00517511" w:rsidP="000902D2">
            <w:pPr>
              <w:pStyle w:val="Bezmezer"/>
              <w:spacing w:line="276" w:lineRule="auto"/>
              <w:rPr>
                <w:rFonts w:asciiTheme="minorHAnsi" w:hAnsiTheme="minorHAnsi" w:cstheme="minorHAnsi"/>
                <w:b/>
                <w:lang w:val="en-GB" w:eastAsia="cs-CZ"/>
              </w:rPr>
            </w:pPr>
            <w:r w:rsidRPr="002F0030">
              <w:rPr>
                <w:rFonts w:asciiTheme="minorHAnsi" w:hAnsiTheme="minorHAnsi" w:cstheme="minorHAnsi"/>
                <w:b/>
                <w:lang w:val="en-GB" w:eastAsia="cs-CZ"/>
              </w:rPr>
              <w:t>BIC</w:t>
            </w:r>
            <w:r w:rsidR="00CF08D8" w:rsidRPr="002F0030">
              <w:rPr>
                <w:rFonts w:asciiTheme="minorHAnsi" w:hAnsiTheme="minorHAnsi" w:cstheme="minorHAnsi"/>
                <w:b/>
                <w:lang w:val="en-GB" w:eastAsia="cs-CZ"/>
              </w:rPr>
              <w:t>8</w:t>
            </w:r>
            <w:r w:rsidRPr="002F0030">
              <w:rPr>
                <w:rFonts w:asciiTheme="minorHAnsi" w:hAnsiTheme="minorHAnsi" w:cstheme="minorHAnsi"/>
                <w:b/>
                <w:lang w:val="en-GB" w:eastAsia="cs-CZ"/>
              </w:rPr>
              <w:t xml:space="preserve">: </w:t>
            </w:r>
            <w:r w:rsidR="001875F1" w:rsidRPr="002F0030">
              <w:rPr>
                <w:rFonts w:asciiTheme="minorHAnsi" w:hAnsiTheme="minorHAnsi" w:cstheme="minorHAnsi"/>
                <w:b/>
                <w:lang w:val="en-GB" w:eastAsia="cs-CZ"/>
              </w:rPr>
              <w:t>xxx</w:t>
            </w:r>
          </w:p>
          <w:p w14:paraId="734A363D" w14:textId="32823AD7" w:rsidR="00524351" w:rsidRPr="002F0030" w:rsidRDefault="00517511" w:rsidP="000902D2">
            <w:pPr>
              <w:pStyle w:val="Bezmezer"/>
              <w:spacing w:line="276" w:lineRule="auto"/>
              <w:rPr>
                <w:rFonts w:asciiTheme="minorHAnsi" w:hAnsiTheme="minorHAnsi" w:cstheme="minorHAnsi"/>
                <w:b/>
                <w:color w:val="000000"/>
                <w:shd w:val="clear" w:color="auto" w:fill="FFFFFF"/>
                <w:lang w:val="en-GB"/>
              </w:rPr>
            </w:pPr>
            <w:r w:rsidRPr="002F0030">
              <w:rPr>
                <w:rFonts w:asciiTheme="minorHAnsi" w:hAnsiTheme="minorHAnsi" w:cstheme="minorHAnsi"/>
                <w:b/>
                <w:lang w:val="en-GB" w:eastAsia="cs-CZ"/>
              </w:rPr>
              <w:t>IBAN:</w:t>
            </w:r>
            <w:r w:rsidR="00521DF0" w:rsidRPr="002F0030">
              <w:rPr>
                <w:rFonts w:asciiTheme="minorHAnsi" w:hAnsiTheme="minorHAnsi" w:cstheme="minorHAnsi"/>
                <w:b/>
                <w:lang w:val="en-GB" w:eastAsia="cs-CZ"/>
              </w:rPr>
              <w:t xml:space="preserve"> </w:t>
            </w:r>
            <w:r w:rsidR="001875F1" w:rsidRPr="002F0030">
              <w:rPr>
                <w:rFonts w:asciiTheme="minorHAnsi" w:hAnsiTheme="minorHAnsi" w:cstheme="minorHAnsi"/>
                <w:b/>
                <w:lang w:val="en-GB" w:eastAsia="cs-CZ"/>
              </w:rPr>
              <w:t>xxx</w:t>
            </w:r>
          </w:p>
          <w:p w14:paraId="27B923CF" w14:textId="77777777" w:rsidR="009E3FCF" w:rsidRPr="002F0030" w:rsidRDefault="009E3FCF" w:rsidP="00CD03D7">
            <w:pPr>
              <w:spacing w:after="0"/>
              <w:rPr>
                <w:rFonts w:cstheme="minorHAnsi"/>
                <w:b/>
                <w:lang w:val="en-GB"/>
              </w:rPr>
            </w:pPr>
          </w:p>
          <w:p w14:paraId="76AE0D6F" w14:textId="4BB75082" w:rsidR="009E3FCF" w:rsidRPr="002F0030" w:rsidRDefault="009E3FCF" w:rsidP="00CD03D7">
            <w:pPr>
              <w:spacing w:after="0"/>
              <w:rPr>
                <w:rFonts w:cstheme="minorHAnsi"/>
                <w:lang w:val="en-GB"/>
              </w:rPr>
            </w:pPr>
            <w:r w:rsidRPr="002F0030">
              <w:rPr>
                <w:rFonts w:cstheme="minorHAnsi"/>
                <w:lang w:val="en-GB"/>
              </w:rPr>
              <w:t>Mob.: xxx</w:t>
            </w:r>
          </w:p>
          <w:p w14:paraId="5047CD81" w14:textId="049F8495" w:rsidR="00CD03D7" w:rsidRPr="002F0030" w:rsidRDefault="00CD03D7" w:rsidP="00CD03D7">
            <w:pPr>
              <w:spacing w:after="0"/>
              <w:rPr>
                <w:rFonts w:cstheme="minorHAnsi"/>
                <w:color w:val="000000"/>
                <w:shd w:val="clear" w:color="auto" w:fill="FFFFFF"/>
                <w:lang w:val="en-GB"/>
              </w:rPr>
            </w:pPr>
            <w:r w:rsidRPr="002F0030">
              <w:rPr>
                <w:rFonts w:cstheme="minorHAnsi"/>
                <w:lang w:val="en-GB"/>
              </w:rPr>
              <w:t xml:space="preserve">e-mail: </w:t>
            </w:r>
            <w:r w:rsidR="001875F1" w:rsidRPr="002F0030">
              <w:rPr>
                <w:rFonts w:cstheme="minorHAnsi"/>
                <w:lang w:val="en-GB"/>
              </w:rPr>
              <w:t>xxx</w:t>
            </w:r>
          </w:p>
          <w:p w14:paraId="6DA3BD35" w14:textId="5F83CEA9" w:rsidR="00EB6656" w:rsidRPr="002F0030" w:rsidRDefault="00EB6656" w:rsidP="000902D2">
            <w:pPr>
              <w:pStyle w:val="Bezmezer"/>
              <w:spacing w:line="276" w:lineRule="auto"/>
              <w:rPr>
                <w:rFonts w:asciiTheme="minorHAnsi" w:hAnsiTheme="minorHAnsi" w:cstheme="minorHAnsi"/>
                <w:b/>
                <w:lang w:val="en-GB" w:eastAsia="cs-CZ"/>
              </w:rPr>
            </w:pPr>
            <w:r w:rsidRPr="002F0030">
              <w:rPr>
                <w:rFonts w:asciiTheme="minorHAnsi" w:hAnsiTheme="minorHAnsi" w:cstheme="minorHAnsi"/>
                <w:lang w:val="en-GB"/>
              </w:rPr>
              <w:t>(</w:t>
            </w:r>
            <w:r w:rsidR="003A5B9C" w:rsidRPr="002F0030">
              <w:rPr>
                <w:rFonts w:asciiTheme="minorHAnsi" w:hAnsiTheme="minorHAnsi" w:cstheme="minorHAnsi"/>
                <w:lang w:val="en-GB"/>
              </w:rPr>
              <w:t>Hereinafter</w:t>
            </w:r>
            <w:r w:rsidRPr="002F0030">
              <w:rPr>
                <w:rFonts w:asciiTheme="minorHAnsi" w:hAnsiTheme="minorHAnsi" w:cstheme="minorHAnsi"/>
                <w:lang w:val="en-GB"/>
              </w:rPr>
              <w:t xml:space="preserve"> „</w:t>
            </w:r>
            <w:r w:rsidR="000A1A9D" w:rsidRPr="002F0030">
              <w:rPr>
                <w:rFonts w:asciiTheme="minorHAnsi" w:hAnsiTheme="minorHAnsi" w:cstheme="minorHAnsi"/>
                <w:lang w:val="en-GB"/>
              </w:rPr>
              <w:t>C</w:t>
            </w:r>
            <w:r w:rsidR="003A5B9C" w:rsidRPr="002F0030">
              <w:rPr>
                <w:rFonts w:asciiTheme="minorHAnsi" w:hAnsiTheme="minorHAnsi" w:cstheme="minorHAnsi"/>
                <w:lang w:val="en-GB"/>
              </w:rPr>
              <w:t>ontractor</w:t>
            </w:r>
            <w:r w:rsidRPr="002F0030">
              <w:rPr>
                <w:rFonts w:asciiTheme="minorHAnsi" w:hAnsiTheme="minorHAnsi" w:cstheme="minorHAnsi"/>
                <w:lang w:val="en-GB"/>
              </w:rPr>
              <w:t>“)</w:t>
            </w:r>
          </w:p>
        </w:tc>
      </w:tr>
    </w:tbl>
    <w:p w14:paraId="51058F13" w14:textId="7702F3A8" w:rsidR="001B3788" w:rsidRPr="002F0030" w:rsidRDefault="001B3788" w:rsidP="001B3788">
      <w:pPr>
        <w:spacing w:after="0"/>
        <w:rPr>
          <w:rFonts w:cstheme="minorHAnsi"/>
          <w:lang w:val="en-GB"/>
        </w:rPr>
      </w:pPr>
    </w:p>
    <w:p w14:paraId="474A633A" w14:textId="0BCD70D4" w:rsidR="0019090D" w:rsidRPr="002F0030" w:rsidRDefault="0019090D" w:rsidP="001B3788">
      <w:pPr>
        <w:spacing w:after="0"/>
        <w:rPr>
          <w:rFonts w:cstheme="minorHAnsi"/>
          <w:lang w:val="en-GB"/>
        </w:rPr>
      </w:pPr>
    </w:p>
    <w:p w14:paraId="2DC25EEC" w14:textId="304EBF0B" w:rsidR="0019090D" w:rsidRPr="002F0030" w:rsidRDefault="0019090D" w:rsidP="001B3788">
      <w:pPr>
        <w:spacing w:after="0"/>
        <w:rPr>
          <w:rFonts w:cstheme="minorHAnsi"/>
          <w:lang w:val="en-GB"/>
        </w:rPr>
      </w:pPr>
    </w:p>
    <w:p w14:paraId="426FEBD4" w14:textId="38B9F1CB" w:rsidR="00F104DC" w:rsidRPr="002F0030" w:rsidRDefault="00F104DC" w:rsidP="001B3788">
      <w:pPr>
        <w:spacing w:after="0"/>
        <w:rPr>
          <w:rFonts w:cstheme="minorHAnsi"/>
          <w:lang w:val="en-GB"/>
        </w:rPr>
      </w:pPr>
    </w:p>
    <w:p w14:paraId="6E2A660D" w14:textId="77777777" w:rsidR="0019090D" w:rsidRPr="002F0030" w:rsidRDefault="0019090D" w:rsidP="001B3788">
      <w:pPr>
        <w:spacing w:after="0"/>
        <w:rPr>
          <w:rFonts w:cstheme="minorHAnsi"/>
          <w:lang w:val="en-GB"/>
        </w:rPr>
      </w:pPr>
    </w:p>
    <w:p w14:paraId="64BCC0A7" w14:textId="77777777" w:rsidR="00A21AB5" w:rsidRPr="002F0030" w:rsidRDefault="00A21AB5" w:rsidP="007E6BC2">
      <w:pPr>
        <w:spacing w:after="0"/>
        <w:jc w:val="center"/>
        <w:rPr>
          <w:rFonts w:cstheme="minorHAnsi"/>
          <w:b/>
          <w:lang w:val="en-GB"/>
        </w:rPr>
      </w:pPr>
      <w:r w:rsidRPr="002F0030">
        <w:rPr>
          <w:rFonts w:cstheme="minorHAnsi"/>
          <w:b/>
          <w:lang w:val="en-GB"/>
        </w:rPr>
        <w:t>II.</w:t>
      </w:r>
    </w:p>
    <w:p w14:paraId="3837C094" w14:textId="6127658F" w:rsidR="00A21AB5" w:rsidRPr="002F0030" w:rsidRDefault="003A5B9C" w:rsidP="007E6BC2">
      <w:pPr>
        <w:spacing w:after="0"/>
        <w:jc w:val="center"/>
        <w:rPr>
          <w:rFonts w:cstheme="minorHAnsi"/>
          <w:lang w:val="en-GB"/>
        </w:rPr>
      </w:pPr>
      <w:r w:rsidRPr="002F0030">
        <w:rPr>
          <w:rFonts w:cstheme="minorHAnsi"/>
          <w:b/>
          <w:lang w:val="en-GB"/>
        </w:rPr>
        <w:t>The subject</w:t>
      </w:r>
      <w:r w:rsidR="002C4D11" w:rsidRPr="002F0030">
        <w:rPr>
          <w:rFonts w:cstheme="minorHAnsi"/>
          <w:b/>
          <w:lang w:val="en-GB"/>
        </w:rPr>
        <w:t xml:space="preserve"> </w:t>
      </w:r>
      <w:r w:rsidRPr="002F0030">
        <w:rPr>
          <w:rFonts w:cstheme="minorHAnsi"/>
          <w:b/>
          <w:lang w:val="en-GB"/>
        </w:rPr>
        <w:t xml:space="preserve">matter of the </w:t>
      </w:r>
      <w:r w:rsidR="000931EC" w:rsidRPr="002F0030">
        <w:rPr>
          <w:rFonts w:cstheme="minorHAnsi"/>
          <w:b/>
          <w:lang w:val="en-GB"/>
        </w:rPr>
        <w:t>contract</w:t>
      </w:r>
    </w:p>
    <w:p w14:paraId="4DE3B58C" w14:textId="77777777" w:rsidR="00A21AB5" w:rsidRPr="002F0030" w:rsidRDefault="00A21AB5" w:rsidP="007E6BC2">
      <w:pPr>
        <w:spacing w:after="0"/>
        <w:jc w:val="both"/>
        <w:rPr>
          <w:rFonts w:cstheme="minorHAnsi"/>
          <w:lang w:val="en-GB"/>
        </w:rPr>
      </w:pPr>
    </w:p>
    <w:p w14:paraId="33B89626" w14:textId="507DC386" w:rsidR="00A21AB5" w:rsidRPr="002F0030" w:rsidRDefault="000A1A9D" w:rsidP="001B3788">
      <w:pPr>
        <w:numPr>
          <w:ilvl w:val="0"/>
          <w:numId w:val="9"/>
        </w:numPr>
        <w:suppressAutoHyphens/>
        <w:spacing w:after="0"/>
        <w:rPr>
          <w:rFonts w:cstheme="minorHAnsi"/>
          <w:lang w:val="en-GB"/>
        </w:rPr>
      </w:pPr>
      <w:r w:rsidRPr="002F0030">
        <w:rPr>
          <w:rFonts w:cstheme="minorHAnsi"/>
          <w:lang w:val="en-GB"/>
        </w:rPr>
        <w:t>The Contractor undertakes to perform the following works for the Orderer</w:t>
      </w:r>
      <w:r w:rsidR="00A21AB5" w:rsidRPr="002F0030">
        <w:rPr>
          <w:rFonts w:cstheme="minorHAnsi"/>
          <w:lang w:val="en-GB"/>
        </w:rPr>
        <w:t>:</w:t>
      </w:r>
    </w:p>
    <w:p w14:paraId="03C2D02A" w14:textId="63B87E9F" w:rsidR="00F104DC" w:rsidRPr="002F0030" w:rsidRDefault="00F104DC" w:rsidP="00F104DC">
      <w:pPr>
        <w:suppressAutoHyphens/>
        <w:spacing w:after="0"/>
        <w:ind w:left="720"/>
        <w:rPr>
          <w:rFonts w:cstheme="minorHAnsi"/>
          <w:lang w:val="en-GB"/>
        </w:rPr>
      </w:pPr>
    </w:p>
    <w:p w14:paraId="37DE8FC6" w14:textId="77777777" w:rsidR="00F104DC" w:rsidRPr="002F0030" w:rsidRDefault="00F104DC" w:rsidP="00F104DC">
      <w:pPr>
        <w:suppressAutoHyphens/>
        <w:spacing w:after="0"/>
        <w:ind w:left="720"/>
        <w:rPr>
          <w:rFonts w:cstheme="minorHAnsi"/>
          <w:lang w:val="en-GB"/>
        </w:rPr>
      </w:pPr>
    </w:p>
    <w:p w14:paraId="282789AE" w14:textId="77777777" w:rsidR="00F104DC" w:rsidRPr="002F0030" w:rsidRDefault="00F104DC" w:rsidP="001B3788">
      <w:pPr>
        <w:spacing w:after="0"/>
        <w:ind w:left="360"/>
        <w:rPr>
          <w:rFonts w:cstheme="minorHAnsi"/>
          <w:b/>
          <w:i/>
          <w:lang w:val="en-GB"/>
        </w:rPr>
      </w:pPr>
    </w:p>
    <w:p w14:paraId="4B6504EC" w14:textId="703E7BFD" w:rsidR="00EB6656" w:rsidRPr="002F0030" w:rsidRDefault="0019090D" w:rsidP="001B3788">
      <w:pPr>
        <w:spacing w:after="0"/>
        <w:ind w:left="360"/>
        <w:rPr>
          <w:rFonts w:cstheme="minorHAnsi"/>
          <w:lang w:val="en-GB"/>
        </w:rPr>
      </w:pPr>
      <w:r w:rsidRPr="002F0030">
        <w:rPr>
          <w:rFonts w:cstheme="minorHAnsi"/>
          <w:b/>
          <w:i/>
          <w:lang w:val="en-GB"/>
        </w:rPr>
        <w:lastRenderedPageBreak/>
        <w:t xml:space="preserve">the commissioned text for the xxx catalogue of the exhibition „ A tiny void full of a tiny infinite universe“ </w:t>
      </w:r>
      <w:r w:rsidRPr="002F0030">
        <w:rPr>
          <w:rFonts w:cstheme="minorHAnsi"/>
          <w:lang w:val="en-GB"/>
        </w:rPr>
        <w:t>hat will</w:t>
      </w:r>
      <w:r w:rsidR="00664C02" w:rsidRPr="002F0030">
        <w:rPr>
          <w:rFonts w:cstheme="minorHAnsi"/>
          <w:lang w:val="en-GB"/>
        </w:rPr>
        <w:t xml:space="preserve"> be shown from xxx to x</w:t>
      </w:r>
      <w:r w:rsidR="00675F05" w:rsidRPr="002F0030">
        <w:rPr>
          <w:rFonts w:cstheme="minorHAnsi"/>
          <w:lang w:val="en-GB"/>
        </w:rPr>
        <w:t>x</w:t>
      </w:r>
      <w:r w:rsidR="00664C02" w:rsidRPr="002F0030">
        <w:rPr>
          <w:rFonts w:cstheme="minorHAnsi"/>
          <w:lang w:val="en-GB"/>
        </w:rPr>
        <w:t>x in xxx.</w:t>
      </w:r>
    </w:p>
    <w:p w14:paraId="7D7AB8C2" w14:textId="77777777" w:rsidR="00EB6656" w:rsidRPr="002F0030" w:rsidRDefault="00EB6656" w:rsidP="001B3788">
      <w:pPr>
        <w:spacing w:after="0"/>
        <w:ind w:left="360"/>
        <w:jc w:val="both"/>
        <w:rPr>
          <w:rFonts w:cstheme="minorHAnsi"/>
          <w:lang w:val="en-GB"/>
        </w:rPr>
      </w:pPr>
    </w:p>
    <w:p w14:paraId="196A9260" w14:textId="1BA2A2BE" w:rsidR="00EC42E5" w:rsidRPr="002F0030" w:rsidRDefault="00EC42E5" w:rsidP="001B3788">
      <w:pPr>
        <w:pStyle w:val="Odstavecseseznamem"/>
        <w:ind w:left="1068"/>
        <w:jc w:val="both"/>
        <w:rPr>
          <w:rFonts w:cstheme="minorHAnsi"/>
          <w:color w:val="FF0000"/>
          <w:lang w:val="en-GB"/>
        </w:rPr>
      </w:pPr>
      <w:r w:rsidRPr="002F0030">
        <w:rPr>
          <w:rFonts w:cstheme="minorHAnsi"/>
          <w:lang w:val="en-GB"/>
        </w:rPr>
        <w:t>The subject of the contract for work are the following services:</w:t>
      </w:r>
    </w:p>
    <w:p w14:paraId="0D40E51E" w14:textId="77777777" w:rsidR="00EC42E5" w:rsidRPr="002F0030" w:rsidRDefault="00EC42E5" w:rsidP="001B3788">
      <w:pPr>
        <w:pStyle w:val="Odstavecseseznamem"/>
        <w:ind w:left="1068"/>
        <w:jc w:val="both"/>
        <w:rPr>
          <w:rFonts w:cstheme="minorHAnsi"/>
          <w:color w:val="FF0000"/>
          <w:lang w:val="en-GB"/>
        </w:rPr>
      </w:pPr>
    </w:p>
    <w:p w14:paraId="4EB050F9" w14:textId="58A7007A" w:rsidR="007E6BC2" w:rsidRPr="002F0030" w:rsidRDefault="00664C02" w:rsidP="001B3788">
      <w:pPr>
        <w:pStyle w:val="Odstavecseseznamem"/>
        <w:numPr>
          <w:ilvl w:val="0"/>
          <w:numId w:val="18"/>
        </w:numPr>
        <w:jc w:val="both"/>
        <w:rPr>
          <w:rFonts w:cstheme="minorHAnsi"/>
          <w:lang w:val="en-GB"/>
        </w:rPr>
      </w:pPr>
      <w:r w:rsidRPr="002F0030">
        <w:rPr>
          <w:rFonts w:cstheme="minorHAnsi"/>
          <w:lang w:val="en-GB"/>
        </w:rPr>
        <w:t>writing a text for the exhibition’s catalogue: the commissioned text should be approximately 4 to 6 standard pages in lengt</w:t>
      </w:r>
      <w:r w:rsidR="00321965" w:rsidRPr="002F0030">
        <w:rPr>
          <w:rFonts w:cstheme="minorHAnsi"/>
          <w:lang w:val="en-GB"/>
        </w:rPr>
        <w:t>h, which corresponds to about 7,</w:t>
      </w:r>
      <w:r w:rsidRPr="002F0030">
        <w:rPr>
          <w:rFonts w:cstheme="minorHAnsi"/>
          <w:lang w:val="en-GB"/>
        </w:rPr>
        <w:t>200 characters (including spaces) or 1,500 words.</w:t>
      </w:r>
    </w:p>
    <w:p w14:paraId="70C7A352" w14:textId="77777777" w:rsidR="003811FA" w:rsidRPr="002F0030" w:rsidRDefault="003811FA" w:rsidP="003811FA">
      <w:pPr>
        <w:pStyle w:val="Odstavecseseznamem"/>
        <w:ind w:left="1068"/>
        <w:rPr>
          <w:rFonts w:cstheme="minorHAnsi"/>
          <w:lang w:val="en-GB"/>
        </w:rPr>
      </w:pPr>
    </w:p>
    <w:p w14:paraId="5D1F3D76" w14:textId="77777777" w:rsidR="00A21AB5" w:rsidRPr="002F0030" w:rsidRDefault="00A21AB5" w:rsidP="007E6BC2">
      <w:pPr>
        <w:spacing w:after="0"/>
        <w:jc w:val="center"/>
        <w:rPr>
          <w:rFonts w:cstheme="minorHAnsi"/>
          <w:b/>
          <w:lang w:val="en-GB"/>
        </w:rPr>
      </w:pPr>
      <w:r w:rsidRPr="002F0030">
        <w:rPr>
          <w:rFonts w:cstheme="minorHAnsi"/>
          <w:b/>
          <w:lang w:val="en-GB"/>
        </w:rPr>
        <w:t>III.</w:t>
      </w:r>
    </w:p>
    <w:p w14:paraId="1285B9CD" w14:textId="32E67568" w:rsidR="00A21AB5" w:rsidRPr="002F0030" w:rsidRDefault="00797935" w:rsidP="007E6BC2">
      <w:pPr>
        <w:spacing w:after="0"/>
        <w:jc w:val="center"/>
        <w:rPr>
          <w:rFonts w:cstheme="minorHAnsi"/>
          <w:lang w:val="en-GB"/>
        </w:rPr>
      </w:pPr>
      <w:r w:rsidRPr="002F0030">
        <w:rPr>
          <w:rFonts w:cstheme="minorHAnsi"/>
          <w:b/>
          <w:lang w:val="en-GB"/>
        </w:rPr>
        <w:t>Pricing and payment terms</w:t>
      </w:r>
    </w:p>
    <w:p w14:paraId="2F35B076" w14:textId="77777777" w:rsidR="00A21AB5" w:rsidRPr="002F0030" w:rsidRDefault="00A21AB5" w:rsidP="001B3788">
      <w:pPr>
        <w:spacing w:after="0"/>
        <w:jc w:val="both"/>
        <w:rPr>
          <w:rFonts w:cstheme="minorHAnsi"/>
          <w:lang w:val="en-GB"/>
        </w:rPr>
      </w:pPr>
    </w:p>
    <w:p w14:paraId="39BF612E" w14:textId="1DD37873" w:rsidR="00A21AB5" w:rsidRPr="002F0030" w:rsidRDefault="000A1A9D" w:rsidP="001B3788">
      <w:pPr>
        <w:numPr>
          <w:ilvl w:val="0"/>
          <w:numId w:val="10"/>
        </w:numPr>
        <w:suppressAutoHyphens/>
        <w:spacing w:after="0"/>
        <w:jc w:val="both"/>
        <w:rPr>
          <w:rFonts w:cstheme="minorHAnsi"/>
          <w:lang w:val="en-GB"/>
        </w:rPr>
      </w:pPr>
      <w:r w:rsidRPr="002F0030">
        <w:rPr>
          <w:rFonts w:cstheme="minorHAnsi"/>
          <w:lang w:val="en-GB"/>
        </w:rPr>
        <w:t>The Orderer undertakes to pay the Contractor for the</w:t>
      </w:r>
      <w:r w:rsidR="00D95CBE" w:rsidRPr="002F0030">
        <w:rPr>
          <w:rFonts w:cstheme="minorHAnsi"/>
          <w:lang w:val="en-GB"/>
        </w:rPr>
        <w:t xml:space="preserve"> performed</w:t>
      </w:r>
      <w:r w:rsidRPr="002F0030">
        <w:rPr>
          <w:rFonts w:cstheme="minorHAnsi"/>
          <w:lang w:val="en-GB"/>
        </w:rPr>
        <w:t xml:space="preserve"> work the price, which is negotiated in the total amount</w:t>
      </w:r>
      <w:r w:rsidR="00D95CBE" w:rsidRPr="002F0030">
        <w:rPr>
          <w:rFonts w:cstheme="minorHAnsi"/>
          <w:lang w:val="en-GB"/>
        </w:rPr>
        <w:t xml:space="preserve"> of</w:t>
      </w:r>
      <w:r w:rsidR="00227689" w:rsidRPr="002F0030">
        <w:rPr>
          <w:rFonts w:cstheme="minorHAnsi"/>
          <w:lang w:val="en-GB"/>
        </w:rPr>
        <w:t xml:space="preserve"> </w:t>
      </w:r>
      <w:r w:rsidR="00664C02" w:rsidRPr="002F0030">
        <w:rPr>
          <w:rFonts w:cstheme="minorHAnsi"/>
          <w:b/>
          <w:lang w:val="en-GB"/>
        </w:rPr>
        <w:t>3</w:t>
      </w:r>
      <w:r w:rsidR="00C917A0" w:rsidRPr="002F0030">
        <w:rPr>
          <w:rFonts w:cstheme="minorHAnsi"/>
          <w:b/>
          <w:lang w:val="en-GB"/>
        </w:rPr>
        <w:t>.</w:t>
      </w:r>
      <w:r w:rsidR="00B36302" w:rsidRPr="002F0030">
        <w:rPr>
          <w:rFonts w:cstheme="minorHAnsi"/>
          <w:b/>
          <w:lang w:val="en-GB"/>
        </w:rPr>
        <w:t>000</w:t>
      </w:r>
      <w:r w:rsidR="00A21AB5" w:rsidRPr="002F0030">
        <w:rPr>
          <w:rFonts w:cstheme="minorHAnsi"/>
          <w:b/>
          <w:lang w:val="en-GB"/>
        </w:rPr>
        <w:t xml:space="preserve">,- </w:t>
      </w:r>
      <w:r w:rsidR="00C46B8B" w:rsidRPr="002F0030">
        <w:rPr>
          <w:rFonts w:cstheme="minorHAnsi"/>
          <w:b/>
          <w:lang w:val="en-GB"/>
        </w:rPr>
        <w:t>EUR</w:t>
      </w:r>
      <w:r w:rsidR="00A21AB5" w:rsidRPr="002F0030">
        <w:rPr>
          <w:rFonts w:cstheme="minorHAnsi"/>
          <w:lang w:val="en-GB"/>
        </w:rPr>
        <w:t xml:space="preserve"> (</w:t>
      </w:r>
      <w:r w:rsidR="00664C02" w:rsidRPr="002F0030">
        <w:rPr>
          <w:rFonts w:cstheme="minorHAnsi"/>
          <w:lang w:val="en-GB"/>
        </w:rPr>
        <w:t>Three</w:t>
      </w:r>
      <w:r w:rsidR="00B36302" w:rsidRPr="002F0030">
        <w:rPr>
          <w:rFonts w:cstheme="minorHAnsi"/>
          <w:lang w:val="en-GB"/>
        </w:rPr>
        <w:t>housand</w:t>
      </w:r>
      <w:r w:rsidR="00D95CBE" w:rsidRPr="002F0030">
        <w:rPr>
          <w:rFonts w:cstheme="minorHAnsi"/>
          <w:lang w:val="en-GB"/>
        </w:rPr>
        <w:t>euro</w:t>
      </w:r>
      <w:r w:rsidR="00A21AB5" w:rsidRPr="002F0030">
        <w:rPr>
          <w:rFonts w:cstheme="minorHAnsi"/>
          <w:lang w:val="en-GB"/>
        </w:rPr>
        <w:t>).</w:t>
      </w:r>
    </w:p>
    <w:p w14:paraId="7DFFF208" w14:textId="60B2559B" w:rsidR="00227689" w:rsidRPr="002F0030" w:rsidRDefault="00D95CBE" w:rsidP="00664C02">
      <w:pPr>
        <w:pStyle w:val="Bezmezer"/>
        <w:spacing w:line="276" w:lineRule="auto"/>
        <w:ind w:firstLine="708"/>
        <w:jc w:val="both"/>
        <w:rPr>
          <w:rFonts w:asciiTheme="minorHAnsi" w:hAnsiTheme="minorHAnsi" w:cstheme="minorHAnsi"/>
          <w:color w:val="000000"/>
          <w:shd w:val="clear" w:color="auto" w:fill="FFFFFF"/>
          <w:lang w:val="en-GB"/>
        </w:rPr>
      </w:pPr>
      <w:r w:rsidRPr="002F0030">
        <w:rPr>
          <w:rFonts w:asciiTheme="minorHAnsi" w:hAnsiTheme="minorHAnsi" w:cstheme="minorHAnsi"/>
          <w:lang w:val="en-GB"/>
        </w:rPr>
        <w:t>The negotiated price will be transfe</w:t>
      </w:r>
      <w:r w:rsidR="00323CCE">
        <w:rPr>
          <w:rFonts w:asciiTheme="minorHAnsi" w:hAnsiTheme="minorHAnsi" w:cstheme="minorHAnsi"/>
          <w:lang w:val="en-GB"/>
        </w:rPr>
        <w:t>r</w:t>
      </w:r>
      <w:r w:rsidRPr="002F0030">
        <w:rPr>
          <w:rFonts w:asciiTheme="minorHAnsi" w:hAnsiTheme="minorHAnsi" w:cstheme="minorHAnsi"/>
          <w:lang w:val="en-GB"/>
        </w:rPr>
        <w:t>red to</w:t>
      </w:r>
      <w:r w:rsidR="00BC13AF" w:rsidRPr="002F0030">
        <w:rPr>
          <w:rFonts w:asciiTheme="minorHAnsi" w:hAnsiTheme="minorHAnsi" w:cstheme="minorHAnsi"/>
          <w:lang w:val="en-GB"/>
        </w:rPr>
        <w:t xml:space="preserve"> the</w:t>
      </w:r>
      <w:r w:rsidRPr="002F0030">
        <w:rPr>
          <w:rFonts w:asciiTheme="minorHAnsi" w:hAnsiTheme="minorHAnsi" w:cstheme="minorHAnsi"/>
          <w:lang w:val="en-GB"/>
        </w:rPr>
        <w:t xml:space="preserve"> bank account </w:t>
      </w:r>
      <w:r w:rsidR="00664C02" w:rsidRPr="002F0030">
        <w:rPr>
          <w:rFonts w:asciiTheme="minorHAnsi" w:hAnsiTheme="minorHAnsi" w:cstheme="minorHAnsi"/>
          <w:lang w:val="en-GB"/>
        </w:rPr>
        <w:t>this way:</w:t>
      </w:r>
      <w:r w:rsidR="00CD03D7" w:rsidRPr="002F0030">
        <w:rPr>
          <w:rFonts w:cstheme="minorHAnsi"/>
          <w:color w:val="000000"/>
          <w:shd w:val="clear" w:color="auto" w:fill="FFFFFF"/>
          <w:lang w:val="en-GB"/>
        </w:rPr>
        <w:tab/>
      </w:r>
    </w:p>
    <w:p w14:paraId="5EF51251" w14:textId="1B7B3762" w:rsidR="00CD03D7" w:rsidRPr="002F0030" w:rsidRDefault="00C327C1" w:rsidP="001B3788">
      <w:pPr>
        <w:suppressAutoHyphens/>
        <w:spacing w:after="0"/>
        <w:ind w:left="720" w:firstLine="696"/>
        <w:jc w:val="both"/>
        <w:rPr>
          <w:rFonts w:cstheme="minorHAnsi"/>
          <w:shd w:val="clear" w:color="auto" w:fill="FFFFFF"/>
          <w:lang w:val="en-GB"/>
        </w:rPr>
      </w:pPr>
      <w:r w:rsidRPr="002F0030">
        <w:rPr>
          <w:rFonts w:cstheme="minorHAnsi"/>
          <w:color w:val="000000"/>
          <w:shd w:val="clear" w:color="auto" w:fill="FFFFFF"/>
          <w:lang w:val="en-GB"/>
        </w:rPr>
        <w:t>a</w:t>
      </w:r>
      <w:r w:rsidR="00CD03D7" w:rsidRPr="002F0030">
        <w:rPr>
          <w:rFonts w:cstheme="minorHAnsi"/>
          <w:color w:val="000000"/>
          <w:shd w:val="clear" w:color="auto" w:fill="FFFFFF"/>
          <w:lang w:val="en-GB"/>
        </w:rPr>
        <w:t xml:space="preserve">)  </w:t>
      </w:r>
      <w:r w:rsidR="0088191A" w:rsidRPr="002F0030">
        <w:rPr>
          <w:rFonts w:cstheme="minorHAnsi"/>
          <w:color w:val="000000"/>
          <w:shd w:val="clear" w:color="auto" w:fill="FFFFFF"/>
          <w:lang w:val="en-GB"/>
        </w:rPr>
        <w:t>EUR</w:t>
      </w:r>
      <w:r w:rsidR="00521DF0" w:rsidRPr="002F0030">
        <w:rPr>
          <w:rFonts w:cstheme="minorHAnsi"/>
          <w:color w:val="000000"/>
          <w:shd w:val="clear" w:color="auto" w:fill="FFFFFF"/>
          <w:lang w:val="en-GB"/>
        </w:rPr>
        <w:t xml:space="preserve"> </w:t>
      </w:r>
      <w:r w:rsidR="0088191A" w:rsidRPr="002F0030">
        <w:rPr>
          <w:rFonts w:cstheme="minorHAnsi"/>
          <w:color w:val="000000"/>
          <w:shd w:val="clear" w:color="auto" w:fill="FFFFFF"/>
          <w:lang w:val="en-GB"/>
        </w:rPr>
        <w:t xml:space="preserve"> </w:t>
      </w:r>
      <w:r w:rsidR="00664C02" w:rsidRPr="002F0030">
        <w:rPr>
          <w:rFonts w:cstheme="minorHAnsi"/>
          <w:color w:val="000000"/>
          <w:shd w:val="clear" w:color="auto" w:fill="FFFFFF"/>
          <w:lang w:val="en-GB"/>
        </w:rPr>
        <w:t>3.000</w:t>
      </w:r>
      <w:r w:rsidR="00521DF0" w:rsidRPr="002F0030">
        <w:rPr>
          <w:rFonts w:cstheme="minorHAnsi"/>
          <w:color w:val="000000"/>
          <w:shd w:val="clear" w:color="auto" w:fill="FFFFFF"/>
          <w:lang w:val="en-GB"/>
        </w:rPr>
        <w:t>,-EUR</w:t>
      </w:r>
      <w:r w:rsidR="00C917A0" w:rsidRPr="002F0030">
        <w:rPr>
          <w:rFonts w:cstheme="minorHAnsi"/>
          <w:color w:val="000000"/>
          <w:shd w:val="clear" w:color="auto" w:fill="FFFFFF"/>
          <w:lang w:val="en-GB"/>
        </w:rPr>
        <w:t xml:space="preserve"> </w:t>
      </w:r>
      <w:r w:rsidR="00664C02" w:rsidRPr="002F0030">
        <w:rPr>
          <w:rFonts w:cstheme="minorHAnsi"/>
          <w:color w:val="000000"/>
          <w:shd w:val="clear" w:color="auto" w:fill="FFFFFF"/>
          <w:lang w:val="en-GB"/>
        </w:rPr>
        <w:t>when the text is completed and sent to the Orderer</w:t>
      </w:r>
      <w:r w:rsidR="0088191A" w:rsidRPr="002F0030">
        <w:rPr>
          <w:rFonts w:cstheme="minorHAnsi"/>
          <w:color w:val="000000"/>
          <w:shd w:val="clear" w:color="auto" w:fill="FFFFFF"/>
          <w:lang w:val="en-GB"/>
        </w:rPr>
        <w:t xml:space="preserve"> by </w:t>
      </w:r>
      <w:r w:rsidR="00064665" w:rsidRPr="002F0030">
        <w:rPr>
          <w:rFonts w:cstheme="minorHAnsi"/>
          <w:color w:val="000000"/>
          <w:shd w:val="clear" w:color="auto" w:fill="FFFFFF"/>
          <w:lang w:val="en-GB"/>
        </w:rPr>
        <w:t>xxx</w:t>
      </w:r>
      <w:r w:rsidR="00990AF8" w:rsidRPr="002F0030">
        <w:rPr>
          <w:rFonts w:cstheme="minorHAnsi"/>
          <w:color w:val="000000"/>
          <w:shd w:val="clear" w:color="auto" w:fill="FFFFFF"/>
          <w:lang w:val="en-GB"/>
        </w:rPr>
        <w:t>.</w:t>
      </w:r>
    </w:p>
    <w:p w14:paraId="1711637A" w14:textId="77777777" w:rsidR="00CD03D7" w:rsidRPr="002F0030" w:rsidRDefault="00CD03D7" w:rsidP="001B3788">
      <w:pPr>
        <w:suppressAutoHyphens/>
        <w:spacing w:after="0"/>
        <w:ind w:left="720"/>
        <w:jc w:val="both"/>
        <w:rPr>
          <w:rFonts w:cstheme="minorHAnsi"/>
          <w:shd w:val="clear" w:color="auto" w:fill="FFFFFF"/>
          <w:lang w:val="en-GB"/>
        </w:rPr>
      </w:pPr>
    </w:p>
    <w:p w14:paraId="5658808C" w14:textId="042EE64B" w:rsidR="00A21AB5" w:rsidRPr="002F0030" w:rsidRDefault="00D95CBE" w:rsidP="00664C02">
      <w:pPr>
        <w:numPr>
          <w:ilvl w:val="0"/>
          <w:numId w:val="10"/>
        </w:numPr>
        <w:tabs>
          <w:tab w:val="clear" w:pos="0"/>
          <w:tab w:val="num" w:pos="360"/>
        </w:tabs>
        <w:suppressAutoHyphens/>
        <w:spacing w:after="0"/>
        <w:jc w:val="both"/>
        <w:rPr>
          <w:rFonts w:cstheme="minorHAnsi"/>
          <w:shd w:val="clear" w:color="auto" w:fill="FFFFFF"/>
          <w:lang w:val="en-GB"/>
        </w:rPr>
      </w:pPr>
      <w:r w:rsidRPr="002F0030">
        <w:rPr>
          <w:rFonts w:cstheme="minorHAnsi"/>
          <w:lang w:val="en-GB"/>
        </w:rPr>
        <w:t xml:space="preserve">The quality of the work and materials performed </w:t>
      </w:r>
      <w:r w:rsidR="00132C6C" w:rsidRPr="002F0030">
        <w:rPr>
          <w:rFonts w:cstheme="minorHAnsi"/>
          <w:lang w:val="en-GB"/>
        </w:rPr>
        <w:t xml:space="preserve">is </w:t>
      </w:r>
      <w:r w:rsidR="00664C02" w:rsidRPr="002F0030">
        <w:rPr>
          <w:rFonts w:cstheme="minorHAnsi"/>
          <w:lang w:val="en-GB"/>
        </w:rPr>
        <w:t>assumed</w:t>
      </w:r>
      <w:r w:rsidRPr="002F0030">
        <w:rPr>
          <w:rFonts w:cstheme="minorHAnsi"/>
          <w:lang w:val="en-GB"/>
        </w:rPr>
        <w:t xml:space="preserve"> and approve</w:t>
      </w:r>
      <w:r w:rsidR="00664C02" w:rsidRPr="002F0030">
        <w:rPr>
          <w:rFonts w:cstheme="minorHAnsi"/>
          <w:lang w:val="en-GB"/>
        </w:rPr>
        <w:t>d by</w:t>
      </w:r>
      <w:r w:rsidR="00A21AB5" w:rsidRPr="002F0030">
        <w:rPr>
          <w:rFonts w:cstheme="minorHAnsi"/>
          <w:lang w:val="en-GB"/>
        </w:rPr>
        <w:t xml:space="preserve"> </w:t>
      </w:r>
      <w:r w:rsidR="00064665" w:rsidRPr="002F0030">
        <w:rPr>
          <w:rFonts w:cstheme="minorHAnsi"/>
          <w:lang w:val="en-GB"/>
        </w:rPr>
        <w:t>xxx</w:t>
      </w:r>
      <w:r w:rsidR="00797935" w:rsidRPr="002F0030">
        <w:rPr>
          <w:rFonts w:cstheme="minorHAnsi"/>
          <w:lang w:val="en-GB"/>
        </w:rPr>
        <w:t xml:space="preserve">, who is </w:t>
      </w:r>
      <w:r w:rsidR="002C4D11" w:rsidRPr="002F0030">
        <w:rPr>
          <w:rFonts w:cstheme="minorHAnsi"/>
          <w:lang w:val="en-GB"/>
        </w:rPr>
        <w:t xml:space="preserve">the </w:t>
      </w:r>
      <w:r w:rsidR="00664C02" w:rsidRPr="002F0030">
        <w:rPr>
          <w:rFonts w:cstheme="minorHAnsi"/>
          <w:lang w:val="en-GB"/>
        </w:rPr>
        <w:t>authoris</w:t>
      </w:r>
      <w:r w:rsidR="00797935" w:rsidRPr="002F0030">
        <w:rPr>
          <w:rFonts w:cstheme="minorHAnsi"/>
          <w:lang w:val="en-GB"/>
        </w:rPr>
        <w:t>ed representative of the Orderer.</w:t>
      </w:r>
      <w:r w:rsidR="00664C02" w:rsidRPr="002F0030">
        <w:rPr>
          <w:rFonts w:cstheme="minorHAnsi"/>
          <w:shd w:val="clear" w:color="auto" w:fill="FFFFFF"/>
          <w:lang w:val="en-GB"/>
        </w:rPr>
        <w:t xml:space="preserve"> </w:t>
      </w:r>
    </w:p>
    <w:p w14:paraId="56241B4C" w14:textId="19D51B8C" w:rsidR="0074716B" w:rsidRPr="002F0030" w:rsidRDefault="0074716B" w:rsidP="007E6BC2">
      <w:pPr>
        <w:spacing w:after="0"/>
        <w:jc w:val="both"/>
        <w:rPr>
          <w:rFonts w:cstheme="minorHAnsi"/>
          <w:lang w:val="en-GB"/>
        </w:rPr>
      </w:pPr>
    </w:p>
    <w:p w14:paraId="1F8E96BD" w14:textId="77777777" w:rsidR="009C34B4" w:rsidRPr="002F0030" w:rsidRDefault="009C34B4" w:rsidP="007E6BC2">
      <w:pPr>
        <w:spacing w:after="0"/>
        <w:jc w:val="both"/>
        <w:rPr>
          <w:rFonts w:cstheme="minorHAnsi"/>
          <w:lang w:val="en-GB"/>
        </w:rPr>
      </w:pPr>
    </w:p>
    <w:p w14:paraId="1C486D0D" w14:textId="77777777" w:rsidR="00A21AB5" w:rsidRPr="002F0030" w:rsidRDefault="00A21AB5" w:rsidP="007E6BC2">
      <w:pPr>
        <w:spacing w:after="0"/>
        <w:jc w:val="center"/>
        <w:rPr>
          <w:rFonts w:cstheme="minorHAnsi"/>
          <w:b/>
          <w:bCs/>
          <w:lang w:val="en-GB"/>
        </w:rPr>
      </w:pPr>
      <w:r w:rsidRPr="002F0030">
        <w:rPr>
          <w:rFonts w:cstheme="minorHAnsi"/>
          <w:b/>
          <w:lang w:val="en-GB"/>
        </w:rPr>
        <w:t>IV.</w:t>
      </w:r>
    </w:p>
    <w:p w14:paraId="218C5EAC" w14:textId="688974E9" w:rsidR="00A21AB5" w:rsidRPr="002F0030" w:rsidRDefault="00797935" w:rsidP="007E6BC2">
      <w:pPr>
        <w:pStyle w:val="Zkladntext"/>
        <w:tabs>
          <w:tab w:val="left" w:pos="284"/>
          <w:tab w:val="left" w:pos="567"/>
          <w:tab w:val="left" w:pos="851"/>
        </w:tabs>
        <w:spacing w:line="276" w:lineRule="auto"/>
        <w:ind w:left="284" w:hanging="284"/>
        <w:jc w:val="center"/>
        <w:rPr>
          <w:rFonts w:asciiTheme="minorHAnsi" w:hAnsiTheme="minorHAnsi" w:cstheme="minorHAnsi"/>
          <w:color w:val="auto"/>
          <w:lang w:val="en-GB"/>
        </w:rPr>
      </w:pPr>
      <w:r w:rsidRPr="002F0030">
        <w:rPr>
          <w:rFonts w:asciiTheme="minorHAnsi" w:hAnsiTheme="minorHAnsi" w:cstheme="minorHAnsi"/>
          <w:b/>
          <w:bCs/>
          <w:color w:val="auto"/>
          <w:lang w:val="en-GB"/>
        </w:rPr>
        <w:t>Commitment of Orderer and Contractor</w:t>
      </w:r>
    </w:p>
    <w:p w14:paraId="2118A2E2" w14:textId="77777777" w:rsidR="00A21AB5" w:rsidRPr="002F0030" w:rsidRDefault="00A21AB5" w:rsidP="007E6BC2">
      <w:pPr>
        <w:pStyle w:val="Zkladntext"/>
        <w:tabs>
          <w:tab w:val="left" w:pos="708"/>
        </w:tabs>
        <w:spacing w:line="276" w:lineRule="auto"/>
        <w:rPr>
          <w:rFonts w:asciiTheme="minorHAnsi" w:hAnsiTheme="minorHAnsi" w:cstheme="minorHAnsi"/>
          <w:color w:val="auto"/>
          <w:lang w:val="en-GB"/>
        </w:rPr>
      </w:pPr>
    </w:p>
    <w:p w14:paraId="492D8CFF" w14:textId="234C6267" w:rsidR="00A21AB5" w:rsidRPr="002F0030" w:rsidRDefault="00D806CB" w:rsidP="007E6BC2">
      <w:pPr>
        <w:pStyle w:val="Zkladntext"/>
        <w:numPr>
          <w:ilvl w:val="0"/>
          <w:numId w:val="11"/>
        </w:numPr>
        <w:spacing w:line="276" w:lineRule="auto"/>
        <w:rPr>
          <w:rFonts w:asciiTheme="minorHAnsi" w:hAnsiTheme="minorHAnsi" w:cstheme="minorHAnsi"/>
          <w:color w:val="auto"/>
          <w:lang w:val="en-GB"/>
        </w:rPr>
      </w:pPr>
      <w:r>
        <w:rPr>
          <w:rFonts w:asciiTheme="minorHAnsi" w:hAnsiTheme="minorHAnsi" w:cstheme="minorHAnsi"/>
          <w:color w:val="auto"/>
          <w:lang w:val="en-GB"/>
        </w:rPr>
        <w:t>The Orderer is authoris</w:t>
      </w:r>
      <w:r w:rsidR="00797935" w:rsidRPr="002F0030">
        <w:rPr>
          <w:rFonts w:asciiTheme="minorHAnsi" w:hAnsiTheme="minorHAnsi" w:cstheme="minorHAnsi"/>
          <w:color w:val="auto"/>
          <w:lang w:val="en-GB"/>
        </w:rPr>
        <w:t>ed t</w:t>
      </w:r>
      <w:bookmarkStart w:id="0" w:name="_GoBack"/>
      <w:bookmarkEnd w:id="0"/>
      <w:r w:rsidR="00797935" w:rsidRPr="002F0030">
        <w:rPr>
          <w:rFonts w:asciiTheme="minorHAnsi" w:hAnsiTheme="minorHAnsi" w:cstheme="minorHAnsi"/>
          <w:color w:val="auto"/>
          <w:lang w:val="en-GB"/>
        </w:rPr>
        <w:t xml:space="preserve">o </w:t>
      </w:r>
      <w:r w:rsidR="002C4D11" w:rsidRPr="002F0030">
        <w:rPr>
          <w:rFonts w:asciiTheme="minorHAnsi" w:hAnsiTheme="minorHAnsi" w:cstheme="minorHAnsi"/>
          <w:color w:val="auto"/>
          <w:lang w:val="en-GB"/>
        </w:rPr>
        <w:t>inspect</w:t>
      </w:r>
      <w:r w:rsidR="00797935" w:rsidRPr="002F0030">
        <w:rPr>
          <w:rFonts w:asciiTheme="minorHAnsi" w:hAnsiTheme="minorHAnsi" w:cstheme="minorHAnsi"/>
          <w:color w:val="auto"/>
          <w:lang w:val="en-GB"/>
        </w:rPr>
        <w:t xml:space="preserve"> the ongoing works through a designated person.</w:t>
      </w:r>
      <w:r w:rsidR="000F01A6" w:rsidRPr="002F0030">
        <w:rPr>
          <w:rFonts w:asciiTheme="minorHAnsi" w:hAnsiTheme="minorHAnsi" w:cstheme="minorHAnsi"/>
          <w:color w:val="auto"/>
          <w:lang w:val="en-GB"/>
        </w:rPr>
        <w:t xml:space="preserve"> </w:t>
      </w:r>
      <w:r w:rsidR="00797935" w:rsidRPr="002F0030">
        <w:rPr>
          <w:rFonts w:asciiTheme="minorHAnsi" w:hAnsiTheme="minorHAnsi" w:cstheme="minorHAnsi"/>
          <w:color w:val="auto"/>
          <w:lang w:val="en-GB"/>
        </w:rPr>
        <w:t>The designated person is</w:t>
      </w:r>
      <w:r w:rsidR="000F01A6" w:rsidRPr="002F0030">
        <w:rPr>
          <w:rFonts w:asciiTheme="minorHAnsi" w:hAnsiTheme="minorHAnsi" w:cstheme="minorHAnsi"/>
          <w:color w:val="auto"/>
          <w:lang w:val="en-GB"/>
        </w:rPr>
        <w:t xml:space="preserve"> </w:t>
      </w:r>
      <w:r w:rsidR="00064665" w:rsidRPr="002F0030">
        <w:rPr>
          <w:rFonts w:asciiTheme="minorHAnsi" w:hAnsiTheme="minorHAnsi" w:cstheme="minorHAnsi"/>
          <w:color w:val="auto"/>
          <w:lang w:val="en-GB"/>
        </w:rPr>
        <w:t>xxx</w:t>
      </w:r>
      <w:r w:rsidR="000F01A6" w:rsidRPr="002F0030">
        <w:rPr>
          <w:rFonts w:asciiTheme="minorHAnsi" w:hAnsiTheme="minorHAnsi" w:cstheme="minorHAnsi"/>
          <w:color w:val="auto"/>
          <w:lang w:val="en-GB"/>
        </w:rPr>
        <w:t>.</w:t>
      </w:r>
    </w:p>
    <w:p w14:paraId="52A74EAC" w14:textId="77777777" w:rsidR="0088191A" w:rsidRPr="002F0030" w:rsidRDefault="0088191A" w:rsidP="0088191A">
      <w:pPr>
        <w:pStyle w:val="Zkladntext"/>
        <w:spacing w:line="276" w:lineRule="auto"/>
        <w:ind w:left="720"/>
        <w:rPr>
          <w:rFonts w:asciiTheme="minorHAnsi" w:hAnsiTheme="minorHAnsi" w:cstheme="minorHAnsi"/>
          <w:color w:val="auto"/>
          <w:lang w:val="en-GB"/>
        </w:rPr>
      </w:pPr>
    </w:p>
    <w:p w14:paraId="7386E4C1" w14:textId="60A42309" w:rsidR="00A21AB5" w:rsidRPr="002F0030" w:rsidRDefault="00A877E3" w:rsidP="007E6BC2">
      <w:pPr>
        <w:pStyle w:val="Zkladntext"/>
        <w:numPr>
          <w:ilvl w:val="0"/>
          <w:numId w:val="11"/>
        </w:numPr>
        <w:spacing w:line="276" w:lineRule="auto"/>
        <w:rPr>
          <w:rFonts w:asciiTheme="minorHAnsi" w:hAnsiTheme="minorHAnsi" w:cstheme="minorHAnsi"/>
          <w:lang w:val="en-GB"/>
        </w:rPr>
      </w:pPr>
      <w:r w:rsidRPr="002F0030">
        <w:rPr>
          <w:rFonts w:asciiTheme="minorHAnsi" w:hAnsiTheme="minorHAnsi" w:cstheme="minorHAnsi"/>
          <w:color w:val="auto"/>
          <w:lang w:val="en-GB"/>
        </w:rPr>
        <w:t xml:space="preserve">The Orderer is obliged to properly and in time hand over all the data and documents necessary for the proper and timely creation of the work to the Contractor </w:t>
      </w:r>
      <w:r w:rsidR="002C4D11" w:rsidRPr="002F0030">
        <w:rPr>
          <w:rFonts w:asciiTheme="minorHAnsi" w:hAnsiTheme="minorHAnsi" w:cstheme="minorHAnsi"/>
          <w:color w:val="auto"/>
          <w:lang w:val="en-GB"/>
        </w:rPr>
        <w:t>by</w:t>
      </w:r>
      <w:r w:rsidRPr="002F0030">
        <w:rPr>
          <w:rFonts w:asciiTheme="minorHAnsi" w:hAnsiTheme="minorHAnsi" w:cstheme="minorHAnsi"/>
          <w:color w:val="auto"/>
          <w:lang w:val="en-GB"/>
        </w:rPr>
        <w:t xml:space="preserve"> the Orderer's requirements.</w:t>
      </w:r>
    </w:p>
    <w:p w14:paraId="13E0EB9C" w14:textId="77777777" w:rsidR="0088191A" w:rsidRPr="002F0030" w:rsidRDefault="0088191A" w:rsidP="0088191A">
      <w:pPr>
        <w:pStyle w:val="Zkladntext"/>
        <w:spacing w:line="276" w:lineRule="auto"/>
        <w:ind w:left="720"/>
        <w:rPr>
          <w:rFonts w:asciiTheme="minorHAnsi" w:hAnsiTheme="minorHAnsi" w:cstheme="minorHAnsi"/>
          <w:lang w:val="en-GB"/>
        </w:rPr>
      </w:pPr>
    </w:p>
    <w:p w14:paraId="1902C351" w14:textId="45C37934" w:rsidR="00A21AB5" w:rsidRPr="002F0030" w:rsidRDefault="00A877E3" w:rsidP="007E6BC2">
      <w:pPr>
        <w:numPr>
          <w:ilvl w:val="0"/>
          <w:numId w:val="11"/>
        </w:numPr>
        <w:suppressAutoHyphens/>
        <w:spacing w:after="0"/>
        <w:jc w:val="both"/>
        <w:rPr>
          <w:rFonts w:cstheme="minorHAnsi"/>
          <w:lang w:val="en-GB"/>
        </w:rPr>
      </w:pPr>
      <w:r w:rsidRPr="002F0030">
        <w:rPr>
          <w:rFonts w:cstheme="minorHAnsi"/>
          <w:lang w:val="en-GB"/>
        </w:rPr>
        <w:t xml:space="preserve">When creating the work, the Contractor is entitled to cooperate with co-authors or other persons chosen by the Contractor. The Contractor is entitled to entrust the creation of the work or its part to a third party (Subcontractor). The Orderer undertakes to accept that the choice of co-authors and all other artistic and other professions is decided by the Contractor. However, the Contractor is obliged to ensure that the legitimate interests of the Orderer cannot be harmfully affected by the participation of co-authors or other persons, especially so that all his rights </w:t>
      </w:r>
      <w:r w:rsidR="002C4D11" w:rsidRPr="002F0030">
        <w:rPr>
          <w:rFonts w:cstheme="minorHAnsi"/>
          <w:lang w:val="en-GB"/>
        </w:rPr>
        <w:t>concerning</w:t>
      </w:r>
      <w:r w:rsidRPr="002F0030">
        <w:rPr>
          <w:rFonts w:cstheme="minorHAnsi"/>
          <w:lang w:val="en-GB"/>
        </w:rPr>
        <w:t xml:space="preserve"> the work according to this contract cannot be restricted or endangered.</w:t>
      </w:r>
    </w:p>
    <w:p w14:paraId="770D9F45" w14:textId="1900940C" w:rsidR="0088191A" w:rsidRPr="002F0030" w:rsidRDefault="0088191A" w:rsidP="0088191A">
      <w:pPr>
        <w:suppressAutoHyphens/>
        <w:spacing w:after="0"/>
        <w:ind w:left="720"/>
        <w:jc w:val="both"/>
        <w:rPr>
          <w:rFonts w:cstheme="minorHAnsi"/>
          <w:lang w:val="en-GB"/>
        </w:rPr>
      </w:pPr>
    </w:p>
    <w:p w14:paraId="6EC0CFA0" w14:textId="77777777" w:rsidR="0074716B" w:rsidRPr="002F0030" w:rsidRDefault="0074716B" w:rsidP="0074716B">
      <w:pPr>
        <w:suppressAutoHyphens/>
        <w:spacing w:after="0"/>
        <w:jc w:val="both"/>
        <w:rPr>
          <w:rFonts w:cstheme="minorHAnsi"/>
          <w:highlight w:val="yellow"/>
          <w:lang w:val="en-GB"/>
        </w:rPr>
      </w:pPr>
    </w:p>
    <w:p w14:paraId="1A0BB001" w14:textId="77777777" w:rsidR="00876654" w:rsidRPr="002F0030" w:rsidRDefault="00876654" w:rsidP="007E6BC2">
      <w:pPr>
        <w:spacing w:after="0"/>
        <w:jc w:val="center"/>
        <w:rPr>
          <w:rFonts w:cstheme="minorHAnsi"/>
          <w:b/>
          <w:lang w:val="en-GB"/>
        </w:rPr>
      </w:pPr>
    </w:p>
    <w:p w14:paraId="4D6BC4F8" w14:textId="77777777" w:rsidR="00876654" w:rsidRPr="002F0030" w:rsidRDefault="00876654" w:rsidP="007E6BC2">
      <w:pPr>
        <w:pStyle w:val="tabeltory"/>
        <w:tabs>
          <w:tab w:val="clear" w:pos="4536"/>
          <w:tab w:val="clear" w:pos="6804"/>
        </w:tabs>
        <w:spacing w:line="276" w:lineRule="auto"/>
        <w:jc w:val="center"/>
        <w:rPr>
          <w:rFonts w:asciiTheme="minorHAnsi" w:hAnsiTheme="minorHAnsi" w:cstheme="minorHAnsi"/>
          <w:b/>
          <w:sz w:val="22"/>
          <w:szCs w:val="22"/>
          <w:lang w:val="en-GB"/>
        </w:rPr>
      </w:pPr>
      <w:r w:rsidRPr="002F0030">
        <w:rPr>
          <w:rFonts w:asciiTheme="minorHAnsi" w:hAnsiTheme="minorHAnsi" w:cstheme="minorHAnsi"/>
          <w:b/>
          <w:sz w:val="22"/>
          <w:szCs w:val="22"/>
          <w:lang w:val="en-GB"/>
        </w:rPr>
        <w:t>V.</w:t>
      </w:r>
    </w:p>
    <w:p w14:paraId="3A70372F" w14:textId="425AEDA2" w:rsidR="00876654" w:rsidRPr="002F0030" w:rsidRDefault="000931EC" w:rsidP="007E6BC2">
      <w:pPr>
        <w:pStyle w:val="tabeltory"/>
        <w:tabs>
          <w:tab w:val="clear" w:pos="4536"/>
          <w:tab w:val="clear" w:pos="6804"/>
        </w:tabs>
        <w:spacing w:line="276" w:lineRule="auto"/>
        <w:jc w:val="center"/>
        <w:rPr>
          <w:rFonts w:asciiTheme="minorHAnsi" w:hAnsiTheme="minorHAnsi" w:cstheme="minorHAnsi"/>
          <w:b/>
          <w:sz w:val="22"/>
          <w:szCs w:val="22"/>
          <w:lang w:val="en-GB"/>
        </w:rPr>
      </w:pPr>
      <w:r w:rsidRPr="002F0030">
        <w:rPr>
          <w:rFonts w:asciiTheme="minorHAnsi" w:hAnsiTheme="minorHAnsi" w:cstheme="minorHAnsi"/>
          <w:b/>
          <w:sz w:val="22"/>
          <w:szCs w:val="22"/>
          <w:lang w:val="en-GB"/>
        </w:rPr>
        <w:t>Information obligation and control</w:t>
      </w:r>
    </w:p>
    <w:p w14:paraId="7E01DEC9" w14:textId="77777777" w:rsidR="00876654" w:rsidRPr="002F0030" w:rsidRDefault="00876654" w:rsidP="007E6BC2">
      <w:pPr>
        <w:pStyle w:val="tabeltory"/>
        <w:tabs>
          <w:tab w:val="clear" w:pos="4536"/>
          <w:tab w:val="clear" w:pos="6804"/>
        </w:tabs>
        <w:spacing w:line="276" w:lineRule="auto"/>
        <w:ind w:left="360"/>
        <w:rPr>
          <w:rFonts w:asciiTheme="minorHAnsi" w:hAnsiTheme="minorHAnsi" w:cstheme="minorHAnsi"/>
          <w:sz w:val="22"/>
          <w:szCs w:val="22"/>
          <w:lang w:val="en-GB"/>
        </w:rPr>
      </w:pPr>
    </w:p>
    <w:p w14:paraId="28CCC79F" w14:textId="707D7E7D" w:rsidR="00876654" w:rsidRPr="002F0030" w:rsidRDefault="000931EC" w:rsidP="007E6BC2">
      <w:pPr>
        <w:pStyle w:val="tabeltory"/>
        <w:numPr>
          <w:ilvl w:val="0"/>
          <w:numId w:val="8"/>
        </w:numPr>
        <w:tabs>
          <w:tab w:val="clear" w:pos="4536"/>
          <w:tab w:val="clear" w:pos="6804"/>
        </w:tabs>
        <w:spacing w:line="276" w:lineRule="auto"/>
        <w:rPr>
          <w:rFonts w:asciiTheme="minorHAnsi" w:hAnsiTheme="minorHAnsi" w:cstheme="minorHAnsi"/>
          <w:sz w:val="22"/>
          <w:szCs w:val="22"/>
          <w:lang w:val="en-GB"/>
        </w:rPr>
      </w:pPr>
      <w:r w:rsidRPr="002F0030">
        <w:rPr>
          <w:rFonts w:asciiTheme="minorHAnsi" w:hAnsiTheme="minorHAnsi" w:cstheme="minorHAnsi"/>
          <w:sz w:val="22"/>
          <w:szCs w:val="22"/>
          <w:lang w:val="en-GB"/>
        </w:rPr>
        <w:t>Both participants agree to provide each other with relevant information and to provide each other with important information about changes, such as a change of the responsible person, address</w:t>
      </w:r>
      <w:r w:rsidR="002C4D11" w:rsidRPr="002F0030">
        <w:rPr>
          <w:rFonts w:asciiTheme="minorHAnsi" w:hAnsiTheme="minorHAnsi" w:cstheme="minorHAnsi"/>
          <w:sz w:val="22"/>
          <w:szCs w:val="22"/>
          <w:lang w:val="en-GB"/>
        </w:rPr>
        <w:t>,</w:t>
      </w:r>
      <w:r w:rsidRPr="002F0030">
        <w:rPr>
          <w:rFonts w:asciiTheme="minorHAnsi" w:hAnsiTheme="minorHAnsi" w:cstheme="minorHAnsi"/>
          <w:sz w:val="22"/>
          <w:szCs w:val="22"/>
          <w:lang w:val="en-GB"/>
        </w:rPr>
        <w:t xml:space="preserve"> and seat of the participants, condition of objects, architecture, etc.</w:t>
      </w:r>
    </w:p>
    <w:p w14:paraId="5312E951" w14:textId="77777777" w:rsidR="00876654" w:rsidRPr="002F0030" w:rsidRDefault="00876654" w:rsidP="007E6BC2">
      <w:pPr>
        <w:rPr>
          <w:rFonts w:cstheme="minorHAnsi"/>
          <w:lang w:val="en-GB" w:eastAsia="cs-CZ"/>
        </w:rPr>
      </w:pPr>
    </w:p>
    <w:p w14:paraId="178D9801" w14:textId="77777777" w:rsidR="00876654" w:rsidRPr="002F0030" w:rsidRDefault="00876654" w:rsidP="007E6BC2">
      <w:pPr>
        <w:pStyle w:val="Nadpis1"/>
        <w:spacing w:line="276" w:lineRule="auto"/>
        <w:jc w:val="center"/>
        <w:rPr>
          <w:rFonts w:asciiTheme="minorHAnsi" w:hAnsiTheme="minorHAnsi" w:cstheme="minorHAnsi"/>
          <w:sz w:val="22"/>
          <w:szCs w:val="22"/>
          <w:lang w:val="en-GB"/>
        </w:rPr>
      </w:pPr>
      <w:r w:rsidRPr="002F0030">
        <w:rPr>
          <w:rFonts w:asciiTheme="minorHAnsi" w:hAnsiTheme="minorHAnsi" w:cstheme="minorHAnsi"/>
          <w:sz w:val="22"/>
          <w:szCs w:val="22"/>
          <w:lang w:val="en-GB"/>
        </w:rPr>
        <w:t>VI.</w:t>
      </w:r>
    </w:p>
    <w:p w14:paraId="2E0D0E18" w14:textId="6E09246B" w:rsidR="00876654" w:rsidRPr="002F0030" w:rsidRDefault="000931EC" w:rsidP="007E6BC2">
      <w:pPr>
        <w:jc w:val="center"/>
        <w:rPr>
          <w:rFonts w:cstheme="minorHAnsi"/>
          <w:b/>
          <w:lang w:val="en-GB" w:eastAsia="cs-CZ"/>
        </w:rPr>
      </w:pPr>
      <w:r w:rsidRPr="002F0030">
        <w:rPr>
          <w:rFonts w:cstheme="minorHAnsi"/>
          <w:b/>
          <w:lang w:val="en-GB" w:eastAsia="cs-CZ"/>
        </w:rPr>
        <w:t>Withdrawal from the contract</w:t>
      </w:r>
    </w:p>
    <w:p w14:paraId="45E27D3E" w14:textId="724D09A8" w:rsidR="00876654" w:rsidRPr="002F0030" w:rsidRDefault="000931EC" w:rsidP="007E6BC2">
      <w:pPr>
        <w:pStyle w:val="Bezmezer"/>
        <w:numPr>
          <w:ilvl w:val="0"/>
          <w:numId w:val="5"/>
        </w:numPr>
        <w:spacing w:line="276" w:lineRule="auto"/>
        <w:jc w:val="both"/>
        <w:rPr>
          <w:rFonts w:asciiTheme="minorHAnsi" w:hAnsiTheme="minorHAnsi" w:cstheme="minorHAnsi"/>
          <w:lang w:val="en-GB"/>
        </w:rPr>
      </w:pPr>
      <w:r w:rsidRPr="002F0030">
        <w:rPr>
          <w:rFonts w:asciiTheme="minorHAnsi" w:hAnsiTheme="minorHAnsi" w:cstheme="minorHAnsi"/>
          <w:lang w:val="en-GB"/>
        </w:rPr>
        <w:t>If one of the parti</w:t>
      </w:r>
      <w:r w:rsidR="000F75D9" w:rsidRPr="002F0030">
        <w:rPr>
          <w:rFonts w:asciiTheme="minorHAnsi" w:hAnsiTheme="minorHAnsi" w:cstheme="minorHAnsi"/>
          <w:lang w:val="en-GB"/>
        </w:rPr>
        <w:t>e</w:t>
      </w:r>
      <w:r w:rsidRPr="002F0030">
        <w:rPr>
          <w:rFonts w:asciiTheme="minorHAnsi" w:hAnsiTheme="minorHAnsi" w:cstheme="minorHAnsi"/>
          <w:lang w:val="en-GB"/>
        </w:rPr>
        <w:t xml:space="preserve">s seriously violates the conditions </w:t>
      </w:r>
      <w:r w:rsidR="002C4D11" w:rsidRPr="002F0030">
        <w:rPr>
          <w:rFonts w:asciiTheme="minorHAnsi" w:hAnsiTheme="minorHAnsi" w:cstheme="minorHAnsi"/>
          <w:lang w:val="en-GB"/>
        </w:rPr>
        <w:t>outlined in</w:t>
      </w:r>
      <w:r w:rsidRPr="002F0030">
        <w:rPr>
          <w:rFonts w:asciiTheme="minorHAnsi" w:hAnsiTheme="minorHAnsi" w:cstheme="minorHAnsi"/>
          <w:lang w:val="en-GB"/>
        </w:rPr>
        <w:t xml:space="preserve"> this contract, the other party is entitled to withdraw from this contract. Withdrawal must be in writing</w:t>
      </w:r>
      <w:r w:rsidR="00E55603" w:rsidRPr="002F0030">
        <w:rPr>
          <w:rFonts w:asciiTheme="minorHAnsi" w:hAnsiTheme="minorHAnsi" w:cstheme="minorHAnsi"/>
          <w:lang w:val="en-GB"/>
        </w:rPr>
        <w:t>,</w:t>
      </w:r>
      <w:r w:rsidRPr="002F0030">
        <w:rPr>
          <w:rFonts w:asciiTheme="minorHAnsi" w:hAnsiTheme="minorHAnsi" w:cstheme="minorHAnsi"/>
          <w:lang w:val="en-GB"/>
        </w:rPr>
        <w:t xml:space="preserve"> and the reason for withdrawal must be clearly stated. The withdrawal takes effect at the moment of delivery of the written withdrawal to the other </w:t>
      </w:r>
      <w:r w:rsidR="000F75D9" w:rsidRPr="002F0030">
        <w:rPr>
          <w:rFonts w:asciiTheme="minorHAnsi" w:hAnsiTheme="minorHAnsi" w:cstheme="minorHAnsi"/>
          <w:lang w:val="en-GB"/>
        </w:rPr>
        <w:t>party</w:t>
      </w:r>
      <w:r w:rsidR="00876654" w:rsidRPr="002F0030">
        <w:rPr>
          <w:rFonts w:asciiTheme="minorHAnsi" w:hAnsiTheme="minorHAnsi" w:cstheme="minorHAnsi"/>
          <w:lang w:val="en-GB"/>
        </w:rPr>
        <w:t xml:space="preserve">. </w:t>
      </w:r>
    </w:p>
    <w:p w14:paraId="4F3586F0" w14:textId="28C159BF" w:rsidR="0088191A" w:rsidRPr="002F0030" w:rsidRDefault="0088191A" w:rsidP="0088191A">
      <w:pPr>
        <w:pStyle w:val="Bezmezer"/>
        <w:spacing w:line="276" w:lineRule="auto"/>
        <w:ind w:left="720"/>
        <w:jc w:val="both"/>
        <w:rPr>
          <w:rFonts w:asciiTheme="minorHAnsi" w:hAnsiTheme="minorHAnsi" w:cstheme="minorHAnsi"/>
          <w:lang w:val="en-GB"/>
        </w:rPr>
      </w:pPr>
    </w:p>
    <w:p w14:paraId="1CEB9B27" w14:textId="05803646" w:rsidR="00876654" w:rsidRPr="002F0030" w:rsidRDefault="000F75D9" w:rsidP="007E6BC2">
      <w:pPr>
        <w:pStyle w:val="Bezmezer"/>
        <w:numPr>
          <w:ilvl w:val="0"/>
          <w:numId w:val="5"/>
        </w:numPr>
        <w:spacing w:line="276" w:lineRule="auto"/>
        <w:jc w:val="both"/>
        <w:rPr>
          <w:rFonts w:asciiTheme="minorHAnsi" w:hAnsiTheme="minorHAnsi" w:cstheme="minorHAnsi"/>
          <w:lang w:val="en-GB"/>
        </w:rPr>
      </w:pPr>
      <w:r w:rsidRPr="002F0030">
        <w:rPr>
          <w:rFonts w:asciiTheme="minorHAnsi" w:hAnsiTheme="minorHAnsi" w:cstheme="minorHAnsi"/>
          <w:lang w:val="en-GB"/>
        </w:rPr>
        <w:t xml:space="preserve">In the case of withdrawal from the contract, one of the parties is entitled to demand payment of the costs invested in the implementation of the project until the time of withdrawal from the contract. The party </w:t>
      </w:r>
      <w:r w:rsidR="009B2074" w:rsidRPr="002F0030">
        <w:rPr>
          <w:rFonts w:asciiTheme="minorHAnsi" w:hAnsiTheme="minorHAnsi" w:cstheme="minorHAnsi"/>
          <w:lang w:val="en-GB"/>
        </w:rPr>
        <w:t>that</w:t>
      </w:r>
      <w:r w:rsidRPr="002F0030">
        <w:rPr>
          <w:rFonts w:asciiTheme="minorHAnsi" w:hAnsiTheme="minorHAnsi" w:cstheme="minorHAnsi"/>
          <w:lang w:val="en-GB"/>
        </w:rPr>
        <w:t xml:space="preserve"> violated the obligations is obliged to pay the loss of the other party. These costs will be documented by a copy of the accounting documents or by accounting for its own costs.</w:t>
      </w:r>
      <w:r w:rsidR="00876654" w:rsidRPr="002F0030">
        <w:rPr>
          <w:rFonts w:asciiTheme="minorHAnsi" w:hAnsiTheme="minorHAnsi" w:cstheme="minorHAnsi"/>
          <w:lang w:val="en-GB"/>
        </w:rPr>
        <w:t xml:space="preserve"> </w:t>
      </w:r>
    </w:p>
    <w:p w14:paraId="15ABE2AA" w14:textId="239B6B20" w:rsidR="00876654" w:rsidRPr="002F0030" w:rsidRDefault="00876654" w:rsidP="007E6BC2">
      <w:pPr>
        <w:pStyle w:val="Bezmezer"/>
        <w:spacing w:line="276" w:lineRule="auto"/>
        <w:jc w:val="both"/>
        <w:rPr>
          <w:rFonts w:asciiTheme="minorHAnsi" w:hAnsiTheme="minorHAnsi" w:cstheme="minorHAnsi"/>
          <w:lang w:val="en-GB"/>
        </w:rPr>
      </w:pPr>
    </w:p>
    <w:p w14:paraId="1C695FE7" w14:textId="77777777" w:rsidR="00664C02" w:rsidRPr="002F0030" w:rsidRDefault="00664C02" w:rsidP="007E6BC2">
      <w:pPr>
        <w:pStyle w:val="Bezmezer"/>
        <w:spacing w:line="276" w:lineRule="auto"/>
        <w:jc w:val="both"/>
        <w:rPr>
          <w:rFonts w:asciiTheme="minorHAnsi" w:hAnsiTheme="minorHAnsi" w:cstheme="minorHAnsi"/>
          <w:lang w:val="en-GB"/>
        </w:rPr>
      </w:pPr>
    </w:p>
    <w:p w14:paraId="7E234FC6" w14:textId="77777777" w:rsidR="00876654" w:rsidRPr="002F0030" w:rsidRDefault="00876654" w:rsidP="007E6BC2">
      <w:pPr>
        <w:pStyle w:val="Bezmezer"/>
        <w:spacing w:line="276" w:lineRule="auto"/>
        <w:jc w:val="center"/>
        <w:rPr>
          <w:rFonts w:asciiTheme="minorHAnsi" w:hAnsiTheme="minorHAnsi" w:cstheme="minorHAnsi"/>
          <w:b/>
          <w:lang w:val="en-GB"/>
        </w:rPr>
      </w:pPr>
      <w:r w:rsidRPr="002F0030">
        <w:rPr>
          <w:rFonts w:asciiTheme="minorHAnsi" w:hAnsiTheme="minorHAnsi" w:cstheme="minorHAnsi"/>
          <w:b/>
          <w:lang w:val="en-GB"/>
        </w:rPr>
        <w:t>VII.</w:t>
      </w:r>
    </w:p>
    <w:p w14:paraId="2BB84BBA" w14:textId="292E748B" w:rsidR="00876654" w:rsidRPr="002F0030" w:rsidRDefault="000F75D9" w:rsidP="007E6BC2">
      <w:pPr>
        <w:pStyle w:val="Bezmezer"/>
        <w:spacing w:line="276" w:lineRule="auto"/>
        <w:jc w:val="center"/>
        <w:rPr>
          <w:rFonts w:asciiTheme="minorHAnsi" w:hAnsiTheme="minorHAnsi" w:cstheme="minorHAnsi"/>
          <w:b/>
          <w:lang w:val="en-GB"/>
        </w:rPr>
      </w:pPr>
      <w:r w:rsidRPr="002F0030">
        <w:rPr>
          <w:rFonts w:asciiTheme="minorHAnsi" w:hAnsiTheme="minorHAnsi" w:cstheme="minorHAnsi"/>
          <w:b/>
          <w:lang w:val="en-GB"/>
        </w:rPr>
        <w:t xml:space="preserve">Final </w:t>
      </w:r>
      <w:r w:rsidR="002C4D11" w:rsidRPr="002F0030">
        <w:rPr>
          <w:rFonts w:asciiTheme="minorHAnsi" w:hAnsiTheme="minorHAnsi" w:cstheme="minorHAnsi"/>
          <w:b/>
          <w:lang w:val="en-GB"/>
        </w:rPr>
        <w:t>P</w:t>
      </w:r>
      <w:r w:rsidRPr="002F0030">
        <w:rPr>
          <w:rFonts w:asciiTheme="minorHAnsi" w:hAnsiTheme="minorHAnsi" w:cstheme="minorHAnsi"/>
          <w:b/>
          <w:lang w:val="en-GB"/>
        </w:rPr>
        <w:t>rovisions</w:t>
      </w:r>
    </w:p>
    <w:p w14:paraId="583DEE85" w14:textId="77777777" w:rsidR="00876654" w:rsidRPr="002F0030" w:rsidRDefault="00876654" w:rsidP="007E6BC2">
      <w:pPr>
        <w:pStyle w:val="Bezmezer"/>
        <w:spacing w:line="276" w:lineRule="auto"/>
        <w:jc w:val="center"/>
        <w:rPr>
          <w:rFonts w:asciiTheme="minorHAnsi" w:hAnsiTheme="minorHAnsi" w:cstheme="minorHAnsi"/>
          <w:b/>
          <w:lang w:val="en-GB"/>
        </w:rPr>
      </w:pPr>
    </w:p>
    <w:p w14:paraId="5AF436E3" w14:textId="751001BE" w:rsidR="000F01A6" w:rsidRPr="002F0030" w:rsidRDefault="000F75D9" w:rsidP="007E6BC2">
      <w:pPr>
        <w:pStyle w:val="Odstavecseseznamem"/>
        <w:numPr>
          <w:ilvl w:val="0"/>
          <w:numId w:val="14"/>
        </w:numPr>
        <w:spacing w:after="0"/>
        <w:jc w:val="both"/>
        <w:rPr>
          <w:rFonts w:cstheme="minorHAnsi"/>
          <w:lang w:val="en-GB"/>
        </w:rPr>
      </w:pPr>
      <w:r w:rsidRPr="002F0030">
        <w:rPr>
          <w:rFonts w:cstheme="minorHAnsi"/>
          <w:lang w:val="en-GB"/>
        </w:rPr>
        <w:t xml:space="preserve">This </w:t>
      </w:r>
      <w:r w:rsidR="000B1DC4" w:rsidRPr="002F0030">
        <w:rPr>
          <w:rFonts w:cstheme="minorHAnsi"/>
          <w:lang w:val="en-GB"/>
        </w:rPr>
        <w:t>contract</w:t>
      </w:r>
      <w:r w:rsidRPr="002F0030">
        <w:rPr>
          <w:rFonts w:cstheme="minorHAnsi"/>
          <w:lang w:val="en-GB"/>
        </w:rPr>
        <w:t xml:space="preserve"> is executed in two copies</w:t>
      </w:r>
      <w:r w:rsidR="00664C02" w:rsidRPr="002F0030">
        <w:rPr>
          <w:rFonts w:cstheme="minorHAnsi"/>
          <w:lang w:val="en-GB"/>
        </w:rPr>
        <w:t>,</w:t>
      </w:r>
      <w:r w:rsidRPr="002F0030">
        <w:rPr>
          <w:rFonts w:cstheme="minorHAnsi"/>
          <w:lang w:val="en-GB"/>
        </w:rPr>
        <w:t xml:space="preserve"> with the validity of the original, of which each of the contracting </w:t>
      </w:r>
      <w:r w:rsidR="000B1DC4" w:rsidRPr="002F0030">
        <w:rPr>
          <w:rFonts w:cstheme="minorHAnsi"/>
          <w:lang w:val="en-GB"/>
        </w:rPr>
        <w:t>p</w:t>
      </w:r>
      <w:r w:rsidRPr="002F0030">
        <w:rPr>
          <w:rFonts w:cstheme="minorHAnsi"/>
          <w:lang w:val="en-GB"/>
        </w:rPr>
        <w:t xml:space="preserve">arties receives one copy. </w:t>
      </w:r>
      <w:r w:rsidR="000B1DC4" w:rsidRPr="002F0030">
        <w:rPr>
          <w:rFonts w:cstheme="minorHAnsi"/>
          <w:lang w:val="en-GB"/>
        </w:rPr>
        <w:t>This contract comes into effect on the day on which it is signed by the two contracting parties</w:t>
      </w:r>
      <w:r w:rsidR="00664C02" w:rsidRPr="002F0030">
        <w:rPr>
          <w:rFonts w:cstheme="minorHAnsi"/>
          <w:lang w:val="en-GB"/>
        </w:rPr>
        <w:t>,</w:t>
      </w:r>
      <w:r w:rsidR="000B1DC4" w:rsidRPr="002F0030">
        <w:rPr>
          <w:rFonts w:cstheme="minorHAnsi"/>
          <w:lang w:val="en-GB"/>
        </w:rPr>
        <w:t xml:space="preserve"> </w:t>
      </w:r>
      <w:r w:rsidR="00664C02" w:rsidRPr="002F0030">
        <w:rPr>
          <w:rFonts w:cstheme="minorHAnsi"/>
          <w:lang w:val="en-GB"/>
        </w:rPr>
        <w:t xml:space="preserve">and it is binding for both </w:t>
      </w:r>
      <w:r w:rsidR="000B1DC4" w:rsidRPr="002F0030">
        <w:rPr>
          <w:rFonts w:cstheme="minorHAnsi"/>
          <w:lang w:val="en-GB"/>
        </w:rPr>
        <w:t>parties.</w:t>
      </w:r>
    </w:p>
    <w:p w14:paraId="692E87F0" w14:textId="77777777" w:rsidR="0088191A" w:rsidRPr="002F0030" w:rsidRDefault="0088191A" w:rsidP="0088191A">
      <w:pPr>
        <w:pStyle w:val="Odstavecseseznamem"/>
        <w:spacing w:after="0"/>
        <w:jc w:val="both"/>
        <w:rPr>
          <w:rFonts w:cstheme="minorHAnsi"/>
          <w:lang w:val="en-GB"/>
        </w:rPr>
      </w:pPr>
    </w:p>
    <w:p w14:paraId="65EA82BF" w14:textId="4F6AE988" w:rsidR="000F01A6" w:rsidRPr="002F0030" w:rsidRDefault="000B1DC4" w:rsidP="007E6BC2">
      <w:pPr>
        <w:pStyle w:val="Odstavecseseznamem"/>
        <w:numPr>
          <w:ilvl w:val="0"/>
          <w:numId w:val="14"/>
        </w:numPr>
        <w:ind w:right="1"/>
        <w:jc w:val="both"/>
        <w:rPr>
          <w:rFonts w:cstheme="minorHAnsi"/>
          <w:lang w:val="en-GB"/>
        </w:rPr>
      </w:pPr>
      <w:r w:rsidRPr="002F0030">
        <w:rPr>
          <w:rFonts w:cstheme="minorHAnsi"/>
          <w:bCs/>
          <w:iCs/>
          <w:lang w:val="en-GB"/>
        </w:rPr>
        <w:t>Th</w:t>
      </w:r>
      <w:r w:rsidR="00377E25" w:rsidRPr="002F0030">
        <w:rPr>
          <w:rFonts w:cstheme="minorHAnsi"/>
          <w:bCs/>
          <w:iCs/>
          <w:lang w:val="en-GB"/>
        </w:rPr>
        <w:t>e contracting parties are aware</w:t>
      </w:r>
      <w:r w:rsidRPr="002F0030">
        <w:rPr>
          <w:rFonts w:cstheme="minorHAnsi"/>
          <w:bCs/>
          <w:iCs/>
          <w:lang w:val="en-GB"/>
        </w:rPr>
        <w:t xml:space="preserve"> that this contract will be issued in the Agreement Registry according to Act No. 340/2015 Coll., about exceptional terms of the effectuality of some agreements, their issuing, and about the Agreement Registry, in the wording of </w:t>
      </w:r>
      <w:r w:rsidR="009D4BDD" w:rsidRPr="002F0030">
        <w:rPr>
          <w:rFonts w:cstheme="minorHAnsi"/>
          <w:bCs/>
          <w:iCs/>
          <w:lang w:val="en-GB"/>
        </w:rPr>
        <w:t xml:space="preserve">a </w:t>
      </w:r>
      <w:r w:rsidRPr="002F0030">
        <w:rPr>
          <w:rFonts w:cstheme="minorHAnsi"/>
          <w:bCs/>
          <w:iCs/>
          <w:lang w:val="en-GB"/>
        </w:rPr>
        <w:t>later directive.</w:t>
      </w:r>
    </w:p>
    <w:p w14:paraId="664FE431" w14:textId="401AF564" w:rsidR="0088191A" w:rsidRPr="002F0030" w:rsidRDefault="0088191A" w:rsidP="0088191A">
      <w:pPr>
        <w:pStyle w:val="Odstavecseseznamem"/>
        <w:ind w:right="1"/>
        <w:jc w:val="both"/>
        <w:rPr>
          <w:rFonts w:cstheme="minorHAnsi"/>
          <w:lang w:val="en-GB"/>
        </w:rPr>
      </w:pPr>
    </w:p>
    <w:p w14:paraId="70A6C2E2" w14:textId="194BED6F" w:rsidR="000F01A6" w:rsidRPr="002F0030" w:rsidRDefault="000B1DC4" w:rsidP="007E6BC2">
      <w:pPr>
        <w:pStyle w:val="Odstavecseseznamem"/>
        <w:numPr>
          <w:ilvl w:val="0"/>
          <w:numId w:val="14"/>
        </w:numPr>
        <w:spacing w:after="0"/>
        <w:jc w:val="both"/>
        <w:rPr>
          <w:rFonts w:cstheme="minorHAnsi"/>
          <w:lang w:val="en-GB"/>
        </w:rPr>
      </w:pPr>
      <w:r w:rsidRPr="002F0030">
        <w:rPr>
          <w:rFonts w:cstheme="minorHAnsi"/>
          <w:lang w:val="en-GB"/>
        </w:rPr>
        <w:t xml:space="preserve">Alterations and amendments to this contract may be conducted only in writing and following a mutual </w:t>
      </w:r>
      <w:r w:rsidR="00377E25" w:rsidRPr="002F0030">
        <w:rPr>
          <w:rFonts w:cstheme="minorHAnsi"/>
          <w:lang w:val="en-GB"/>
        </w:rPr>
        <w:t>agreement</w:t>
      </w:r>
      <w:r w:rsidRPr="002F0030">
        <w:rPr>
          <w:rFonts w:cstheme="minorHAnsi"/>
          <w:lang w:val="en-GB"/>
        </w:rPr>
        <w:t xml:space="preserve"> </w:t>
      </w:r>
      <w:r w:rsidR="002C4D11" w:rsidRPr="002F0030">
        <w:rPr>
          <w:rFonts w:cstheme="minorHAnsi"/>
          <w:lang w:val="en-GB"/>
        </w:rPr>
        <w:t>between</w:t>
      </w:r>
      <w:r w:rsidRPr="002F0030">
        <w:rPr>
          <w:rFonts w:cstheme="minorHAnsi"/>
          <w:lang w:val="en-GB"/>
        </w:rPr>
        <w:t xml:space="preserve"> the two contracting parties. Each contracting party is responsible for the possible damage caused by </w:t>
      </w:r>
      <w:r w:rsidR="002C4D11" w:rsidRPr="002F0030">
        <w:rPr>
          <w:rFonts w:cstheme="minorHAnsi"/>
          <w:lang w:val="en-GB"/>
        </w:rPr>
        <w:t xml:space="preserve">a </w:t>
      </w:r>
      <w:r w:rsidRPr="002F0030">
        <w:rPr>
          <w:rFonts w:cstheme="minorHAnsi"/>
          <w:lang w:val="en-GB"/>
        </w:rPr>
        <w:t>breach of obligations arising from this contract.</w:t>
      </w:r>
    </w:p>
    <w:p w14:paraId="1BA94DAF" w14:textId="51ECF66A" w:rsidR="0088191A" w:rsidRPr="002F0030" w:rsidRDefault="0088191A" w:rsidP="0088191A">
      <w:pPr>
        <w:pStyle w:val="Odstavecseseznamem"/>
        <w:spacing w:after="0"/>
        <w:jc w:val="both"/>
        <w:rPr>
          <w:rFonts w:cstheme="minorHAnsi"/>
          <w:lang w:val="en-GB"/>
        </w:rPr>
      </w:pPr>
    </w:p>
    <w:p w14:paraId="3CCB8AA3" w14:textId="6C9E85B8" w:rsidR="00876654" w:rsidRPr="002F0030" w:rsidRDefault="000B1DC4" w:rsidP="000B1DC4">
      <w:pPr>
        <w:pStyle w:val="Odstavecseseznamem"/>
        <w:numPr>
          <w:ilvl w:val="0"/>
          <w:numId w:val="14"/>
        </w:numPr>
        <w:spacing w:after="0"/>
        <w:jc w:val="both"/>
        <w:rPr>
          <w:rFonts w:cstheme="minorHAnsi"/>
          <w:lang w:val="en-GB"/>
        </w:rPr>
      </w:pPr>
      <w:r w:rsidRPr="002F0030">
        <w:rPr>
          <w:rFonts w:cstheme="minorHAnsi"/>
          <w:lang w:val="en-GB"/>
        </w:rPr>
        <w:t>Any dispute between the contracting parties arising from the interpretation or implementation of this contract will be resolved by the locally and substantively competent court with its seat in České Budějovice.</w:t>
      </w:r>
    </w:p>
    <w:p w14:paraId="679265FB" w14:textId="77777777" w:rsidR="00876654" w:rsidRPr="002F0030" w:rsidRDefault="00876654" w:rsidP="007E6BC2">
      <w:pPr>
        <w:spacing w:after="0"/>
        <w:ind w:left="708"/>
        <w:jc w:val="both"/>
        <w:rPr>
          <w:rFonts w:cstheme="minorHAnsi"/>
          <w:lang w:val="en-GB"/>
        </w:rPr>
      </w:pPr>
    </w:p>
    <w:p w14:paraId="765F350F" w14:textId="4AB5459E" w:rsidR="00A21AB5" w:rsidRPr="002F0030" w:rsidRDefault="000B1DC4" w:rsidP="007E6BC2">
      <w:pPr>
        <w:spacing w:after="0"/>
        <w:jc w:val="both"/>
        <w:rPr>
          <w:rFonts w:cstheme="minorHAnsi"/>
          <w:lang w:val="en-GB"/>
        </w:rPr>
      </w:pPr>
      <w:r w:rsidRPr="002F0030">
        <w:rPr>
          <w:rFonts w:cstheme="minorHAnsi"/>
          <w:lang w:val="en-GB"/>
        </w:rPr>
        <w:t>In</w:t>
      </w:r>
      <w:r w:rsidR="00A21AB5" w:rsidRPr="002F0030">
        <w:rPr>
          <w:rFonts w:cstheme="minorHAnsi"/>
          <w:lang w:val="en-GB"/>
        </w:rPr>
        <w:t> Hlubok</w:t>
      </w:r>
      <w:r w:rsidRPr="002F0030">
        <w:rPr>
          <w:rFonts w:cstheme="minorHAnsi"/>
          <w:lang w:val="en-GB"/>
        </w:rPr>
        <w:t>á</w:t>
      </w:r>
      <w:r w:rsidR="00A21AB5" w:rsidRPr="002F0030">
        <w:rPr>
          <w:rFonts w:cstheme="minorHAnsi"/>
          <w:lang w:val="en-GB"/>
        </w:rPr>
        <w:t xml:space="preserve"> nad Vltavou</w:t>
      </w:r>
      <w:r w:rsidR="00357B27" w:rsidRPr="002F0030">
        <w:rPr>
          <w:rFonts w:cstheme="minorHAnsi"/>
          <w:lang w:val="en-GB"/>
        </w:rPr>
        <w:tab/>
      </w:r>
      <w:r w:rsidR="00377E25" w:rsidRPr="002F0030">
        <w:rPr>
          <w:rFonts w:cstheme="minorHAnsi"/>
          <w:lang w:val="en-GB"/>
        </w:rPr>
        <w:t>……30.6.25……………</w:t>
      </w:r>
      <w:r w:rsidR="00377E25" w:rsidRPr="002F0030">
        <w:rPr>
          <w:rFonts w:cstheme="minorHAnsi"/>
          <w:lang w:val="en-GB"/>
        </w:rPr>
        <w:tab/>
      </w:r>
      <w:r w:rsidR="006953AB" w:rsidRPr="002F0030">
        <w:rPr>
          <w:rFonts w:cstheme="minorHAnsi"/>
          <w:lang w:val="en-GB"/>
        </w:rPr>
        <w:tab/>
      </w:r>
      <w:r w:rsidR="006953AB" w:rsidRPr="002F0030">
        <w:rPr>
          <w:rFonts w:cstheme="minorHAnsi"/>
          <w:lang w:val="en-GB"/>
        </w:rPr>
        <w:tab/>
      </w:r>
      <w:r w:rsidRPr="002F0030">
        <w:rPr>
          <w:rFonts w:cstheme="minorHAnsi"/>
          <w:lang w:val="en-GB"/>
        </w:rPr>
        <w:t>In</w:t>
      </w:r>
      <w:r w:rsidR="00B025C7" w:rsidRPr="002F0030">
        <w:rPr>
          <w:rFonts w:cstheme="minorHAnsi"/>
          <w:lang w:val="en-GB"/>
        </w:rPr>
        <w:t xml:space="preserve"> London</w:t>
      </w:r>
      <w:r w:rsidRPr="002F0030">
        <w:rPr>
          <w:rFonts w:cstheme="minorHAnsi"/>
          <w:lang w:val="en-GB"/>
        </w:rPr>
        <w:t xml:space="preserve"> …………………………</w:t>
      </w:r>
    </w:p>
    <w:p w14:paraId="3D836959" w14:textId="77777777" w:rsidR="006953AB" w:rsidRPr="002F0030" w:rsidRDefault="006953AB" w:rsidP="000F01A6">
      <w:pPr>
        <w:spacing w:after="0" w:line="240" w:lineRule="auto"/>
        <w:jc w:val="both"/>
        <w:rPr>
          <w:rFonts w:cstheme="minorHAnsi"/>
          <w:lang w:val="en-GB"/>
        </w:rPr>
      </w:pPr>
    </w:p>
    <w:p w14:paraId="756D608F" w14:textId="77777777" w:rsidR="006953AB" w:rsidRPr="002F0030" w:rsidRDefault="006953AB" w:rsidP="000F01A6">
      <w:pPr>
        <w:spacing w:after="0" w:line="240" w:lineRule="auto"/>
        <w:jc w:val="both"/>
        <w:rPr>
          <w:rFonts w:cstheme="minorHAnsi"/>
          <w:lang w:val="en-GB"/>
        </w:rPr>
      </w:pPr>
    </w:p>
    <w:p w14:paraId="4473A406" w14:textId="77777777" w:rsidR="006953AB" w:rsidRPr="002F0030" w:rsidRDefault="006953AB" w:rsidP="000F01A6">
      <w:pPr>
        <w:spacing w:after="0" w:line="240" w:lineRule="auto"/>
        <w:jc w:val="both"/>
        <w:rPr>
          <w:rFonts w:cstheme="minorHAnsi"/>
          <w:lang w:val="en-GB"/>
        </w:rPr>
      </w:pPr>
    </w:p>
    <w:p w14:paraId="23684DE0" w14:textId="77777777" w:rsidR="00A21AB5" w:rsidRPr="002F0030" w:rsidRDefault="00A21AB5" w:rsidP="000F01A6">
      <w:pPr>
        <w:spacing w:after="0" w:line="240" w:lineRule="auto"/>
        <w:jc w:val="both"/>
        <w:rPr>
          <w:rFonts w:cstheme="minorHAnsi"/>
          <w:lang w:val="en-GB"/>
        </w:rPr>
      </w:pPr>
    </w:p>
    <w:p w14:paraId="73806017" w14:textId="77777777" w:rsidR="00A21AB5" w:rsidRPr="002F0030" w:rsidRDefault="00A21AB5" w:rsidP="000F01A6">
      <w:pPr>
        <w:spacing w:after="0" w:line="240" w:lineRule="auto"/>
        <w:jc w:val="both"/>
        <w:rPr>
          <w:rFonts w:cstheme="minorHAnsi"/>
          <w:lang w:val="en-GB"/>
        </w:rPr>
      </w:pPr>
    </w:p>
    <w:p w14:paraId="1EF34AC5" w14:textId="3E4E69D0" w:rsidR="00A21AB5" w:rsidRPr="002F0030" w:rsidRDefault="00A21AB5" w:rsidP="000F01A6">
      <w:pPr>
        <w:spacing w:after="0" w:line="240" w:lineRule="auto"/>
        <w:rPr>
          <w:rFonts w:cstheme="minorHAnsi"/>
          <w:lang w:val="en-GB"/>
        </w:rPr>
      </w:pPr>
      <w:r w:rsidRPr="002F0030">
        <w:rPr>
          <w:rFonts w:cstheme="minorHAnsi"/>
          <w:lang w:val="en-GB"/>
        </w:rPr>
        <w:t>…………………………………………...</w:t>
      </w:r>
      <w:r w:rsidR="00377E25" w:rsidRPr="002F0030">
        <w:rPr>
          <w:rFonts w:cstheme="minorHAnsi"/>
          <w:lang w:val="en-GB"/>
        </w:rPr>
        <w:t>.........</w:t>
      </w:r>
      <w:r w:rsidRPr="002F0030">
        <w:rPr>
          <w:rFonts w:cstheme="minorHAnsi"/>
          <w:lang w:val="en-GB"/>
        </w:rPr>
        <w:tab/>
      </w:r>
      <w:r w:rsidRPr="002F0030">
        <w:rPr>
          <w:rFonts w:cstheme="minorHAnsi"/>
          <w:lang w:val="en-GB"/>
        </w:rPr>
        <w:tab/>
      </w:r>
      <w:r w:rsidR="0004670F" w:rsidRPr="002F0030">
        <w:rPr>
          <w:rFonts w:cstheme="minorHAnsi"/>
          <w:lang w:val="en-GB"/>
        </w:rPr>
        <w:tab/>
      </w:r>
      <w:r w:rsidR="00B025C7" w:rsidRPr="002F0030">
        <w:rPr>
          <w:rFonts w:cstheme="minorHAnsi"/>
          <w:lang w:val="en-GB"/>
        </w:rPr>
        <w:tab/>
      </w:r>
      <w:r w:rsidRPr="002F0030">
        <w:rPr>
          <w:rFonts w:cstheme="minorHAnsi"/>
          <w:lang w:val="en-GB"/>
        </w:rPr>
        <w:t>……………………………………………..</w:t>
      </w:r>
    </w:p>
    <w:p w14:paraId="76881725" w14:textId="180F3BC4" w:rsidR="00A21AB5" w:rsidRPr="002F0030" w:rsidRDefault="00A21AB5" w:rsidP="000F01A6">
      <w:pPr>
        <w:spacing w:after="0" w:line="240" w:lineRule="auto"/>
        <w:rPr>
          <w:rFonts w:cstheme="minorHAnsi"/>
          <w:lang w:val="en-GB"/>
        </w:rPr>
      </w:pPr>
      <w:r w:rsidRPr="002F0030">
        <w:rPr>
          <w:rFonts w:cstheme="minorHAnsi"/>
          <w:lang w:val="en-GB"/>
        </w:rPr>
        <w:t xml:space="preserve">Mgr. Aleš Seifert, </w:t>
      </w:r>
      <w:r w:rsidR="00377E25" w:rsidRPr="002F0030">
        <w:rPr>
          <w:rFonts w:cstheme="minorHAnsi"/>
          <w:lang w:val="en-GB"/>
        </w:rPr>
        <w:t>director of</w:t>
      </w:r>
      <w:r w:rsidRPr="002F0030">
        <w:rPr>
          <w:rFonts w:cstheme="minorHAnsi"/>
          <w:lang w:val="en-GB"/>
        </w:rPr>
        <w:t xml:space="preserve"> AJG</w:t>
      </w:r>
      <w:r w:rsidRPr="002F0030">
        <w:rPr>
          <w:rFonts w:cstheme="minorHAnsi"/>
          <w:lang w:val="en-GB"/>
        </w:rPr>
        <w:tab/>
      </w:r>
      <w:r w:rsidRPr="002F0030">
        <w:rPr>
          <w:rFonts w:cstheme="minorHAnsi"/>
          <w:lang w:val="en-GB"/>
        </w:rPr>
        <w:tab/>
      </w:r>
      <w:r w:rsidRPr="002F0030">
        <w:rPr>
          <w:rFonts w:cstheme="minorHAnsi"/>
          <w:lang w:val="en-GB"/>
        </w:rPr>
        <w:tab/>
      </w:r>
      <w:r w:rsidRPr="002F0030">
        <w:rPr>
          <w:rFonts w:cstheme="minorHAnsi"/>
          <w:lang w:val="en-GB"/>
        </w:rPr>
        <w:tab/>
      </w:r>
      <w:r w:rsidR="00377E25" w:rsidRPr="002F0030">
        <w:rPr>
          <w:rFonts w:cstheme="minorHAnsi"/>
          <w:lang w:val="en-GB"/>
        </w:rPr>
        <w:t>Frances Morris</w:t>
      </w:r>
    </w:p>
    <w:p w14:paraId="5DECCD64" w14:textId="77777777" w:rsidR="00357268" w:rsidRPr="002F0030" w:rsidRDefault="00357268" w:rsidP="000F01A6">
      <w:pPr>
        <w:pStyle w:val="Nadpis1"/>
        <w:jc w:val="center"/>
        <w:rPr>
          <w:rFonts w:asciiTheme="minorHAnsi" w:hAnsiTheme="minorHAnsi" w:cstheme="minorHAnsi"/>
          <w:sz w:val="22"/>
          <w:szCs w:val="22"/>
          <w:lang w:val="en-GB"/>
        </w:rPr>
      </w:pPr>
    </w:p>
    <w:sectPr w:rsidR="00357268" w:rsidRPr="002F0030" w:rsidSect="00A54701">
      <w:pgSz w:w="11906" w:h="16838"/>
      <w:pgMar w:top="1134" w:right="1134" w:bottom="1134" w:left="1134" w:header="709" w:footer="13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E2633" w14:textId="77777777" w:rsidR="00E03761" w:rsidRDefault="00E03761" w:rsidP="00FC3BD5">
      <w:pPr>
        <w:spacing w:after="0" w:line="240" w:lineRule="auto"/>
      </w:pPr>
      <w:r>
        <w:separator/>
      </w:r>
    </w:p>
  </w:endnote>
  <w:endnote w:type="continuationSeparator" w:id="0">
    <w:p w14:paraId="0AB984EA" w14:textId="77777777" w:rsidR="00E03761" w:rsidRDefault="00E03761" w:rsidP="00FC3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87EBC" w14:textId="77777777" w:rsidR="00E03761" w:rsidRDefault="00E03761" w:rsidP="00FC3BD5">
      <w:pPr>
        <w:spacing w:after="0" w:line="240" w:lineRule="auto"/>
      </w:pPr>
      <w:r>
        <w:separator/>
      </w:r>
    </w:p>
  </w:footnote>
  <w:footnote w:type="continuationSeparator" w:id="0">
    <w:p w14:paraId="61D7B433" w14:textId="77777777" w:rsidR="00E03761" w:rsidRDefault="00E03761" w:rsidP="00FC3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17" w:hanging="360"/>
      </w:pPr>
    </w:lvl>
  </w:abstractNum>
  <w:abstractNum w:abstractNumId="2" w15:restartNumberingAfterBreak="0">
    <w:nsid w:val="00000004"/>
    <w:multiLevelType w:val="singleLevel"/>
    <w:tmpl w:val="00000004"/>
    <w:name w:val="WW8Num5"/>
    <w:lvl w:ilvl="0">
      <w:start w:val="1"/>
      <w:numFmt w:val="decimal"/>
      <w:lvlText w:val="%1)"/>
      <w:lvlJc w:val="left"/>
      <w:pPr>
        <w:tabs>
          <w:tab w:val="num" w:pos="0"/>
        </w:tabs>
        <w:ind w:left="720" w:hanging="360"/>
      </w:pPr>
    </w:lvl>
  </w:abstractNum>
  <w:abstractNum w:abstractNumId="3" w15:restartNumberingAfterBreak="0">
    <w:nsid w:val="00000005"/>
    <w:multiLevelType w:val="multilevel"/>
    <w:tmpl w:val="00000005"/>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53737C9"/>
    <w:multiLevelType w:val="hybridMultilevel"/>
    <w:tmpl w:val="0562D33C"/>
    <w:lvl w:ilvl="0" w:tplc="2D88280E">
      <w:start w:val="50"/>
      <w:numFmt w:val="decimal"/>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12A3155"/>
    <w:multiLevelType w:val="hybridMultilevel"/>
    <w:tmpl w:val="2A263860"/>
    <w:lvl w:ilvl="0" w:tplc="262AA582">
      <w:start w:val="1"/>
      <w:numFmt w:val="decimal"/>
      <w:lvlText w:val="%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127B9F"/>
    <w:multiLevelType w:val="hybridMultilevel"/>
    <w:tmpl w:val="CB3AF98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AD11B6"/>
    <w:multiLevelType w:val="hybridMultilevel"/>
    <w:tmpl w:val="5D421C0A"/>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1F570F6"/>
    <w:multiLevelType w:val="hybridMultilevel"/>
    <w:tmpl w:val="97C296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771315"/>
    <w:multiLevelType w:val="hybridMultilevel"/>
    <w:tmpl w:val="6E40196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D0527A"/>
    <w:multiLevelType w:val="hybridMultilevel"/>
    <w:tmpl w:val="C9C64E74"/>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3CF242E6"/>
    <w:multiLevelType w:val="hybridMultilevel"/>
    <w:tmpl w:val="2A1CBF80"/>
    <w:lvl w:ilvl="0" w:tplc="44A6FBEC">
      <w:start w:val="1"/>
      <w:numFmt w:val="decimal"/>
      <w:lvlText w:val="%1."/>
      <w:lvlJc w:val="left"/>
      <w:pPr>
        <w:ind w:left="705" w:hanging="360"/>
      </w:pPr>
      <w:rPr>
        <w:rFonts w:hint="default"/>
        <w:b/>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2" w15:restartNumberingAfterBreak="0">
    <w:nsid w:val="3D442BCA"/>
    <w:multiLevelType w:val="hybridMultilevel"/>
    <w:tmpl w:val="348064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EE73F4"/>
    <w:multiLevelType w:val="hybridMultilevel"/>
    <w:tmpl w:val="30F80EA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1C70861"/>
    <w:multiLevelType w:val="hybridMultilevel"/>
    <w:tmpl w:val="2F90EFE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67FA34B0"/>
    <w:multiLevelType w:val="hybridMultilevel"/>
    <w:tmpl w:val="09B4A74A"/>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FE869A7"/>
    <w:multiLevelType w:val="hybridMultilevel"/>
    <w:tmpl w:val="BA223F4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E2345F"/>
    <w:multiLevelType w:val="hybridMultilevel"/>
    <w:tmpl w:val="DF1A65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17"/>
  </w:num>
  <w:num w:numId="5">
    <w:abstractNumId w:val="6"/>
  </w:num>
  <w:num w:numId="6">
    <w:abstractNumId w:val="8"/>
  </w:num>
  <w:num w:numId="7">
    <w:abstractNumId w:val="10"/>
  </w:num>
  <w:num w:numId="8">
    <w:abstractNumId w:val="1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2"/>
    <w:lvlOverride w:ilvl="0">
      <w:startOverride w:val="1"/>
    </w:lvlOverride>
  </w:num>
  <w:num w:numId="12">
    <w:abstractNumId w:val="1"/>
    <w:lvlOverride w:ilvl="0">
      <w:startOverride w:val="1"/>
    </w:lvlOverride>
  </w:num>
  <w:num w:numId="13">
    <w:abstractNumId w:val="16"/>
  </w:num>
  <w:num w:numId="14">
    <w:abstractNumId w:val="13"/>
  </w:num>
  <w:num w:numId="15">
    <w:abstractNumId w:val="13"/>
  </w:num>
  <w:num w:numId="16">
    <w:abstractNumId w:val="7"/>
  </w:num>
  <w:num w:numId="17">
    <w:abstractNumId w:val="14"/>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cs-CZ"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cs-CZ" w:vendorID="64" w:dllVersion="0" w:nlCheck="1" w:checkStyle="0"/>
  <w:activeWritingStyle w:appName="MSWord" w:lang="en-US" w:vendorID="64" w:dllVersion="131078" w:nlCheck="1" w:checkStyle="0"/>
  <w:activeWritingStyle w:appName="MSWord" w:lang="en-GB" w:vendorID="64" w:dllVersion="131078"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D5"/>
    <w:rsid w:val="000203F0"/>
    <w:rsid w:val="0003137B"/>
    <w:rsid w:val="000354CF"/>
    <w:rsid w:val="00035DB2"/>
    <w:rsid w:val="0004670F"/>
    <w:rsid w:val="00052271"/>
    <w:rsid w:val="00064665"/>
    <w:rsid w:val="000902D2"/>
    <w:rsid w:val="000931EC"/>
    <w:rsid w:val="000977C9"/>
    <w:rsid w:val="000A1A9D"/>
    <w:rsid w:val="000A20D5"/>
    <w:rsid w:val="000B1DC4"/>
    <w:rsid w:val="000B318F"/>
    <w:rsid w:val="000F01A6"/>
    <w:rsid w:val="000F75D9"/>
    <w:rsid w:val="00105A0C"/>
    <w:rsid w:val="001160A3"/>
    <w:rsid w:val="00132C6C"/>
    <w:rsid w:val="001563B2"/>
    <w:rsid w:val="001670C6"/>
    <w:rsid w:val="001875F1"/>
    <w:rsid w:val="0019090D"/>
    <w:rsid w:val="001B3788"/>
    <w:rsid w:val="001D4291"/>
    <w:rsid w:val="001F2167"/>
    <w:rsid w:val="00204791"/>
    <w:rsid w:val="00216A9B"/>
    <w:rsid w:val="00217271"/>
    <w:rsid w:val="0022410B"/>
    <w:rsid w:val="00227689"/>
    <w:rsid w:val="00251D78"/>
    <w:rsid w:val="002639FC"/>
    <w:rsid w:val="00287535"/>
    <w:rsid w:val="002949E2"/>
    <w:rsid w:val="002C4D11"/>
    <w:rsid w:val="002D35C8"/>
    <w:rsid w:val="002F0030"/>
    <w:rsid w:val="002F2708"/>
    <w:rsid w:val="00317BA1"/>
    <w:rsid w:val="00321965"/>
    <w:rsid w:val="00321B2E"/>
    <w:rsid w:val="00323CCE"/>
    <w:rsid w:val="0033331C"/>
    <w:rsid w:val="00357268"/>
    <w:rsid w:val="00357B27"/>
    <w:rsid w:val="00363A46"/>
    <w:rsid w:val="00365C22"/>
    <w:rsid w:val="00365F4A"/>
    <w:rsid w:val="00377E25"/>
    <w:rsid w:val="003811FA"/>
    <w:rsid w:val="00385769"/>
    <w:rsid w:val="00394A74"/>
    <w:rsid w:val="003A2C07"/>
    <w:rsid w:val="003A5B9C"/>
    <w:rsid w:val="003B60FA"/>
    <w:rsid w:val="003D4D6C"/>
    <w:rsid w:val="003E340B"/>
    <w:rsid w:val="00412888"/>
    <w:rsid w:val="00415DB5"/>
    <w:rsid w:val="00486771"/>
    <w:rsid w:val="004C11A9"/>
    <w:rsid w:val="004E1E20"/>
    <w:rsid w:val="005109FD"/>
    <w:rsid w:val="00517511"/>
    <w:rsid w:val="00521DF0"/>
    <w:rsid w:val="00524351"/>
    <w:rsid w:val="0059490C"/>
    <w:rsid w:val="005B27A9"/>
    <w:rsid w:val="005E34DB"/>
    <w:rsid w:val="005F4AC1"/>
    <w:rsid w:val="00625404"/>
    <w:rsid w:val="00637C16"/>
    <w:rsid w:val="00664C02"/>
    <w:rsid w:val="00665656"/>
    <w:rsid w:val="00675F05"/>
    <w:rsid w:val="006953AB"/>
    <w:rsid w:val="006962CB"/>
    <w:rsid w:val="00696DE9"/>
    <w:rsid w:val="00720C2B"/>
    <w:rsid w:val="0074716B"/>
    <w:rsid w:val="007720E8"/>
    <w:rsid w:val="00797935"/>
    <w:rsid w:val="007A0C15"/>
    <w:rsid w:val="007B0703"/>
    <w:rsid w:val="007E6BC2"/>
    <w:rsid w:val="007F2EFB"/>
    <w:rsid w:val="00813DC2"/>
    <w:rsid w:val="00835AF2"/>
    <w:rsid w:val="00842901"/>
    <w:rsid w:val="00853E6C"/>
    <w:rsid w:val="00857E62"/>
    <w:rsid w:val="008655A1"/>
    <w:rsid w:val="00876654"/>
    <w:rsid w:val="0088191A"/>
    <w:rsid w:val="00894960"/>
    <w:rsid w:val="008A48E9"/>
    <w:rsid w:val="008C6496"/>
    <w:rsid w:val="008E5A21"/>
    <w:rsid w:val="00941CB4"/>
    <w:rsid w:val="00975EC2"/>
    <w:rsid w:val="00977B54"/>
    <w:rsid w:val="0098751A"/>
    <w:rsid w:val="00990AF8"/>
    <w:rsid w:val="009A5BC2"/>
    <w:rsid w:val="009B2074"/>
    <w:rsid w:val="009C34B4"/>
    <w:rsid w:val="009C3CDA"/>
    <w:rsid w:val="009C5D54"/>
    <w:rsid w:val="009D0914"/>
    <w:rsid w:val="009D4BDD"/>
    <w:rsid w:val="009D71A2"/>
    <w:rsid w:val="009E3FCF"/>
    <w:rsid w:val="009E6A66"/>
    <w:rsid w:val="009F231B"/>
    <w:rsid w:val="00A219EF"/>
    <w:rsid w:val="00A21AB5"/>
    <w:rsid w:val="00A24DC2"/>
    <w:rsid w:val="00A43862"/>
    <w:rsid w:val="00A46B40"/>
    <w:rsid w:val="00A54701"/>
    <w:rsid w:val="00A66FFC"/>
    <w:rsid w:val="00A67889"/>
    <w:rsid w:val="00A71462"/>
    <w:rsid w:val="00A84DD0"/>
    <w:rsid w:val="00A872FB"/>
    <w:rsid w:val="00A877E3"/>
    <w:rsid w:val="00A977B5"/>
    <w:rsid w:val="00AA71EE"/>
    <w:rsid w:val="00AB68CC"/>
    <w:rsid w:val="00AB7E88"/>
    <w:rsid w:val="00AE36F8"/>
    <w:rsid w:val="00B025C7"/>
    <w:rsid w:val="00B36302"/>
    <w:rsid w:val="00B60A57"/>
    <w:rsid w:val="00B66A8C"/>
    <w:rsid w:val="00B71023"/>
    <w:rsid w:val="00B73607"/>
    <w:rsid w:val="00B857B6"/>
    <w:rsid w:val="00B85CCF"/>
    <w:rsid w:val="00BB0F96"/>
    <w:rsid w:val="00BC13AF"/>
    <w:rsid w:val="00BC4053"/>
    <w:rsid w:val="00BD714F"/>
    <w:rsid w:val="00C00EAE"/>
    <w:rsid w:val="00C01022"/>
    <w:rsid w:val="00C327C1"/>
    <w:rsid w:val="00C46B8B"/>
    <w:rsid w:val="00C917A0"/>
    <w:rsid w:val="00CC5994"/>
    <w:rsid w:val="00CD03D7"/>
    <w:rsid w:val="00CF08D8"/>
    <w:rsid w:val="00D0575F"/>
    <w:rsid w:val="00D211B4"/>
    <w:rsid w:val="00D3262F"/>
    <w:rsid w:val="00D658B5"/>
    <w:rsid w:val="00D6613F"/>
    <w:rsid w:val="00D71FE2"/>
    <w:rsid w:val="00D806CB"/>
    <w:rsid w:val="00D95CBE"/>
    <w:rsid w:val="00DF429C"/>
    <w:rsid w:val="00E03761"/>
    <w:rsid w:val="00E16AA0"/>
    <w:rsid w:val="00E16E90"/>
    <w:rsid w:val="00E55603"/>
    <w:rsid w:val="00E73237"/>
    <w:rsid w:val="00EA5B91"/>
    <w:rsid w:val="00EA707B"/>
    <w:rsid w:val="00EB305C"/>
    <w:rsid w:val="00EB6656"/>
    <w:rsid w:val="00EC42E5"/>
    <w:rsid w:val="00EE3250"/>
    <w:rsid w:val="00F104DC"/>
    <w:rsid w:val="00F27FAF"/>
    <w:rsid w:val="00F30C27"/>
    <w:rsid w:val="00F5249D"/>
    <w:rsid w:val="00F62867"/>
    <w:rsid w:val="00F9437D"/>
    <w:rsid w:val="00F97CC7"/>
    <w:rsid w:val="00FB3C12"/>
    <w:rsid w:val="00FC3BD5"/>
    <w:rsid w:val="00FC62E9"/>
    <w:rsid w:val="00FC72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55D47"/>
  <w15:docId w15:val="{D037EC80-9FA0-406C-952E-FA2FFD90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34DB"/>
  </w:style>
  <w:style w:type="paragraph" w:styleId="Nadpis1">
    <w:name w:val="heading 1"/>
    <w:basedOn w:val="Normln"/>
    <w:next w:val="Normln"/>
    <w:link w:val="Nadpis1Char"/>
    <w:qFormat/>
    <w:rsid w:val="00857E62"/>
    <w:pPr>
      <w:keepNext/>
      <w:spacing w:after="0" w:line="240" w:lineRule="auto"/>
      <w:outlineLvl w:val="0"/>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3B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3BD5"/>
  </w:style>
  <w:style w:type="paragraph" w:styleId="Zpat">
    <w:name w:val="footer"/>
    <w:basedOn w:val="Normln"/>
    <w:link w:val="ZpatChar"/>
    <w:uiPriority w:val="99"/>
    <w:unhideWhenUsed/>
    <w:rsid w:val="00FC3BD5"/>
    <w:pPr>
      <w:tabs>
        <w:tab w:val="center" w:pos="4536"/>
        <w:tab w:val="right" w:pos="9072"/>
      </w:tabs>
      <w:spacing w:after="0" w:line="240" w:lineRule="auto"/>
    </w:pPr>
  </w:style>
  <w:style w:type="character" w:customStyle="1" w:styleId="ZpatChar">
    <w:name w:val="Zápatí Char"/>
    <w:basedOn w:val="Standardnpsmoodstavce"/>
    <w:link w:val="Zpat"/>
    <w:uiPriority w:val="99"/>
    <w:rsid w:val="00FC3BD5"/>
  </w:style>
  <w:style w:type="paragraph" w:styleId="Textbubliny">
    <w:name w:val="Balloon Text"/>
    <w:basedOn w:val="Normln"/>
    <w:link w:val="TextbublinyChar"/>
    <w:uiPriority w:val="99"/>
    <w:semiHidden/>
    <w:unhideWhenUsed/>
    <w:rsid w:val="00FC3BD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3BD5"/>
    <w:rPr>
      <w:rFonts w:ascii="Tahoma" w:hAnsi="Tahoma" w:cs="Tahoma"/>
      <w:sz w:val="16"/>
      <w:szCs w:val="16"/>
    </w:rPr>
  </w:style>
  <w:style w:type="paragraph" w:styleId="Odstavecseseznamem">
    <w:name w:val="List Paragraph"/>
    <w:basedOn w:val="Normln"/>
    <w:uiPriority w:val="34"/>
    <w:qFormat/>
    <w:rsid w:val="00357268"/>
    <w:pPr>
      <w:ind w:left="720"/>
      <w:contextualSpacing/>
    </w:pPr>
  </w:style>
  <w:style w:type="character" w:customStyle="1" w:styleId="Nadpis1Char">
    <w:name w:val="Nadpis 1 Char"/>
    <w:basedOn w:val="Standardnpsmoodstavce"/>
    <w:link w:val="Nadpis1"/>
    <w:rsid w:val="00857E62"/>
    <w:rPr>
      <w:rFonts w:ascii="Times New Roman" w:eastAsia="Times New Roman" w:hAnsi="Times New Roman" w:cs="Times New Roman"/>
      <w:b/>
      <w:sz w:val="24"/>
      <w:szCs w:val="20"/>
      <w:lang w:eastAsia="cs-CZ"/>
    </w:rPr>
  </w:style>
  <w:style w:type="paragraph" w:customStyle="1" w:styleId="Odstavecseseznamem1">
    <w:name w:val="Odstavec se seznamem1"/>
    <w:basedOn w:val="Normln"/>
    <w:qFormat/>
    <w:rsid w:val="00857E62"/>
    <w:pPr>
      <w:spacing w:after="0" w:line="240" w:lineRule="auto"/>
      <w:ind w:left="720"/>
      <w:contextualSpacing/>
    </w:pPr>
    <w:rPr>
      <w:rFonts w:ascii="Times New Roman" w:eastAsia="Calibri" w:hAnsi="Times New Roman" w:cs="Times New Roman"/>
      <w:sz w:val="24"/>
      <w:szCs w:val="24"/>
      <w:lang w:eastAsia="cs-CZ"/>
    </w:rPr>
  </w:style>
  <w:style w:type="paragraph" w:styleId="Bezmezer">
    <w:name w:val="No Spacing"/>
    <w:uiPriority w:val="1"/>
    <w:qFormat/>
    <w:rsid w:val="00857E62"/>
    <w:pPr>
      <w:spacing w:after="0" w:line="240" w:lineRule="auto"/>
    </w:pPr>
    <w:rPr>
      <w:rFonts w:ascii="Calibri" w:eastAsia="Calibri" w:hAnsi="Calibri" w:cs="Times New Roman"/>
    </w:rPr>
  </w:style>
  <w:style w:type="paragraph" w:customStyle="1" w:styleId="tabeltory">
    <w:name w:val="tabelátory"/>
    <w:basedOn w:val="Normln"/>
    <w:rsid w:val="00857E62"/>
    <w:pPr>
      <w:tabs>
        <w:tab w:val="center" w:pos="4536"/>
        <w:tab w:val="right" w:pos="6804"/>
      </w:tabs>
      <w:spacing w:after="0" w:line="360" w:lineRule="auto"/>
      <w:jc w:val="both"/>
    </w:pPr>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385769"/>
    <w:rPr>
      <w:color w:val="0000FF" w:themeColor="hyperlink"/>
      <w:u w:val="single"/>
    </w:rPr>
  </w:style>
  <w:style w:type="paragraph" w:styleId="Zkladntext">
    <w:name w:val="Body Text"/>
    <w:basedOn w:val="Normln"/>
    <w:link w:val="ZkladntextChar"/>
    <w:semiHidden/>
    <w:unhideWhenUsed/>
    <w:rsid w:val="00A21AB5"/>
    <w:pPr>
      <w:widowControl w:val="0"/>
      <w:tabs>
        <w:tab w:val="left" w:pos="1200"/>
        <w:tab w:val="left" w:pos="1470"/>
        <w:tab w:val="left" w:pos="1755"/>
        <w:tab w:val="left" w:pos="2055"/>
        <w:tab w:val="left" w:pos="2340"/>
        <w:tab w:val="left" w:pos="2610"/>
        <w:tab w:val="left" w:pos="2895"/>
        <w:tab w:val="left" w:pos="3192"/>
        <w:tab w:val="left" w:pos="3480"/>
      </w:tabs>
      <w:suppressAutoHyphens/>
      <w:autoSpaceDE w:val="0"/>
      <w:spacing w:after="0" w:line="240" w:lineRule="auto"/>
      <w:jc w:val="both"/>
    </w:pPr>
    <w:rPr>
      <w:rFonts w:ascii="Times New Roman" w:eastAsia="Times New Roman" w:hAnsi="Times New Roman" w:cs="Times New Roman"/>
      <w:color w:val="000000"/>
      <w:lang w:val="en-US" w:eastAsia="ar-SA"/>
    </w:rPr>
  </w:style>
  <w:style w:type="character" w:customStyle="1" w:styleId="ZkladntextChar">
    <w:name w:val="Základní text Char"/>
    <w:basedOn w:val="Standardnpsmoodstavce"/>
    <w:link w:val="Zkladntext"/>
    <w:semiHidden/>
    <w:rsid w:val="00A21AB5"/>
    <w:rPr>
      <w:rFonts w:ascii="Times New Roman" w:eastAsia="Times New Roman" w:hAnsi="Times New Roman" w:cs="Times New Roman"/>
      <w:color w:val="000000"/>
      <w:lang w:val="en-US" w:eastAsia="ar-SA"/>
    </w:rPr>
  </w:style>
  <w:style w:type="paragraph" w:customStyle="1" w:styleId="Text">
    <w:name w:val="Text"/>
    <w:rsid w:val="00A21AB5"/>
    <w:pPr>
      <w:suppressAutoHyphens/>
      <w:spacing w:after="0" w:line="240" w:lineRule="auto"/>
    </w:pPr>
    <w:rPr>
      <w:rFonts w:ascii="Helvetica" w:eastAsia="Arial Unicode MS" w:hAnsi="Helvetica" w:cs="Arial Unicode MS"/>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695504">
      <w:bodyDiv w:val="1"/>
      <w:marLeft w:val="0"/>
      <w:marRight w:val="0"/>
      <w:marTop w:val="0"/>
      <w:marBottom w:val="0"/>
      <w:divBdr>
        <w:top w:val="none" w:sz="0" w:space="0" w:color="auto"/>
        <w:left w:val="none" w:sz="0" w:space="0" w:color="auto"/>
        <w:bottom w:val="none" w:sz="0" w:space="0" w:color="auto"/>
        <w:right w:val="none" w:sz="0" w:space="0" w:color="auto"/>
      </w:divBdr>
    </w:div>
    <w:div w:id="136166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672D5-18D3-40C3-ABE9-FCA9E2E8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3</Pages>
  <Words>724</Words>
  <Characters>4272</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musilova</dc:creator>
  <cp:lastModifiedBy>Klára Masářová</cp:lastModifiedBy>
  <cp:revision>39</cp:revision>
  <cp:lastPrinted>2025-07-10T11:23:00Z</cp:lastPrinted>
  <dcterms:created xsi:type="dcterms:W3CDTF">2024-04-19T09:18:00Z</dcterms:created>
  <dcterms:modified xsi:type="dcterms:W3CDTF">2025-07-10T11:48:00Z</dcterms:modified>
</cp:coreProperties>
</file>