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4997" w:type="pct"/>
        <w:tblCellMar>
          <w:left w:w="0" w:type="dxa"/>
          <w:right w:w="0" w:type="dxa"/>
        </w:tblCellMar>
        <w:tblLook w:val="01E0" w:firstRow="1" w:lastRow="1" w:firstColumn="1" w:lastColumn="1" w:noHBand="0" w:noVBand="0"/>
      </w:tblPr>
      <w:tblGrid>
        <w:gridCol w:w="7141"/>
        <w:gridCol w:w="1880"/>
      </w:tblGrid>
      <w:tr w:rsidR="00481D52" w:rsidRPr="00943A3F" w14:paraId="3E8B3244" w14:textId="77777777" w:rsidTr="00807FBE">
        <w:trPr>
          <w:trHeight w:hRule="exact" w:val="1565"/>
        </w:trPr>
        <w:tc>
          <w:tcPr>
            <w:tcW w:w="3958" w:type="pct"/>
          </w:tcPr>
          <w:p w14:paraId="0703FB9B" w14:textId="77777777" w:rsidR="00481D52" w:rsidRPr="003365F0" w:rsidRDefault="00481D52" w:rsidP="00807FBE">
            <w:pPr>
              <w:rPr>
                <w:rFonts w:ascii="Arial" w:hAnsi="Arial" w:cs="Arial"/>
                <w:b/>
                <w:sz w:val="20"/>
                <w:lang w:val="cs-CZ"/>
              </w:rPr>
            </w:pPr>
            <w:bookmarkStart w:id="0" w:name="_Ref246001262"/>
          </w:p>
          <w:p w14:paraId="3ED81CA3" w14:textId="081B860E" w:rsidR="00481D52" w:rsidRPr="00AC7D61" w:rsidRDefault="00242155" w:rsidP="00807FBE">
            <w:pPr>
              <w:rPr>
                <w:rFonts w:ascii="Arial" w:hAnsi="Arial" w:cs="Arial"/>
                <w:b/>
                <w:sz w:val="20"/>
                <w:lang w:val="cs-CZ"/>
              </w:rPr>
            </w:pPr>
            <w:r w:rsidRPr="00AC7D61">
              <w:rPr>
                <w:rFonts w:ascii="Arial" w:hAnsi="Arial" w:cs="Arial"/>
                <w:b/>
                <w:sz w:val="20"/>
                <w:lang w:val="cs-CZ"/>
              </w:rPr>
              <w:t>MERO ČR, a.s.</w:t>
            </w:r>
          </w:p>
          <w:p w14:paraId="03CF5CF4" w14:textId="18BB6427" w:rsidR="00481D52" w:rsidRPr="00AC7D61" w:rsidRDefault="00481D52" w:rsidP="00807FBE">
            <w:pPr>
              <w:rPr>
                <w:rFonts w:ascii="Arial" w:hAnsi="Arial" w:cs="Arial"/>
                <w:sz w:val="20"/>
                <w:lang w:val="cs-CZ"/>
              </w:rPr>
            </w:pPr>
            <w:r w:rsidRPr="00AC7D61">
              <w:rPr>
                <w:rFonts w:ascii="Arial" w:hAnsi="Arial" w:cs="Arial"/>
                <w:sz w:val="20"/>
                <w:lang w:val="cs-CZ"/>
              </w:rPr>
              <w:t xml:space="preserve">K rukám: </w:t>
            </w:r>
            <w:r w:rsidR="006C0C1E" w:rsidRPr="00AC7D61">
              <w:rPr>
                <w:rFonts w:ascii="Arial" w:hAnsi="Arial" w:cs="Arial"/>
                <w:sz w:val="20"/>
                <w:lang w:val="cs-CZ"/>
              </w:rPr>
              <w:t xml:space="preserve">Ing. </w:t>
            </w:r>
            <w:r w:rsidR="006C0C1E" w:rsidRPr="00943A3F">
              <w:rPr>
                <w:rFonts w:ascii="Arial" w:hAnsi="Arial" w:cs="Arial"/>
                <w:sz w:val="20"/>
                <w:lang w:val="cs-CZ"/>
              </w:rPr>
              <w:t>Jaroslava</w:t>
            </w:r>
            <w:r w:rsidR="00C95E74" w:rsidRPr="00943A3F">
              <w:rPr>
                <w:rFonts w:ascii="Arial" w:hAnsi="Arial" w:cs="Arial"/>
                <w:sz w:val="20"/>
                <w:lang w:val="cs-CZ"/>
              </w:rPr>
              <w:t xml:space="preserve"> Pantůč</w:t>
            </w:r>
            <w:r w:rsidR="006C0C1E" w:rsidRPr="00943A3F">
              <w:rPr>
                <w:rFonts w:ascii="Arial" w:hAnsi="Arial" w:cs="Arial"/>
                <w:sz w:val="20"/>
                <w:lang w:val="cs-CZ"/>
              </w:rPr>
              <w:t>ka</w:t>
            </w:r>
            <w:r w:rsidR="00C95E74" w:rsidRPr="00AC7D61">
              <w:rPr>
                <w:rFonts w:ascii="Arial" w:hAnsi="Arial" w:cs="Arial"/>
                <w:sz w:val="20"/>
                <w:lang w:val="cs-CZ"/>
              </w:rPr>
              <w:t xml:space="preserve"> </w:t>
            </w:r>
          </w:p>
          <w:p w14:paraId="76CD13B6" w14:textId="77777777" w:rsidR="00AC7D61" w:rsidRPr="00AC7D61" w:rsidRDefault="00AC7D61" w:rsidP="00807FBE">
            <w:pPr>
              <w:rPr>
                <w:rFonts w:ascii="Arial" w:hAnsi="Arial" w:cs="Arial"/>
                <w:sz w:val="20"/>
              </w:rPr>
            </w:pPr>
            <w:proofErr w:type="spellStart"/>
            <w:r w:rsidRPr="00AC7D61">
              <w:rPr>
                <w:rFonts w:ascii="Arial" w:hAnsi="Arial" w:cs="Arial"/>
                <w:sz w:val="20"/>
              </w:rPr>
              <w:t>Veltruská</w:t>
            </w:r>
            <w:proofErr w:type="spellEnd"/>
            <w:r w:rsidRPr="00AC7D61">
              <w:rPr>
                <w:rFonts w:ascii="Arial" w:hAnsi="Arial" w:cs="Arial"/>
                <w:sz w:val="20"/>
              </w:rPr>
              <w:t xml:space="preserve"> 748</w:t>
            </w:r>
          </w:p>
          <w:p w14:paraId="05F53320" w14:textId="6D60B7DD" w:rsidR="00481D52" w:rsidRPr="003365F0" w:rsidRDefault="00481D52" w:rsidP="00807FBE">
            <w:pPr>
              <w:rPr>
                <w:rFonts w:ascii="Arial" w:hAnsi="Arial" w:cs="Arial"/>
                <w:sz w:val="20"/>
                <w:lang w:val="cs-CZ"/>
              </w:rPr>
            </w:pPr>
            <w:r w:rsidRPr="00AC7D61">
              <w:rPr>
                <w:rFonts w:ascii="Arial" w:hAnsi="Arial" w:cs="Arial"/>
                <w:sz w:val="20"/>
                <w:lang w:val="cs-CZ"/>
              </w:rPr>
              <w:t>2</w:t>
            </w:r>
            <w:r w:rsidR="00AC7D61" w:rsidRPr="00AC7D61">
              <w:rPr>
                <w:rFonts w:ascii="Arial" w:hAnsi="Arial" w:cs="Arial"/>
                <w:sz w:val="20"/>
                <w:lang w:val="cs-CZ"/>
              </w:rPr>
              <w:t>78</w:t>
            </w:r>
            <w:r w:rsidRPr="00AC7D61">
              <w:rPr>
                <w:rFonts w:ascii="Arial" w:hAnsi="Arial" w:cs="Arial"/>
                <w:sz w:val="20"/>
                <w:lang w:val="cs-CZ"/>
              </w:rPr>
              <w:t xml:space="preserve"> 01 </w:t>
            </w:r>
            <w:r w:rsidR="00AC7D61" w:rsidRPr="00AC7D61">
              <w:rPr>
                <w:rFonts w:ascii="Arial" w:hAnsi="Arial" w:cs="Arial"/>
                <w:sz w:val="20"/>
              </w:rPr>
              <w:t xml:space="preserve">Kralupy </w:t>
            </w:r>
            <w:proofErr w:type="spellStart"/>
            <w:r w:rsidR="00AC7D61" w:rsidRPr="00AC7D61">
              <w:rPr>
                <w:rFonts w:ascii="Arial" w:hAnsi="Arial" w:cs="Arial"/>
                <w:sz w:val="20"/>
              </w:rPr>
              <w:t>nad</w:t>
            </w:r>
            <w:proofErr w:type="spellEnd"/>
            <w:r w:rsidR="00AC7D61" w:rsidRPr="00AC7D61">
              <w:rPr>
                <w:rFonts w:ascii="Arial" w:hAnsi="Arial" w:cs="Arial"/>
                <w:sz w:val="20"/>
              </w:rPr>
              <w:t xml:space="preserve"> Vltavou</w:t>
            </w:r>
          </w:p>
          <w:p w14:paraId="2AB6FF0F" w14:textId="77777777" w:rsidR="00481D52" w:rsidRPr="003365F0" w:rsidRDefault="00481D52" w:rsidP="00807FBE">
            <w:pPr>
              <w:rPr>
                <w:rFonts w:ascii="Arial" w:hAnsi="Arial" w:cs="Arial"/>
                <w:b/>
                <w:i/>
                <w:color w:val="2C973E"/>
                <w:sz w:val="20"/>
                <w:lang w:val="cs-CZ"/>
              </w:rPr>
            </w:pPr>
          </w:p>
          <w:p w14:paraId="4963B146" w14:textId="77777777" w:rsidR="00481D52" w:rsidRPr="003365F0" w:rsidRDefault="00481D52" w:rsidP="00807FBE">
            <w:pPr>
              <w:suppressAutoHyphens/>
              <w:rPr>
                <w:rFonts w:ascii="Arial" w:hAnsi="Arial" w:cs="Arial"/>
                <w:kern w:val="12"/>
                <w:sz w:val="20"/>
                <w:lang w:val="cs-CZ"/>
              </w:rPr>
            </w:pPr>
          </w:p>
        </w:tc>
        <w:tc>
          <w:tcPr>
            <w:tcW w:w="1042" w:type="pct"/>
          </w:tcPr>
          <w:p w14:paraId="1094A792" w14:textId="77777777" w:rsidR="00481D52" w:rsidRPr="00943A3F" w:rsidRDefault="00481D52" w:rsidP="00807FBE">
            <w:pPr>
              <w:jc w:val="right"/>
              <w:rPr>
                <w:rFonts w:ascii="Arial" w:hAnsi="Arial" w:cs="Arial"/>
                <w:sz w:val="20"/>
                <w:lang w:val="cs-CZ"/>
              </w:rPr>
            </w:pPr>
          </w:p>
          <w:p w14:paraId="31ED370D" w14:textId="257CCB96" w:rsidR="00481D52" w:rsidRPr="00943A3F" w:rsidRDefault="00481D52" w:rsidP="00807FBE">
            <w:pPr>
              <w:jc w:val="center"/>
              <w:rPr>
                <w:rFonts w:ascii="Arial" w:hAnsi="Arial" w:cs="Arial"/>
                <w:sz w:val="20"/>
                <w:lang w:val="cs-CZ"/>
              </w:rPr>
            </w:pPr>
            <w:r w:rsidRPr="00943A3F">
              <w:rPr>
                <w:rFonts w:ascii="Arial" w:hAnsi="Arial" w:cs="Arial"/>
                <w:sz w:val="20"/>
                <w:lang w:val="cs-CZ"/>
              </w:rPr>
              <w:t xml:space="preserve">     </w:t>
            </w:r>
            <w:r w:rsidR="00242155" w:rsidRPr="00943A3F">
              <w:rPr>
                <w:rFonts w:ascii="Arial" w:hAnsi="Arial" w:cs="Arial"/>
                <w:sz w:val="20"/>
                <w:lang w:val="cs-CZ"/>
              </w:rPr>
              <w:t>20</w:t>
            </w:r>
            <w:r w:rsidR="003C64D1" w:rsidRPr="00943A3F">
              <w:rPr>
                <w:rFonts w:ascii="Arial" w:hAnsi="Arial" w:cs="Arial"/>
                <w:sz w:val="20"/>
                <w:lang w:val="cs-CZ"/>
              </w:rPr>
              <w:t xml:space="preserve">. </w:t>
            </w:r>
            <w:r w:rsidR="00242155" w:rsidRPr="00943A3F">
              <w:rPr>
                <w:rFonts w:ascii="Arial" w:hAnsi="Arial" w:cs="Arial"/>
                <w:sz w:val="20"/>
                <w:lang w:val="cs-CZ"/>
              </w:rPr>
              <w:t>června</w:t>
            </w:r>
            <w:r w:rsidR="003C64D1" w:rsidRPr="00943A3F">
              <w:rPr>
                <w:rFonts w:ascii="Arial" w:hAnsi="Arial" w:cs="Arial"/>
                <w:sz w:val="20"/>
                <w:lang w:val="cs-CZ"/>
              </w:rPr>
              <w:t xml:space="preserve"> </w:t>
            </w:r>
            <w:r w:rsidR="003C2A86" w:rsidRPr="00943A3F">
              <w:rPr>
                <w:rFonts w:ascii="Arial" w:hAnsi="Arial" w:cs="Arial"/>
                <w:sz w:val="20"/>
                <w:lang w:val="cs-CZ"/>
              </w:rPr>
              <w:t>202</w:t>
            </w:r>
            <w:r w:rsidR="003B319A" w:rsidRPr="00943A3F">
              <w:rPr>
                <w:rFonts w:ascii="Arial" w:hAnsi="Arial" w:cs="Arial"/>
                <w:sz w:val="20"/>
                <w:lang w:val="cs-CZ"/>
              </w:rPr>
              <w:t>5</w:t>
            </w:r>
          </w:p>
          <w:p w14:paraId="7465AB3C" w14:textId="77777777" w:rsidR="00481D52" w:rsidRPr="00943A3F" w:rsidRDefault="00481D52" w:rsidP="00807FBE">
            <w:pPr>
              <w:suppressAutoHyphens/>
              <w:spacing w:line="170" w:lineRule="atLeast"/>
              <w:jc w:val="right"/>
              <w:rPr>
                <w:rFonts w:ascii="Arial" w:hAnsi="Arial" w:cs="Arial"/>
                <w:kern w:val="12"/>
                <w:sz w:val="20"/>
                <w:lang w:val="cs-CZ"/>
              </w:rPr>
            </w:pPr>
          </w:p>
          <w:p w14:paraId="7B6721DE" w14:textId="77777777" w:rsidR="00481D52" w:rsidRPr="00943A3F" w:rsidRDefault="00481D52" w:rsidP="00807FBE">
            <w:pPr>
              <w:jc w:val="right"/>
              <w:rPr>
                <w:rFonts w:ascii="Arial" w:hAnsi="Arial" w:cs="Arial"/>
                <w:sz w:val="20"/>
                <w:lang w:val="cs-CZ"/>
              </w:rPr>
            </w:pPr>
            <w:r w:rsidRPr="00943A3F">
              <w:rPr>
                <w:rFonts w:ascii="Arial" w:hAnsi="Arial" w:cs="Arial"/>
                <w:sz w:val="20"/>
                <w:lang w:val="cs-CZ"/>
              </w:rPr>
              <w:t xml:space="preserve"> </w:t>
            </w:r>
          </w:p>
        </w:tc>
      </w:tr>
    </w:tbl>
    <w:p w14:paraId="7D1434D7" w14:textId="77777777" w:rsidR="00481D52" w:rsidRPr="003365F0" w:rsidRDefault="00481D52" w:rsidP="00481D52">
      <w:pPr>
        <w:rPr>
          <w:rFonts w:ascii="Arial" w:hAnsi="Arial" w:cs="Arial"/>
          <w:sz w:val="20"/>
          <w:lang w:val="cs-CZ"/>
        </w:rPr>
      </w:pPr>
    </w:p>
    <w:p w14:paraId="1EE88BEF" w14:textId="2FAD883A" w:rsidR="009B4173" w:rsidRPr="003365F0" w:rsidRDefault="009B4173" w:rsidP="009B4173">
      <w:pPr>
        <w:rPr>
          <w:rFonts w:ascii="Arial" w:hAnsi="Arial" w:cs="Arial"/>
          <w:sz w:val="20"/>
          <w:lang w:val="cs-CZ"/>
        </w:rPr>
      </w:pPr>
      <w:r w:rsidRPr="003365F0">
        <w:rPr>
          <w:rFonts w:ascii="Arial" w:hAnsi="Arial" w:cs="Arial"/>
          <w:sz w:val="20"/>
          <w:lang w:val="cs-CZ"/>
        </w:rPr>
        <w:t xml:space="preserve">Věc: </w:t>
      </w:r>
      <w:r w:rsidR="00081B24">
        <w:rPr>
          <w:rFonts w:ascii="Arial" w:hAnsi="Arial" w:cs="Arial"/>
          <w:sz w:val="20"/>
          <w:lang w:val="cs-CZ"/>
        </w:rPr>
        <w:t>Smlouva o poskytování účetních, daňových a dalších souvisejících poradenských služeb</w:t>
      </w:r>
    </w:p>
    <w:p w14:paraId="25072A25" w14:textId="77777777" w:rsidR="009B4173" w:rsidRDefault="009B4173" w:rsidP="00481D52">
      <w:pPr>
        <w:rPr>
          <w:rFonts w:ascii="Arial" w:hAnsi="Arial" w:cs="Arial"/>
          <w:sz w:val="20"/>
          <w:lang w:val="cs-CZ"/>
        </w:rPr>
      </w:pPr>
    </w:p>
    <w:p w14:paraId="194B14BA" w14:textId="02F158CA" w:rsidR="00481D52" w:rsidRPr="003365F0" w:rsidRDefault="00481D52" w:rsidP="00481D52">
      <w:pPr>
        <w:rPr>
          <w:rFonts w:ascii="Arial" w:hAnsi="Arial" w:cs="Arial"/>
          <w:sz w:val="20"/>
          <w:lang w:val="cs-CZ"/>
        </w:rPr>
      </w:pPr>
      <w:r w:rsidRPr="003365F0">
        <w:rPr>
          <w:rFonts w:ascii="Arial" w:hAnsi="Arial" w:cs="Arial"/>
          <w:sz w:val="20"/>
          <w:lang w:val="cs-CZ"/>
        </w:rPr>
        <w:t xml:space="preserve">Vážený pane </w:t>
      </w:r>
      <w:r w:rsidR="00047BA2">
        <w:rPr>
          <w:rFonts w:ascii="Arial" w:hAnsi="Arial" w:cs="Arial"/>
          <w:sz w:val="20"/>
          <w:lang w:val="cs-CZ"/>
        </w:rPr>
        <w:t>Pantůčku</w:t>
      </w:r>
      <w:r w:rsidR="009B4173">
        <w:rPr>
          <w:rFonts w:ascii="Arial" w:hAnsi="Arial" w:cs="Arial"/>
          <w:sz w:val="20"/>
          <w:lang w:val="cs-CZ"/>
        </w:rPr>
        <w:t>,</w:t>
      </w:r>
    </w:p>
    <w:p w14:paraId="7066DADD" w14:textId="77777777" w:rsidR="00481D52" w:rsidRPr="003365F0" w:rsidRDefault="00481D52" w:rsidP="00481D52">
      <w:pPr>
        <w:rPr>
          <w:rFonts w:ascii="Arial" w:hAnsi="Arial" w:cs="Arial"/>
          <w:sz w:val="20"/>
          <w:lang w:val="cs-CZ"/>
        </w:rPr>
      </w:pPr>
    </w:p>
    <w:p w14:paraId="574BA90C" w14:textId="277138E2" w:rsidR="00481D52" w:rsidRPr="00A07ABC" w:rsidRDefault="009B4173" w:rsidP="00481D52">
      <w:pPr>
        <w:jc w:val="both"/>
        <w:rPr>
          <w:rFonts w:ascii="Arial" w:hAnsi="Arial" w:cs="Arial"/>
          <w:color w:val="000000"/>
          <w:sz w:val="20"/>
          <w:lang w:val="cs-CZ"/>
        </w:rPr>
      </w:pPr>
      <w:r>
        <w:rPr>
          <w:rFonts w:ascii="Arial" w:hAnsi="Arial" w:cs="Arial"/>
          <w:sz w:val="20"/>
          <w:lang w:val="cs-CZ"/>
        </w:rPr>
        <w:t>ú</w:t>
      </w:r>
      <w:r w:rsidR="00481D52" w:rsidRPr="003365F0">
        <w:rPr>
          <w:rFonts w:ascii="Arial" w:hAnsi="Arial" w:cs="Arial"/>
          <w:sz w:val="20"/>
          <w:lang w:val="cs-CZ"/>
        </w:rPr>
        <w:t xml:space="preserve">vodem mi dovolte poděkovat, že jste se rozhodli využít služeb společnosti </w:t>
      </w:r>
      <w:r w:rsidR="00481D52" w:rsidRPr="003365F0">
        <w:rPr>
          <w:rFonts w:ascii="Arial" w:hAnsi="Arial" w:cs="Arial"/>
          <w:color w:val="000000"/>
          <w:sz w:val="20"/>
          <w:lang w:val="cs-CZ"/>
        </w:rPr>
        <w:t>Ernst &amp; Young Audit, s.r.o., se sídlem Na Florenci 2116/15, 110 00 Praha 1 – Nové Město, IČ: 26704153, zapsané v obchodním rejstříku vedeném Městským soudem v </w:t>
      </w:r>
      <w:r w:rsidR="00481D52" w:rsidRPr="00A07ABC">
        <w:rPr>
          <w:rFonts w:ascii="Arial" w:hAnsi="Arial" w:cs="Arial"/>
          <w:color w:val="000000"/>
          <w:sz w:val="20"/>
          <w:lang w:val="cs-CZ"/>
        </w:rPr>
        <w:t xml:space="preserve">Praze, oddíl C, vložka 88504 (dále jen „my“ nebo „EY“), jako poskytovatele odborného poradenství (dále jen „Služby“) pro společnost </w:t>
      </w:r>
      <w:r w:rsidR="00C2195C" w:rsidRPr="00A07ABC">
        <w:rPr>
          <w:rFonts w:ascii="Arial" w:hAnsi="Arial" w:cs="Arial"/>
          <w:color w:val="000000"/>
          <w:sz w:val="20"/>
          <w:lang w:val="cs-CZ"/>
        </w:rPr>
        <w:t>MERO</w:t>
      </w:r>
      <w:r w:rsidR="00481D52" w:rsidRPr="00A07ABC">
        <w:rPr>
          <w:rFonts w:ascii="Arial" w:hAnsi="Arial" w:cs="Arial"/>
          <w:color w:val="000000"/>
          <w:sz w:val="20"/>
          <w:lang w:val="cs-CZ"/>
        </w:rPr>
        <w:t xml:space="preserve"> ČR</w:t>
      </w:r>
      <w:r w:rsidR="00C2195C" w:rsidRPr="00A07ABC">
        <w:rPr>
          <w:rFonts w:ascii="Arial" w:hAnsi="Arial" w:cs="Arial"/>
          <w:color w:val="000000"/>
          <w:sz w:val="20"/>
          <w:lang w:val="cs-CZ"/>
        </w:rPr>
        <w:t>,</w:t>
      </w:r>
      <w:r w:rsidR="00481D52" w:rsidRPr="00A07ABC">
        <w:rPr>
          <w:rFonts w:ascii="Arial" w:hAnsi="Arial" w:cs="Arial"/>
          <w:color w:val="000000"/>
          <w:sz w:val="20"/>
          <w:lang w:val="cs-CZ"/>
        </w:rPr>
        <w:t xml:space="preserve"> a.s.</w:t>
      </w:r>
      <w:r w:rsidR="00A07ABC" w:rsidRPr="00A07ABC">
        <w:rPr>
          <w:rFonts w:ascii="Arial" w:hAnsi="Arial" w:cs="Arial"/>
          <w:color w:val="000000"/>
          <w:sz w:val="20"/>
          <w:lang w:val="cs-CZ"/>
        </w:rPr>
        <w:t>,</w:t>
      </w:r>
      <w:r w:rsidR="00481D52" w:rsidRPr="00A07ABC">
        <w:rPr>
          <w:rFonts w:ascii="Arial" w:hAnsi="Arial" w:cs="Arial"/>
          <w:color w:val="000000"/>
          <w:sz w:val="20"/>
          <w:lang w:val="cs-CZ"/>
        </w:rPr>
        <w:t xml:space="preserve"> </w:t>
      </w:r>
      <w:r w:rsidR="00A07ABC" w:rsidRPr="00A07ABC">
        <w:rPr>
          <w:rFonts w:ascii="Arial" w:hAnsi="Arial" w:cs="Arial"/>
          <w:color w:val="000000"/>
          <w:sz w:val="20"/>
          <w:lang w:val="cs-CZ"/>
        </w:rPr>
        <w:t>se sídlem Veltruská 748, 278 01 Kralupy nad Vltavou, IČO: 60193468, zapsané v obchodním rejstříku vedeném Městským soudem v Praze, sp. zn. B 2334</w:t>
      </w:r>
      <w:r w:rsidR="00481D52" w:rsidRPr="00A07ABC">
        <w:rPr>
          <w:rFonts w:ascii="Arial" w:hAnsi="Arial" w:cs="Arial"/>
          <w:color w:val="000000"/>
          <w:sz w:val="20"/>
          <w:lang w:val="cs-CZ"/>
        </w:rPr>
        <w:t xml:space="preserve"> (dále jen „Vy“ nebo „Klient“). Velmi si vážíme příležitosti poskytovat Vám naše služby a těšíme se na další spolupráci.</w:t>
      </w:r>
    </w:p>
    <w:p w14:paraId="0CA10535" w14:textId="77777777" w:rsidR="00481D52" w:rsidRPr="003365F0" w:rsidRDefault="00481D52" w:rsidP="00481D52">
      <w:pPr>
        <w:jc w:val="both"/>
        <w:rPr>
          <w:rFonts w:ascii="Arial" w:hAnsi="Arial" w:cs="Arial"/>
          <w:sz w:val="20"/>
          <w:lang w:val="cs-CZ"/>
        </w:rPr>
      </w:pPr>
    </w:p>
    <w:p w14:paraId="18517F8C" w14:textId="77777777" w:rsidR="00481D52" w:rsidRPr="003365F0" w:rsidRDefault="00481D52" w:rsidP="00481D52">
      <w:pPr>
        <w:jc w:val="both"/>
        <w:rPr>
          <w:rFonts w:ascii="Arial" w:hAnsi="Arial" w:cs="Arial"/>
          <w:color w:val="000000"/>
          <w:sz w:val="20"/>
          <w:lang w:val="cs-CZ"/>
        </w:rPr>
      </w:pPr>
      <w:r w:rsidRPr="003365F0">
        <w:rPr>
          <w:rFonts w:ascii="Arial" w:hAnsi="Arial" w:cs="Arial"/>
          <w:color w:val="000000"/>
          <w:sz w:val="20"/>
          <w:lang w:val="cs-CZ"/>
        </w:rPr>
        <w:t>V přiloženém Zadávacím dopise (SOW) naleznete konkrétní rozsah prací, resp. bližší popis našich Služeb, společně s honorářem za jejich poskytnutí a dalšími ujednáními. Poskytování Služeb se řídí podmínkami uvedenými v tomto průvodním dopise a jeho přílohách, tj. Zadávacím dopise, Všeobecných smluvních podmínkách a všech ostatních přílohách (dále jen „Smlouva“).</w:t>
      </w:r>
    </w:p>
    <w:p w14:paraId="0996E7AB" w14:textId="77777777" w:rsidR="00481D52" w:rsidRPr="003365F0" w:rsidRDefault="00481D52" w:rsidP="00481D52">
      <w:pPr>
        <w:jc w:val="both"/>
        <w:rPr>
          <w:rFonts w:ascii="Arial" w:hAnsi="Arial" w:cs="Arial"/>
          <w:color w:val="000000"/>
          <w:sz w:val="20"/>
          <w:lang w:val="cs-CZ"/>
        </w:rPr>
      </w:pPr>
    </w:p>
    <w:p w14:paraId="7D423B5F" w14:textId="64CC3666" w:rsidR="00481D52" w:rsidRPr="003365F0" w:rsidRDefault="00481D52" w:rsidP="00481D52">
      <w:pPr>
        <w:jc w:val="both"/>
        <w:rPr>
          <w:rFonts w:ascii="Arial" w:hAnsi="Arial" w:cs="Arial"/>
          <w:sz w:val="20"/>
          <w:lang w:val="cs-CZ"/>
        </w:rPr>
      </w:pPr>
      <w:r w:rsidRPr="003365F0">
        <w:rPr>
          <w:rFonts w:ascii="Arial" w:hAnsi="Arial" w:cs="Arial"/>
          <w:sz w:val="20"/>
          <w:lang w:val="cs-CZ"/>
        </w:rPr>
        <w:t xml:space="preserve">Na důkaz souhlasu s tímto ujednáním podepište prosím tento dopis na níže vyznačeném místě a podepsaný jej zašlete zpět k rukám </w:t>
      </w:r>
      <w:r w:rsidR="00C068E4">
        <w:rPr>
          <w:rFonts w:ascii="Arial" w:hAnsi="Arial" w:cs="Arial"/>
          <w:sz w:val="20"/>
          <w:lang w:val="cs-CZ"/>
        </w:rPr>
        <w:t>Jana Zedníka</w:t>
      </w:r>
      <w:r w:rsidRPr="003365F0">
        <w:rPr>
          <w:rFonts w:ascii="Arial" w:hAnsi="Arial" w:cs="Arial"/>
          <w:b/>
          <w:i/>
          <w:color w:val="2C973E"/>
          <w:sz w:val="20"/>
          <w:lang w:val="cs-CZ"/>
        </w:rPr>
        <w:t>.</w:t>
      </w:r>
    </w:p>
    <w:p w14:paraId="70ECAAD0" w14:textId="77777777" w:rsidR="00481D52" w:rsidRPr="003365F0" w:rsidRDefault="00481D52" w:rsidP="00481D52">
      <w:pPr>
        <w:jc w:val="both"/>
        <w:rPr>
          <w:rFonts w:ascii="Arial" w:hAnsi="Arial" w:cs="Arial"/>
          <w:sz w:val="20"/>
          <w:lang w:val="cs-CZ"/>
        </w:rPr>
      </w:pPr>
    </w:p>
    <w:p w14:paraId="4261DEC8" w14:textId="2158B545" w:rsidR="00481D52" w:rsidRPr="003365F0" w:rsidRDefault="00481D52" w:rsidP="00481D52">
      <w:pPr>
        <w:jc w:val="both"/>
        <w:rPr>
          <w:rFonts w:ascii="Arial" w:hAnsi="Arial" w:cs="Arial"/>
          <w:color w:val="000000"/>
          <w:sz w:val="20"/>
          <w:lang w:val="cs-CZ"/>
        </w:rPr>
      </w:pPr>
      <w:r w:rsidRPr="003365F0">
        <w:rPr>
          <w:rFonts w:ascii="Arial" w:hAnsi="Arial" w:cs="Arial"/>
          <w:sz w:val="20"/>
          <w:lang w:val="cs-CZ"/>
        </w:rPr>
        <w:t xml:space="preserve">Máte-li k uvedeným materiálům jakékoli dotazy, obraťte se laskavě na </w:t>
      </w:r>
      <w:r w:rsidR="00C068E4">
        <w:rPr>
          <w:rFonts w:ascii="Arial" w:hAnsi="Arial" w:cs="Arial"/>
          <w:sz w:val="20"/>
          <w:lang w:val="cs-CZ"/>
        </w:rPr>
        <w:t>Davida Šimka</w:t>
      </w:r>
      <w:r w:rsidRPr="003365F0">
        <w:rPr>
          <w:rFonts w:ascii="Arial" w:hAnsi="Arial" w:cs="Arial"/>
          <w:sz w:val="20"/>
          <w:lang w:val="cs-CZ"/>
        </w:rPr>
        <w:t xml:space="preserve"> </w:t>
      </w:r>
      <w:proofErr w:type="gramStart"/>
      <w:r w:rsidRPr="003365F0">
        <w:rPr>
          <w:rFonts w:ascii="Arial" w:hAnsi="Arial" w:cs="Arial"/>
          <w:sz w:val="20"/>
          <w:lang w:val="cs-CZ"/>
        </w:rPr>
        <w:t>(</w:t>
      </w:r>
      <w:r w:rsidR="007E7B94">
        <w:rPr>
          <w:rFonts w:ascii="Arial" w:hAnsi="Arial" w:cs="Arial"/>
          <w:sz w:val="20"/>
          <w:lang w:val="cs-CZ"/>
        </w:rPr>
        <w:t> </w:t>
      </w:r>
      <w:r w:rsidR="007E7B94">
        <w:t>xxx</w:t>
      </w:r>
      <w:proofErr w:type="gramEnd"/>
      <w:r w:rsidRPr="003365F0">
        <w:rPr>
          <w:rFonts w:ascii="Arial" w:hAnsi="Arial" w:cs="Arial"/>
          <w:sz w:val="20"/>
          <w:lang w:val="cs-CZ"/>
        </w:rPr>
        <w:t>)</w:t>
      </w:r>
      <w:r w:rsidRPr="003365F0">
        <w:rPr>
          <w:rFonts w:ascii="Arial" w:hAnsi="Arial" w:cs="Arial"/>
          <w:color w:val="000000"/>
          <w:sz w:val="20"/>
          <w:lang w:val="cs-CZ"/>
        </w:rPr>
        <w:t>, abychom mohli případné otázky vyřešit před zahájením poskytování Služeb.</w:t>
      </w:r>
    </w:p>
    <w:p w14:paraId="3FAC63D1" w14:textId="77777777" w:rsidR="00481D52" w:rsidRPr="003365F0" w:rsidRDefault="00481D52" w:rsidP="00481D52">
      <w:pPr>
        <w:jc w:val="both"/>
        <w:rPr>
          <w:rFonts w:ascii="Arial" w:hAnsi="Arial" w:cs="Arial"/>
          <w:sz w:val="20"/>
          <w:lang w:val="cs-CZ"/>
        </w:rPr>
      </w:pPr>
    </w:p>
    <w:p w14:paraId="537E1580" w14:textId="77777777" w:rsidR="00481D52" w:rsidRPr="003365F0" w:rsidRDefault="00481D52" w:rsidP="00481D52">
      <w:pPr>
        <w:jc w:val="both"/>
        <w:rPr>
          <w:rFonts w:ascii="Arial" w:hAnsi="Arial" w:cs="Arial"/>
          <w:sz w:val="20"/>
          <w:lang w:val="cs-CZ"/>
        </w:rPr>
      </w:pPr>
    </w:p>
    <w:p w14:paraId="270BC1C4" w14:textId="77777777" w:rsidR="00481D52" w:rsidRPr="003365F0" w:rsidRDefault="00481D52" w:rsidP="00481D52">
      <w:pPr>
        <w:overflowPunct/>
        <w:autoSpaceDE/>
        <w:autoSpaceDN/>
        <w:adjustRightInd/>
        <w:spacing w:line="240" w:lineRule="auto"/>
        <w:jc w:val="both"/>
        <w:textAlignment w:val="auto"/>
        <w:rPr>
          <w:szCs w:val="24"/>
          <w:lang w:val="cs-CZ" w:eastAsia="cs-CZ"/>
        </w:rPr>
      </w:pPr>
      <w:r w:rsidRPr="003365F0">
        <w:rPr>
          <w:rFonts w:ascii="Arial" w:hAnsi="Arial" w:cs="Arial"/>
          <w:sz w:val="20"/>
          <w:lang w:val="cs-CZ"/>
        </w:rPr>
        <w:t>S pozdravem</w:t>
      </w:r>
    </w:p>
    <w:p w14:paraId="0915561F" w14:textId="77777777" w:rsidR="00481D52" w:rsidRPr="003365F0" w:rsidRDefault="00481D52" w:rsidP="00481D52">
      <w:pPr>
        <w:jc w:val="both"/>
        <w:rPr>
          <w:rFonts w:ascii="Arial" w:hAnsi="Arial" w:cs="Arial"/>
          <w:sz w:val="20"/>
          <w:lang w:val="cs-CZ"/>
        </w:rPr>
      </w:pPr>
    </w:p>
    <w:p w14:paraId="1295958B" w14:textId="77777777" w:rsidR="00481D52" w:rsidRPr="003365F0" w:rsidRDefault="00481D52" w:rsidP="00481D52">
      <w:pPr>
        <w:jc w:val="both"/>
        <w:rPr>
          <w:rFonts w:ascii="Arial" w:hAnsi="Arial" w:cs="Arial"/>
          <w:sz w:val="20"/>
          <w:lang w:val="cs-CZ"/>
        </w:rPr>
      </w:pPr>
    </w:p>
    <w:p w14:paraId="0F96A468" w14:textId="77777777" w:rsidR="00481D52" w:rsidRPr="003365F0" w:rsidRDefault="00481D52" w:rsidP="00481D52">
      <w:pPr>
        <w:jc w:val="both"/>
        <w:rPr>
          <w:rFonts w:ascii="Arial" w:hAnsi="Arial" w:cs="Arial"/>
          <w:sz w:val="20"/>
          <w:lang w:val="cs-CZ"/>
        </w:rPr>
      </w:pPr>
    </w:p>
    <w:p w14:paraId="212DD205" w14:textId="77777777" w:rsidR="00481D52" w:rsidRPr="003365F0" w:rsidRDefault="00481D52" w:rsidP="00481D52">
      <w:pPr>
        <w:jc w:val="both"/>
        <w:rPr>
          <w:rFonts w:ascii="Arial" w:hAnsi="Arial" w:cs="Arial"/>
          <w:sz w:val="20"/>
          <w:lang w:val="cs-CZ"/>
        </w:rPr>
      </w:pPr>
      <w:r w:rsidRPr="003365F0">
        <w:rPr>
          <w:rFonts w:ascii="Arial" w:hAnsi="Arial" w:cs="Arial"/>
          <w:sz w:val="20"/>
          <w:lang w:val="cs-CZ"/>
        </w:rPr>
        <w:t>Ernst &amp; Young Audit, s.r.o.</w:t>
      </w:r>
    </w:p>
    <w:p w14:paraId="75DED20B" w14:textId="00C6B478" w:rsidR="00481D52" w:rsidRPr="003365F0" w:rsidRDefault="00167258" w:rsidP="00481D52">
      <w:pPr>
        <w:jc w:val="both"/>
        <w:rPr>
          <w:rFonts w:ascii="Arial" w:hAnsi="Arial" w:cs="Arial"/>
          <w:sz w:val="20"/>
          <w:lang w:val="cs-CZ"/>
        </w:rPr>
      </w:pPr>
      <w:r>
        <w:rPr>
          <w:rFonts w:ascii="Arial" w:hAnsi="Arial" w:cs="Arial"/>
          <w:sz w:val="20"/>
          <w:lang w:val="cs-CZ"/>
        </w:rPr>
        <w:t>Jan Zedník</w:t>
      </w:r>
    </w:p>
    <w:p w14:paraId="002CF419" w14:textId="10D90E70" w:rsidR="00481D52" w:rsidRPr="003365F0" w:rsidRDefault="00167258" w:rsidP="00481D52">
      <w:pPr>
        <w:jc w:val="both"/>
        <w:rPr>
          <w:rFonts w:ascii="Arial" w:hAnsi="Arial" w:cs="Arial"/>
          <w:sz w:val="20"/>
          <w:lang w:val="cs-CZ"/>
        </w:rPr>
      </w:pPr>
      <w:r>
        <w:rPr>
          <w:rFonts w:ascii="Arial" w:hAnsi="Arial" w:cs="Arial"/>
          <w:sz w:val="20"/>
          <w:lang w:val="cs-CZ"/>
        </w:rPr>
        <w:t>na základě plné moci</w:t>
      </w:r>
    </w:p>
    <w:p w14:paraId="579D1F8C" w14:textId="77777777" w:rsidR="00481D52" w:rsidRPr="003365F0" w:rsidRDefault="00481D52" w:rsidP="00481D52">
      <w:pPr>
        <w:rPr>
          <w:rFonts w:ascii="Arial" w:hAnsi="Arial" w:cs="Arial"/>
          <w:sz w:val="20"/>
          <w:lang w:val="cs-CZ"/>
        </w:rPr>
      </w:pPr>
    </w:p>
    <w:p w14:paraId="41D02E1B" w14:textId="77777777" w:rsidR="00481D52" w:rsidRPr="003365F0" w:rsidRDefault="00481D52" w:rsidP="00481D52">
      <w:pPr>
        <w:rPr>
          <w:rFonts w:ascii="Arial" w:hAnsi="Arial" w:cs="Arial"/>
          <w:sz w:val="20"/>
          <w:lang w:val="cs-CZ"/>
        </w:rPr>
      </w:pPr>
    </w:p>
    <w:p w14:paraId="6A85876A" w14:textId="77777777" w:rsidR="00481D52" w:rsidRPr="003365F0" w:rsidRDefault="00481D52" w:rsidP="00481D52">
      <w:pPr>
        <w:rPr>
          <w:szCs w:val="24"/>
          <w:lang w:val="cs-CZ"/>
        </w:rPr>
      </w:pPr>
    </w:p>
    <w:p w14:paraId="1FA8E3E6" w14:textId="77777777" w:rsidR="00481D52" w:rsidRPr="003365F0" w:rsidRDefault="00481D52" w:rsidP="00481D52">
      <w:pPr>
        <w:overflowPunct/>
        <w:autoSpaceDE/>
        <w:autoSpaceDN/>
        <w:adjustRightInd/>
        <w:spacing w:line="240" w:lineRule="auto"/>
        <w:textAlignment w:val="auto"/>
        <w:rPr>
          <w:szCs w:val="24"/>
          <w:lang w:val="cs-CZ"/>
        </w:rPr>
      </w:pPr>
      <w:r w:rsidRPr="003365F0">
        <w:rPr>
          <w:szCs w:val="24"/>
          <w:lang w:val="cs-CZ"/>
        </w:rPr>
        <w:br w:type="page"/>
      </w:r>
    </w:p>
    <w:p w14:paraId="76B171C0" w14:textId="77777777" w:rsidR="00481D52" w:rsidRPr="003365F0" w:rsidRDefault="00481D52" w:rsidP="00481D52">
      <w:pPr>
        <w:rPr>
          <w:rFonts w:ascii="Arial" w:hAnsi="Arial" w:cs="Arial"/>
          <w:sz w:val="20"/>
          <w:lang w:val="cs-CZ"/>
        </w:rPr>
      </w:pPr>
    </w:p>
    <w:p w14:paraId="1065CACA" w14:textId="77777777" w:rsidR="00481D52" w:rsidRPr="003365F0" w:rsidRDefault="00481D52" w:rsidP="00481D52">
      <w:pPr>
        <w:keepNext/>
        <w:keepLines/>
        <w:rPr>
          <w:rFonts w:ascii="Arial" w:hAnsi="Arial" w:cs="Arial"/>
          <w:sz w:val="20"/>
          <w:lang w:val="cs-CZ"/>
        </w:rPr>
      </w:pPr>
      <w:r w:rsidRPr="003365F0">
        <w:rPr>
          <w:rFonts w:ascii="Arial" w:hAnsi="Arial" w:cs="Arial"/>
          <w:sz w:val="20"/>
          <w:lang w:val="cs-CZ"/>
        </w:rPr>
        <w:t>SOUHLASÍME:</w:t>
      </w:r>
    </w:p>
    <w:p w14:paraId="2C215A8F" w14:textId="77777777" w:rsidR="00481D52" w:rsidRPr="003365F0" w:rsidRDefault="00481D52" w:rsidP="00481D52">
      <w:pPr>
        <w:keepNext/>
        <w:keepLines/>
        <w:rPr>
          <w:rFonts w:ascii="Arial" w:hAnsi="Arial" w:cs="Arial"/>
          <w:sz w:val="20"/>
          <w:lang w:val="cs-CZ"/>
        </w:rPr>
      </w:pPr>
    </w:p>
    <w:p w14:paraId="169BFC1D" w14:textId="6FF0F527" w:rsidR="00481D52" w:rsidRPr="003365F0" w:rsidRDefault="00167258" w:rsidP="00481D52">
      <w:pPr>
        <w:keepNext/>
        <w:keepLines/>
        <w:rPr>
          <w:rFonts w:ascii="Arial" w:hAnsi="Arial" w:cs="Arial"/>
          <w:sz w:val="20"/>
          <w:lang w:val="cs-CZ"/>
        </w:rPr>
      </w:pPr>
      <w:r>
        <w:rPr>
          <w:rFonts w:ascii="Arial" w:hAnsi="Arial" w:cs="Arial"/>
          <w:sz w:val="20"/>
          <w:lang w:val="cs-CZ"/>
        </w:rPr>
        <w:t>MERO</w:t>
      </w:r>
      <w:r w:rsidR="00481D52" w:rsidRPr="003365F0">
        <w:rPr>
          <w:rFonts w:ascii="Arial" w:hAnsi="Arial" w:cs="Arial"/>
          <w:sz w:val="20"/>
          <w:lang w:val="cs-CZ"/>
        </w:rPr>
        <w:t xml:space="preserve"> ČR</w:t>
      </w:r>
      <w:r>
        <w:rPr>
          <w:rFonts w:ascii="Arial" w:hAnsi="Arial" w:cs="Arial"/>
          <w:sz w:val="20"/>
          <w:lang w:val="cs-CZ"/>
        </w:rPr>
        <w:t>,</w:t>
      </w:r>
      <w:r w:rsidR="00481D52" w:rsidRPr="003365F0">
        <w:rPr>
          <w:rFonts w:ascii="Arial" w:hAnsi="Arial" w:cs="Arial"/>
          <w:sz w:val="20"/>
          <w:lang w:val="cs-CZ"/>
        </w:rPr>
        <w:t xml:space="preserve"> a.s.</w:t>
      </w:r>
    </w:p>
    <w:p w14:paraId="7923A80B" w14:textId="77777777" w:rsidR="00481D52" w:rsidRPr="003365F0" w:rsidRDefault="00481D52" w:rsidP="00481D52">
      <w:pPr>
        <w:keepNext/>
        <w:keepLines/>
        <w:rPr>
          <w:rFonts w:ascii="Arial" w:hAnsi="Arial" w:cs="Arial"/>
          <w:sz w:val="20"/>
          <w:lang w:val="cs-CZ"/>
        </w:rPr>
      </w:pPr>
    </w:p>
    <w:p w14:paraId="67F2A115" w14:textId="77777777" w:rsidR="00481D52" w:rsidRPr="003365F0" w:rsidRDefault="00481D52" w:rsidP="00481D52">
      <w:pPr>
        <w:keepNext/>
        <w:keepLines/>
        <w:rPr>
          <w:rFonts w:ascii="Arial" w:hAnsi="Arial" w:cs="Arial"/>
          <w:sz w:val="20"/>
          <w:lang w:val="cs-CZ"/>
        </w:rPr>
      </w:pPr>
    </w:p>
    <w:p w14:paraId="6AEF160E" w14:textId="77777777" w:rsidR="0073208C" w:rsidRPr="003365F0" w:rsidRDefault="0073208C" w:rsidP="00481D52">
      <w:pPr>
        <w:keepNext/>
        <w:keepLines/>
        <w:rPr>
          <w:rFonts w:ascii="Arial" w:hAnsi="Arial" w:cs="Arial"/>
          <w:sz w:val="20"/>
          <w:lang w:val="cs-CZ"/>
        </w:rPr>
      </w:pPr>
    </w:p>
    <w:p w14:paraId="621AA2D4" w14:textId="712DF56B" w:rsidR="00481D52" w:rsidRPr="003365F0" w:rsidRDefault="00481D52" w:rsidP="00481D52">
      <w:pPr>
        <w:keepNext/>
        <w:keepLines/>
        <w:rPr>
          <w:rFonts w:ascii="Arial" w:hAnsi="Arial" w:cs="Arial"/>
          <w:sz w:val="20"/>
          <w:lang w:val="cs-CZ"/>
        </w:rPr>
      </w:pPr>
      <w:r w:rsidRPr="003365F0">
        <w:rPr>
          <w:rFonts w:ascii="Arial" w:hAnsi="Arial" w:cs="Arial"/>
          <w:sz w:val="20"/>
          <w:lang w:val="cs-CZ"/>
        </w:rPr>
        <w:t>Podpis:  ________________</w:t>
      </w:r>
      <w:r w:rsidR="0073208C" w:rsidRPr="003365F0">
        <w:rPr>
          <w:rFonts w:ascii="Arial" w:hAnsi="Arial" w:cs="Arial"/>
          <w:sz w:val="20"/>
          <w:lang w:val="cs-CZ"/>
        </w:rPr>
        <w:t>__________</w:t>
      </w:r>
    </w:p>
    <w:p w14:paraId="32E5970D" w14:textId="3F4788C4" w:rsidR="00481D52" w:rsidRPr="003365F0" w:rsidRDefault="00481D52" w:rsidP="00481D52">
      <w:pPr>
        <w:keepNext/>
        <w:keepLines/>
        <w:rPr>
          <w:rFonts w:ascii="Arial" w:hAnsi="Arial" w:cs="Arial"/>
          <w:b/>
          <w:i/>
          <w:color w:val="2C973E"/>
          <w:sz w:val="20"/>
          <w:lang w:val="cs-CZ"/>
        </w:rPr>
      </w:pPr>
      <w:r w:rsidRPr="003365F0">
        <w:rPr>
          <w:rFonts w:ascii="Arial" w:hAnsi="Arial" w:cs="Arial"/>
          <w:sz w:val="20"/>
          <w:lang w:val="cs-CZ"/>
        </w:rPr>
        <w:t>Jméno:</w:t>
      </w:r>
      <w:r w:rsidRPr="003365F0">
        <w:rPr>
          <w:rFonts w:ascii="Arial" w:hAnsi="Arial" w:cs="Arial"/>
          <w:sz w:val="20"/>
          <w:lang w:val="cs-CZ"/>
        </w:rPr>
        <w:tab/>
      </w:r>
      <w:r w:rsidR="00007A80">
        <w:rPr>
          <w:rFonts w:ascii="Arial" w:hAnsi="Arial" w:cs="Arial"/>
          <w:sz w:val="20"/>
          <w:lang w:val="cs-CZ"/>
        </w:rPr>
        <w:t>Ing. Jaroslav Pantůček</w:t>
      </w:r>
    </w:p>
    <w:p w14:paraId="2CE0A71D" w14:textId="632ED13C" w:rsidR="00481D52" w:rsidRPr="003365F0" w:rsidRDefault="00481D52" w:rsidP="00481D52">
      <w:pPr>
        <w:keepNext/>
        <w:keepLines/>
        <w:rPr>
          <w:rFonts w:ascii="Arial" w:hAnsi="Arial" w:cs="Arial"/>
          <w:sz w:val="20"/>
          <w:lang w:val="cs-CZ"/>
        </w:rPr>
      </w:pPr>
      <w:r w:rsidRPr="003365F0">
        <w:rPr>
          <w:rFonts w:ascii="Arial" w:hAnsi="Arial" w:cs="Arial"/>
          <w:sz w:val="20"/>
          <w:lang w:val="cs-CZ"/>
        </w:rPr>
        <w:t>Pozice:</w:t>
      </w:r>
      <w:r w:rsidRPr="003365F0">
        <w:rPr>
          <w:rFonts w:ascii="Arial" w:hAnsi="Arial" w:cs="Arial"/>
          <w:sz w:val="20"/>
          <w:lang w:val="cs-CZ"/>
        </w:rPr>
        <w:tab/>
      </w:r>
      <w:proofErr w:type="spellStart"/>
      <w:r w:rsidR="007E7B94">
        <w:rPr>
          <w:rFonts w:ascii="Arial" w:hAnsi="Arial" w:cs="Arial"/>
          <w:sz w:val="20"/>
          <w:lang w:val="cs-CZ"/>
        </w:rPr>
        <w:t>xxx</w:t>
      </w:r>
      <w:proofErr w:type="spellEnd"/>
    </w:p>
    <w:p w14:paraId="4177D1C3" w14:textId="77777777" w:rsidR="00481D52" w:rsidRPr="003365F0" w:rsidRDefault="00481D52" w:rsidP="00481D52">
      <w:pPr>
        <w:keepNext/>
        <w:keepLines/>
        <w:rPr>
          <w:rFonts w:ascii="Arial" w:hAnsi="Arial" w:cs="Arial"/>
          <w:sz w:val="20"/>
          <w:lang w:val="cs-CZ"/>
        </w:rPr>
      </w:pPr>
      <w:r w:rsidRPr="003365F0">
        <w:rPr>
          <w:rFonts w:ascii="Arial" w:hAnsi="Arial" w:cs="Arial"/>
          <w:sz w:val="20"/>
          <w:lang w:val="cs-CZ"/>
        </w:rPr>
        <w:t>Datum:</w:t>
      </w:r>
    </w:p>
    <w:p w14:paraId="2CB6F198" w14:textId="77777777" w:rsidR="00481D52" w:rsidRPr="003365F0" w:rsidRDefault="00481D52" w:rsidP="00481D52">
      <w:pPr>
        <w:keepNext/>
        <w:keepLines/>
        <w:rPr>
          <w:rFonts w:ascii="Arial" w:hAnsi="Arial" w:cs="Arial"/>
          <w:sz w:val="20"/>
          <w:lang w:val="cs-CZ"/>
        </w:rPr>
      </w:pPr>
      <w:r w:rsidRPr="003365F0">
        <w:rPr>
          <w:rFonts w:ascii="Arial" w:hAnsi="Arial" w:cs="Arial"/>
          <w:sz w:val="20"/>
          <w:lang w:val="cs-CZ"/>
        </w:rPr>
        <w:tab/>
      </w:r>
      <w:r w:rsidRPr="003365F0">
        <w:rPr>
          <w:rFonts w:ascii="Arial" w:hAnsi="Arial" w:cs="Arial"/>
          <w:sz w:val="20"/>
          <w:lang w:val="cs-CZ"/>
        </w:rPr>
        <w:tab/>
      </w:r>
      <w:r w:rsidRPr="003365F0">
        <w:rPr>
          <w:rFonts w:ascii="Arial" w:hAnsi="Arial" w:cs="Arial"/>
          <w:sz w:val="20"/>
          <w:lang w:val="cs-CZ"/>
        </w:rPr>
        <w:tab/>
      </w:r>
      <w:r w:rsidRPr="003365F0">
        <w:rPr>
          <w:rFonts w:ascii="Arial" w:hAnsi="Arial" w:cs="Arial"/>
          <w:sz w:val="20"/>
          <w:lang w:val="cs-CZ"/>
        </w:rPr>
        <w:tab/>
      </w:r>
    </w:p>
    <w:p w14:paraId="015F2033" w14:textId="77777777" w:rsidR="00481D52" w:rsidRPr="003365F0" w:rsidRDefault="00481D52" w:rsidP="00481D52">
      <w:pPr>
        <w:ind w:left="3240"/>
        <w:rPr>
          <w:rFonts w:ascii="Arial" w:hAnsi="Arial" w:cs="Arial"/>
          <w:sz w:val="20"/>
          <w:lang w:val="cs-CZ"/>
        </w:rPr>
      </w:pPr>
    </w:p>
    <w:p w14:paraId="6ABC9F57" w14:textId="4D308B09" w:rsidR="00D27D9C" w:rsidRPr="003365F0" w:rsidRDefault="00D27D9C" w:rsidP="00D27D9C">
      <w:pPr>
        <w:keepNext/>
        <w:keepLines/>
        <w:rPr>
          <w:rFonts w:ascii="Arial" w:hAnsi="Arial" w:cs="Arial"/>
          <w:sz w:val="20"/>
          <w:lang w:val="cs-CZ"/>
        </w:rPr>
      </w:pPr>
      <w:r w:rsidRPr="003365F0">
        <w:rPr>
          <w:rFonts w:ascii="Arial" w:hAnsi="Arial" w:cs="Arial"/>
          <w:sz w:val="20"/>
          <w:lang w:val="cs-CZ"/>
        </w:rPr>
        <w:t>Podpis: __________________________</w:t>
      </w:r>
    </w:p>
    <w:p w14:paraId="6139BD72" w14:textId="65FFB984" w:rsidR="00D27D9C" w:rsidRPr="003365F0" w:rsidRDefault="00D27D9C" w:rsidP="00D27D9C">
      <w:pPr>
        <w:keepNext/>
        <w:keepLines/>
        <w:rPr>
          <w:rFonts w:ascii="Arial" w:hAnsi="Arial" w:cs="Arial"/>
          <w:b/>
          <w:i/>
          <w:color w:val="2C973E"/>
          <w:sz w:val="20"/>
          <w:lang w:val="cs-CZ"/>
        </w:rPr>
      </w:pPr>
      <w:r w:rsidRPr="003365F0">
        <w:rPr>
          <w:rFonts w:ascii="Arial" w:hAnsi="Arial" w:cs="Arial"/>
          <w:sz w:val="20"/>
          <w:lang w:val="cs-CZ"/>
        </w:rPr>
        <w:t>Jméno:</w:t>
      </w:r>
      <w:r w:rsidRPr="003365F0">
        <w:rPr>
          <w:rFonts w:ascii="Arial" w:hAnsi="Arial" w:cs="Arial"/>
          <w:sz w:val="20"/>
          <w:lang w:val="cs-CZ"/>
        </w:rPr>
        <w:tab/>
      </w:r>
      <w:r w:rsidR="00007A80">
        <w:rPr>
          <w:rFonts w:ascii="Arial" w:hAnsi="Arial" w:cs="Arial"/>
          <w:sz w:val="20"/>
          <w:lang w:val="cs-CZ"/>
        </w:rPr>
        <w:t>Ing. Zdeněk Dundr</w:t>
      </w:r>
    </w:p>
    <w:p w14:paraId="7F25AD61" w14:textId="12746BB4" w:rsidR="00D27D9C" w:rsidRPr="003365F0" w:rsidRDefault="00D27D9C" w:rsidP="00D27D9C">
      <w:pPr>
        <w:keepNext/>
        <w:keepLines/>
        <w:rPr>
          <w:rFonts w:ascii="Arial" w:hAnsi="Arial" w:cs="Arial"/>
          <w:sz w:val="20"/>
          <w:lang w:val="cs-CZ"/>
        </w:rPr>
      </w:pPr>
      <w:r w:rsidRPr="003365F0">
        <w:rPr>
          <w:rFonts w:ascii="Arial" w:hAnsi="Arial" w:cs="Arial"/>
          <w:sz w:val="20"/>
          <w:lang w:val="cs-CZ"/>
        </w:rPr>
        <w:t>Pozice:</w:t>
      </w:r>
      <w:r w:rsidRPr="003365F0">
        <w:rPr>
          <w:rFonts w:ascii="Arial" w:hAnsi="Arial" w:cs="Arial"/>
          <w:sz w:val="20"/>
          <w:lang w:val="cs-CZ"/>
        </w:rPr>
        <w:tab/>
      </w:r>
      <w:proofErr w:type="spellStart"/>
      <w:r w:rsidR="007E7B94">
        <w:rPr>
          <w:rFonts w:ascii="Arial" w:hAnsi="Arial" w:cs="Arial"/>
          <w:sz w:val="20"/>
          <w:lang w:val="cs-CZ"/>
        </w:rPr>
        <w:t>xxx</w:t>
      </w:r>
      <w:proofErr w:type="spellEnd"/>
    </w:p>
    <w:p w14:paraId="637962D0" w14:textId="77777777" w:rsidR="00D27D9C" w:rsidRPr="003365F0" w:rsidRDefault="00D27D9C" w:rsidP="00D27D9C">
      <w:pPr>
        <w:keepNext/>
        <w:keepLines/>
        <w:rPr>
          <w:rFonts w:ascii="Arial" w:hAnsi="Arial" w:cs="Arial"/>
          <w:sz w:val="20"/>
          <w:lang w:val="cs-CZ"/>
        </w:rPr>
      </w:pPr>
      <w:r w:rsidRPr="003365F0">
        <w:rPr>
          <w:rFonts w:ascii="Arial" w:hAnsi="Arial" w:cs="Arial"/>
          <w:sz w:val="20"/>
          <w:lang w:val="cs-CZ"/>
        </w:rPr>
        <w:t>Datum:</w:t>
      </w:r>
    </w:p>
    <w:p w14:paraId="3962FF0C" w14:textId="77777777" w:rsidR="00481D52" w:rsidRPr="003365F0" w:rsidRDefault="00481D52" w:rsidP="00481D52">
      <w:pPr>
        <w:ind w:left="3240"/>
        <w:rPr>
          <w:rFonts w:ascii="Arial" w:hAnsi="Arial" w:cs="Arial"/>
          <w:sz w:val="20"/>
          <w:lang w:val="cs-CZ"/>
        </w:rPr>
      </w:pPr>
    </w:p>
    <w:p w14:paraId="25DF43E2" w14:textId="77777777" w:rsidR="00481D52" w:rsidRPr="003365F0" w:rsidRDefault="00481D52" w:rsidP="00481D52">
      <w:pPr>
        <w:spacing w:before="120" w:after="120"/>
        <w:rPr>
          <w:rFonts w:ascii="Arial" w:hAnsi="Arial" w:cs="Arial"/>
          <w:sz w:val="20"/>
          <w:lang w:val="cs-CZ"/>
        </w:rPr>
      </w:pPr>
    </w:p>
    <w:p w14:paraId="013BEFD9" w14:textId="77777777" w:rsidR="00481D52" w:rsidRPr="003365F0" w:rsidRDefault="00481D52" w:rsidP="00481D52">
      <w:pPr>
        <w:spacing w:before="120" w:after="120"/>
        <w:rPr>
          <w:rFonts w:ascii="Arial" w:hAnsi="Arial" w:cs="Arial"/>
          <w:sz w:val="20"/>
          <w:lang w:val="cs-CZ"/>
        </w:rPr>
      </w:pPr>
      <w:r w:rsidRPr="003365F0">
        <w:rPr>
          <w:rFonts w:ascii="Arial" w:hAnsi="Arial" w:cs="Arial"/>
          <w:sz w:val="20"/>
          <w:lang w:val="cs-CZ"/>
        </w:rPr>
        <w:t>V příloze:</w:t>
      </w:r>
      <w:r w:rsidRPr="003365F0">
        <w:rPr>
          <w:rFonts w:ascii="Arial" w:hAnsi="Arial" w:cs="Arial"/>
          <w:sz w:val="20"/>
          <w:lang w:val="cs-CZ"/>
        </w:rPr>
        <w:tab/>
      </w:r>
      <w:r w:rsidRPr="003365F0">
        <w:rPr>
          <w:rFonts w:ascii="Arial" w:hAnsi="Arial" w:cs="Arial"/>
          <w:sz w:val="20"/>
          <w:lang w:val="cs-CZ"/>
        </w:rPr>
        <w:tab/>
      </w:r>
    </w:p>
    <w:p w14:paraId="736D1AE4" w14:textId="77777777" w:rsidR="00481D52" w:rsidRPr="003365F0" w:rsidRDefault="00481D52" w:rsidP="00481D52">
      <w:pPr>
        <w:numPr>
          <w:ilvl w:val="0"/>
          <w:numId w:val="15"/>
        </w:numPr>
        <w:tabs>
          <w:tab w:val="left" w:pos="180"/>
        </w:tabs>
        <w:overflowPunct/>
        <w:autoSpaceDE/>
        <w:autoSpaceDN/>
        <w:adjustRightInd/>
        <w:spacing w:before="120" w:after="120" w:line="240" w:lineRule="auto"/>
        <w:textAlignment w:val="auto"/>
        <w:rPr>
          <w:rFonts w:ascii="Arial" w:hAnsi="Arial" w:cs="Arial"/>
          <w:sz w:val="20"/>
          <w:lang w:val="cs-CZ"/>
        </w:rPr>
      </w:pPr>
      <w:r w:rsidRPr="003365F0">
        <w:rPr>
          <w:rFonts w:ascii="Arial" w:hAnsi="Arial" w:cs="Arial"/>
          <w:sz w:val="20"/>
          <w:lang w:val="cs-CZ"/>
        </w:rPr>
        <w:t>Výtisk tohoto dopisu, včetně veškerých příloh, určený k Vašemu podpisu a následnému zaslání EY</w:t>
      </w:r>
    </w:p>
    <w:p w14:paraId="3BAD8C79" w14:textId="7DF427FD" w:rsidR="00481D52" w:rsidRPr="003365F0" w:rsidRDefault="00481D52" w:rsidP="00481D52">
      <w:pPr>
        <w:numPr>
          <w:ilvl w:val="0"/>
          <w:numId w:val="15"/>
        </w:numPr>
        <w:overflowPunct/>
        <w:autoSpaceDE/>
        <w:autoSpaceDN/>
        <w:adjustRightInd/>
        <w:spacing w:before="120" w:after="120" w:line="240" w:lineRule="auto"/>
        <w:textAlignment w:val="auto"/>
        <w:rPr>
          <w:rFonts w:ascii="Arial" w:hAnsi="Arial" w:cs="Arial"/>
          <w:sz w:val="20"/>
          <w:lang w:val="cs-CZ"/>
        </w:rPr>
      </w:pPr>
      <w:r w:rsidRPr="003365F0">
        <w:rPr>
          <w:rFonts w:ascii="Arial" w:hAnsi="Arial" w:cs="Arial"/>
          <w:sz w:val="20"/>
          <w:lang w:val="cs-CZ"/>
        </w:rPr>
        <w:t xml:space="preserve">Příloha č. 1 - Zadávací dopis </w:t>
      </w:r>
    </w:p>
    <w:p w14:paraId="0BF2D5B4" w14:textId="77777777" w:rsidR="00481D52" w:rsidRPr="003365F0" w:rsidRDefault="00481D52" w:rsidP="00481D52">
      <w:pPr>
        <w:numPr>
          <w:ilvl w:val="0"/>
          <w:numId w:val="15"/>
        </w:numPr>
        <w:overflowPunct/>
        <w:autoSpaceDE/>
        <w:autoSpaceDN/>
        <w:adjustRightInd/>
        <w:spacing w:before="120" w:after="120" w:line="240" w:lineRule="auto"/>
        <w:textAlignment w:val="auto"/>
        <w:rPr>
          <w:rFonts w:ascii="Arial" w:hAnsi="Arial" w:cs="Arial"/>
          <w:sz w:val="20"/>
          <w:lang w:val="cs-CZ"/>
        </w:rPr>
      </w:pPr>
      <w:r w:rsidRPr="003365F0">
        <w:rPr>
          <w:rFonts w:ascii="Arial" w:hAnsi="Arial" w:cs="Arial"/>
          <w:sz w:val="20"/>
          <w:lang w:val="cs-CZ"/>
        </w:rPr>
        <w:t>Příloha č. 2 - Všeobecné smluvní podmínky</w:t>
      </w:r>
    </w:p>
    <w:p w14:paraId="7DFD0266" w14:textId="77777777" w:rsidR="00481D52" w:rsidRPr="003365F0" w:rsidRDefault="00481D52">
      <w:pPr>
        <w:overflowPunct/>
        <w:autoSpaceDE/>
        <w:autoSpaceDN/>
        <w:adjustRightInd/>
        <w:spacing w:line="240" w:lineRule="auto"/>
        <w:textAlignment w:val="auto"/>
        <w:rPr>
          <w:rFonts w:ascii="Arial" w:hAnsi="Arial" w:cs="Arial"/>
          <w:b/>
          <w:sz w:val="20"/>
          <w:lang w:val="cs-CZ"/>
        </w:rPr>
      </w:pPr>
      <w:r w:rsidRPr="003365F0">
        <w:rPr>
          <w:rFonts w:ascii="Arial" w:hAnsi="Arial" w:cs="Arial"/>
          <w:sz w:val="20"/>
          <w:lang w:val="cs-CZ"/>
        </w:rPr>
        <w:br w:type="page"/>
      </w:r>
    </w:p>
    <w:p w14:paraId="6E52031B" w14:textId="3FFCCC93" w:rsidR="00E05C1A" w:rsidRPr="003365F0" w:rsidRDefault="0034347A" w:rsidP="00E05C1A">
      <w:pPr>
        <w:pStyle w:val="H1"/>
        <w:tabs>
          <w:tab w:val="left" w:pos="2865"/>
          <w:tab w:val="left" w:pos="5387"/>
          <w:tab w:val="left" w:pos="6237"/>
          <w:tab w:val="right" w:pos="8789"/>
        </w:tabs>
        <w:spacing w:before="100" w:beforeAutospacing="1" w:after="100" w:afterAutospacing="1"/>
        <w:ind w:right="-450"/>
        <w:contextualSpacing/>
        <w:rPr>
          <w:rFonts w:ascii="Arial" w:hAnsi="Arial" w:cs="Arial"/>
          <w:sz w:val="20"/>
          <w:lang w:val="cs-CZ"/>
        </w:rPr>
      </w:pPr>
      <w:r w:rsidRPr="003365F0">
        <w:rPr>
          <w:rFonts w:ascii="Arial" w:hAnsi="Arial" w:cs="Arial"/>
          <w:sz w:val="20"/>
          <w:lang w:val="cs-CZ"/>
        </w:rPr>
        <w:lastRenderedPageBreak/>
        <w:t xml:space="preserve">Příloha č. 1 </w:t>
      </w:r>
      <w:r w:rsidRPr="00EF5E5A">
        <w:rPr>
          <w:rFonts w:ascii="Arial" w:hAnsi="Arial" w:cs="Arial"/>
          <w:sz w:val="20"/>
          <w:lang w:val="cs-CZ"/>
        </w:rPr>
        <w:t xml:space="preserve">– </w:t>
      </w:r>
      <w:r w:rsidR="003021D4" w:rsidRPr="003365F0">
        <w:rPr>
          <w:rFonts w:ascii="Arial" w:hAnsi="Arial" w:cs="Arial"/>
          <w:sz w:val="20"/>
          <w:lang w:val="cs-CZ"/>
        </w:rPr>
        <w:t>Zadávací</w:t>
      </w:r>
      <w:r w:rsidRPr="003365F0">
        <w:rPr>
          <w:rFonts w:ascii="Arial" w:hAnsi="Arial" w:cs="Arial"/>
          <w:sz w:val="20"/>
          <w:lang w:val="cs-CZ"/>
        </w:rPr>
        <w:t xml:space="preserve"> </w:t>
      </w:r>
      <w:r w:rsidR="003021D4" w:rsidRPr="003365F0">
        <w:rPr>
          <w:rFonts w:ascii="Arial" w:hAnsi="Arial" w:cs="Arial"/>
          <w:sz w:val="20"/>
          <w:lang w:val="cs-CZ"/>
        </w:rPr>
        <w:t>dopis</w:t>
      </w:r>
    </w:p>
    <w:p w14:paraId="49603ADC" w14:textId="7C215D8C" w:rsidR="002813AC" w:rsidRPr="006133C8" w:rsidRDefault="002813AC" w:rsidP="006133C8">
      <w:pPr>
        <w:spacing w:after="240" w:line="240" w:lineRule="auto"/>
        <w:jc w:val="both"/>
        <w:rPr>
          <w:rFonts w:ascii="Arial" w:hAnsi="Arial" w:cs="Arial"/>
          <w:sz w:val="20"/>
          <w:lang w:val="cs-CZ"/>
        </w:rPr>
      </w:pPr>
      <w:r w:rsidRPr="006133C8">
        <w:rPr>
          <w:rFonts w:ascii="Arial" w:hAnsi="Arial" w:cs="Arial"/>
          <w:sz w:val="20"/>
          <w:lang w:val="cs-CZ"/>
        </w:rPr>
        <w:t xml:space="preserve">Tento zadávací dopis ze dne </w:t>
      </w:r>
      <w:r w:rsidRPr="00943A3F">
        <w:rPr>
          <w:rFonts w:ascii="Arial" w:hAnsi="Arial" w:cs="Arial"/>
          <w:sz w:val="20"/>
          <w:lang w:val="cs-CZ"/>
        </w:rPr>
        <w:t>20. června 2025</w:t>
      </w:r>
      <w:r w:rsidRPr="006133C8">
        <w:rPr>
          <w:rFonts w:ascii="Arial" w:hAnsi="Arial" w:cs="Arial"/>
          <w:sz w:val="20"/>
          <w:lang w:val="cs-CZ"/>
        </w:rPr>
        <w:t xml:space="preserve"> („Zadávací dopis“) je uzavřen mezi společností Ernst &amp; Young Audit, s.r.o. („my“ nebo „EY“), a společností MERO ČR, a.s. („Vy“ nebo „Klient“), dle smlouvy ze dne </w:t>
      </w:r>
      <w:r w:rsidRPr="00943A3F">
        <w:rPr>
          <w:rFonts w:ascii="Arial" w:hAnsi="Arial" w:cs="Arial"/>
          <w:sz w:val="20"/>
          <w:lang w:val="cs-CZ"/>
        </w:rPr>
        <w:t xml:space="preserve">20. </w:t>
      </w:r>
      <w:r w:rsidR="00417D4F" w:rsidRPr="00943A3F">
        <w:rPr>
          <w:rFonts w:ascii="Arial" w:hAnsi="Arial" w:cs="Arial"/>
          <w:sz w:val="20"/>
          <w:lang w:val="cs-CZ"/>
        </w:rPr>
        <w:t>červ</w:t>
      </w:r>
      <w:r w:rsidR="007004C0" w:rsidRPr="00943A3F">
        <w:rPr>
          <w:rFonts w:ascii="Arial" w:hAnsi="Arial" w:cs="Arial"/>
          <w:sz w:val="20"/>
          <w:lang w:val="cs-CZ"/>
        </w:rPr>
        <w:t>n</w:t>
      </w:r>
      <w:r w:rsidR="00417D4F" w:rsidRPr="00943A3F">
        <w:rPr>
          <w:rFonts w:ascii="Arial" w:hAnsi="Arial" w:cs="Arial"/>
          <w:sz w:val="20"/>
          <w:lang w:val="cs-CZ"/>
        </w:rPr>
        <w:t>a</w:t>
      </w:r>
      <w:r w:rsidRPr="00943A3F">
        <w:rPr>
          <w:rFonts w:ascii="Arial" w:hAnsi="Arial" w:cs="Arial"/>
          <w:sz w:val="20"/>
          <w:lang w:val="cs-CZ"/>
        </w:rPr>
        <w:t xml:space="preserve"> 2025</w:t>
      </w:r>
      <w:r w:rsidRPr="006133C8">
        <w:rPr>
          <w:rFonts w:ascii="Arial" w:hAnsi="Arial" w:cs="Arial"/>
          <w:sz w:val="20"/>
          <w:lang w:val="cs-CZ"/>
        </w:rPr>
        <w:t xml:space="preserve"> („Smlouva“) uzavřené mezi EY a </w:t>
      </w:r>
      <w:r w:rsidR="00417D4F">
        <w:rPr>
          <w:rFonts w:ascii="Arial" w:hAnsi="Arial" w:cs="Arial"/>
          <w:sz w:val="20"/>
          <w:lang w:val="cs-CZ"/>
        </w:rPr>
        <w:t>MERO ČR</w:t>
      </w:r>
      <w:r w:rsidRPr="006133C8">
        <w:rPr>
          <w:rFonts w:ascii="Arial" w:hAnsi="Arial" w:cs="Arial"/>
          <w:sz w:val="20"/>
          <w:lang w:val="cs-CZ"/>
        </w:rPr>
        <w:t xml:space="preserve">, a.s. na poskytování </w:t>
      </w:r>
      <w:r w:rsidR="003D48F1">
        <w:rPr>
          <w:rFonts w:ascii="Arial" w:hAnsi="Arial" w:cs="Arial"/>
          <w:sz w:val="20"/>
          <w:lang w:val="cs-CZ"/>
        </w:rPr>
        <w:t xml:space="preserve">účetních, daňových a </w:t>
      </w:r>
      <w:r w:rsidR="002B23C5">
        <w:rPr>
          <w:rFonts w:ascii="Arial" w:hAnsi="Arial" w:cs="Arial"/>
          <w:sz w:val="20"/>
          <w:lang w:val="cs-CZ"/>
        </w:rPr>
        <w:t>dalších souvisejících</w:t>
      </w:r>
      <w:r w:rsidRPr="006133C8">
        <w:rPr>
          <w:rFonts w:ascii="Arial" w:hAnsi="Arial" w:cs="Arial"/>
          <w:sz w:val="20"/>
          <w:lang w:val="cs-CZ"/>
        </w:rPr>
        <w:t xml:space="preserve"> služeb uvedených níže („Služby“). </w:t>
      </w:r>
    </w:p>
    <w:p w14:paraId="5C54E1DB" w14:textId="098FB446" w:rsidR="00E05C1A" w:rsidRPr="003365F0" w:rsidRDefault="004112B5" w:rsidP="0060286C">
      <w:pPr>
        <w:pStyle w:val="EYBodytextwithparaspace"/>
        <w:ind w:right="-46"/>
        <w:jc w:val="both"/>
        <w:rPr>
          <w:rFonts w:cs="Arial"/>
          <w:sz w:val="20"/>
          <w:szCs w:val="20"/>
          <w:lang w:val="cs-CZ"/>
        </w:rPr>
      </w:pPr>
      <w:r w:rsidRPr="003365F0">
        <w:rPr>
          <w:rFonts w:cs="Arial"/>
          <w:sz w:val="20"/>
          <w:szCs w:val="20"/>
          <w:lang w:val="cs-CZ"/>
        </w:rPr>
        <w:t>Není-li uvedeno jinak, t</w:t>
      </w:r>
      <w:r w:rsidR="003021D4" w:rsidRPr="003365F0">
        <w:rPr>
          <w:rFonts w:cs="Arial"/>
          <w:sz w:val="20"/>
          <w:szCs w:val="20"/>
          <w:lang w:val="cs-CZ"/>
        </w:rPr>
        <w:t>ento Zadávací dopis</w:t>
      </w:r>
      <w:r w:rsidRPr="003365F0">
        <w:rPr>
          <w:rFonts w:cs="Arial"/>
          <w:sz w:val="20"/>
          <w:szCs w:val="20"/>
          <w:lang w:val="cs-CZ"/>
        </w:rPr>
        <w:t xml:space="preserve"> je nedílnou součástí Smlouvy</w:t>
      </w:r>
      <w:r w:rsidR="00E05C1A" w:rsidRPr="003365F0">
        <w:rPr>
          <w:rFonts w:cs="Arial"/>
          <w:sz w:val="20"/>
          <w:szCs w:val="20"/>
          <w:lang w:val="cs-CZ"/>
        </w:rPr>
        <w:t>.</w:t>
      </w:r>
      <w:r w:rsidR="00AA31DC" w:rsidRPr="003365F0">
        <w:rPr>
          <w:rFonts w:cs="Arial"/>
          <w:sz w:val="20"/>
          <w:szCs w:val="20"/>
          <w:lang w:val="cs-CZ"/>
        </w:rPr>
        <w:t xml:space="preserve"> Další p</w:t>
      </w:r>
      <w:r w:rsidR="00AA31DC" w:rsidRPr="003365F0">
        <w:rPr>
          <w:rFonts w:cs="Arial"/>
          <w:sz w:val="20"/>
          <w:lang w:val="cs-CZ"/>
        </w:rPr>
        <w:t>odmínky v něm stanovené platí výhradně pro Služby poskytované na jeho základě, nikoli pro Služby poskytované na základě jiných Zadávacích dopisů podle Smlouvy.</w:t>
      </w:r>
      <w:r w:rsidR="00E05C1A" w:rsidRPr="003365F0">
        <w:rPr>
          <w:rFonts w:cs="Arial"/>
          <w:sz w:val="20"/>
          <w:szCs w:val="20"/>
          <w:lang w:val="cs-CZ"/>
        </w:rPr>
        <w:t xml:space="preserve"> </w:t>
      </w:r>
      <w:r w:rsidR="00320B11" w:rsidRPr="003365F0">
        <w:rPr>
          <w:rFonts w:cs="Arial"/>
          <w:sz w:val="20"/>
          <w:szCs w:val="20"/>
          <w:lang w:val="cs-CZ"/>
        </w:rPr>
        <w:t xml:space="preserve">Výrazy s velkým počátečním písmenem, které nejsou v </w:t>
      </w:r>
      <w:r w:rsidR="003021D4" w:rsidRPr="003365F0">
        <w:rPr>
          <w:rFonts w:cs="Arial"/>
          <w:sz w:val="20"/>
          <w:szCs w:val="20"/>
          <w:lang w:val="cs-CZ"/>
        </w:rPr>
        <w:t>Zadávacím dopise</w:t>
      </w:r>
      <w:r w:rsidR="00D50464" w:rsidRPr="003365F0">
        <w:rPr>
          <w:rFonts w:cs="Arial"/>
          <w:sz w:val="20"/>
          <w:szCs w:val="20"/>
          <w:lang w:val="cs-CZ"/>
        </w:rPr>
        <w:t xml:space="preserve"> definovány</w:t>
      </w:r>
      <w:r w:rsidR="00320B11" w:rsidRPr="003365F0">
        <w:rPr>
          <w:rFonts w:cs="Arial"/>
          <w:sz w:val="20"/>
          <w:szCs w:val="20"/>
          <w:lang w:val="cs-CZ"/>
        </w:rPr>
        <w:t>, se používají ve stejném významu jako ve Smlouvě.</w:t>
      </w:r>
      <w:r w:rsidR="00901C2A" w:rsidRPr="003365F0">
        <w:rPr>
          <w:rFonts w:cs="Arial"/>
          <w:sz w:val="20"/>
          <w:szCs w:val="20"/>
          <w:lang w:val="cs-CZ"/>
        </w:rPr>
        <w:t xml:space="preserve"> </w:t>
      </w:r>
      <w:r w:rsidR="003E7392" w:rsidRPr="003365F0">
        <w:rPr>
          <w:rFonts w:cs="Arial"/>
          <w:sz w:val="20"/>
          <w:szCs w:val="20"/>
          <w:lang w:val="cs-CZ"/>
        </w:rPr>
        <w:t>Tvary zájmen „</w:t>
      </w:r>
      <w:r w:rsidR="00822830" w:rsidRPr="003365F0">
        <w:rPr>
          <w:rFonts w:cs="Arial"/>
          <w:sz w:val="20"/>
          <w:szCs w:val="20"/>
          <w:lang w:val="cs-CZ"/>
        </w:rPr>
        <w:t>Vy</w:t>
      </w:r>
      <w:r w:rsidR="003E7392" w:rsidRPr="003365F0">
        <w:rPr>
          <w:rFonts w:cs="Arial"/>
          <w:sz w:val="20"/>
          <w:szCs w:val="20"/>
          <w:lang w:val="cs-CZ"/>
        </w:rPr>
        <w:t>“ a „</w:t>
      </w:r>
      <w:r w:rsidR="00822830" w:rsidRPr="003365F0">
        <w:rPr>
          <w:rFonts w:cs="Arial"/>
          <w:sz w:val="20"/>
          <w:szCs w:val="20"/>
          <w:lang w:val="cs-CZ"/>
        </w:rPr>
        <w:t>Váš</w:t>
      </w:r>
      <w:r w:rsidR="003E7392" w:rsidRPr="003365F0">
        <w:rPr>
          <w:rFonts w:cs="Arial"/>
          <w:sz w:val="20"/>
          <w:szCs w:val="20"/>
          <w:lang w:val="cs-CZ"/>
        </w:rPr>
        <w:t>“</w:t>
      </w:r>
      <w:r w:rsidR="00901C2A" w:rsidRPr="003365F0">
        <w:rPr>
          <w:rFonts w:cs="Arial"/>
          <w:sz w:val="20"/>
          <w:szCs w:val="20"/>
          <w:lang w:val="cs-CZ"/>
        </w:rPr>
        <w:t xml:space="preserve"> </w:t>
      </w:r>
      <w:r w:rsidR="003E7392" w:rsidRPr="003365F0">
        <w:rPr>
          <w:rFonts w:cs="Arial"/>
          <w:sz w:val="20"/>
          <w:szCs w:val="20"/>
          <w:lang w:val="cs-CZ"/>
        </w:rPr>
        <w:t>i výraz</w:t>
      </w:r>
      <w:r w:rsidR="00901C2A" w:rsidRPr="003365F0">
        <w:rPr>
          <w:rFonts w:cs="Arial"/>
          <w:sz w:val="20"/>
          <w:szCs w:val="20"/>
          <w:lang w:val="cs-CZ"/>
        </w:rPr>
        <w:t xml:space="preserve"> „Klient“ </w:t>
      </w:r>
      <w:r w:rsidR="00A11B88" w:rsidRPr="003365F0">
        <w:rPr>
          <w:rFonts w:cs="Arial"/>
          <w:sz w:val="20"/>
          <w:szCs w:val="20"/>
          <w:lang w:val="cs-CZ"/>
        </w:rPr>
        <w:t>odkazují na stejný subjekt</w:t>
      </w:r>
      <w:r w:rsidR="00901C2A" w:rsidRPr="003365F0">
        <w:rPr>
          <w:rFonts w:cs="Arial"/>
          <w:sz w:val="20"/>
          <w:szCs w:val="20"/>
          <w:lang w:val="cs-CZ"/>
        </w:rPr>
        <w:t>.</w:t>
      </w:r>
      <w:r w:rsidR="00320B11" w:rsidRPr="003365F0">
        <w:rPr>
          <w:rFonts w:cs="Arial"/>
          <w:sz w:val="20"/>
          <w:szCs w:val="20"/>
          <w:lang w:val="cs-CZ"/>
        </w:rPr>
        <w:t xml:space="preserve"> </w:t>
      </w:r>
    </w:p>
    <w:p w14:paraId="3F69853F" w14:textId="77777777" w:rsidR="00E05C1A" w:rsidRDefault="001A5930" w:rsidP="00E05C1A">
      <w:pPr>
        <w:pStyle w:val="EYBoldsubhead"/>
        <w:ind w:right="-450"/>
        <w:rPr>
          <w:rFonts w:ascii="Arial" w:hAnsi="Arial" w:cs="Arial"/>
          <w:sz w:val="20"/>
          <w:szCs w:val="20"/>
          <w:lang w:val="cs-CZ"/>
        </w:rPr>
      </w:pPr>
      <w:r w:rsidRPr="003365F0">
        <w:rPr>
          <w:rFonts w:ascii="Arial" w:hAnsi="Arial" w:cs="Arial"/>
          <w:sz w:val="20"/>
          <w:szCs w:val="20"/>
          <w:lang w:val="cs-CZ"/>
        </w:rPr>
        <w:t xml:space="preserve">Rozsah </w:t>
      </w:r>
      <w:r w:rsidR="00BE1DC9" w:rsidRPr="003365F0">
        <w:rPr>
          <w:rFonts w:ascii="Arial" w:hAnsi="Arial" w:cs="Arial"/>
          <w:sz w:val="20"/>
          <w:szCs w:val="20"/>
          <w:lang w:val="cs-CZ"/>
        </w:rPr>
        <w:t>S</w:t>
      </w:r>
      <w:r w:rsidRPr="003365F0">
        <w:rPr>
          <w:rFonts w:ascii="Arial" w:hAnsi="Arial" w:cs="Arial"/>
          <w:sz w:val="20"/>
          <w:szCs w:val="20"/>
          <w:lang w:val="cs-CZ"/>
        </w:rPr>
        <w:t>lužeb</w:t>
      </w:r>
    </w:p>
    <w:p w14:paraId="66F3D8DC" w14:textId="5DD4E971" w:rsidR="00DC31B8" w:rsidRPr="003F4C73" w:rsidRDefault="00DC31B8" w:rsidP="003F4C73">
      <w:pPr>
        <w:spacing w:after="240" w:line="240" w:lineRule="auto"/>
        <w:jc w:val="both"/>
        <w:rPr>
          <w:rFonts w:ascii="Arial" w:hAnsi="Arial" w:cs="Arial"/>
          <w:sz w:val="20"/>
          <w:lang w:val="cs-CZ"/>
        </w:rPr>
      </w:pPr>
      <w:r w:rsidRPr="003F4C73">
        <w:rPr>
          <w:rFonts w:ascii="Arial" w:hAnsi="Arial" w:cs="Arial"/>
          <w:sz w:val="20"/>
          <w:lang w:val="cs-CZ"/>
        </w:rPr>
        <w:t>Na základě Vašich pokynů Vám budeme poskytovat daňové, účetní nebo další s tím spojené poradenské služby</w:t>
      </w:r>
      <w:r w:rsidR="003F4C73">
        <w:rPr>
          <w:rFonts w:ascii="Arial" w:hAnsi="Arial" w:cs="Arial"/>
          <w:sz w:val="20"/>
          <w:lang w:val="cs-CZ"/>
        </w:rPr>
        <w:t>.</w:t>
      </w:r>
    </w:p>
    <w:p w14:paraId="26CCC6C6" w14:textId="1007C065" w:rsidR="005C694F" w:rsidRDefault="000329BA" w:rsidP="0068263F">
      <w:pPr>
        <w:spacing w:after="240" w:line="240" w:lineRule="auto"/>
        <w:jc w:val="both"/>
        <w:rPr>
          <w:rFonts w:ascii="Arial" w:hAnsi="Arial" w:cs="Arial"/>
          <w:sz w:val="20"/>
          <w:lang w:val="cs-CZ"/>
        </w:rPr>
      </w:pPr>
      <w:r w:rsidRPr="000329BA">
        <w:rPr>
          <w:rFonts w:ascii="Arial" w:hAnsi="Arial" w:cs="Arial"/>
          <w:sz w:val="20"/>
          <w:lang w:val="cs-CZ"/>
        </w:rPr>
        <w:t xml:space="preserve">V souladu s Vašimi požadavky budeme instrukce k poskytování Služeb přijímat pouze od následujících osob: </w:t>
      </w:r>
      <w:r w:rsidR="000F34AF">
        <w:rPr>
          <w:rFonts w:ascii="Arial" w:hAnsi="Arial" w:cs="Arial"/>
          <w:sz w:val="20"/>
          <w:lang w:val="cs-CZ"/>
        </w:rPr>
        <w:t>Denisa Maršálová</w:t>
      </w:r>
      <w:r w:rsidRPr="000329BA">
        <w:rPr>
          <w:rFonts w:ascii="Arial" w:hAnsi="Arial" w:cs="Arial"/>
          <w:sz w:val="20"/>
          <w:lang w:val="cs-CZ"/>
        </w:rPr>
        <w:t>, Václav Ouřada.</w:t>
      </w:r>
    </w:p>
    <w:p w14:paraId="1BDDE620" w14:textId="77777777" w:rsidR="004A5FCD" w:rsidRPr="003365F0" w:rsidRDefault="004A5FCD" w:rsidP="004A5FCD">
      <w:pPr>
        <w:pStyle w:val="EYBodytextwithparaspace"/>
        <w:ind w:right="-46"/>
        <w:jc w:val="both"/>
        <w:rPr>
          <w:rFonts w:cs="Arial"/>
          <w:color w:val="000000"/>
          <w:sz w:val="20"/>
          <w:lang w:val="cs-CZ"/>
        </w:rPr>
      </w:pPr>
      <w:r w:rsidRPr="003365F0">
        <w:rPr>
          <w:rFonts w:cs="Arial"/>
          <w:color w:val="000000"/>
          <w:sz w:val="20"/>
          <w:lang w:val="cs-CZ"/>
        </w:rPr>
        <w:t>Součástí námi poskytovaných Služeb mohou být diskuse s vedoucími pracovníky Vaší společnosti a dalšími</w:t>
      </w:r>
      <w:r w:rsidRPr="003365F0">
        <w:rPr>
          <w:rFonts w:cs="Arial"/>
          <w:sz w:val="20"/>
          <w:lang w:val="cs-CZ"/>
        </w:rPr>
        <w:t xml:space="preserve"> zaměstnanci nebo s externími konzultanty dle Vašeho výběru a rovněž studium písemné dokumentace dle Vašeho výběru, včetně smluv a interních memorand. Dále Vám můžeme poskytovat odbornou podporu identifikováním faktorů a aspektů relevantních pro Vaši analýzu </w:t>
      </w:r>
      <w:r w:rsidRPr="003365F0">
        <w:rPr>
          <w:rFonts w:cs="Arial"/>
          <w:color w:val="000000"/>
          <w:sz w:val="20"/>
          <w:lang w:val="cs-CZ"/>
        </w:rPr>
        <w:t>záležitostí týkajících se účetnictví a účetního výkaznictví.</w:t>
      </w:r>
    </w:p>
    <w:p w14:paraId="2AD20B27" w14:textId="77777777" w:rsidR="004A5FCD" w:rsidRPr="003365F0" w:rsidRDefault="004A5FCD" w:rsidP="004A5FCD">
      <w:pPr>
        <w:overflowPunct/>
        <w:spacing w:before="100" w:beforeAutospacing="1" w:after="100" w:afterAutospacing="1" w:line="240" w:lineRule="auto"/>
        <w:contextualSpacing/>
        <w:jc w:val="both"/>
        <w:textAlignment w:val="auto"/>
        <w:rPr>
          <w:rFonts w:ascii="Arial" w:hAnsi="Arial" w:cs="Arial"/>
          <w:sz w:val="20"/>
          <w:lang w:val="cs-CZ"/>
        </w:rPr>
      </w:pPr>
      <w:r w:rsidRPr="004A6084">
        <w:rPr>
          <w:rFonts w:ascii="Arial" w:hAnsi="Arial" w:cs="Arial"/>
          <w:color w:val="000000"/>
          <w:sz w:val="20"/>
          <w:lang w:val="cs-CZ"/>
        </w:rPr>
        <w:t xml:space="preserve">Dále Vám podle potřeby budeme poskytovat podporu při interpretaci odborné literatury týkající se účetnictví a účetního výkaznictví s ohledem na podmínky Vaší společnosti, včetně našeho stanoviska k faktorům (vyplývajících z charakteru Vaší společnosti a její struktury), které budou mít pravděpodobně vliv na výběr účetních zásad. </w:t>
      </w:r>
      <w:r w:rsidRPr="003365F0">
        <w:rPr>
          <w:rFonts w:ascii="Arial" w:hAnsi="Arial" w:cs="Arial"/>
          <w:color w:val="000000"/>
          <w:sz w:val="20"/>
          <w:lang w:val="cs-CZ"/>
        </w:rPr>
        <w:t>Nicméně v konkrétních případech nebudeme zaujímat definitivní stanovisko k vhodnému způsobu účtování ani Vám nebudeme poskytovat doporučení, pokud jde o to, jaké účetní zásady nebo způsoby účtování by bylo vhodné zvolit a uplatňovat. Smyslem našich připomínek bude pomoci Vám dojít k vlastním závěrům a tyto závěry zdokumentovat a implementovat. Naše připomínky nelze v žádném případě interpretovat jako nějakou formu</w:t>
      </w:r>
      <w:r w:rsidRPr="003365F0">
        <w:rPr>
          <w:rFonts w:ascii="Arial" w:hAnsi="Arial" w:cs="Arial"/>
          <w:sz w:val="20"/>
          <w:lang w:val="cs-CZ"/>
        </w:rPr>
        <w:t xml:space="preserve"> souhlasu ani na jejich základě usuzovat, že souhlasíme s navrhovaným způsobem účtování nebo vykazování.</w:t>
      </w:r>
    </w:p>
    <w:p w14:paraId="2F804A43" w14:textId="619CBFE1" w:rsidR="006F0B3E" w:rsidRDefault="004A5FCD" w:rsidP="00DE1E22">
      <w:pPr>
        <w:pStyle w:val="EYBodytextwithparaspace"/>
        <w:ind w:right="-46"/>
        <w:jc w:val="both"/>
        <w:rPr>
          <w:rFonts w:cs="Arial"/>
          <w:sz w:val="20"/>
          <w:szCs w:val="20"/>
          <w:lang w:val="cs-CZ"/>
        </w:rPr>
      </w:pPr>
      <w:r w:rsidRPr="004A6084">
        <w:rPr>
          <w:rFonts w:cs="Arial"/>
          <w:sz w:val="20"/>
          <w:szCs w:val="20"/>
          <w:lang w:val="cs-CZ"/>
        </w:rPr>
        <w:t xml:space="preserve">Memoranda, prezentace, analýzy, rozvrhy a jiné písemné materiály, které zpracujeme pro účely poskytování Služeb, Vám budou předloženy „jak stojí a leží“ k Vašemu dalšímu dopracování a úpravě. Za dokončení, provedení úprav, implementaci, používání i účinnost těchto materiálů ponesete odpovědnost Vy a my v této souvislosti nepřebíráme žádné závazky.  </w:t>
      </w:r>
    </w:p>
    <w:p w14:paraId="067E0266" w14:textId="01DB6C1C" w:rsidR="005C326F" w:rsidRDefault="005C326F" w:rsidP="00DE1E22">
      <w:pPr>
        <w:pStyle w:val="EYBodytextwithparaspace"/>
        <w:ind w:right="-46"/>
        <w:jc w:val="both"/>
        <w:rPr>
          <w:rFonts w:cs="Arial"/>
          <w:sz w:val="20"/>
          <w:szCs w:val="20"/>
          <w:lang w:val="cs-CZ"/>
        </w:rPr>
      </w:pPr>
      <w:r>
        <w:rPr>
          <w:rFonts w:cs="Arial"/>
          <w:sz w:val="20"/>
          <w:szCs w:val="20"/>
          <w:lang w:val="cs-CZ"/>
        </w:rPr>
        <w:t xml:space="preserve">Pro poskytování </w:t>
      </w:r>
      <w:r w:rsidRPr="005C326F">
        <w:rPr>
          <w:rFonts w:cs="Arial"/>
          <w:sz w:val="20"/>
          <w:szCs w:val="20"/>
          <w:lang w:val="cs-CZ"/>
        </w:rPr>
        <w:t>daňov</w:t>
      </w:r>
      <w:r>
        <w:rPr>
          <w:rFonts w:cs="Arial"/>
          <w:sz w:val="20"/>
          <w:szCs w:val="20"/>
          <w:lang w:val="cs-CZ"/>
        </w:rPr>
        <w:t>ých</w:t>
      </w:r>
      <w:r w:rsidRPr="005C326F">
        <w:rPr>
          <w:rFonts w:cs="Arial"/>
          <w:sz w:val="20"/>
          <w:szCs w:val="20"/>
          <w:lang w:val="cs-CZ"/>
        </w:rPr>
        <w:t xml:space="preserve"> služ</w:t>
      </w:r>
      <w:r>
        <w:rPr>
          <w:rFonts w:cs="Arial"/>
          <w:sz w:val="20"/>
          <w:szCs w:val="20"/>
          <w:lang w:val="cs-CZ"/>
        </w:rPr>
        <w:t>eb</w:t>
      </w:r>
      <w:r w:rsidRPr="005C326F">
        <w:rPr>
          <w:rFonts w:cs="Arial"/>
          <w:sz w:val="20"/>
          <w:szCs w:val="20"/>
          <w:lang w:val="cs-CZ"/>
        </w:rPr>
        <w:t xml:space="preserve"> bude</w:t>
      </w:r>
      <w:r w:rsidR="00734A61">
        <w:rPr>
          <w:rFonts w:cs="Arial"/>
          <w:sz w:val="20"/>
          <w:szCs w:val="20"/>
          <w:lang w:val="cs-CZ"/>
        </w:rPr>
        <w:t>me</w:t>
      </w:r>
      <w:r w:rsidRPr="005C326F">
        <w:rPr>
          <w:rFonts w:cs="Arial"/>
          <w:sz w:val="20"/>
          <w:szCs w:val="20"/>
          <w:lang w:val="cs-CZ"/>
        </w:rPr>
        <w:t xml:space="preserve"> využívat </w:t>
      </w:r>
      <w:r w:rsidR="008820B2">
        <w:rPr>
          <w:rFonts w:cs="Arial"/>
          <w:sz w:val="20"/>
          <w:szCs w:val="20"/>
          <w:lang w:val="cs-CZ"/>
        </w:rPr>
        <w:t xml:space="preserve">poddodavatele, a to společnost </w:t>
      </w:r>
      <w:r w:rsidRPr="005C326F">
        <w:rPr>
          <w:rFonts w:cs="Arial"/>
          <w:sz w:val="20"/>
          <w:szCs w:val="20"/>
          <w:lang w:val="cs-CZ"/>
        </w:rPr>
        <w:t>E</w:t>
      </w:r>
      <w:r w:rsidR="008820B2">
        <w:rPr>
          <w:rFonts w:cs="Arial"/>
          <w:sz w:val="20"/>
          <w:szCs w:val="20"/>
          <w:lang w:val="cs-CZ"/>
        </w:rPr>
        <w:t xml:space="preserve">rnst </w:t>
      </w:r>
      <w:r w:rsidR="008820B2">
        <w:rPr>
          <w:rFonts w:cs="Arial"/>
          <w:sz w:val="20"/>
          <w:szCs w:val="20"/>
          <w:lang w:val="en-US"/>
        </w:rPr>
        <w:t xml:space="preserve">&amp; </w:t>
      </w:r>
      <w:r w:rsidRPr="005C326F">
        <w:rPr>
          <w:rFonts w:cs="Arial"/>
          <w:sz w:val="20"/>
          <w:szCs w:val="20"/>
          <w:lang w:val="cs-CZ"/>
        </w:rPr>
        <w:t>Y</w:t>
      </w:r>
      <w:r w:rsidR="008820B2">
        <w:rPr>
          <w:rFonts w:cs="Arial"/>
          <w:sz w:val="20"/>
          <w:szCs w:val="20"/>
          <w:lang w:val="cs-CZ"/>
        </w:rPr>
        <w:t>oung,</w:t>
      </w:r>
      <w:r w:rsidRPr="005C326F">
        <w:rPr>
          <w:rFonts w:cs="Arial"/>
          <w:sz w:val="20"/>
          <w:szCs w:val="20"/>
          <w:lang w:val="cs-CZ"/>
        </w:rPr>
        <w:t xml:space="preserve"> s.r.o.</w:t>
      </w:r>
      <w:r w:rsidR="008820B2">
        <w:rPr>
          <w:rFonts w:cs="Arial"/>
          <w:sz w:val="20"/>
          <w:szCs w:val="20"/>
          <w:lang w:val="cs-CZ"/>
        </w:rPr>
        <w:t>, se sídlem Na Florenci</w:t>
      </w:r>
      <w:r w:rsidRPr="005C326F">
        <w:rPr>
          <w:rFonts w:cs="Arial"/>
          <w:sz w:val="20"/>
          <w:szCs w:val="20"/>
          <w:lang w:val="cs-CZ"/>
        </w:rPr>
        <w:t xml:space="preserve"> </w:t>
      </w:r>
      <w:r w:rsidR="008820B2">
        <w:rPr>
          <w:rFonts w:cs="Arial"/>
          <w:sz w:val="20"/>
          <w:szCs w:val="20"/>
          <w:lang w:val="cs-CZ"/>
        </w:rPr>
        <w:t>2116/15, 110 00 Praha 1 Nové Město, IČO: 26705338, zapsanou v obchodním rejstříku vedeném Městským soudem v Praze, sp. zn. C 108716</w:t>
      </w:r>
      <w:r w:rsidR="00734A61">
        <w:rPr>
          <w:rFonts w:cs="Arial"/>
          <w:sz w:val="20"/>
          <w:szCs w:val="20"/>
          <w:lang w:val="cs-CZ"/>
        </w:rPr>
        <w:t>.</w:t>
      </w:r>
    </w:p>
    <w:bookmarkEnd w:id="0"/>
    <w:p w14:paraId="3F5B5179" w14:textId="77777777" w:rsidR="00E05C1A" w:rsidRPr="003365F0" w:rsidRDefault="00F5769B" w:rsidP="0068263F">
      <w:pPr>
        <w:pStyle w:val="000"/>
        <w:spacing w:after="240" w:line="240" w:lineRule="auto"/>
        <w:contextualSpacing/>
        <w:jc w:val="both"/>
        <w:rPr>
          <w:rFonts w:ascii="Arial" w:hAnsi="Arial" w:cs="Arial"/>
          <w:b/>
          <w:sz w:val="20"/>
          <w:lang w:val="cs-CZ"/>
        </w:rPr>
      </w:pPr>
      <w:r w:rsidRPr="003365F0">
        <w:rPr>
          <w:rFonts w:ascii="Arial" w:hAnsi="Arial" w:cs="Arial"/>
          <w:b/>
          <w:sz w:val="20"/>
          <w:lang w:val="cs-CZ"/>
        </w:rPr>
        <w:t xml:space="preserve">Omezení poskytovaných </w:t>
      </w:r>
      <w:r w:rsidR="00BE1DC9" w:rsidRPr="003365F0">
        <w:rPr>
          <w:rFonts w:ascii="Arial" w:hAnsi="Arial" w:cs="Arial"/>
          <w:b/>
          <w:sz w:val="20"/>
          <w:lang w:val="cs-CZ"/>
        </w:rPr>
        <w:t>S</w:t>
      </w:r>
      <w:r w:rsidRPr="003365F0">
        <w:rPr>
          <w:rFonts w:ascii="Arial" w:hAnsi="Arial" w:cs="Arial"/>
          <w:b/>
          <w:sz w:val="20"/>
          <w:lang w:val="cs-CZ"/>
        </w:rPr>
        <w:t xml:space="preserve">lužeb </w:t>
      </w:r>
    </w:p>
    <w:p w14:paraId="2D515A56" w14:textId="77777777" w:rsidR="00E05C1A" w:rsidRPr="003365F0" w:rsidRDefault="00E05C1A" w:rsidP="0068263F">
      <w:pPr>
        <w:pStyle w:val="000"/>
        <w:spacing w:before="100" w:beforeAutospacing="1" w:after="100" w:afterAutospacing="1" w:line="240" w:lineRule="auto"/>
        <w:contextualSpacing/>
        <w:jc w:val="both"/>
        <w:rPr>
          <w:rFonts w:ascii="Arial" w:hAnsi="Arial" w:cs="Arial"/>
          <w:sz w:val="20"/>
          <w:lang w:val="cs-CZ"/>
        </w:rPr>
      </w:pPr>
    </w:p>
    <w:p w14:paraId="250364BE" w14:textId="60C3FB94" w:rsidR="00E05C1A" w:rsidRPr="003365F0" w:rsidRDefault="00F5769B" w:rsidP="00CE40E6">
      <w:pPr>
        <w:pStyle w:val="000"/>
        <w:spacing w:before="100" w:beforeAutospacing="1" w:after="100" w:afterAutospacing="1" w:line="240" w:lineRule="auto"/>
        <w:contextualSpacing/>
        <w:jc w:val="both"/>
        <w:rPr>
          <w:rFonts w:ascii="Arial" w:hAnsi="Arial" w:cs="Arial"/>
          <w:sz w:val="20"/>
          <w:lang w:val="cs-CZ"/>
        </w:rPr>
      </w:pPr>
      <w:r w:rsidRPr="003365F0">
        <w:rPr>
          <w:rFonts w:ascii="Arial" w:hAnsi="Arial" w:cs="Arial"/>
          <w:sz w:val="20"/>
          <w:lang w:val="cs-CZ"/>
        </w:rPr>
        <w:t xml:space="preserve">Námi poskytované </w:t>
      </w:r>
      <w:r w:rsidR="00BE1DC9" w:rsidRPr="003365F0">
        <w:rPr>
          <w:rFonts w:ascii="Arial" w:hAnsi="Arial" w:cs="Arial"/>
          <w:sz w:val="20"/>
          <w:lang w:val="cs-CZ"/>
        </w:rPr>
        <w:t>S</w:t>
      </w:r>
      <w:r w:rsidRPr="003365F0">
        <w:rPr>
          <w:rFonts w:ascii="Arial" w:hAnsi="Arial" w:cs="Arial"/>
          <w:sz w:val="20"/>
          <w:lang w:val="cs-CZ"/>
        </w:rPr>
        <w:t xml:space="preserve">lužby mají poradenský charakter. </w:t>
      </w:r>
      <w:r w:rsidR="00E05C1A" w:rsidRPr="003365F0">
        <w:rPr>
          <w:rFonts w:ascii="Arial" w:hAnsi="Arial" w:cs="Arial"/>
          <w:sz w:val="20"/>
          <w:lang w:val="cs-CZ"/>
        </w:rPr>
        <w:t xml:space="preserve">EY </w:t>
      </w:r>
      <w:r w:rsidR="0002163E" w:rsidRPr="003365F0">
        <w:rPr>
          <w:rFonts w:ascii="Arial" w:hAnsi="Arial" w:cs="Arial"/>
          <w:sz w:val="20"/>
          <w:lang w:val="cs-CZ"/>
        </w:rPr>
        <w:t xml:space="preserve">nebude na základě Smlouvy vydávat zprávu auditora ani jiné ujištění a </w:t>
      </w:r>
      <w:r w:rsidR="00BE1DC9" w:rsidRPr="003365F0">
        <w:rPr>
          <w:rFonts w:ascii="Arial" w:hAnsi="Arial" w:cs="Arial"/>
          <w:sz w:val="20"/>
          <w:lang w:val="cs-CZ"/>
        </w:rPr>
        <w:t>S</w:t>
      </w:r>
      <w:r w:rsidR="0002163E" w:rsidRPr="003365F0">
        <w:rPr>
          <w:rFonts w:ascii="Arial" w:hAnsi="Arial" w:cs="Arial"/>
          <w:sz w:val="20"/>
          <w:lang w:val="cs-CZ"/>
        </w:rPr>
        <w:t>lužby nebudou auditem ani jinou prověrkou ve smyslu podmínek definovaných</w:t>
      </w:r>
      <w:r w:rsidR="004658D0" w:rsidRPr="003365F0">
        <w:rPr>
          <w:rFonts w:ascii="Arial" w:hAnsi="Arial" w:cs="Arial"/>
          <w:sz w:val="20"/>
          <w:lang w:val="cs-CZ"/>
        </w:rPr>
        <w:t xml:space="preserve"> Radou pro Mezinárodní auditorské a ověřovací standardy</w:t>
      </w:r>
      <w:r w:rsidR="004658D0" w:rsidRPr="003365F0">
        <w:rPr>
          <w:rFonts w:ascii="Arial" w:hAnsi="Arial" w:cs="Arial"/>
          <w:b/>
          <w:sz w:val="20"/>
          <w:lang w:val="cs-CZ"/>
        </w:rPr>
        <w:t xml:space="preserve"> </w:t>
      </w:r>
      <w:r w:rsidR="004658D0" w:rsidRPr="003365F0">
        <w:rPr>
          <w:rFonts w:ascii="Arial" w:hAnsi="Arial" w:cs="Arial"/>
          <w:sz w:val="20"/>
          <w:lang w:val="cs-CZ"/>
        </w:rPr>
        <w:t>(„IAASB“)</w:t>
      </w:r>
      <w:r w:rsidR="00874CDE" w:rsidRPr="003365F0">
        <w:rPr>
          <w:rFonts w:ascii="Arial" w:hAnsi="Arial" w:cs="Arial"/>
          <w:sz w:val="20"/>
          <w:lang w:val="cs-CZ"/>
        </w:rPr>
        <w:t xml:space="preserve"> </w:t>
      </w:r>
      <w:r w:rsidR="004658D0" w:rsidRPr="003365F0">
        <w:rPr>
          <w:rFonts w:ascii="Arial" w:hAnsi="Arial" w:cs="Arial"/>
          <w:sz w:val="20"/>
          <w:lang w:val="cs-CZ"/>
        </w:rPr>
        <w:t>nebo Komorou auditorů České republiky</w:t>
      </w:r>
      <w:r w:rsidR="00E05C1A" w:rsidRPr="003365F0">
        <w:rPr>
          <w:rFonts w:ascii="Arial" w:hAnsi="Arial" w:cs="Arial"/>
          <w:sz w:val="20"/>
          <w:lang w:val="cs-CZ"/>
        </w:rPr>
        <w:t xml:space="preserve">. </w:t>
      </w:r>
      <w:r w:rsidR="0002163E" w:rsidRPr="003365F0">
        <w:rPr>
          <w:rFonts w:ascii="Arial" w:hAnsi="Arial" w:cs="Arial"/>
          <w:sz w:val="20"/>
          <w:lang w:val="cs-CZ"/>
        </w:rPr>
        <w:t xml:space="preserve">V rámci </w:t>
      </w:r>
      <w:r w:rsidR="00BE1DC9" w:rsidRPr="003365F0">
        <w:rPr>
          <w:rFonts w:ascii="Arial" w:hAnsi="Arial" w:cs="Arial"/>
          <w:sz w:val="20"/>
          <w:lang w:val="cs-CZ"/>
        </w:rPr>
        <w:t>S</w:t>
      </w:r>
      <w:r w:rsidR="0002163E" w:rsidRPr="003365F0">
        <w:rPr>
          <w:rFonts w:ascii="Arial" w:hAnsi="Arial" w:cs="Arial"/>
          <w:sz w:val="20"/>
          <w:lang w:val="cs-CZ"/>
        </w:rPr>
        <w:t xml:space="preserve">lužeb tudíž </w:t>
      </w:r>
      <w:r w:rsidR="00EC139C" w:rsidRPr="003365F0">
        <w:rPr>
          <w:rFonts w:ascii="Arial" w:hAnsi="Arial" w:cs="Arial"/>
          <w:sz w:val="20"/>
          <w:lang w:val="cs-CZ"/>
        </w:rPr>
        <w:t xml:space="preserve">nevydáme k účetním </w:t>
      </w:r>
      <w:r w:rsidR="003021D4" w:rsidRPr="003365F0">
        <w:rPr>
          <w:rFonts w:ascii="Arial" w:hAnsi="Arial" w:cs="Arial"/>
          <w:sz w:val="20"/>
          <w:lang w:val="cs-CZ"/>
        </w:rPr>
        <w:t>informacím</w:t>
      </w:r>
      <w:r w:rsidR="00EC139C" w:rsidRPr="003365F0">
        <w:rPr>
          <w:rFonts w:ascii="Arial" w:hAnsi="Arial" w:cs="Arial"/>
          <w:sz w:val="20"/>
          <w:lang w:val="cs-CZ"/>
        </w:rPr>
        <w:t>, účetní závěrce, jiným</w:t>
      </w:r>
      <w:r w:rsidR="007E31A0">
        <w:rPr>
          <w:rFonts w:ascii="Arial" w:hAnsi="Arial" w:cs="Arial"/>
          <w:sz w:val="20"/>
          <w:lang w:val="cs-CZ"/>
        </w:rPr>
        <w:t> </w:t>
      </w:r>
      <w:r w:rsidR="00EC139C" w:rsidRPr="003365F0">
        <w:rPr>
          <w:rFonts w:ascii="Arial" w:hAnsi="Arial" w:cs="Arial"/>
          <w:sz w:val="20"/>
          <w:lang w:val="cs-CZ"/>
        </w:rPr>
        <w:t>finančním informacím ani k vnitřním kontrolám Klienta žádnou formu ujištění.</w:t>
      </w:r>
    </w:p>
    <w:p w14:paraId="0E3C9C27" w14:textId="77777777" w:rsidR="00E05C1A" w:rsidRPr="003365F0" w:rsidRDefault="00E05C1A" w:rsidP="0068263F">
      <w:pPr>
        <w:pStyle w:val="000"/>
        <w:spacing w:before="100" w:beforeAutospacing="1" w:after="100" w:afterAutospacing="1" w:line="240" w:lineRule="auto"/>
        <w:contextualSpacing/>
        <w:jc w:val="both"/>
        <w:rPr>
          <w:rFonts w:ascii="Arial" w:hAnsi="Arial" w:cs="Arial"/>
          <w:sz w:val="20"/>
          <w:lang w:val="cs-CZ"/>
        </w:rPr>
      </w:pPr>
    </w:p>
    <w:p w14:paraId="463F3073" w14:textId="3E38A217" w:rsidR="00E05C1A" w:rsidRPr="003365F0" w:rsidRDefault="00BE1DC9" w:rsidP="0068263F">
      <w:pPr>
        <w:pStyle w:val="000"/>
        <w:spacing w:before="100" w:beforeAutospacing="1" w:after="100" w:afterAutospacing="1" w:line="240" w:lineRule="auto"/>
        <w:contextualSpacing/>
        <w:jc w:val="both"/>
        <w:rPr>
          <w:rFonts w:ascii="Arial" w:hAnsi="Arial" w:cs="Arial"/>
          <w:sz w:val="20"/>
          <w:lang w:val="cs-CZ"/>
        </w:rPr>
      </w:pPr>
      <w:r w:rsidRPr="003365F0">
        <w:rPr>
          <w:rFonts w:ascii="Arial" w:hAnsi="Arial" w:cs="Arial"/>
          <w:sz w:val="20"/>
          <w:lang w:val="cs-CZ"/>
        </w:rPr>
        <w:t>Pokud jde o uplatňování účetních zásad, S</w:t>
      </w:r>
      <w:r w:rsidR="007C201B" w:rsidRPr="003365F0">
        <w:rPr>
          <w:rFonts w:ascii="Arial" w:hAnsi="Arial" w:cs="Arial"/>
          <w:sz w:val="20"/>
          <w:lang w:val="cs-CZ"/>
        </w:rPr>
        <w:t xml:space="preserve">lužby nebudou poskytovat oficiální stanovisko ani druhý </w:t>
      </w:r>
      <w:r w:rsidR="00344B78" w:rsidRPr="003365F0">
        <w:rPr>
          <w:rFonts w:ascii="Arial" w:hAnsi="Arial" w:cs="Arial"/>
          <w:sz w:val="20"/>
          <w:lang w:val="cs-CZ"/>
        </w:rPr>
        <w:t>názor</w:t>
      </w:r>
      <w:r w:rsidR="000D03A5" w:rsidRPr="003365F0">
        <w:rPr>
          <w:rFonts w:ascii="Arial" w:hAnsi="Arial" w:cs="Arial"/>
          <w:sz w:val="20"/>
          <w:lang w:val="cs-CZ"/>
        </w:rPr>
        <w:t xml:space="preserve">, jak </w:t>
      </w:r>
      <w:r w:rsidRPr="003365F0">
        <w:rPr>
          <w:rFonts w:ascii="Arial" w:hAnsi="Arial" w:cs="Arial"/>
          <w:sz w:val="20"/>
          <w:lang w:val="cs-CZ"/>
        </w:rPr>
        <w:t xml:space="preserve">jsou </w:t>
      </w:r>
      <w:r w:rsidR="000D03A5" w:rsidRPr="003365F0">
        <w:rPr>
          <w:rFonts w:ascii="Arial" w:hAnsi="Arial" w:cs="Arial"/>
          <w:sz w:val="20"/>
          <w:lang w:val="cs-CZ"/>
        </w:rPr>
        <w:t>defin</w:t>
      </w:r>
      <w:r w:rsidRPr="003365F0">
        <w:rPr>
          <w:rFonts w:ascii="Arial" w:hAnsi="Arial" w:cs="Arial"/>
          <w:sz w:val="20"/>
          <w:lang w:val="cs-CZ"/>
        </w:rPr>
        <w:t>ovány v </w:t>
      </w:r>
      <w:r w:rsidR="000D03A5" w:rsidRPr="003365F0">
        <w:rPr>
          <w:rFonts w:ascii="Arial" w:hAnsi="Arial" w:cs="Arial"/>
          <w:sz w:val="20"/>
          <w:lang w:val="cs-CZ"/>
        </w:rPr>
        <w:t>§ </w:t>
      </w:r>
      <w:r w:rsidR="00E05C1A" w:rsidRPr="003365F0">
        <w:rPr>
          <w:rFonts w:ascii="Arial" w:hAnsi="Arial" w:cs="Arial"/>
          <w:sz w:val="20"/>
          <w:lang w:val="cs-CZ"/>
        </w:rPr>
        <w:t xml:space="preserve">230 </w:t>
      </w:r>
      <w:r w:rsidR="007C201B" w:rsidRPr="003365F0">
        <w:rPr>
          <w:rFonts w:ascii="Arial" w:hAnsi="Arial" w:cs="Arial"/>
          <w:sz w:val="20"/>
          <w:lang w:val="cs-CZ"/>
        </w:rPr>
        <w:t>Etick</w:t>
      </w:r>
      <w:r w:rsidR="000D03A5" w:rsidRPr="003365F0">
        <w:rPr>
          <w:rFonts w:ascii="Arial" w:hAnsi="Arial" w:cs="Arial"/>
          <w:sz w:val="20"/>
          <w:lang w:val="cs-CZ"/>
        </w:rPr>
        <w:t>ého</w:t>
      </w:r>
      <w:r w:rsidR="007C201B" w:rsidRPr="003365F0">
        <w:rPr>
          <w:rFonts w:ascii="Arial" w:hAnsi="Arial" w:cs="Arial"/>
          <w:sz w:val="20"/>
          <w:lang w:val="cs-CZ"/>
        </w:rPr>
        <w:t xml:space="preserve"> kodex</w:t>
      </w:r>
      <w:r w:rsidR="000D03A5" w:rsidRPr="003365F0">
        <w:rPr>
          <w:rFonts w:ascii="Arial" w:hAnsi="Arial" w:cs="Arial"/>
          <w:sz w:val="20"/>
          <w:lang w:val="cs-CZ"/>
        </w:rPr>
        <w:t>u</w:t>
      </w:r>
      <w:r w:rsidR="007C201B" w:rsidRPr="003365F0">
        <w:rPr>
          <w:rFonts w:ascii="Arial" w:hAnsi="Arial" w:cs="Arial"/>
          <w:sz w:val="20"/>
          <w:lang w:val="cs-CZ"/>
        </w:rPr>
        <w:t xml:space="preserve"> pro auditory a účetní znalce</w:t>
      </w:r>
      <w:r w:rsidR="000D03A5" w:rsidRPr="003365F0">
        <w:rPr>
          <w:rFonts w:ascii="Arial" w:hAnsi="Arial" w:cs="Arial"/>
          <w:sz w:val="20"/>
          <w:lang w:val="cs-CZ"/>
        </w:rPr>
        <w:t xml:space="preserve"> Mezinárodní federace </w:t>
      </w:r>
      <w:r w:rsidR="000D03A5" w:rsidRPr="003365F0">
        <w:rPr>
          <w:rFonts w:ascii="Arial" w:hAnsi="Arial" w:cs="Arial"/>
          <w:sz w:val="20"/>
          <w:lang w:val="cs-CZ"/>
        </w:rPr>
        <w:lastRenderedPageBreak/>
        <w:t>účetních (IFAC)</w:t>
      </w:r>
      <w:r w:rsidR="004658D0" w:rsidRPr="003365F0">
        <w:rPr>
          <w:rFonts w:ascii="Arial" w:hAnsi="Arial" w:cs="Arial"/>
          <w:sz w:val="20"/>
          <w:lang w:val="cs-CZ"/>
        </w:rPr>
        <w:t>.</w:t>
      </w:r>
      <w:r w:rsidR="00E05C1A" w:rsidRPr="003365F0">
        <w:rPr>
          <w:rFonts w:ascii="Arial" w:hAnsi="Arial" w:cs="Arial"/>
          <w:b/>
          <w:i/>
          <w:color w:val="00B050"/>
          <w:sz w:val="20"/>
          <w:lang w:val="cs-CZ"/>
        </w:rPr>
        <w:t xml:space="preserve"> </w:t>
      </w:r>
      <w:r w:rsidR="000D03A5" w:rsidRPr="003365F0">
        <w:rPr>
          <w:rFonts w:ascii="Arial" w:hAnsi="Arial" w:cs="Arial"/>
          <w:sz w:val="20"/>
          <w:lang w:val="cs-CZ"/>
        </w:rPr>
        <w:t xml:space="preserve">Cílem </w:t>
      </w:r>
      <w:r w:rsidRPr="003365F0">
        <w:rPr>
          <w:rFonts w:ascii="Arial" w:hAnsi="Arial" w:cs="Arial"/>
          <w:sz w:val="20"/>
          <w:lang w:val="cs-CZ"/>
        </w:rPr>
        <w:t>S</w:t>
      </w:r>
      <w:r w:rsidR="000D03A5" w:rsidRPr="003365F0">
        <w:rPr>
          <w:rFonts w:ascii="Arial" w:hAnsi="Arial" w:cs="Arial"/>
          <w:sz w:val="20"/>
          <w:lang w:val="cs-CZ"/>
        </w:rPr>
        <w:t xml:space="preserve">lužeb není vyjádřit výrok k tomu, zda jsou vámi zvolené účetní zásady v souladu s </w:t>
      </w:r>
      <w:r w:rsidR="00E05C1A" w:rsidRPr="003365F0">
        <w:rPr>
          <w:rFonts w:ascii="Arial" w:hAnsi="Arial" w:cs="Arial"/>
          <w:sz w:val="20"/>
          <w:lang w:val="cs-CZ"/>
        </w:rPr>
        <w:t xml:space="preserve">IFRS </w:t>
      </w:r>
      <w:r w:rsidRPr="003365F0">
        <w:rPr>
          <w:rFonts w:ascii="Arial" w:hAnsi="Arial" w:cs="Arial"/>
          <w:sz w:val="20"/>
          <w:lang w:val="cs-CZ"/>
        </w:rPr>
        <w:t>či</w:t>
      </w:r>
      <w:r w:rsidR="000D03A5" w:rsidRPr="003365F0">
        <w:rPr>
          <w:rFonts w:ascii="Arial" w:hAnsi="Arial" w:cs="Arial"/>
          <w:sz w:val="20"/>
          <w:lang w:val="cs-CZ"/>
        </w:rPr>
        <w:t xml:space="preserve"> v souladu s účetními předpisy daného státu, a takový výrok tudíž nevydáme. Žádné</w:t>
      </w:r>
      <w:r w:rsidR="007E31A0">
        <w:rPr>
          <w:rFonts w:ascii="Arial" w:hAnsi="Arial" w:cs="Arial"/>
          <w:sz w:val="20"/>
          <w:lang w:val="cs-CZ"/>
        </w:rPr>
        <w:t> </w:t>
      </w:r>
      <w:r w:rsidRPr="003365F0">
        <w:rPr>
          <w:rFonts w:ascii="Arial" w:hAnsi="Arial" w:cs="Arial"/>
          <w:sz w:val="20"/>
          <w:lang w:val="cs-CZ"/>
        </w:rPr>
        <w:t>S</w:t>
      </w:r>
      <w:r w:rsidR="000D03A5" w:rsidRPr="003365F0">
        <w:rPr>
          <w:rFonts w:ascii="Arial" w:hAnsi="Arial" w:cs="Arial"/>
          <w:sz w:val="20"/>
          <w:lang w:val="cs-CZ"/>
        </w:rPr>
        <w:t xml:space="preserve">lužby ani </w:t>
      </w:r>
      <w:r w:rsidRPr="003365F0">
        <w:rPr>
          <w:rFonts w:ascii="Arial" w:hAnsi="Arial" w:cs="Arial"/>
          <w:sz w:val="20"/>
          <w:lang w:val="cs-CZ"/>
        </w:rPr>
        <w:t>Z</w:t>
      </w:r>
      <w:r w:rsidR="000D03A5" w:rsidRPr="003365F0">
        <w:rPr>
          <w:rFonts w:ascii="Arial" w:hAnsi="Arial" w:cs="Arial"/>
          <w:sz w:val="20"/>
          <w:lang w:val="cs-CZ"/>
        </w:rPr>
        <w:t xml:space="preserve">právy nebudou představovat právní stanovisko nebo právní poradenství. </w:t>
      </w:r>
      <w:r w:rsidR="00E05C1A" w:rsidRPr="003365F0">
        <w:rPr>
          <w:rFonts w:ascii="Arial" w:hAnsi="Arial" w:cs="Arial"/>
          <w:sz w:val="20"/>
          <w:lang w:val="cs-CZ"/>
        </w:rPr>
        <w:t xml:space="preserve"> </w:t>
      </w:r>
    </w:p>
    <w:p w14:paraId="01329308" w14:textId="77777777" w:rsidR="00E05C1A" w:rsidRDefault="003528ED" w:rsidP="0068263F">
      <w:pPr>
        <w:pStyle w:val="Body"/>
        <w:keepLines/>
        <w:spacing w:before="100" w:beforeAutospacing="1" w:after="100" w:afterAutospacing="1" w:line="240" w:lineRule="auto"/>
        <w:contextualSpacing/>
        <w:jc w:val="both"/>
        <w:rPr>
          <w:rFonts w:ascii="Arial" w:hAnsi="Arial" w:cs="Arial"/>
          <w:sz w:val="20"/>
          <w:lang w:val="cs-CZ"/>
        </w:rPr>
      </w:pPr>
      <w:r w:rsidRPr="003365F0">
        <w:rPr>
          <w:rFonts w:ascii="Arial" w:hAnsi="Arial" w:cs="Arial"/>
          <w:sz w:val="20"/>
          <w:lang w:val="cs-CZ"/>
        </w:rPr>
        <w:t xml:space="preserve">Součástí </w:t>
      </w:r>
      <w:r w:rsidR="006C2ED6" w:rsidRPr="003365F0">
        <w:rPr>
          <w:rFonts w:ascii="Arial" w:hAnsi="Arial" w:cs="Arial"/>
          <w:sz w:val="20"/>
          <w:lang w:val="cs-CZ"/>
        </w:rPr>
        <w:t>S</w:t>
      </w:r>
      <w:r w:rsidRPr="003365F0">
        <w:rPr>
          <w:rFonts w:ascii="Arial" w:hAnsi="Arial" w:cs="Arial"/>
          <w:sz w:val="20"/>
          <w:lang w:val="cs-CZ"/>
        </w:rPr>
        <w:t xml:space="preserve">lužeb nebudou postupy zaměřující se na odhalování podvodů </w:t>
      </w:r>
      <w:r w:rsidR="005A04B9" w:rsidRPr="003365F0">
        <w:rPr>
          <w:rFonts w:ascii="Arial" w:hAnsi="Arial" w:cs="Arial"/>
          <w:sz w:val="20"/>
          <w:lang w:val="cs-CZ"/>
        </w:rPr>
        <w:t>či</w:t>
      </w:r>
      <w:r w:rsidRPr="003365F0">
        <w:rPr>
          <w:rFonts w:ascii="Arial" w:hAnsi="Arial" w:cs="Arial"/>
          <w:sz w:val="20"/>
          <w:lang w:val="cs-CZ"/>
        </w:rPr>
        <w:t xml:space="preserve"> jiného protiprávního jednání</w:t>
      </w:r>
      <w:r w:rsidR="006C2ED6" w:rsidRPr="003365F0">
        <w:rPr>
          <w:rFonts w:ascii="Arial" w:hAnsi="Arial" w:cs="Arial"/>
          <w:sz w:val="20"/>
          <w:lang w:val="cs-CZ"/>
        </w:rPr>
        <w:t xml:space="preserve"> ani</w:t>
      </w:r>
      <w:r w:rsidR="00E05C1A" w:rsidRPr="003365F0">
        <w:rPr>
          <w:rFonts w:ascii="Arial" w:hAnsi="Arial" w:cs="Arial"/>
          <w:sz w:val="20"/>
          <w:lang w:val="cs-CZ"/>
        </w:rPr>
        <w:t xml:space="preserve"> n</w:t>
      </w:r>
      <w:r w:rsidRPr="003365F0">
        <w:rPr>
          <w:rFonts w:ascii="Arial" w:hAnsi="Arial" w:cs="Arial"/>
          <w:sz w:val="20"/>
          <w:lang w:val="cs-CZ"/>
        </w:rPr>
        <w:t>a identifikaci, řešení a opravy chyb a vad vašich počítačových systémů</w:t>
      </w:r>
      <w:r w:rsidR="00E05C1A" w:rsidRPr="003365F0">
        <w:rPr>
          <w:rFonts w:ascii="Arial" w:hAnsi="Arial" w:cs="Arial"/>
          <w:sz w:val="20"/>
          <w:lang w:val="cs-CZ"/>
        </w:rPr>
        <w:t xml:space="preserve">, </w:t>
      </w:r>
      <w:r w:rsidRPr="003365F0">
        <w:rPr>
          <w:rFonts w:ascii="Arial" w:hAnsi="Arial" w:cs="Arial"/>
          <w:sz w:val="20"/>
          <w:lang w:val="cs-CZ"/>
        </w:rPr>
        <w:t>jiných zařízení nebo jejich komponentů</w:t>
      </w:r>
      <w:r w:rsidR="00E05C1A" w:rsidRPr="003365F0">
        <w:rPr>
          <w:rFonts w:ascii="Arial" w:hAnsi="Arial" w:cs="Arial"/>
          <w:sz w:val="20"/>
          <w:lang w:val="cs-CZ"/>
        </w:rPr>
        <w:t xml:space="preserve"> (</w:t>
      </w:r>
      <w:r w:rsidR="00D22449" w:rsidRPr="003365F0">
        <w:rPr>
          <w:rFonts w:ascii="Arial" w:hAnsi="Arial" w:cs="Arial"/>
          <w:sz w:val="20"/>
          <w:lang w:val="cs-CZ"/>
        </w:rPr>
        <w:t>„</w:t>
      </w:r>
      <w:r w:rsidRPr="003365F0">
        <w:rPr>
          <w:rFonts w:ascii="Arial" w:hAnsi="Arial" w:cs="Arial"/>
          <w:sz w:val="20"/>
          <w:lang w:val="cs-CZ"/>
        </w:rPr>
        <w:t xml:space="preserve">Systémy“), </w:t>
      </w:r>
      <w:r w:rsidR="005A04B9" w:rsidRPr="003365F0">
        <w:rPr>
          <w:rFonts w:ascii="Arial" w:hAnsi="Arial" w:cs="Arial"/>
          <w:sz w:val="20"/>
          <w:lang w:val="cs-CZ"/>
        </w:rPr>
        <w:t>bez ohledu na to, zda</w:t>
      </w:r>
      <w:r w:rsidRPr="003365F0">
        <w:rPr>
          <w:rFonts w:ascii="Arial" w:hAnsi="Arial" w:cs="Arial"/>
          <w:sz w:val="20"/>
          <w:lang w:val="cs-CZ"/>
        </w:rPr>
        <w:t xml:space="preserve"> </w:t>
      </w:r>
      <w:r w:rsidR="006C2ED6" w:rsidRPr="003365F0">
        <w:rPr>
          <w:rFonts w:ascii="Arial" w:hAnsi="Arial" w:cs="Arial"/>
          <w:sz w:val="20"/>
          <w:lang w:val="cs-CZ"/>
        </w:rPr>
        <w:t>se jedná o</w:t>
      </w:r>
      <w:r w:rsidR="005A04B9" w:rsidRPr="003365F0">
        <w:rPr>
          <w:rFonts w:ascii="Arial" w:hAnsi="Arial" w:cs="Arial"/>
          <w:sz w:val="20"/>
          <w:lang w:val="cs-CZ"/>
        </w:rPr>
        <w:t xml:space="preserve"> chyby a vady </w:t>
      </w:r>
      <w:r w:rsidRPr="003365F0">
        <w:rPr>
          <w:rFonts w:ascii="Arial" w:hAnsi="Arial" w:cs="Arial"/>
          <w:sz w:val="20"/>
          <w:lang w:val="cs-CZ"/>
        </w:rPr>
        <w:t>způsoben</w:t>
      </w:r>
      <w:r w:rsidR="006C2ED6" w:rsidRPr="003365F0">
        <w:rPr>
          <w:rFonts w:ascii="Arial" w:hAnsi="Arial" w:cs="Arial"/>
          <w:sz w:val="20"/>
          <w:lang w:val="cs-CZ"/>
        </w:rPr>
        <w:t>é</w:t>
      </w:r>
      <w:r w:rsidRPr="003365F0">
        <w:rPr>
          <w:rFonts w:ascii="Arial" w:hAnsi="Arial" w:cs="Arial"/>
          <w:sz w:val="20"/>
          <w:lang w:val="cs-CZ"/>
        </w:rPr>
        <w:t xml:space="preserve"> nepřesnými nebo nejasnými vstupy, skladováním, </w:t>
      </w:r>
      <w:r w:rsidR="00E05C1A" w:rsidRPr="003365F0">
        <w:rPr>
          <w:rFonts w:ascii="Arial" w:hAnsi="Arial" w:cs="Arial"/>
          <w:sz w:val="20"/>
          <w:lang w:val="cs-CZ"/>
        </w:rPr>
        <w:t>interpreta</w:t>
      </w:r>
      <w:r w:rsidRPr="003365F0">
        <w:rPr>
          <w:rFonts w:ascii="Arial" w:hAnsi="Arial" w:cs="Arial"/>
          <w:sz w:val="20"/>
          <w:lang w:val="cs-CZ"/>
        </w:rPr>
        <w:t>cí, zpracováním nebo vykazováním údajů</w:t>
      </w:r>
      <w:r w:rsidR="006C2ED6" w:rsidRPr="003365F0">
        <w:rPr>
          <w:rFonts w:ascii="Arial" w:hAnsi="Arial" w:cs="Arial"/>
          <w:sz w:val="20"/>
          <w:lang w:val="cs-CZ"/>
        </w:rPr>
        <w:t xml:space="preserve"> či jinou příčinou</w:t>
      </w:r>
      <w:r w:rsidRPr="003365F0">
        <w:rPr>
          <w:rFonts w:ascii="Arial" w:hAnsi="Arial" w:cs="Arial"/>
          <w:sz w:val="20"/>
          <w:lang w:val="cs-CZ"/>
        </w:rPr>
        <w:t xml:space="preserve">. Neponeseme odpovědnost za žádné </w:t>
      </w:r>
      <w:r w:rsidR="006C2ED6" w:rsidRPr="003365F0">
        <w:rPr>
          <w:rFonts w:ascii="Arial" w:hAnsi="Arial" w:cs="Arial"/>
          <w:sz w:val="20"/>
          <w:lang w:val="cs-CZ"/>
        </w:rPr>
        <w:t>vady</w:t>
      </w:r>
      <w:r w:rsidRPr="003365F0">
        <w:rPr>
          <w:rFonts w:ascii="Arial" w:hAnsi="Arial" w:cs="Arial"/>
          <w:sz w:val="20"/>
          <w:lang w:val="cs-CZ"/>
        </w:rPr>
        <w:t xml:space="preserve"> ani problémy, které vzniknou v důsledku zpracování dat v Systémech nebo v souvislosti s ním.</w:t>
      </w:r>
    </w:p>
    <w:p w14:paraId="2C23677C" w14:textId="77777777" w:rsidR="00E05C1A" w:rsidRPr="003365F0" w:rsidRDefault="006C2ED6" w:rsidP="0068263F">
      <w:pPr>
        <w:pStyle w:val="000"/>
        <w:spacing w:before="100" w:beforeAutospacing="1" w:after="100" w:afterAutospacing="1" w:line="240" w:lineRule="auto"/>
        <w:contextualSpacing/>
        <w:jc w:val="both"/>
        <w:rPr>
          <w:rFonts w:ascii="Arial" w:hAnsi="Arial" w:cs="Arial"/>
          <w:b/>
          <w:sz w:val="20"/>
          <w:lang w:val="cs-CZ"/>
        </w:rPr>
      </w:pPr>
      <w:r w:rsidRPr="003365F0">
        <w:rPr>
          <w:rFonts w:ascii="Arial" w:hAnsi="Arial" w:cs="Arial"/>
          <w:b/>
          <w:sz w:val="20"/>
          <w:lang w:val="cs-CZ"/>
        </w:rPr>
        <w:t>Povinnosti Klienta</w:t>
      </w:r>
    </w:p>
    <w:p w14:paraId="6545CA00" w14:textId="3BCEC80C" w:rsidR="00E05C1A" w:rsidRPr="003365F0" w:rsidRDefault="0015339D" w:rsidP="0068263F">
      <w:pPr>
        <w:pStyle w:val="EYBodytextwithparaspace"/>
        <w:jc w:val="both"/>
        <w:rPr>
          <w:rFonts w:cs="Arial"/>
          <w:b/>
          <w:i/>
          <w:color w:val="00B050"/>
          <w:sz w:val="20"/>
          <w:szCs w:val="20"/>
          <w:lang w:val="cs-CZ"/>
        </w:rPr>
      </w:pPr>
      <w:r w:rsidRPr="003365F0">
        <w:rPr>
          <w:rFonts w:cs="Arial"/>
          <w:sz w:val="20"/>
          <w:szCs w:val="20"/>
          <w:lang w:val="cs-CZ"/>
        </w:rPr>
        <w:t xml:space="preserve">Rozsah Služeb a jeho dostatečnost pro daný účel je výhradní odpovědností Klienta. V této souvislosti věnujte pozornost omezením definovaným </w:t>
      </w:r>
      <w:r w:rsidR="00B20722">
        <w:rPr>
          <w:rFonts w:cs="Arial"/>
          <w:sz w:val="20"/>
          <w:szCs w:val="20"/>
          <w:lang w:val="cs-CZ"/>
        </w:rPr>
        <w:t>ve</w:t>
      </w:r>
      <w:r w:rsidRPr="003365F0">
        <w:rPr>
          <w:rFonts w:cs="Arial"/>
          <w:sz w:val="20"/>
          <w:szCs w:val="20"/>
          <w:lang w:val="cs-CZ"/>
        </w:rPr>
        <w:t xml:space="preserve"> Všeobecných smluvních podmín</w:t>
      </w:r>
      <w:r w:rsidR="00B20722">
        <w:rPr>
          <w:rFonts w:cs="Arial"/>
          <w:sz w:val="20"/>
          <w:szCs w:val="20"/>
          <w:lang w:val="cs-CZ"/>
        </w:rPr>
        <w:t>kách</w:t>
      </w:r>
      <w:r w:rsidR="00C168D0" w:rsidRPr="003365F0">
        <w:rPr>
          <w:rFonts w:cs="Arial"/>
          <w:sz w:val="20"/>
          <w:szCs w:val="20"/>
          <w:lang w:val="cs-CZ"/>
        </w:rPr>
        <w:t xml:space="preserve"> </w:t>
      </w:r>
      <w:r w:rsidR="00C168D0" w:rsidRPr="003365F0">
        <w:rPr>
          <w:rFonts w:cs="Arial"/>
          <w:sz w:val="20"/>
          <w:lang w:val="cs-CZ"/>
        </w:rPr>
        <w:t>tvořících součást Smlouvy</w:t>
      </w:r>
      <w:r w:rsidRPr="003365F0">
        <w:rPr>
          <w:rFonts w:cs="Arial"/>
          <w:sz w:val="20"/>
          <w:szCs w:val="20"/>
          <w:lang w:val="cs-CZ"/>
        </w:rPr>
        <w:t xml:space="preserve"> a rovněž</w:t>
      </w:r>
      <w:r w:rsidR="00E05C1A" w:rsidRPr="003365F0">
        <w:rPr>
          <w:rFonts w:cs="Arial"/>
          <w:sz w:val="20"/>
          <w:szCs w:val="20"/>
          <w:lang w:val="cs-CZ"/>
        </w:rPr>
        <w:t xml:space="preserve"> </w:t>
      </w:r>
      <w:r w:rsidRPr="003365F0">
        <w:rPr>
          <w:rFonts w:cs="Arial"/>
          <w:sz w:val="20"/>
          <w:szCs w:val="20"/>
          <w:lang w:val="cs-CZ"/>
        </w:rPr>
        <w:t xml:space="preserve">odpovědnosti vašeho managementu </w:t>
      </w:r>
      <w:r w:rsidR="0028462F" w:rsidRPr="003365F0">
        <w:rPr>
          <w:rFonts w:cs="Arial"/>
          <w:sz w:val="20"/>
          <w:szCs w:val="20"/>
          <w:lang w:val="cs-CZ"/>
        </w:rPr>
        <w:t xml:space="preserve">a Vaším prohlášením </w:t>
      </w:r>
      <w:r w:rsidR="0089549A">
        <w:rPr>
          <w:rFonts w:cs="Arial"/>
          <w:sz w:val="20"/>
          <w:szCs w:val="20"/>
          <w:lang w:val="cs-CZ"/>
        </w:rPr>
        <w:t>dle</w:t>
      </w:r>
      <w:r w:rsidR="0057719F" w:rsidRPr="003365F0">
        <w:rPr>
          <w:rFonts w:cs="Arial"/>
          <w:sz w:val="20"/>
          <w:szCs w:val="20"/>
          <w:lang w:val="cs-CZ"/>
        </w:rPr>
        <w:t xml:space="preserve"> Všeobecných smluvních podmín</w:t>
      </w:r>
      <w:r w:rsidR="0089549A">
        <w:rPr>
          <w:rFonts w:cs="Arial"/>
          <w:sz w:val="20"/>
          <w:szCs w:val="20"/>
          <w:lang w:val="cs-CZ"/>
        </w:rPr>
        <w:t>ek</w:t>
      </w:r>
      <w:r w:rsidR="00490D77">
        <w:rPr>
          <w:rFonts w:cs="Arial"/>
          <w:sz w:val="20"/>
          <w:szCs w:val="20"/>
          <w:lang w:val="cs-CZ"/>
        </w:rPr>
        <w:t>.</w:t>
      </w:r>
    </w:p>
    <w:p w14:paraId="4163468E" w14:textId="77777777" w:rsidR="00E05C1A" w:rsidRPr="003365F0" w:rsidRDefault="00CC2F4F" w:rsidP="0068263F">
      <w:pPr>
        <w:pStyle w:val="000"/>
        <w:spacing w:before="100" w:beforeAutospacing="1" w:after="100" w:afterAutospacing="1" w:line="240" w:lineRule="auto"/>
        <w:contextualSpacing/>
        <w:jc w:val="both"/>
        <w:rPr>
          <w:rFonts w:ascii="Arial" w:hAnsi="Arial" w:cs="Arial"/>
          <w:sz w:val="20"/>
          <w:lang w:val="cs-CZ"/>
        </w:rPr>
      </w:pPr>
      <w:r w:rsidRPr="003365F0">
        <w:rPr>
          <w:rFonts w:ascii="Arial" w:hAnsi="Arial" w:cs="Arial"/>
          <w:sz w:val="20"/>
          <w:lang w:val="cs-CZ"/>
        </w:rPr>
        <w:t>Veškerá rozhodnutí nutná pro realizaci kroků identifikovaných během poskytování Služeb, mimo jiné rozhodnutí nutn</w:t>
      </w:r>
      <w:r w:rsidR="00BA651F" w:rsidRPr="003365F0">
        <w:rPr>
          <w:rFonts w:ascii="Arial" w:hAnsi="Arial" w:cs="Arial"/>
          <w:sz w:val="20"/>
          <w:lang w:val="cs-CZ"/>
        </w:rPr>
        <w:t xml:space="preserve">á </w:t>
      </w:r>
      <w:r w:rsidRPr="003365F0">
        <w:rPr>
          <w:rFonts w:ascii="Arial" w:hAnsi="Arial" w:cs="Arial"/>
          <w:sz w:val="20"/>
          <w:lang w:val="cs-CZ"/>
        </w:rPr>
        <w:t xml:space="preserve">pro náležité uplatňování </w:t>
      </w:r>
      <w:r w:rsidR="00B56AC6" w:rsidRPr="003365F0">
        <w:rPr>
          <w:rFonts w:ascii="Arial" w:hAnsi="Arial" w:cs="Arial"/>
          <w:sz w:val="20"/>
          <w:lang w:val="cs-CZ"/>
        </w:rPr>
        <w:t>IFRS</w:t>
      </w:r>
      <w:r w:rsidR="004658D0" w:rsidRPr="003365F0">
        <w:rPr>
          <w:rFonts w:ascii="Arial" w:hAnsi="Arial" w:cs="Arial"/>
          <w:sz w:val="20"/>
          <w:lang w:val="cs-CZ"/>
        </w:rPr>
        <w:t xml:space="preserve"> </w:t>
      </w:r>
      <w:r w:rsidR="00E05C1A" w:rsidRPr="003365F0">
        <w:rPr>
          <w:rFonts w:ascii="Arial" w:hAnsi="Arial" w:cs="Arial"/>
          <w:sz w:val="20"/>
          <w:lang w:val="cs-CZ"/>
        </w:rPr>
        <w:t>a</w:t>
      </w:r>
      <w:r w:rsidRPr="003365F0">
        <w:rPr>
          <w:rFonts w:ascii="Arial" w:hAnsi="Arial" w:cs="Arial"/>
          <w:sz w:val="20"/>
          <w:lang w:val="cs-CZ"/>
        </w:rPr>
        <w:t xml:space="preserve"> pro dodržování relevantních požadavků účetního výkaznictví</w:t>
      </w:r>
      <w:r w:rsidR="00E05C1A" w:rsidRPr="003365F0">
        <w:rPr>
          <w:rFonts w:ascii="Arial" w:hAnsi="Arial" w:cs="Arial"/>
          <w:sz w:val="20"/>
          <w:lang w:val="cs-CZ"/>
        </w:rPr>
        <w:t xml:space="preserve">, </w:t>
      </w:r>
      <w:r w:rsidRPr="003365F0">
        <w:rPr>
          <w:rFonts w:ascii="Arial" w:hAnsi="Arial" w:cs="Arial"/>
          <w:sz w:val="20"/>
          <w:lang w:val="cs-CZ"/>
        </w:rPr>
        <w:t xml:space="preserve">včetně výběru účetních zásad, </w:t>
      </w:r>
      <w:r w:rsidR="00BE4E20" w:rsidRPr="003365F0">
        <w:rPr>
          <w:rFonts w:ascii="Arial" w:hAnsi="Arial" w:cs="Arial"/>
          <w:sz w:val="20"/>
          <w:lang w:val="cs-CZ"/>
        </w:rPr>
        <w:t>jsou</w:t>
      </w:r>
      <w:r w:rsidRPr="003365F0">
        <w:rPr>
          <w:rFonts w:ascii="Arial" w:hAnsi="Arial" w:cs="Arial"/>
          <w:sz w:val="20"/>
          <w:lang w:val="cs-CZ"/>
        </w:rPr>
        <w:t xml:space="preserve"> vaší výhradní odpovědností</w:t>
      </w:r>
      <w:r w:rsidR="00E05C1A" w:rsidRPr="003365F0">
        <w:rPr>
          <w:rFonts w:ascii="Arial" w:hAnsi="Arial" w:cs="Arial"/>
          <w:sz w:val="20"/>
          <w:lang w:val="cs-CZ"/>
        </w:rPr>
        <w:t xml:space="preserve">. </w:t>
      </w:r>
      <w:r w:rsidR="00BE4E20" w:rsidRPr="003365F0">
        <w:rPr>
          <w:rFonts w:ascii="Arial" w:hAnsi="Arial" w:cs="Arial"/>
          <w:sz w:val="20"/>
          <w:lang w:val="cs-CZ"/>
        </w:rPr>
        <w:t>N</w:t>
      </w:r>
      <w:r w:rsidRPr="003365F0">
        <w:rPr>
          <w:rFonts w:ascii="Arial" w:hAnsi="Arial" w:cs="Arial"/>
          <w:sz w:val="20"/>
          <w:lang w:val="cs-CZ"/>
        </w:rPr>
        <w:t xml:space="preserve">esete </w:t>
      </w:r>
      <w:r w:rsidR="00D20171" w:rsidRPr="003365F0">
        <w:rPr>
          <w:rFonts w:ascii="Arial" w:hAnsi="Arial" w:cs="Arial"/>
          <w:sz w:val="20"/>
          <w:lang w:val="cs-CZ"/>
        </w:rPr>
        <w:t xml:space="preserve">rovněž </w:t>
      </w:r>
      <w:r w:rsidRPr="003365F0">
        <w:rPr>
          <w:rFonts w:ascii="Arial" w:hAnsi="Arial" w:cs="Arial"/>
          <w:sz w:val="20"/>
          <w:lang w:val="cs-CZ"/>
        </w:rPr>
        <w:t>výhradní odpovědnost za sestavení účetní závěrky vaší společnosti i za všechny odborné úsudky</w:t>
      </w:r>
      <w:r w:rsidR="00BA651F" w:rsidRPr="003365F0">
        <w:rPr>
          <w:rFonts w:ascii="Arial" w:hAnsi="Arial" w:cs="Arial"/>
          <w:sz w:val="20"/>
          <w:lang w:val="cs-CZ"/>
        </w:rPr>
        <w:t>, které je při</w:t>
      </w:r>
      <w:r w:rsidRPr="003365F0">
        <w:rPr>
          <w:rFonts w:ascii="Arial" w:hAnsi="Arial" w:cs="Arial"/>
          <w:sz w:val="20"/>
          <w:lang w:val="cs-CZ"/>
        </w:rPr>
        <w:t xml:space="preserve"> její</w:t>
      </w:r>
      <w:r w:rsidR="00BA651F" w:rsidRPr="003365F0">
        <w:rPr>
          <w:rFonts w:ascii="Arial" w:hAnsi="Arial" w:cs="Arial"/>
          <w:sz w:val="20"/>
          <w:lang w:val="cs-CZ"/>
        </w:rPr>
        <w:t>m</w:t>
      </w:r>
      <w:r w:rsidRPr="003365F0">
        <w:rPr>
          <w:rFonts w:ascii="Arial" w:hAnsi="Arial" w:cs="Arial"/>
          <w:sz w:val="20"/>
          <w:lang w:val="cs-CZ"/>
        </w:rPr>
        <w:t xml:space="preserve"> sestav</w:t>
      </w:r>
      <w:r w:rsidR="00BA651F" w:rsidRPr="003365F0">
        <w:rPr>
          <w:rFonts w:ascii="Arial" w:hAnsi="Arial" w:cs="Arial"/>
          <w:sz w:val="20"/>
          <w:lang w:val="cs-CZ"/>
        </w:rPr>
        <w:t>ová</w:t>
      </w:r>
      <w:r w:rsidRPr="003365F0">
        <w:rPr>
          <w:rFonts w:ascii="Arial" w:hAnsi="Arial" w:cs="Arial"/>
          <w:sz w:val="20"/>
          <w:lang w:val="cs-CZ"/>
        </w:rPr>
        <w:t>ní</w:t>
      </w:r>
      <w:r w:rsidR="00BA651F" w:rsidRPr="003365F0">
        <w:rPr>
          <w:rFonts w:ascii="Arial" w:hAnsi="Arial" w:cs="Arial"/>
          <w:sz w:val="20"/>
          <w:lang w:val="cs-CZ"/>
        </w:rPr>
        <w:t xml:space="preserve"> potřeba uplatnit</w:t>
      </w:r>
      <w:r w:rsidR="00E05C1A" w:rsidRPr="003365F0">
        <w:rPr>
          <w:rFonts w:ascii="Arial" w:hAnsi="Arial" w:cs="Arial"/>
          <w:sz w:val="20"/>
          <w:lang w:val="cs-CZ"/>
        </w:rPr>
        <w:t xml:space="preserve">. </w:t>
      </w:r>
    </w:p>
    <w:p w14:paraId="18968649" w14:textId="77777777" w:rsidR="00E05C1A" w:rsidRPr="003365F0" w:rsidRDefault="00E05C1A" w:rsidP="0068263F">
      <w:pPr>
        <w:pStyle w:val="000"/>
        <w:spacing w:before="100" w:beforeAutospacing="1" w:after="100" w:afterAutospacing="1" w:line="240" w:lineRule="auto"/>
        <w:contextualSpacing/>
        <w:jc w:val="both"/>
        <w:rPr>
          <w:rFonts w:ascii="Arial" w:hAnsi="Arial" w:cs="Arial"/>
          <w:sz w:val="20"/>
          <w:lang w:val="cs-CZ"/>
        </w:rPr>
      </w:pPr>
    </w:p>
    <w:p w14:paraId="61AA6A0C" w14:textId="77777777" w:rsidR="00E05C1A" w:rsidRPr="003365F0" w:rsidRDefault="00BA651F" w:rsidP="0068263F">
      <w:pPr>
        <w:pStyle w:val="000"/>
        <w:spacing w:before="100" w:beforeAutospacing="1" w:after="100" w:afterAutospacing="1" w:line="240" w:lineRule="auto"/>
        <w:contextualSpacing/>
        <w:jc w:val="both"/>
        <w:rPr>
          <w:rFonts w:ascii="Arial" w:hAnsi="Arial" w:cs="Arial"/>
          <w:sz w:val="20"/>
          <w:lang w:val="cs-CZ"/>
        </w:rPr>
      </w:pPr>
      <w:r w:rsidRPr="003365F0">
        <w:rPr>
          <w:rFonts w:ascii="Arial" w:hAnsi="Arial" w:cs="Arial"/>
          <w:sz w:val="20"/>
          <w:lang w:val="cs-CZ"/>
        </w:rPr>
        <w:t xml:space="preserve">Dále je </w:t>
      </w:r>
      <w:r w:rsidR="00EC13F7" w:rsidRPr="003365F0">
        <w:rPr>
          <w:rFonts w:ascii="Arial" w:hAnsi="Arial" w:cs="Arial"/>
          <w:sz w:val="20"/>
          <w:lang w:val="cs-CZ"/>
        </w:rPr>
        <w:t xml:space="preserve">Vaší </w:t>
      </w:r>
      <w:r w:rsidR="00CC2F4F" w:rsidRPr="003365F0">
        <w:rPr>
          <w:rFonts w:ascii="Arial" w:hAnsi="Arial" w:cs="Arial"/>
          <w:sz w:val="20"/>
          <w:lang w:val="cs-CZ"/>
        </w:rPr>
        <w:t xml:space="preserve">povinností získat souhlas </w:t>
      </w:r>
      <w:r w:rsidRPr="003365F0">
        <w:rPr>
          <w:rFonts w:ascii="Arial" w:hAnsi="Arial" w:cs="Arial"/>
          <w:sz w:val="20"/>
          <w:lang w:val="cs-CZ"/>
        </w:rPr>
        <w:t xml:space="preserve">vašeho externího auditora </w:t>
      </w:r>
      <w:r w:rsidR="00D20171" w:rsidRPr="003365F0">
        <w:rPr>
          <w:rFonts w:ascii="Arial" w:hAnsi="Arial" w:cs="Arial"/>
          <w:sz w:val="20"/>
          <w:lang w:val="cs-CZ"/>
        </w:rPr>
        <w:t xml:space="preserve">s vhodností </w:t>
      </w:r>
      <w:r w:rsidR="00EC13F7" w:rsidRPr="003365F0">
        <w:rPr>
          <w:rFonts w:ascii="Arial" w:hAnsi="Arial" w:cs="Arial"/>
          <w:sz w:val="20"/>
          <w:lang w:val="cs-CZ"/>
        </w:rPr>
        <w:t xml:space="preserve">Vámi </w:t>
      </w:r>
      <w:r w:rsidR="00D20171" w:rsidRPr="003365F0">
        <w:rPr>
          <w:rFonts w:ascii="Arial" w:hAnsi="Arial" w:cs="Arial"/>
          <w:sz w:val="20"/>
          <w:lang w:val="cs-CZ"/>
        </w:rPr>
        <w:t xml:space="preserve">zvolených účetních zásad </w:t>
      </w:r>
      <w:r w:rsidR="00E05C1A" w:rsidRPr="003365F0">
        <w:rPr>
          <w:rFonts w:ascii="Arial" w:hAnsi="Arial" w:cs="Arial"/>
          <w:sz w:val="20"/>
          <w:lang w:val="cs-CZ"/>
        </w:rPr>
        <w:t>a</w:t>
      </w:r>
      <w:r w:rsidR="00D20171" w:rsidRPr="003365F0">
        <w:rPr>
          <w:rFonts w:ascii="Arial" w:hAnsi="Arial" w:cs="Arial"/>
          <w:sz w:val="20"/>
          <w:lang w:val="cs-CZ"/>
        </w:rPr>
        <w:t xml:space="preserve"> souvisejících informací zveřejněných v příloze účetní závěrky</w:t>
      </w:r>
      <w:r w:rsidR="00E05C1A" w:rsidRPr="003365F0">
        <w:rPr>
          <w:rFonts w:ascii="Arial" w:hAnsi="Arial" w:cs="Arial"/>
          <w:sz w:val="20"/>
          <w:lang w:val="cs-CZ"/>
        </w:rPr>
        <w:t>.</w:t>
      </w:r>
      <w:r w:rsidR="00E05C1A" w:rsidRPr="003365F0">
        <w:rPr>
          <w:rFonts w:ascii="Arial" w:hAnsi="Arial" w:cs="Arial"/>
          <w:color w:val="FF0000"/>
          <w:sz w:val="20"/>
          <w:lang w:val="cs-CZ"/>
        </w:rPr>
        <w:t xml:space="preserve"> </w:t>
      </w:r>
      <w:r w:rsidR="00E05C1A" w:rsidRPr="003365F0">
        <w:rPr>
          <w:rFonts w:ascii="Arial" w:hAnsi="Arial" w:cs="Arial"/>
          <w:sz w:val="20"/>
          <w:lang w:val="cs-CZ"/>
        </w:rPr>
        <w:t xml:space="preserve"> </w:t>
      </w:r>
    </w:p>
    <w:p w14:paraId="61B32BCB" w14:textId="77777777" w:rsidR="00E05C1A" w:rsidRPr="003365F0" w:rsidRDefault="00E05C1A" w:rsidP="0068263F">
      <w:pPr>
        <w:pStyle w:val="000"/>
        <w:spacing w:before="100" w:beforeAutospacing="1" w:after="100" w:afterAutospacing="1" w:line="240" w:lineRule="auto"/>
        <w:contextualSpacing/>
        <w:jc w:val="both"/>
        <w:rPr>
          <w:rFonts w:ascii="Arial" w:hAnsi="Arial" w:cs="Arial"/>
          <w:sz w:val="20"/>
          <w:lang w:val="cs-CZ"/>
        </w:rPr>
      </w:pPr>
    </w:p>
    <w:p w14:paraId="31A3F7FE" w14:textId="77777777" w:rsidR="00E05C1A" w:rsidRPr="003365F0" w:rsidRDefault="001A4D83" w:rsidP="0068263F">
      <w:pPr>
        <w:pStyle w:val="000"/>
        <w:spacing w:before="100" w:beforeAutospacing="1" w:after="100" w:afterAutospacing="1" w:line="240" w:lineRule="auto"/>
        <w:contextualSpacing/>
        <w:jc w:val="both"/>
        <w:rPr>
          <w:rFonts w:ascii="Arial" w:hAnsi="Arial" w:cs="Arial"/>
          <w:sz w:val="20"/>
          <w:lang w:val="cs-CZ"/>
        </w:rPr>
      </w:pPr>
      <w:r w:rsidRPr="003365F0">
        <w:rPr>
          <w:rFonts w:ascii="Arial" w:hAnsi="Arial" w:cs="Arial"/>
          <w:sz w:val="20"/>
          <w:lang w:val="cs-CZ"/>
        </w:rPr>
        <w:t>Nes</w:t>
      </w:r>
      <w:r w:rsidR="00171BF0" w:rsidRPr="003365F0">
        <w:rPr>
          <w:rFonts w:ascii="Arial" w:hAnsi="Arial" w:cs="Arial"/>
          <w:sz w:val="20"/>
          <w:lang w:val="cs-CZ"/>
        </w:rPr>
        <w:t>e</w:t>
      </w:r>
      <w:r w:rsidRPr="003365F0">
        <w:rPr>
          <w:rFonts w:ascii="Arial" w:hAnsi="Arial" w:cs="Arial"/>
          <w:sz w:val="20"/>
          <w:lang w:val="cs-CZ"/>
        </w:rPr>
        <w:t xml:space="preserve">te výhradní zodpovědnost za nastavení adekvátního systému vnitřních kontrol v oblasti účetního výkaznictví a za jejich fungování. Služby nesuplují </w:t>
      </w:r>
      <w:r w:rsidR="00EC13F7" w:rsidRPr="003365F0">
        <w:rPr>
          <w:rFonts w:ascii="Arial" w:hAnsi="Arial" w:cs="Arial"/>
          <w:sz w:val="20"/>
          <w:lang w:val="cs-CZ"/>
        </w:rPr>
        <w:t xml:space="preserve">Vaši </w:t>
      </w:r>
      <w:r w:rsidRPr="003365F0">
        <w:rPr>
          <w:rFonts w:ascii="Arial" w:hAnsi="Arial" w:cs="Arial"/>
          <w:sz w:val="20"/>
          <w:lang w:val="cs-CZ"/>
        </w:rPr>
        <w:t xml:space="preserve">odpovědnost za zavedení efektivních vnitřních kontrol a nemůžete se spoléhat na to, že </w:t>
      </w:r>
      <w:r w:rsidR="00EC13F7" w:rsidRPr="003365F0">
        <w:rPr>
          <w:rFonts w:ascii="Arial" w:hAnsi="Arial" w:cs="Arial"/>
          <w:sz w:val="20"/>
          <w:lang w:val="cs-CZ"/>
        </w:rPr>
        <w:t xml:space="preserve">Vás </w:t>
      </w:r>
      <w:r w:rsidRPr="003365F0">
        <w:rPr>
          <w:rFonts w:ascii="Arial" w:hAnsi="Arial" w:cs="Arial"/>
          <w:sz w:val="20"/>
          <w:lang w:val="cs-CZ"/>
        </w:rPr>
        <w:t xml:space="preserve">upozorníme na záležitosti, které by mohly být relevantní, pokud jde o to, zda je </w:t>
      </w:r>
      <w:r w:rsidR="00EC13F7" w:rsidRPr="003365F0">
        <w:rPr>
          <w:rFonts w:ascii="Arial" w:hAnsi="Arial" w:cs="Arial"/>
          <w:sz w:val="20"/>
          <w:lang w:val="cs-CZ"/>
        </w:rPr>
        <w:t xml:space="preserve">Váš </w:t>
      </w:r>
      <w:r w:rsidRPr="003365F0">
        <w:rPr>
          <w:rFonts w:ascii="Arial" w:hAnsi="Arial" w:cs="Arial"/>
          <w:sz w:val="20"/>
          <w:lang w:val="cs-CZ"/>
        </w:rPr>
        <w:t>systém vnitřních kontrol efektivní, či nikoli.</w:t>
      </w:r>
    </w:p>
    <w:p w14:paraId="7A6D9EAA" w14:textId="77777777" w:rsidR="00E05C1A" w:rsidRPr="003365F0" w:rsidRDefault="00E05C1A" w:rsidP="0068263F">
      <w:pPr>
        <w:pStyle w:val="000"/>
        <w:spacing w:before="100" w:beforeAutospacing="1" w:after="100" w:afterAutospacing="1" w:line="240" w:lineRule="auto"/>
        <w:contextualSpacing/>
        <w:jc w:val="both"/>
        <w:rPr>
          <w:rFonts w:ascii="Arial" w:hAnsi="Arial" w:cs="Arial"/>
          <w:sz w:val="20"/>
          <w:lang w:val="cs-CZ"/>
        </w:rPr>
      </w:pPr>
    </w:p>
    <w:p w14:paraId="5A6CE654" w14:textId="1D15FBF1" w:rsidR="00B56AC6" w:rsidRDefault="001A4D83" w:rsidP="001B2DEF">
      <w:pPr>
        <w:pStyle w:val="000"/>
        <w:spacing w:before="100" w:beforeAutospacing="1" w:line="240" w:lineRule="auto"/>
        <w:contextualSpacing/>
        <w:jc w:val="both"/>
        <w:rPr>
          <w:rFonts w:ascii="Arial" w:hAnsi="Arial" w:cs="Arial"/>
          <w:sz w:val="20"/>
          <w:lang w:val="cs-CZ"/>
        </w:rPr>
      </w:pPr>
      <w:r w:rsidRPr="003365F0">
        <w:rPr>
          <w:rFonts w:ascii="Arial" w:hAnsi="Arial" w:cs="Arial"/>
          <w:sz w:val="20"/>
          <w:lang w:val="cs-CZ"/>
        </w:rPr>
        <w:t xml:space="preserve">Charakter podpory, kterou </w:t>
      </w:r>
      <w:r w:rsidR="00EC13F7" w:rsidRPr="003365F0">
        <w:rPr>
          <w:rFonts w:ascii="Arial" w:hAnsi="Arial" w:cs="Arial"/>
          <w:sz w:val="20"/>
          <w:lang w:val="cs-CZ"/>
        </w:rPr>
        <w:t xml:space="preserve">Vám </w:t>
      </w:r>
      <w:r w:rsidRPr="003365F0">
        <w:rPr>
          <w:rFonts w:ascii="Arial" w:hAnsi="Arial" w:cs="Arial"/>
          <w:sz w:val="20"/>
          <w:lang w:val="cs-CZ"/>
        </w:rPr>
        <w:t xml:space="preserve">budeme poskytovat, bude nutně záviset jednak na tom, jak podrobně budeme informováni o relevantních záležitostech, a jednak na </w:t>
      </w:r>
      <w:r w:rsidR="00171BF0" w:rsidRPr="003365F0">
        <w:rPr>
          <w:rFonts w:ascii="Arial" w:hAnsi="Arial" w:cs="Arial"/>
          <w:sz w:val="20"/>
          <w:lang w:val="cs-CZ"/>
        </w:rPr>
        <w:t xml:space="preserve">tom, </w:t>
      </w:r>
      <w:r w:rsidR="00AC31A3" w:rsidRPr="003365F0">
        <w:rPr>
          <w:rFonts w:ascii="Arial" w:hAnsi="Arial" w:cs="Arial"/>
          <w:sz w:val="20"/>
          <w:lang w:val="cs-CZ"/>
        </w:rPr>
        <w:t>jaký časový prostor nám bude na</w:t>
      </w:r>
      <w:r w:rsidR="007E31A0">
        <w:rPr>
          <w:rFonts w:ascii="Arial" w:hAnsi="Arial" w:cs="Arial"/>
          <w:sz w:val="20"/>
          <w:lang w:val="cs-CZ"/>
        </w:rPr>
        <w:t> </w:t>
      </w:r>
      <w:r w:rsidR="00AC31A3" w:rsidRPr="003365F0">
        <w:rPr>
          <w:rFonts w:ascii="Arial" w:hAnsi="Arial" w:cs="Arial"/>
          <w:sz w:val="20"/>
          <w:lang w:val="cs-CZ"/>
        </w:rPr>
        <w:t>realizaci zakázky poskytnut</w:t>
      </w:r>
      <w:r w:rsidR="00E05C1A" w:rsidRPr="003365F0">
        <w:rPr>
          <w:rFonts w:ascii="Arial" w:hAnsi="Arial" w:cs="Arial"/>
          <w:sz w:val="20"/>
          <w:lang w:val="cs-CZ"/>
        </w:rPr>
        <w:t xml:space="preserve">. </w:t>
      </w:r>
    </w:p>
    <w:p w14:paraId="40BB78BC" w14:textId="73138A80" w:rsidR="00685D9E" w:rsidRDefault="00685D9E" w:rsidP="001B2DEF">
      <w:pPr>
        <w:pStyle w:val="000"/>
        <w:spacing w:before="100" w:beforeAutospacing="1" w:line="240" w:lineRule="auto"/>
        <w:contextualSpacing/>
        <w:jc w:val="both"/>
        <w:rPr>
          <w:rFonts w:ascii="Arial" w:hAnsi="Arial" w:cs="Arial"/>
          <w:sz w:val="20"/>
          <w:lang w:val="cs-CZ"/>
        </w:rPr>
      </w:pPr>
    </w:p>
    <w:p w14:paraId="396699D5" w14:textId="389B140E" w:rsidR="00685D9E" w:rsidRDefault="00685D9E" w:rsidP="00685D9E">
      <w:pPr>
        <w:pStyle w:val="000"/>
        <w:spacing w:before="100" w:beforeAutospacing="1" w:line="240" w:lineRule="auto"/>
        <w:contextualSpacing/>
        <w:jc w:val="both"/>
        <w:rPr>
          <w:rFonts w:ascii="Arial" w:hAnsi="Arial" w:cs="Arial"/>
          <w:sz w:val="20"/>
          <w:lang w:val="cs-CZ"/>
        </w:rPr>
      </w:pPr>
      <w:r w:rsidRPr="00685D9E">
        <w:rPr>
          <w:rFonts w:ascii="Arial" w:hAnsi="Arial" w:cs="Arial"/>
          <w:sz w:val="20"/>
          <w:lang w:val="cs-CZ"/>
        </w:rPr>
        <w:t xml:space="preserve">V žádném dokumentu podávaném nebo zveřejňovaném v souvislosti s (i) pořízením nebo prodejem cenných papírů podle </w:t>
      </w:r>
      <w:r w:rsidR="008820B2">
        <w:rPr>
          <w:rFonts w:ascii="Arial" w:hAnsi="Arial" w:cs="Arial"/>
          <w:sz w:val="20"/>
          <w:lang w:val="cs-CZ"/>
        </w:rPr>
        <w:t xml:space="preserve">příslušné legislativy </w:t>
      </w:r>
      <w:r w:rsidRPr="00685D9E">
        <w:rPr>
          <w:rFonts w:ascii="Arial" w:hAnsi="Arial" w:cs="Arial"/>
          <w:sz w:val="20"/>
          <w:lang w:val="cs-CZ"/>
        </w:rPr>
        <w:t xml:space="preserve"> nebo v souvislosti s (ii) oznamovací povinností podle </w:t>
      </w:r>
      <w:r w:rsidR="008820B2">
        <w:rPr>
          <w:rFonts w:ascii="Arial" w:hAnsi="Arial" w:cs="Arial"/>
          <w:sz w:val="20"/>
          <w:lang w:val="cs-CZ"/>
        </w:rPr>
        <w:t>legislativy</w:t>
      </w:r>
      <w:r w:rsidRPr="00685D9E">
        <w:rPr>
          <w:rFonts w:ascii="Arial" w:hAnsi="Arial" w:cs="Arial"/>
          <w:sz w:val="20"/>
          <w:lang w:val="cs-CZ"/>
        </w:rPr>
        <w:t xml:space="preserve"> o cenných papírech nebudete citovat ani odkazovat na Zprávy, jejich části, shrnutí nebo výtahy z nich ani na EY či jinou společnost z globální organizace EY a</w:t>
      </w:r>
      <w:r w:rsidR="007E31A0">
        <w:rPr>
          <w:rFonts w:ascii="Arial" w:hAnsi="Arial" w:cs="Arial"/>
          <w:sz w:val="20"/>
          <w:lang w:val="cs-CZ"/>
        </w:rPr>
        <w:t> </w:t>
      </w:r>
      <w:r w:rsidRPr="00685D9E">
        <w:rPr>
          <w:rFonts w:ascii="Arial" w:hAnsi="Arial" w:cs="Arial"/>
          <w:sz w:val="20"/>
          <w:lang w:val="cs-CZ"/>
        </w:rPr>
        <w:t xml:space="preserve">neumožníte to ani jiným subjektům. Nebudete tvrdit, že by se na základě některého ustanovení Zákona o cenných papírech mohlo kterékoli ustanovení této Smlouvy stát neplatným. </w:t>
      </w:r>
    </w:p>
    <w:p w14:paraId="3640DF59" w14:textId="77777777" w:rsidR="00423A83" w:rsidRDefault="00423A83" w:rsidP="00685D9E">
      <w:pPr>
        <w:pStyle w:val="000"/>
        <w:spacing w:before="100" w:beforeAutospacing="1" w:line="240" w:lineRule="auto"/>
        <w:contextualSpacing/>
        <w:jc w:val="both"/>
        <w:rPr>
          <w:rFonts w:ascii="Arial" w:hAnsi="Arial" w:cs="Arial"/>
          <w:sz w:val="20"/>
          <w:lang w:val="cs-CZ"/>
        </w:rPr>
      </w:pPr>
    </w:p>
    <w:p w14:paraId="1F3648BA" w14:textId="77777777" w:rsidR="0096082D" w:rsidRDefault="0096082D" w:rsidP="00685D9E">
      <w:pPr>
        <w:pStyle w:val="000"/>
        <w:spacing w:before="100" w:beforeAutospacing="1" w:line="240" w:lineRule="auto"/>
        <w:contextualSpacing/>
        <w:jc w:val="both"/>
        <w:rPr>
          <w:rFonts w:ascii="Arial" w:hAnsi="Arial" w:cs="Arial"/>
          <w:sz w:val="20"/>
          <w:lang w:val="cs-CZ"/>
        </w:rPr>
      </w:pPr>
    </w:p>
    <w:p w14:paraId="4DA35205" w14:textId="77777777" w:rsidR="0096082D" w:rsidRPr="00380DBE" w:rsidRDefault="0096082D" w:rsidP="0096082D">
      <w:pPr>
        <w:pStyle w:val="000"/>
        <w:spacing w:after="240" w:line="240" w:lineRule="auto"/>
        <w:contextualSpacing/>
        <w:jc w:val="both"/>
        <w:rPr>
          <w:rFonts w:ascii="Arial" w:hAnsi="Arial" w:cs="Arial"/>
          <w:b/>
          <w:sz w:val="20"/>
          <w:lang w:val="cs-CZ"/>
        </w:rPr>
      </w:pPr>
      <w:r w:rsidRPr="00380DBE">
        <w:rPr>
          <w:rFonts w:ascii="Arial" w:hAnsi="Arial" w:cs="Arial"/>
          <w:b/>
          <w:sz w:val="20"/>
          <w:lang w:val="cs-CZ"/>
        </w:rPr>
        <w:t>Zvláštní ustanovení týkající se daňového poradenství</w:t>
      </w:r>
    </w:p>
    <w:p w14:paraId="0D8E5B6B" w14:textId="77777777" w:rsidR="0096082D" w:rsidRPr="00501FD1" w:rsidRDefault="0096082D" w:rsidP="008820B2">
      <w:pPr>
        <w:overflowPunct/>
        <w:spacing w:before="100" w:beforeAutospacing="1" w:after="100" w:afterAutospacing="1" w:line="240" w:lineRule="auto"/>
        <w:contextualSpacing/>
        <w:jc w:val="both"/>
        <w:textAlignment w:val="auto"/>
        <w:rPr>
          <w:rFonts w:ascii="Arial" w:hAnsi="Arial" w:cs="Arial"/>
          <w:color w:val="000000"/>
          <w:sz w:val="20"/>
          <w:lang w:val="cs-CZ"/>
        </w:rPr>
      </w:pPr>
      <w:r w:rsidRPr="00501FD1">
        <w:rPr>
          <w:rFonts w:ascii="Arial" w:hAnsi="Arial" w:cs="Arial"/>
          <w:color w:val="000000"/>
          <w:sz w:val="20"/>
          <w:lang w:val="cs-CZ"/>
        </w:rPr>
        <w:t>Rozsah naší práce je omezen na poskytnutí poradenských služeb pro určitý typ daní v souvislosti</w:t>
      </w:r>
    </w:p>
    <w:p w14:paraId="2955C3EE" w14:textId="3E452A70" w:rsidR="0096082D" w:rsidRPr="00501FD1" w:rsidRDefault="0096082D" w:rsidP="008820B2">
      <w:pPr>
        <w:overflowPunct/>
        <w:spacing w:before="100" w:beforeAutospacing="1" w:after="100" w:afterAutospacing="1" w:line="240" w:lineRule="auto"/>
        <w:contextualSpacing/>
        <w:jc w:val="both"/>
        <w:textAlignment w:val="auto"/>
        <w:rPr>
          <w:rFonts w:ascii="Arial" w:hAnsi="Arial" w:cs="Arial"/>
          <w:color w:val="000000"/>
          <w:sz w:val="20"/>
          <w:lang w:val="cs-CZ"/>
        </w:rPr>
      </w:pPr>
      <w:r w:rsidRPr="00501FD1">
        <w:rPr>
          <w:rFonts w:ascii="Arial" w:hAnsi="Arial" w:cs="Arial"/>
          <w:color w:val="000000"/>
          <w:sz w:val="20"/>
          <w:lang w:val="cs-CZ"/>
        </w:rPr>
        <w:t>s konkrétním případem a není-li výslovně dohodnuto jinak, nezahrnuje poradenství v oblasti veřejné</w:t>
      </w:r>
    </w:p>
    <w:p w14:paraId="5A4A53CE" w14:textId="77777777" w:rsidR="0096082D" w:rsidRPr="00501FD1" w:rsidRDefault="0096082D" w:rsidP="008820B2">
      <w:pPr>
        <w:overflowPunct/>
        <w:spacing w:before="100" w:beforeAutospacing="1" w:after="100" w:afterAutospacing="1" w:line="240" w:lineRule="auto"/>
        <w:contextualSpacing/>
        <w:jc w:val="both"/>
        <w:textAlignment w:val="auto"/>
        <w:rPr>
          <w:rFonts w:ascii="Arial" w:hAnsi="Arial" w:cs="Arial"/>
          <w:color w:val="000000"/>
          <w:sz w:val="20"/>
          <w:lang w:val="cs-CZ"/>
        </w:rPr>
      </w:pPr>
      <w:r w:rsidRPr="00501FD1">
        <w:rPr>
          <w:rFonts w:ascii="Arial" w:hAnsi="Arial" w:cs="Arial"/>
          <w:color w:val="000000"/>
          <w:sz w:val="20"/>
          <w:lang w:val="cs-CZ"/>
        </w:rPr>
        <w:t xml:space="preserve">podpory. V případě Vašeho zájmu jsme připraveni poskytnout Vám i jiné daňové poradenské služby </w:t>
      </w:r>
    </w:p>
    <w:p w14:paraId="707DF793" w14:textId="77777777" w:rsidR="0096082D" w:rsidRPr="00501FD1" w:rsidRDefault="0096082D" w:rsidP="008820B2">
      <w:pPr>
        <w:overflowPunct/>
        <w:spacing w:before="100" w:beforeAutospacing="1" w:after="100" w:afterAutospacing="1" w:line="240" w:lineRule="auto"/>
        <w:contextualSpacing/>
        <w:jc w:val="both"/>
        <w:textAlignment w:val="auto"/>
        <w:rPr>
          <w:rFonts w:ascii="Arial" w:hAnsi="Arial" w:cs="Arial"/>
          <w:color w:val="000000"/>
          <w:sz w:val="20"/>
          <w:lang w:val="cs-CZ"/>
        </w:rPr>
      </w:pPr>
      <w:r w:rsidRPr="00501FD1">
        <w:rPr>
          <w:rFonts w:ascii="Arial" w:hAnsi="Arial" w:cs="Arial"/>
          <w:color w:val="000000"/>
          <w:sz w:val="20"/>
          <w:lang w:val="cs-CZ"/>
        </w:rPr>
        <w:t>či poradenství v oblasti veřejné podpory.</w:t>
      </w:r>
    </w:p>
    <w:p w14:paraId="2B8FB844" w14:textId="77777777" w:rsidR="0096082D" w:rsidRPr="00501FD1" w:rsidRDefault="0096082D" w:rsidP="008820B2">
      <w:pPr>
        <w:overflowPunct/>
        <w:spacing w:before="100" w:beforeAutospacing="1" w:after="100" w:afterAutospacing="1" w:line="240" w:lineRule="auto"/>
        <w:contextualSpacing/>
        <w:jc w:val="both"/>
        <w:textAlignment w:val="auto"/>
        <w:rPr>
          <w:rFonts w:ascii="Arial" w:hAnsi="Arial" w:cs="Arial"/>
          <w:color w:val="000000"/>
          <w:sz w:val="20"/>
          <w:lang w:val="cs-CZ"/>
        </w:rPr>
      </w:pPr>
    </w:p>
    <w:p w14:paraId="439CD7E7" w14:textId="77777777" w:rsidR="0096082D" w:rsidRPr="00501FD1" w:rsidRDefault="0096082D" w:rsidP="008820B2">
      <w:pPr>
        <w:overflowPunct/>
        <w:spacing w:before="100" w:beforeAutospacing="1" w:after="100" w:afterAutospacing="1" w:line="240" w:lineRule="auto"/>
        <w:contextualSpacing/>
        <w:jc w:val="both"/>
        <w:textAlignment w:val="auto"/>
        <w:rPr>
          <w:rFonts w:ascii="Arial" w:hAnsi="Arial" w:cs="Arial"/>
          <w:color w:val="000000"/>
          <w:sz w:val="20"/>
          <w:lang w:val="cs-CZ"/>
        </w:rPr>
      </w:pPr>
      <w:r w:rsidRPr="00501FD1">
        <w:rPr>
          <w:rFonts w:ascii="Arial" w:hAnsi="Arial" w:cs="Arial"/>
          <w:color w:val="000000"/>
          <w:sz w:val="20"/>
          <w:lang w:val="cs-CZ"/>
        </w:rPr>
        <w:t xml:space="preserve">Poradenství bude poskytováno v kontextu zákonů, které jsou platné a účinné v době poskytnutí Služeb; </w:t>
      </w:r>
    </w:p>
    <w:p w14:paraId="73139288" w14:textId="77777777" w:rsidR="0096082D" w:rsidRPr="00501FD1" w:rsidRDefault="0096082D" w:rsidP="008820B2">
      <w:pPr>
        <w:overflowPunct/>
        <w:spacing w:before="100" w:beforeAutospacing="1" w:after="100" w:afterAutospacing="1" w:line="240" w:lineRule="auto"/>
        <w:contextualSpacing/>
        <w:jc w:val="both"/>
        <w:textAlignment w:val="auto"/>
        <w:rPr>
          <w:rFonts w:ascii="Arial" w:hAnsi="Arial" w:cs="Arial"/>
          <w:color w:val="000000"/>
          <w:sz w:val="20"/>
          <w:lang w:val="cs-CZ"/>
        </w:rPr>
      </w:pPr>
      <w:r w:rsidRPr="00501FD1">
        <w:rPr>
          <w:rFonts w:ascii="Arial" w:hAnsi="Arial" w:cs="Arial"/>
          <w:color w:val="000000"/>
          <w:sz w:val="20"/>
          <w:lang w:val="cs-CZ"/>
        </w:rPr>
        <w:t xml:space="preserve">berete na vědomí a souhlasíte s tím, že nelze vyloučit, že se v některých případech může následně </w:t>
      </w:r>
    </w:p>
    <w:p w14:paraId="50E94E89" w14:textId="77777777" w:rsidR="0096082D" w:rsidRPr="00501FD1" w:rsidRDefault="0096082D" w:rsidP="008820B2">
      <w:pPr>
        <w:overflowPunct/>
        <w:spacing w:before="100" w:beforeAutospacing="1" w:after="100" w:afterAutospacing="1" w:line="240" w:lineRule="auto"/>
        <w:contextualSpacing/>
        <w:jc w:val="both"/>
        <w:textAlignment w:val="auto"/>
        <w:rPr>
          <w:rFonts w:ascii="Arial" w:hAnsi="Arial" w:cs="Arial"/>
          <w:color w:val="000000"/>
          <w:sz w:val="20"/>
          <w:lang w:val="cs-CZ"/>
        </w:rPr>
      </w:pPr>
      <w:r w:rsidRPr="00501FD1">
        <w:rPr>
          <w:rFonts w:ascii="Arial" w:hAnsi="Arial" w:cs="Arial"/>
          <w:color w:val="000000"/>
          <w:sz w:val="20"/>
          <w:lang w:val="cs-CZ"/>
        </w:rPr>
        <w:t xml:space="preserve">ukázat, že se naše stanovisko odchyluje od názoru soudu, správce daně nebo jiného státního nebo </w:t>
      </w:r>
    </w:p>
    <w:p w14:paraId="2176C399" w14:textId="77777777" w:rsidR="0096082D" w:rsidRPr="00501FD1" w:rsidRDefault="0096082D" w:rsidP="008820B2">
      <w:pPr>
        <w:overflowPunct/>
        <w:spacing w:before="100" w:beforeAutospacing="1" w:after="100" w:afterAutospacing="1" w:line="240" w:lineRule="auto"/>
        <w:contextualSpacing/>
        <w:jc w:val="both"/>
        <w:textAlignment w:val="auto"/>
        <w:rPr>
          <w:rFonts w:ascii="Arial" w:hAnsi="Arial" w:cs="Arial"/>
          <w:color w:val="000000"/>
          <w:sz w:val="20"/>
          <w:lang w:val="cs-CZ"/>
        </w:rPr>
      </w:pPr>
      <w:r w:rsidRPr="00501FD1">
        <w:rPr>
          <w:rFonts w:ascii="Arial" w:hAnsi="Arial" w:cs="Arial"/>
          <w:color w:val="000000"/>
          <w:sz w:val="20"/>
          <w:lang w:val="cs-CZ"/>
        </w:rPr>
        <w:t xml:space="preserve">regulačního orgánu. Nejsme povinni Vás (ani další osoby, kterým jsou Služby poskytovány) informovat </w:t>
      </w:r>
    </w:p>
    <w:p w14:paraId="643A98A6" w14:textId="77777777" w:rsidR="0096082D" w:rsidRPr="00501FD1" w:rsidRDefault="0096082D" w:rsidP="008820B2">
      <w:pPr>
        <w:overflowPunct/>
        <w:spacing w:before="100" w:beforeAutospacing="1" w:after="100" w:afterAutospacing="1" w:line="240" w:lineRule="auto"/>
        <w:contextualSpacing/>
        <w:jc w:val="both"/>
        <w:textAlignment w:val="auto"/>
        <w:rPr>
          <w:rFonts w:ascii="Arial" w:hAnsi="Arial" w:cs="Arial"/>
          <w:color w:val="000000"/>
          <w:sz w:val="20"/>
          <w:lang w:val="cs-CZ"/>
        </w:rPr>
      </w:pPr>
      <w:r w:rsidRPr="00501FD1">
        <w:rPr>
          <w:rFonts w:ascii="Arial" w:hAnsi="Arial" w:cs="Arial"/>
          <w:color w:val="000000"/>
          <w:sz w:val="20"/>
          <w:lang w:val="cs-CZ"/>
        </w:rPr>
        <w:t>o důsledcích změn právních předpisů a jejich výkladu, k nimž dojde až poté, co byly Služby poskytnuty.</w:t>
      </w:r>
    </w:p>
    <w:p w14:paraId="30A1D65C" w14:textId="77777777" w:rsidR="00D424F9" w:rsidRDefault="00D424F9" w:rsidP="008820B2">
      <w:pPr>
        <w:overflowPunct/>
        <w:spacing w:before="100" w:beforeAutospacing="1" w:after="100" w:afterAutospacing="1" w:line="240" w:lineRule="auto"/>
        <w:contextualSpacing/>
        <w:jc w:val="both"/>
        <w:textAlignment w:val="auto"/>
        <w:rPr>
          <w:rFonts w:ascii="Arial" w:hAnsi="Arial" w:cs="Arial"/>
          <w:color w:val="000000"/>
          <w:sz w:val="20"/>
          <w:lang w:val="cs-CZ"/>
        </w:rPr>
      </w:pPr>
    </w:p>
    <w:p w14:paraId="36FF10DD" w14:textId="285DC6D6" w:rsidR="0096082D" w:rsidRPr="00501FD1" w:rsidRDefault="0096082D" w:rsidP="008820B2">
      <w:pPr>
        <w:overflowPunct/>
        <w:spacing w:before="100" w:beforeAutospacing="1" w:after="100" w:afterAutospacing="1" w:line="240" w:lineRule="auto"/>
        <w:contextualSpacing/>
        <w:jc w:val="both"/>
        <w:textAlignment w:val="auto"/>
        <w:rPr>
          <w:rFonts w:ascii="Arial" w:hAnsi="Arial" w:cs="Arial"/>
          <w:color w:val="000000"/>
          <w:sz w:val="20"/>
          <w:lang w:val="cs-CZ"/>
        </w:rPr>
      </w:pPr>
      <w:r w:rsidRPr="00501FD1">
        <w:rPr>
          <w:rFonts w:ascii="Arial" w:hAnsi="Arial" w:cs="Arial"/>
          <w:color w:val="000000"/>
          <w:sz w:val="20"/>
          <w:lang w:val="cs-CZ"/>
        </w:rPr>
        <w:t xml:space="preserve">Jestliže dojde ke zdržení transakce či k jejímu opětovnému uskutečnění nebo budete-li v budoucnu </w:t>
      </w:r>
    </w:p>
    <w:p w14:paraId="7236D216" w14:textId="77777777" w:rsidR="0096082D" w:rsidRPr="00501FD1" w:rsidRDefault="0096082D" w:rsidP="008820B2">
      <w:pPr>
        <w:overflowPunct/>
        <w:spacing w:before="100" w:beforeAutospacing="1" w:after="100" w:afterAutospacing="1" w:line="240" w:lineRule="auto"/>
        <w:contextualSpacing/>
        <w:jc w:val="both"/>
        <w:textAlignment w:val="auto"/>
        <w:rPr>
          <w:rFonts w:ascii="Arial" w:hAnsi="Arial" w:cs="Arial"/>
          <w:color w:val="000000"/>
          <w:sz w:val="20"/>
          <w:lang w:val="cs-CZ"/>
        </w:rPr>
      </w:pPr>
      <w:r w:rsidRPr="00501FD1">
        <w:rPr>
          <w:rFonts w:ascii="Arial" w:hAnsi="Arial" w:cs="Arial"/>
          <w:color w:val="000000"/>
          <w:sz w:val="20"/>
          <w:lang w:val="cs-CZ"/>
        </w:rPr>
        <w:t xml:space="preserve">plánovat podobnou transakci, je nezbytné, abyste si u nás vyžádali prověrku již poskytnutých </w:t>
      </w:r>
    </w:p>
    <w:p w14:paraId="3C269419" w14:textId="77777777" w:rsidR="0096082D" w:rsidRPr="00501FD1" w:rsidRDefault="0096082D" w:rsidP="008820B2">
      <w:pPr>
        <w:overflowPunct/>
        <w:spacing w:before="100" w:beforeAutospacing="1" w:after="100" w:afterAutospacing="1" w:line="240" w:lineRule="auto"/>
        <w:contextualSpacing/>
        <w:jc w:val="both"/>
        <w:textAlignment w:val="auto"/>
        <w:rPr>
          <w:rFonts w:ascii="Arial" w:hAnsi="Arial" w:cs="Arial"/>
          <w:color w:val="000000"/>
          <w:sz w:val="20"/>
          <w:lang w:val="cs-CZ"/>
        </w:rPr>
      </w:pPr>
      <w:r w:rsidRPr="00501FD1">
        <w:rPr>
          <w:rFonts w:ascii="Arial" w:hAnsi="Arial" w:cs="Arial"/>
          <w:color w:val="000000"/>
          <w:sz w:val="20"/>
          <w:lang w:val="cs-CZ"/>
        </w:rPr>
        <w:t xml:space="preserve">poradenských služeb. Námi původně poskytnuté poradenské služby nemusí být za těchto nových </w:t>
      </w:r>
    </w:p>
    <w:p w14:paraId="2F0C5189" w14:textId="77777777" w:rsidR="0096082D" w:rsidRDefault="0096082D" w:rsidP="008820B2">
      <w:pPr>
        <w:overflowPunct/>
        <w:spacing w:before="100" w:beforeAutospacing="1" w:after="100" w:afterAutospacing="1" w:line="240" w:lineRule="auto"/>
        <w:contextualSpacing/>
        <w:jc w:val="both"/>
        <w:textAlignment w:val="auto"/>
        <w:rPr>
          <w:rFonts w:ascii="Arial" w:hAnsi="Arial" w:cs="Arial"/>
          <w:color w:val="000000"/>
          <w:sz w:val="20"/>
          <w:lang w:val="cs-CZ"/>
        </w:rPr>
      </w:pPr>
      <w:r w:rsidRPr="00501FD1">
        <w:rPr>
          <w:rFonts w:ascii="Arial" w:hAnsi="Arial" w:cs="Arial"/>
          <w:color w:val="000000"/>
          <w:sz w:val="20"/>
          <w:lang w:val="cs-CZ"/>
        </w:rPr>
        <w:t>okolností platné.</w:t>
      </w:r>
    </w:p>
    <w:p w14:paraId="06A0AF11" w14:textId="77777777" w:rsidR="0096082D" w:rsidRPr="00501FD1" w:rsidRDefault="0096082D" w:rsidP="008820B2">
      <w:pPr>
        <w:overflowPunct/>
        <w:spacing w:before="100" w:beforeAutospacing="1" w:after="100" w:afterAutospacing="1" w:line="240" w:lineRule="auto"/>
        <w:contextualSpacing/>
        <w:jc w:val="both"/>
        <w:textAlignment w:val="auto"/>
        <w:rPr>
          <w:rFonts w:ascii="Arial" w:hAnsi="Arial" w:cs="Arial"/>
          <w:color w:val="000000"/>
          <w:sz w:val="20"/>
          <w:lang w:val="cs-CZ"/>
        </w:rPr>
      </w:pPr>
    </w:p>
    <w:p w14:paraId="5D68DECA" w14:textId="77777777" w:rsidR="0096082D" w:rsidRPr="00501FD1" w:rsidRDefault="0096082D" w:rsidP="008820B2">
      <w:pPr>
        <w:overflowPunct/>
        <w:spacing w:before="100" w:beforeAutospacing="1" w:after="100" w:afterAutospacing="1" w:line="240" w:lineRule="auto"/>
        <w:contextualSpacing/>
        <w:jc w:val="both"/>
        <w:textAlignment w:val="auto"/>
        <w:rPr>
          <w:rFonts w:ascii="Arial" w:hAnsi="Arial" w:cs="Arial"/>
          <w:color w:val="000000"/>
          <w:sz w:val="20"/>
          <w:lang w:val="cs-CZ"/>
        </w:rPr>
      </w:pPr>
      <w:r w:rsidRPr="00501FD1">
        <w:rPr>
          <w:rFonts w:ascii="Arial" w:hAnsi="Arial" w:cs="Arial"/>
          <w:color w:val="000000"/>
          <w:sz w:val="20"/>
          <w:lang w:val="cs-CZ"/>
        </w:rPr>
        <w:t xml:space="preserve">V rámci našich poradenských služeb můžeme odhalit případné rizikové oblasti, které by se mohly stát </w:t>
      </w:r>
    </w:p>
    <w:p w14:paraId="1B37CD64" w14:textId="77777777" w:rsidR="0096082D" w:rsidRPr="00501FD1" w:rsidRDefault="0096082D" w:rsidP="008820B2">
      <w:pPr>
        <w:overflowPunct/>
        <w:spacing w:before="100" w:beforeAutospacing="1" w:after="100" w:afterAutospacing="1" w:line="240" w:lineRule="auto"/>
        <w:contextualSpacing/>
        <w:jc w:val="both"/>
        <w:textAlignment w:val="auto"/>
        <w:rPr>
          <w:rFonts w:ascii="Arial" w:hAnsi="Arial" w:cs="Arial"/>
          <w:color w:val="000000"/>
          <w:sz w:val="20"/>
          <w:lang w:val="cs-CZ"/>
        </w:rPr>
      </w:pPr>
      <w:r w:rsidRPr="00501FD1">
        <w:rPr>
          <w:rFonts w:ascii="Arial" w:hAnsi="Arial" w:cs="Arial"/>
          <w:color w:val="000000"/>
          <w:sz w:val="20"/>
          <w:lang w:val="cs-CZ"/>
        </w:rPr>
        <w:t xml:space="preserve">předmětem šetření správce daně, i způsob, jak tato rizika omezit. Nemůžeme zaručit, že správce daně </w:t>
      </w:r>
    </w:p>
    <w:p w14:paraId="46CF3F48" w14:textId="77777777" w:rsidR="0096082D" w:rsidRDefault="0096082D" w:rsidP="008820B2">
      <w:pPr>
        <w:overflowPunct/>
        <w:spacing w:before="100" w:beforeAutospacing="1" w:after="100" w:afterAutospacing="1" w:line="240" w:lineRule="auto"/>
        <w:contextualSpacing/>
        <w:jc w:val="both"/>
        <w:textAlignment w:val="auto"/>
        <w:rPr>
          <w:rFonts w:ascii="Arial" w:hAnsi="Arial" w:cs="Arial"/>
          <w:color w:val="000000"/>
          <w:sz w:val="20"/>
          <w:lang w:val="cs-CZ"/>
        </w:rPr>
      </w:pPr>
      <w:r w:rsidRPr="00501FD1">
        <w:rPr>
          <w:rFonts w:ascii="Arial" w:hAnsi="Arial" w:cs="Arial"/>
          <w:color w:val="000000"/>
          <w:sz w:val="20"/>
          <w:lang w:val="cs-CZ"/>
        </w:rPr>
        <w:t>postup nenapadne, ani výsledek případného šetření.</w:t>
      </w:r>
    </w:p>
    <w:p w14:paraId="0F9FC435" w14:textId="77777777" w:rsidR="008820B2" w:rsidRPr="00423A83" w:rsidRDefault="008820B2" w:rsidP="008820B2">
      <w:pPr>
        <w:pStyle w:val="000"/>
        <w:spacing w:before="100" w:beforeAutospacing="1" w:line="240" w:lineRule="auto"/>
        <w:contextualSpacing/>
        <w:jc w:val="both"/>
        <w:rPr>
          <w:rFonts w:ascii="Arial" w:hAnsi="Arial" w:cs="Arial"/>
          <w:sz w:val="20"/>
          <w:lang w:val="cs-CZ"/>
        </w:rPr>
      </w:pPr>
      <w:r w:rsidRPr="00423A83">
        <w:rPr>
          <w:rFonts w:ascii="Arial" w:hAnsi="Arial" w:cs="Arial"/>
          <w:sz w:val="20"/>
          <w:lang w:val="cs-CZ"/>
        </w:rPr>
        <w:t xml:space="preserve">Souhlasíte s tím, že nás okamžitě vyrozumíte o zahájení daňové kontroly, jejímž předmětem jsou </w:t>
      </w:r>
    </w:p>
    <w:p w14:paraId="7F36D91A" w14:textId="77777777" w:rsidR="008820B2" w:rsidRPr="00423A83" w:rsidRDefault="008820B2" w:rsidP="008820B2">
      <w:pPr>
        <w:pStyle w:val="000"/>
        <w:spacing w:before="100" w:beforeAutospacing="1" w:line="240" w:lineRule="auto"/>
        <w:contextualSpacing/>
        <w:jc w:val="both"/>
        <w:rPr>
          <w:rFonts w:ascii="Arial" w:hAnsi="Arial" w:cs="Arial"/>
          <w:sz w:val="20"/>
          <w:lang w:val="cs-CZ"/>
        </w:rPr>
      </w:pPr>
      <w:r w:rsidRPr="00423A83">
        <w:rPr>
          <w:rFonts w:ascii="Arial" w:hAnsi="Arial" w:cs="Arial"/>
          <w:sz w:val="20"/>
          <w:lang w:val="cs-CZ"/>
        </w:rPr>
        <w:t xml:space="preserve">nebo by reálně mohly být záležitosti související se Službami, zajistíte naši plnou informovanost o této </w:t>
      </w:r>
    </w:p>
    <w:p w14:paraId="7633AEF5" w14:textId="77777777" w:rsidR="008820B2" w:rsidRPr="00423A83" w:rsidRDefault="008820B2" w:rsidP="008820B2">
      <w:pPr>
        <w:pStyle w:val="000"/>
        <w:spacing w:before="100" w:beforeAutospacing="1" w:line="240" w:lineRule="auto"/>
        <w:contextualSpacing/>
        <w:jc w:val="both"/>
        <w:rPr>
          <w:rFonts w:ascii="Arial" w:hAnsi="Arial" w:cs="Arial"/>
          <w:sz w:val="20"/>
          <w:lang w:val="cs-CZ"/>
        </w:rPr>
      </w:pPr>
      <w:r w:rsidRPr="00423A83">
        <w:rPr>
          <w:rFonts w:ascii="Arial" w:hAnsi="Arial" w:cs="Arial"/>
          <w:sz w:val="20"/>
          <w:lang w:val="cs-CZ"/>
        </w:rPr>
        <w:t xml:space="preserve">kontrole i o jakémkoli následném souvisejícím řízení a poskytnete nám příležitost se k věci vyjádřit. </w:t>
      </w:r>
    </w:p>
    <w:p w14:paraId="37CBD83A" w14:textId="77777777" w:rsidR="008820B2" w:rsidRPr="00423A83" w:rsidRDefault="008820B2" w:rsidP="008820B2">
      <w:pPr>
        <w:pStyle w:val="000"/>
        <w:spacing w:before="100" w:beforeAutospacing="1" w:line="240" w:lineRule="auto"/>
        <w:contextualSpacing/>
        <w:jc w:val="both"/>
        <w:rPr>
          <w:rFonts w:ascii="Arial" w:hAnsi="Arial" w:cs="Arial"/>
          <w:sz w:val="20"/>
          <w:lang w:val="cs-CZ"/>
        </w:rPr>
      </w:pPr>
      <w:r w:rsidRPr="00423A83">
        <w:rPr>
          <w:rFonts w:ascii="Arial" w:hAnsi="Arial" w:cs="Arial"/>
          <w:sz w:val="20"/>
          <w:lang w:val="cs-CZ"/>
        </w:rPr>
        <w:t xml:space="preserve">Berete na vědomí, že postup popsaný v předchozí větě má za cíl zajistit co nejlepší ochranu Vašich </w:t>
      </w:r>
    </w:p>
    <w:p w14:paraId="22330037" w14:textId="77777777" w:rsidR="008820B2" w:rsidRPr="00423A83" w:rsidRDefault="008820B2" w:rsidP="008820B2">
      <w:pPr>
        <w:pStyle w:val="000"/>
        <w:spacing w:before="100" w:beforeAutospacing="1" w:line="240" w:lineRule="auto"/>
        <w:contextualSpacing/>
        <w:jc w:val="both"/>
        <w:rPr>
          <w:rFonts w:ascii="Arial" w:hAnsi="Arial" w:cs="Arial"/>
          <w:sz w:val="20"/>
          <w:lang w:val="cs-CZ"/>
        </w:rPr>
      </w:pPr>
      <w:r w:rsidRPr="00423A83">
        <w:rPr>
          <w:rFonts w:ascii="Arial" w:hAnsi="Arial" w:cs="Arial"/>
          <w:sz w:val="20"/>
          <w:lang w:val="cs-CZ"/>
        </w:rPr>
        <w:t xml:space="preserve">zájmů a minimalizaci škody, která by Vám mohla vzniknout v důsledku poskytování Služeb. </w:t>
      </w:r>
    </w:p>
    <w:p w14:paraId="199BFAFA" w14:textId="77777777" w:rsidR="008820B2" w:rsidRPr="00423A83" w:rsidRDefault="008820B2" w:rsidP="008820B2">
      <w:pPr>
        <w:pStyle w:val="000"/>
        <w:spacing w:before="100" w:beforeAutospacing="1" w:line="240" w:lineRule="auto"/>
        <w:contextualSpacing/>
        <w:jc w:val="both"/>
        <w:rPr>
          <w:rFonts w:ascii="Arial" w:hAnsi="Arial" w:cs="Arial"/>
          <w:sz w:val="20"/>
          <w:lang w:val="cs-CZ"/>
        </w:rPr>
      </w:pPr>
      <w:r w:rsidRPr="00423A83">
        <w:rPr>
          <w:rFonts w:ascii="Arial" w:hAnsi="Arial" w:cs="Arial"/>
          <w:sz w:val="20"/>
          <w:lang w:val="cs-CZ"/>
        </w:rPr>
        <w:t xml:space="preserve">Neponeseme odpovědnost za škodu, kterou utrpíte v důsledku toho, že jste nepostupovali v souladu </w:t>
      </w:r>
    </w:p>
    <w:p w14:paraId="0FF7F6C1" w14:textId="77777777" w:rsidR="008820B2" w:rsidRDefault="008820B2" w:rsidP="008820B2">
      <w:pPr>
        <w:pStyle w:val="000"/>
        <w:spacing w:before="100" w:beforeAutospacing="1" w:line="240" w:lineRule="auto"/>
        <w:contextualSpacing/>
        <w:jc w:val="both"/>
        <w:rPr>
          <w:rFonts w:ascii="Arial" w:hAnsi="Arial" w:cs="Arial"/>
          <w:sz w:val="20"/>
          <w:lang w:val="cs-CZ"/>
        </w:rPr>
      </w:pPr>
      <w:r w:rsidRPr="00423A83">
        <w:rPr>
          <w:rFonts w:ascii="Arial" w:hAnsi="Arial" w:cs="Arial"/>
          <w:sz w:val="20"/>
          <w:lang w:val="cs-CZ"/>
        </w:rPr>
        <w:t>s výše uvedeným postupem nebo že jste nevyčerpali všechny zákonné opravné prostředky.</w:t>
      </w:r>
    </w:p>
    <w:p w14:paraId="11D1C3D1" w14:textId="77777777" w:rsidR="0096082D" w:rsidRPr="00501FD1" w:rsidRDefault="0096082D" w:rsidP="008820B2">
      <w:pPr>
        <w:overflowPunct/>
        <w:spacing w:before="100" w:beforeAutospacing="1" w:after="100" w:afterAutospacing="1" w:line="240" w:lineRule="auto"/>
        <w:contextualSpacing/>
        <w:jc w:val="both"/>
        <w:textAlignment w:val="auto"/>
        <w:rPr>
          <w:rFonts w:cs="Arial"/>
          <w:sz w:val="20"/>
          <w:lang w:val="cs-CZ"/>
        </w:rPr>
      </w:pPr>
      <w:r w:rsidRPr="007E379B">
        <w:rPr>
          <w:rFonts w:ascii="Arial" w:hAnsi="Arial" w:cs="Arial"/>
          <w:color w:val="000000"/>
          <w:sz w:val="20"/>
          <w:lang w:val="cs-CZ"/>
        </w:rPr>
        <w:t>V souladu s platnými právními předpisy či pravidly poctivého obchodního styku jsme oprávněni pořizovat si a uchovávat papírové a elektronické kopie dokumentů a informací souvisejících s poskytováním našich Služeb, a to takovým způsobem a po takovou dobu, které budeme považovat za nezbytné. Poté budou tyto dokumenty skartovány. Tím není dotčena naše povinnost zachovávat mlčenlivost.</w:t>
      </w:r>
    </w:p>
    <w:p w14:paraId="50765591" w14:textId="77777777" w:rsidR="00F0653B" w:rsidRDefault="00F0653B" w:rsidP="008820B2">
      <w:pPr>
        <w:overflowPunct/>
        <w:spacing w:before="100" w:beforeAutospacing="1" w:after="100" w:afterAutospacing="1" w:line="240" w:lineRule="auto"/>
        <w:contextualSpacing/>
        <w:jc w:val="both"/>
        <w:textAlignment w:val="auto"/>
        <w:rPr>
          <w:rFonts w:ascii="Arial" w:hAnsi="Arial" w:cs="Arial"/>
          <w:color w:val="000000"/>
          <w:sz w:val="20"/>
          <w:lang w:val="cs-CZ"/>
        </w:rPr>
      </w:pPr>
    </w:p>
    <w:p w14:paraId="406322FE" w14:textId="005B6E09" w:rsidR="00F0653B" w:rsidRDefault="00F0653B" w:rsidP="008820B2">
      <w:pPr>
        <w:overflowPunct/>
        <w:spacing w:before="100" w:beforeAutospacing="1" w:after="100" w:afterAutospacing="1" w:line="240" w:lineRule="auto"/>
        <w:contextualSpacing/>
        <w:jc w:val="both"/>
        <w:textAlignment w:val="auto"/>
        <w:rPr>
          <w:rFonts w:ascii="Arial" w:hAnsi="Arial" w:cs="Arial"/>
          <w:color w:val="000000"/>
          <w:sz w:val="20"/>
          <w:lang w:val="cs-CZ"/>
        </w:rPr>
      </w:pPr>
      <w:r w:rsidRPr="00F0653B">
        <w:rPr>
          <w:rFonts w:ascii="Arial" w:hAnsi="Arial" w:cs="Arial"/>
          <w:color w:val="000000"/>
          <w:sz w:val="20"/>
          <w:lang w:val="cs-CZ"/>
        </w:rPr>
        <w:t>Budeme-li při provádění zakázky využívat určitý software a nástroje (společně dále jen „Nástroje pro spolupráci“), jež nám umožňují s Klientem spolupracovat v elektronické podobě, bude Klient spolu s EY sdílet a ukládat informace pomocí Nástrojů pro spolupráci. Cílem využití Nástrojů pro spolupráci je usnadnit shromažďování a distribuci informací při poskytování Služeb. Klient nesmí žádný Nástroj pro spolupráci kopírovat nebo upravovat, dekompilovat, zpětně analyzovat, nebo z něj jakýmkoli způsobem získávat zdrojový kód nebo vytvářet odvozené dílo, a nesmí to ani umožnit třetím stranám. Nástroj pro spolupráci je poskytován "tak, jak je", a žádná z Firem EY ani žádná jiná strana podílející se na jeho vytvoření, výrobě nebo dodání neposkytuje žádné záruky, výslovné ani předpokládané, týkající se Nástroje pro spolupráci, ani žádné záruky, že provoz Nástroje pro spolupráci bude nepřerušovaný, bezchybný nebo že bude kompatibilní s jakýmkoli hardwarem nebo softwarem Klienta. Bez ohledu na výše uvedené EY vyvine komerčně přiměřené úsilí, aby Klientovi pomohla vyřešit problémy se systémovou kompatibilitou mezi systémy Klienta a Nástrojem pro spolupráci v případě, že takové problémy nastanou. Používání Nástroje pro spolupráci Klientem není určeno k provádění běžných manažerských činností a nenahrazuje dokumentaci ani archivační systém, který musí Klient vytvářet nebo vést podle právních předpisů. Klient odpovídá za uchovávání vlastních kopií jakéhokoli dokumentu nebo informace, které Klient vloží do jakéhokoli Nástroje pro spolupráci, a za archivaci dokumentů a informací pro své potřeby. Nástroj pro spolupráci nesmí být používán k činnostem, které nesouvisejí s EY. EY může odstranit dokumenty z Nástroje pro spoluprác</w:t>
      </w:r>
      <w:r>
        <w:rPr>
          <w:rFonts w:ascii="Arial" w:hAnsi="Arial" w:cs="Arial"/>
          <w:color w:val="000000"/>
          <w:sz w:val="20"/>
          <w:lang w:val="cs-CZ"/>
        </w:rPr>
        <w:t>i</w:t>
      </w:r>
      <w:r w:rsidRPr="00F0653B">
        <w:rPr>
          <w:rFonts w:ascii="Arial" w:hAnsi="Arial" w:cs="Arial"/>
          <w:color w:val="000000"/>
          <w:sz w:val="20"/>
          <w:lang w:val="cs-CZ"/>
        </w:rPr>
        <w:t xml:space="preserve"> a to i bez předchozího upozornění.</w:t>
      </w:r>
    </w:p>
    <w:p w14:paraId="6EB679B8" w14:textId="77777777" w:rsidR="0096082D" w:rsidRPr="00501FD1" w:rsidRDefault="0096082D" w:rsidP="008820B2">
      <w:pPr>
        <w:overflowPunct/>
        <w:spacing w:before="100" w:beforeAutospacing="1" w:after="100" w:afterAutospacing="1" w:line="240" w:lineRule="auto"/>
        <w:contextualSpacing/>
        <w:jc w:val="both"/>
        <w:textAlignment w:val="auto"/>
        <w:rPr>
          <w:rFonts w:cs="Arial"/>
          <w:sz w:val="20"/>
          <w:lang w:val="cs-CZ"/>
        </w:rPr>
      </w:pPr>
    </w:p>
    <w:p w14:paraId="69687935" w14:textId="77777777" w:rsidR="0096082D" w:rsidRDefault="0096082D" w:rsidP="008820B2">
      <w:pPr>
        <w:overflowPunct/>
        <w:spacing w:before="100" w:beforeAutospacing="1" w:after="100" w:afterAutospacing="1" w:line="240" w:lineRule="auto"/>
        <w:contextualSpacing/>
        <w:jc w:val="both"/>
        <w:textAlignment w:val="auto"/>
        <w:rPr>
          <w:rFonts w:ascii="Arial" w:hAnsi="Arial" w:cs="Arial"/>
          <w:color w:val="000000"/>
          <w:sz w:val="20"/>
          <w:lang w:val="cs-CZ"/>
        </w:rPr>
      </w:pPr>
      <w:r w:rsidRPr="007E379B">
        <w:rPr>
          <w:rFonts w:ascii="Arial" w:hAnsi="Arial" w:cs="Arial"/>
          <w:color w:val="000000"/>
          <w:sz w:val="20"/>
          <w:lang w:val="cs-CZ"/>
        </w:rPr>
        <w:t>V rámci zakázky, jejímž předmětem bude daňové plánování, na požádání provedeme prověrku právních dokumentů s cílem posoudit jejich daňové důsledky. Zároveň označíme ty oblasti, které dle našeho názoru budou v rozporu se zamýšleným účelem daňového plánování. Nebude se však jednat o právní prověrku a Vaši právní poradci ponesou i nadále odpovědnost za právní stránku. Za účelem prověrky právních dokumentů je nutné, abyste nás Vy nebo Vaši poradci uvědomili o jakýchkoliv změnách provedených v těchto dokumentech. Za dopad změn, o nichž jsme nebyli informováni, neneseme odpovědnost.</w:t>
      </w:r>
    </w:p>
    <w:p w14:paraId="67FEDFB6" w14:textId="77777777" w:rsidR="0096082D" w:rsidRPr="00501FD1" w:rsidRDefault="0096082D" w:rsidP="008820B2">
      <w:pPr>
        <w:overflowPunct/>
        <w:spacing w:before="100" w:beforeAutospacing="1" w:after="100" w:afterAutospacing="1" w:line="240" w:lineRule="auto"/>
        <w:contextualSpacing/>
        <w:jc w:val="both"/>
        <w:textAlignment w:val="auto"/>
        <w:rPr>
          <w:rFonts w:cs="Arial"/>
          <w:sz w:val="20"/>
          <w:lang w:val="cs-CZ"/>
        </w:rPr>
      </w:pPr>
    </w:p>
    <w:p w14:paraId="37D933D1" w14:textId="77777777" w:rsidR="0096082D" w:rsidRPr="007E379B" w:rsidRDefault="0096082D" w:rsidP="008820B2">
      <w:pPr>
        <w:overflowPunct/>
        <w:spacing w:before="100" w:beforeAutospacing="1" w:after="100" w:afterAutospacing="1" w:line="240" w:lineRule="auto"/>
        <w:contextualSpacing/>
        <w:jc w:val="both"/>
        <w:textAlignment w:val="auto"/>
        <w:rPr>
          <w:rFonts w:ascii="Arial" w:hAnsi="Arial" w:cs="Arial"/>
          <w:color w:val="000000"/>
          <w:sz w:val="20"/>
          <w:lang w:val="cs-CZ"/>
        </w:rPr>
      </w:pPr>
      <w:r w:rsidRPr="007E379B">
        <w:rPr>
          <w:rFonts w:ascii="Arial" w:hAnsi="Arial" w:cs="Arial"/>
          <w:color w:val="000000"/>
          <w:sz w:val="20"/>
          <w:lang w:val="cs-CZ"/>
        </w:rPr>
        <w:t>Povaha a náplň našich daňových poradenských služeb budou nutně podmíněny konkrétním rozsahem a omezeními požadované asistence, množstvím a přesností informací, které nám budou poskytnuty,</w:t>
      </w:r>
    </w:p>
    <w:p w14:paraId="22A5A594" w14:textId="77777777" w:rsidR="0096082D" w:rsidRPr="007E379B" w:rsidRDefault="0096082D" w:rsidP="008820B2">
      <w:pPr>
        <w:overflowPunct/>
        <w:spacing w:before="100" w:beforeAutospacing="1" w:after="100" w:afterAutospacing="1" w:line="240" w:lineRule="auto"/>
        <w:contextualSpacing/>
        <w:jc w:val="both"/>
        <w:textAlignment w:val="auto"/>
        <w:rPr>
          <w:rFonts w:ascii="Arial" w:hAnsi="Arial" w:cs="Arial"/>
          <w:color w:val="000000"/>
          <w:sz w:val="20"/>
          <w:lang w:val="cs-CZ"/>
        </w:rPr>
      </w:pPr>
      <w:r w:rsidRPr="007E379B">
        <w:rPr>
          <w:rFonts w:ascii="Arial" w:hAnsi="Arial" w:cs="Arial"/>
          <w:color w:val="000000"/>
          <w:sz w:val="20"/>
          <w:lang w:val="cs-CZ"/>
        </w:rPr>
        <w:t xml:space="preserve">a časovým prostorem vymezeným pro naše daňové poradenství. Pokud od nás budete požadovat </w:t>
      </w:r>
    </w:p>
    <w:p w14:paraId="47CDF1A3" w14:textId="77777777" w:rsidR="0096082D" w:rsidRPr="007E379B" w:rsidRDefault="0096082D" w:rsidP="008820B2">
      <w:pPr>
        <w:overflowPunct/>
        <w:spacing w:before="100" w:beforeAutospacing="1" w:after="100" w:afterAutospacing="1" w:line="240" w:lineRule="auto"/>
        <w:contextualSpacing/>
        <w:jc w:val="both"/>
        <w:textAlignment w:val="auto"/>
        <w:rPr>
          <w:rFonts w:ascii="Arial" w:hAnsi="Arial" w:cs="Arial"/>
          <w:color w:val="000000"/>
          <w:sz w:val="20"/>
          <w:lang w:val="cs-CZ"/>
        </w:rPr>
      </w:pPr>
      <w:r w:rsidRPr="007E379B">
        <w:rPr>
          <w:rFonts w:ascii="Arial" w:hAnsi="Arial" w:cs="Arial"/>
          <w:color w:val="000000"/>
          <w:sz w:val="20"/>
          <w:lang w:val="cs-CZ"/>
        </w:rPr>
        <w:t xml:space="preserve">daňové poradenství ve stručné formě nebo ve zkráceném termínu, pak akceptujete skutečnost, že </w:t>
      </w:r>
    </w:p>
    <w:p w14:paraId="42BBD002" w14:textId="77777777" w:rsidR="0096082D" w:rsidRPr="007E379B" w:rsidRDefault="0096082D" w:rsidP="008820B2">
      <w:pPr>
        <w:overflowPunct/>
        <w:spacing w:before="100" w:beforeAutospacing="1" w:after="100" w:afterAutospacing="1" w:line="240" w:lineRule="auto"/>
        <w:contextualSpacing/>
        <w:jc w:val="both"/>
        <w:textAlignment w:val="auto"/>
        <w:rPr>
          <w:rFonts w:ascii="Arial" w:hAnsi="Arial" w:cs="Arial"/>
          <w:color w:val="000000"/>
          <w:sz w:val="20"/>
          <w:lang w:val="cs-CZ"/>
        </w:rPr>
      </w:pPr>
      <w:r w:rsidRPr="007E379B">
        <w:rPr>
          <w:rFonts w:ascii="Arial" w:hAnsi="Arial" w:cs="Arial"/>
          <w:color w:val="000000"/>
          <w:sz w:val="20"/>
          <w:lang w:val="cs-CZ"/>
        </w:rPr>
        <w:lastRenderedPageBreak/>
        <w:t xml:space="preserve">neobdržíte úplné informace, které bychom Vám mohli poskytnout, kdybychom měli možnost vypracovat </w:t>
      </w:r>
    </w:p>
    <w:p w14:paraId="3A27B5BE" w14:textId="77777777" w:rsidR="0096082D" w:rsidRPr="007E379B" w:rsidRDefault="0096082D" w:rsidP="008820B2">
      <w:pPr>
        <w:overflowPunct/>
        <w:spacing w:before="100" w:beforeAutospacing="1" w:after="100" w:afterAutospacing="1" w:line="240" w:lineRule="auto"/>
        <w:contextualSpacing/>
        <w:jc w:val="both"/>
        <w:textAlignment w:val="auto"/>
        <w:rPr>
          <w:rFonts w:ascii="Arial" w:hAnsi="Arial" w:cs="Arial"/>
          <w:color w:val="000000"/>
          <w:sz w:val="20"/>
          <w:lang w:val="cs-CZ"/>
        </w:rPr>
      </w:pPr>
      <w:r w:rsidRPr="007E379B">
        <w:rPr>
          <w:rFonts w:ascii="Arial" w:hAnsi="Arial" w:cs="Arial"/>
          <w:color w:val="000000"/>
          <w:sz w:val="20"/>
          <w:lang w:val="cs-CZ"/>
        </w:rPr>
        <w:t>zprávu v plném rozsahu nebo nemuseli práci uskutečnit ve zkráceném termínu.</w:t>
      </w:r>
    </w:p>
    <w:p w14:paraId="20740BC6" w14:textId="77777777" w:rsidR="0096082D" w:rsidRPr="006C6184" w:rsidRDefault="0096082D" w:rsidP="008820B2">
      <w:pPr>
        <w:pStyle w:val="000"/>
        <w:spacing w:after="240" w:line="240" w:lineRule="auto"/>
        <w:contextualSpacing/>
        <w:jc w:val="both"/>
        <w:rPr>
          <w:rFonts w:ascii="Arial" w:hAnsi="Arial" w:cs="Arial"/>
          <w:b/>
          <w:sz w:val="20"/>
          <w:lang w:val="cs-CZ"/>
        </w:rPr>
      </w:pPr>
      <w:r w:rsidRPr="006C6184">
        <w:rPr>
          <w:rFonts w:ascii="Arial" w:hAnsi="Arial" w:cs="Arial"/>
          <w:b/>
          <w:sz w:val="20"/>
          <w:lang w:val="cs-CZ"/>
        </w:rPr>
        <w:t>Režim povinného oznamování EU (“EU MDR”)</w:t>
      </w:r>
    </w:p>
    <w:p w14:paraId="1EF464ED" w14:textId="77777777" w:rsidR="0096082D" w:rsidRPr="000D600D" w:rsidRDefault="0096082D" w:rsidP="008820B2">
      <w:pPr>
        <w:overflowPunct/>
        <w:spacing w:before="100" w:beforeAutospacing="1" w:after="100" w:afterAutospacing="1" w:line="240" w:lineRule="auto"/>
        <w:contextualSpacing/>
        <w:jc w:val="both"/>
        <w:textAlignment w:val="auto"/>
        <w:rPr>
          <w:rFonts w:ascii="Arial" w:hAnsi="Arial" w:cs="Arial"/>
          <w:color w:val="000000"/>
          <w:sz w:val="20"/>
          <w:lang w:val="cs-CZ"/>
        </w:rPr>
      </w:pPr>
      <w:r w:rsidRPr="000D600D">
        <w:rPr>
          <w:rFonts w:ascii="Arial" w:hAnsi="Arial" w:cs="Arial"/>
          <w:color w:val="000000"/>
          <w:sz w:val="20"/>
          <w:lang w:val="cs-CZ"/>
        </w:rPr>
        <w:t xml:space="preserve">Směrnice ohledně režimu povinného oznamování (DAC6) obecně vyžaduje, aby zprostředkovatelé </w:t>
      </w:r>
    </w:p>
    <w:p w14:paraId="20D0A234" w14:textId="77777777" w:rsidR="0096082D" w:rsidRPr="000D600D" w:rsidRDefault="0096082D" w:rsidP="008820B2">
      <w:pPr>
        <w:overflowPunct/>
        <w:spacing w:before="100" w:beforeAutospacing="1" w:after="100" w:afterAutospacing="1" w:line="240" w:lineRule="auto"/>
        <w:contextualSpacing/>
        <w:jc w:val="both"/>
        <w:textAlignment w:val="auto"/>
        <w:rPr>
          <w:rFonts w:ascii="Arial" w:hAnsi="Arial" w:cs="Arial"/>
          <w:color w:val="000000"/>
          <w:sz w:val="20"/>
          <w:lang w:val="cs-CZ"/>
        </w:rPr>
      </w:pPr>
      <w:r w:rsidRPr="000D600D">
        <w:rPr>
          <w:rFonts w:ascii="Arial" w:hAnsi="Arial" w:cs="Arial"/>
          <w:color w:val="000000"/>
          <w:sz w:val="20"/>
          <w:lang w:val="cs-CZ"/>
        </w:rPr>
        <w:t xml:space="preserve">splňující stanovená kritéria oznámili příslušným správcům daně určitá přeshraniční uspořádání, která </w:t>
      </w:r>
    </w:p>
    <w:p w14:paraId="7EEB7104" w14:textId="77777777" w:rsidR="0096082D" w:rsidRPr="000D600D" w:rsidRDefault="0096082D" w:rsidP="008820B2">
      <w:pPr>
        <w:overflowPunct/>
        <w:spacing w:before="100" w:beforeAutospacing="1" w:after="100" w:afterAutospacing="1" w:line="240" w:lineRule="auto"/>
        <w:contextualSpacing/>
        <w:jc w:val="both"/>
        <w:textAlignment w:val="auto"/>
        <w:rPr>
          <w:rFonts w:ascii="Arial" w:hAnsi="Arial" w:cs="Arial"/>
          <w:color w:val="000000"/>
          <w:sz w:val="20"/>
          <w:lang w:val="cs-CZ"/>
        </w:rPr>
      </w:pPr>
      <w:r w:rsidRPr="000D600D">
        <w:rPr>
          <w:rFonts w:ascii="Arial" w:hAnsi="Arial" w:cs="Arial"/>
          <w:color w:val="000000"/>
          <w:sz w:val="20"/>
          <w:lang w:val="cs-CZ"/>
        </w:rPr>
        <w:t xml:space="preserve">naplňují jeden nebo více předepsaných charakteristických znaků. Od 1. ledna 2021 je oznamování </w:t>
      </w:r>
    </w:p>
    <w:p w14:paraId="295B9546" w14:textId="77777777" w:rsidR="0096082D" w:rsidRDefault="0096082D" w:rsidP="008820B2">
      <w:pPr>
        <w:overflowPunct/>
        <w:spacing w:before="100" w:beforeAutospacing="1" w:after="100" w:afterAutospacing="1" w:line="240" w:lineRule="auto"/>
        <w:contextualSpacing/>
        <w:jc w:val="both"/>
        <w:textAlignment w:val="auto"/>
        <w:rPr>
          <w:rFonts w:ascii="Arial" w:hAnsi="Arial" w:cs="Arial"/>
          <w:color w:val="000000"/>
          <w:sz w:val="20"/>
          <w:lang w:val="cs-CZ"/>
        </w:rPr>
      </w:pPr>
      <w:r w:rsidRPr="000D600D">
        <w:rPr>
          <w:rFonts w:ascii="Arial" w:hAnsi="Arial" w:cs="Arial"/>
          <w:color w:val="000000"/>
          <w:sz w:val="20"/>
          <w:lang w:val="cs-CZ"/>
        </w:rPr>
        <w:t>obecně vyžadováno v rámci 30-denní lhůty odvozené od zákonem stanovených skutečností.</w:t>
      </w:r>
    </w:p>
    <w:p w14:paraId="397A6AC8" w14:textId="77777777" w:rsidR="0096082D" w:rsidRPr="000D600D" w:rsidRDefault="0096082D" w:rsidP="008820B2">
      <w:pPr>
        <w:overflowPunct/>
        <w:spacing w:before="100" w:beforeAutospacing="1" w:after="100" w:afterAutospacing="1" w:line="240" w:lineRule="auto"/>
        <w:contextualSpacing/>
        <w:jc w:val="both"/>
        <w:textAlignment w:val="auto"/>
        <w:rPr>
          <w:rFonts w:ascii="Arial" w:hAnsi="Arial" w:cs="Arial"/>
          <w:color w:val="000000"/>
          <w:sz w:val="20"/>
          <w:lang w:val="cs-CZ"/>
        </w:rPr>
      </w:pPr>
    </w:p>
    <w:p w14:paraId="285F5805" w14:textId="77777777" w:rsidR="0096082D" w:rsidRPr="000D600D" w:rsidRDefault="0096082D" w:rsidP="008820B2">
      <w:pPr>
        <w:overflowPunct/>
        <w:spacing w:before="100" w:beforeAutospacing="1" w:after="100" w:afterAutospacing="1" w:line="240" w:lineRule="auto"/>
        <w:contextualSpacing/>
        <w:jc w:val="both"/>
        <w:textAlignment w:val="auto"/>
        <w:rPr>
          <w:rFonts w:ascii="Arial" w:hAnsi="Arial" w:cs="Arial"/>
          <w:color w:val="000000"/>
          <w:sz w:val="20"/>
          <w:lang w:val="cs-CZ"/>
        </w:rPr>
      </w:pPr>
      <w:r w:rsidRPr="000D600D">
        <w:rPr>
          <w:rFonts w:ascii="Arial" w:hAnsi="Arial" w:cs="Arial"/>
          <w:color w:val="000000"/>
          <w:sz w:val="20"/>
          <w:lang w:val="cs-CZ"/>
        </w:rPr>
        <w:t xml:space="preserve">Za situace, kdy není EU zprostředkovatel či pokud EU zprostředkovatel(é) nejsou povinnými osobami z důvodu povinnosti zachovávat mlčenlivost – oznamovací povinnost pak obecně přechází na uživatele. </w:t>
      </w:r>
    </w:p>
    <w:p w14:paraId="6CC077BA" w14:textId="77777777" w:rsidR="0096082D" w:rsidRPr="000D600D" w:rsidRDefault="0096082D" w:rsidP="008820B2">
      <w:pPr>
        <w:overflowPunct/>
        <w:spacing w:before="100" w:beforeAutospacing="1" w:after="100" w:afterAutospacing="1" w:line="240" w:lineRule="auto"/>
        <w:contextualSpacing/>
        <w:jc w:val="both"/>
        <w:textAlignment w:val="auto"/>
        <w:rPr>
          <w:rFonts w:ascii="Arial" w:hAnsi="Arial" w:cs="Arial"/>
          <w:color w:val="000000"/>
          <w:sz w:val="20"/>
          <w:lang w:val="cs-CZ"/>
        </w:rPr>
      </w:pPr>
      <w:r w:rsidRPr="000D600D">
        <w:rPr>
          <w:rFonts w:ascii="Arial" w:hAnsi="Arial" w:cs="Arial"/>
          <w:color w:val="000000"/>
          <w:sz w:val="20"/>
          <w:lang w:val="cs-CZ"/>
        </w:rPr>
        <w:t xml:space="preserve">Oznámená uspořádání pak obecně budou automaticky sdílena s ostatními správci daně všech </w:t>
      </w:r>
    </w:p>
    <w:p w14:paraId="2EBE1874" w14:textId="77777777" w:rsidR="0096082D" w:rsidRDefault="0096082D" w:rsidP="008820B2">
      <w:pPr>
        <w:overflowPunct/>
        <w:spacing w:before="100" w:beforeAutospacing="1" w:after="100" w:afterAutospacing="1" w:line="240" w:lineRule="auto"/>
        <w:contextualSpacing/>
        <w:jc w:val="both"/>
        <w:textAlignment w:val="auto"/>
        <w:rPr>
          <w:rFonts w:ascii="Arial" w:hAnsi="Arial" w:cs="Arial"/>
          <w:color w:val="000000"/>
          <w:sz w:val="20"/>
          <w:lang w:val="cs-CZ"/>
        </w:rPr>
      </w:pPr>
      <w:r w:rsidRPr="000D600D">
        <w:rPr>
          <w:rFonts w:ascii="Arial" w:hAnsi="Arial" w:cs="Arial"/>
          <w:color w:val="000000"/>
          <w:sz w:val="20"/>
          <w:lang w:val="cs-CZ"/>
        </w:rPr>
        <w:t>členských států EU.</w:t>
      </w:r>
    </w:p>
    <w:p w14:paraId="4DBCD39C" w14:textId="77777777" w:rsidR="0096082D" w:rsidRPr="000D600D" w:rsidRDefault="0096082D" w:rsidP="008820B2">
      <w:pPr>
        <w:overflowPunct/>
        <w:spacing w:before="100" w:beforeAutospacing="1" w:after="100" w:afterAutospacing="1" w:line="240" w:lineRule="auto"/>
        <w:contextualSpacing/>
        <w:jc w:val="both"/>
        <w:textAlignment w:val="auto"/>
        <w:rPr>
          <w:rFonts w:ascii="Arial" w:hAnsi="Arial" w:cs="Arial"/>
          <w:color w:val="000000"/>
          <w:sz w:val="20"/>
          <w:lang w:val="cs-CZ"/>
        </w:rPr>
      </w:pPr>
    </w:p>
    <w:p w14:paraId="600EEDB9" w14:textId="77777777" w:rsidR="0096082D" w:rsidRPr="000D600D" w:rsidRDefault="0096082D" w:rsidP="008820B2">
      <w:pPr>
        <w:overflowPunct/>
        <w:spacing w:before="100" w:beforeAutospacing="1" w:after="100" w:afterAutospacing="1" w:line="240" w:lineRule="auto"/>
        <w:contextualSpacing/>
        <w:jc w:val="both"/>
        <w:textAlignment w:val="auto"/>
        <w:rPr>
          <w:rFonts w:ascii="Arial" w:hAnsi="Arial" w:cs="Arial"/>
          <w:color w:val="000000"/>
          <w:sz w:val="20"/>
          <w:lang w:val="cs-CZ"/>
        </w:rPr>
      </w:pPr>
      <w:r w:rsidRPr="000D600D">
        <w:rPr>
          <w:rFonts w:ascii="Arial" w:hAnsi="Arial" w:cs="Arial"/>
          <w:color w:val="000000"/>
          <w:sz w:val="20"/>
          <w:lang w:val="cs-CZ"/>
        </w:rPr>
        <w:t>Jeden z předepsaných charakteristických znaků je naplněn v případě, kdy se uživatel či účastník daného uspořádání zaváže dodržovat podmínku, podle které neposkytnou jiným zprostředkovatelům nebo daňovým orgánům informace o tom, jak by toto uspořádání mohlo zajistit daňovou výhodu. EY v rámci daňového poradenství takto formulovanou povinnost mlčenlivosti nesjednává, nicméně doporučujeme Vám však přezkoumat podmínky, za kterých byly uzavřeny smlouvy s jinými stranami.</w:t>
      </w:r>
    </w:p>
    <w:p w14:paraId="4493BFE8" w14:textId="2B267BD9" w:rsidR="0096082D" w:rsidRPr="00501FD1" w:rsidRDefault="0096082D" w:rsidP="008820B2">
      <w:pPr>
        <w:pStyle w:val="EYBodytextwithparaspace"/>
        <w:ind w:right="-46"/>
        <w:jc w:val="both"/>
        <w:rPr>
          <w:rFonts w:cs="Arial"/>
          <w:sz w:val="20"/>
          <w:szCs w:val="20"/>
          <w:lang w:val="cs-CZ"/>
        </w:rPr>
      </w:pPr>
      <w:r w:rsidRPr="00501FD1">
        <w:rPr>
          <w:rFonts w:cs="Arial"/>
          <w:sz w:val="20"/>
          <w:szCs w:val="20"/>
          <w:lang w:val="cs-CZ"/>
        </w:rPr>
        <w:t>Oznámení bude obecně obsahovat podrobnosti o uživatelích a o příslušném přeshraničním uspořádání.</w:t>
      </w:r>
      <w:r w:rsidR="00571428">
        <w:rPr>
          <w:rFonts w:cs="Arial"/>
          <w:sz w:val="20"/>
          <w:szCs w:val="20"/>
          <w:lang w:val="cs-CZ"/>
        </w:rPr>
        <w:t xml:space="preserve"> </w:t>
      </w:r>
      <w:r w:rsidRPr="00501FD1">
        <w:rPr>
          <w:rFonts w:cs="Arial"/>
          <w:sz w:val="20"/>
          <w:szCs w:val="20"/>
          <w:lang w:val="cs-CZ"/>
        </w:rPr>
        <w:t xml:space="preserve">Vedle režimu EU MDR rovněž jiné země/jurisdikce zavádí (či již zavedly) režim povinného oznamování </w:t>
      </w:r>
    </w:p>
    <w:p w14:paraId="73360C35" w14:textId="77777777" w:rsidR="0096082D" w:rsidRPr="00571428" w:rsidRDefault="0096082D" w:rsidP="008820B2">
      <w:pPr>
        <w:overflowPunct/>
        <w:spacing w:before="100" w:beforeAutospacing="1" w:after="100" w:afterAutospacing="1" w:line="240" w:lineRule="auto"/>
        <w:contextualSpacing/>
        <w:jc w:val="both"/>
        <w:textAlignment w:val="auto"/>
        <w:rPr>
          <w:rFonts w:ascii="Arial" w:hAnsi="Arial" w:cs="Arial"/>
          <w:color w:val="000000"/>
          <w:sz w:val="20"/>
          <w:lang w:val="cs-CZ"/>
        </w:rPr>
      </w:pPr>
      <w:r w:rsidRPr="00571428">
        <w:rPr>
          <w:rFonts w:ascii="Arial" w:hAnsi="Arial" w:cs="Arial"/>
          <w:color w:val="000000"/>
          <w:sz w:val="20"/>
          <w:lang w:val="cs-CZ"/>
        </w:rPr>
        <w:t xml:space="preserve">založený na doporučeních vyplývajících ze zprávy k akčnímu bodu 12 iniciativy BEPS organizace </w:t>
      </w:r>
    </w:p>
    <w:p w14:paraId="5BE5892E" w14:textId="249B69E3" w:rsidR="0096082D" w:rsidRDefault="0096082D" w:rsidP="008820B2">
      <w:pPr>
        <w:overflowPunct/>
        <w:spacing w:before="100" w:beforeAutospacing="1" w:after="100" w:afterAutospacing="1" w:line="240" w:lineRule="auto"/>
        <w:contextualSpacing/>
        <w:jc w:val="both"/>
        <w:textAlignment w:val="auto"/>
        <w:rPr>
          <w:rFonts w:ascii="Arial" w:hAnsi="Arial" w:cs="Arial"/>
          <w:color w:val="000000"/>
          <w:sz w:val="20"/>
          <w:lang w:val="cs-CZ"/>
        </w:rPr>
      </w:pPr>
      <w:r w:rsidRPr="00571428">
        <w:rPr>
          <w:rFonts w:ascii="Arial" w:hAnsi="Arial" w:cs="Arial"/>
          <w:color w:val="000000"/>
          <w:sz w:val="20"/>
          <w:lang w:val="cs-CZ"/>
        </w:rPr>
        <w:t>OECD. Budete-li požadovat podrobnější poradenství o těchto režimech, rádi Vám je po dohodě poskytneme.</w:t>
      </w:r>
    </w:p>
    <w:p w14:paraId="469F8BFE" w14:textId="77777777" w:rsidR="005558B7" w:rsidRPr="00571428" w:rsidRDefault="005558B7" w:rsidP="008820B2">
      <w:pPr>
        <w:overflowPunct/>
        <w:spacing w:before="100" w:beforeAutospacing="1" w:after="100" w:afterAutospacing="1" w:line="240" w:lineRule="auto"/>
        <w:contextualSpacing/>
        <w:jc w:val="both"/>
        <w:textAlignment w:val="auto"/>
        <w:rPr>
          <w:rFonts w:ascii="Arial" w:hAnsi="Arial" w:cs="Arial"/>
          <w:color w:val="000000"/>
          <w:sz w:val="20"/>
          <w:lang w:val="cs-CZ"/>
        </w:rPr>
      </w:pPr>
    </w:p>
    <w:p w14:paraId="0FCC9709" w14:textId="77777777" w:rsidR="0096082D" w:rsidRPr="00571428" w:rsidRDefault="0096082D" w:rsidP="008820B2">
      <w:pPr>
        <w:overflowPunct/>
        <w:spacing w:before="100" w:beforeAutospacing="1" w:after="100" w:afterAutospacing="1" w:line="240" w:lineRule="auto"/>
        <w:contextualSpacing/>
        <w:jc w:val="both"/>
        <w:textAlignment w:val="auto"/>
        <w:rPr>
          <w:rFonts w:ascii="Arial" w:hAnsi="Arial" w:cs="Arial"/>
          <w:color w:val="000000"/>
          <w:sz w:val="20"/>
          <w:lang w:val="cs-CZ"/>
        </w:rPr>
      </w:pPr>
      <w:r w:rsidRPr="00571428">
        <w:rPr>
          <w:rFonts w:ascii="Arial" w:hAnsi="Arial" w:cs="Arial"/>
          <w:color w:val="000000"/>
          <w:sz w:val="20"/>
          <w:lang w:val="cs-CZ"/>
        </w:rPr>
        <w:t xml:space="preserve">My, Ernst &amp; Young, s.r.o., obecně nejsme povinnou osobou pro účely režimu povinného oznamování </w:t>
      </w:r>
    </w:p>
    <w:p w14:paraId="36CAE845" w14:textId="77777777" w:rsidR="0096082D" w:rsidRPr="00571428" w:rsidRDefault="0096082D" w:rsidP="008820B2">
      <w:pPr>
        <w:overflowPunct/>
        <w:spacing w:before="100" w:beforeAutospacing="1" w:after="100" w:afterAutospacing="1" w:line="240" w:lineRule="auto"/>
        <w:contextualSpacing/>
        <w:jc w:val="both"/>
        <w:textAlignment w:val="auto"/>
        <w:rPr>
          <w:rFonts w:ascii="Arial" w:hAnsi="Arial" w:cs="Arial"/>
          <w:color w:val="000000"/>
          <w:sz w:val="20"/>
          <w:lang w:val="cs-CZ"/>
        </w:rPr>
      </w:pPr>
      <w:r w:rsidRPr="00571428">
        <w:rPr>
          <w:rFonts w:ascii="Arial" w:hAnsi="Arial" w:cs="Arial"/>
          <w:color w:val="000000"/>
          <w:sz w:val="20"/>
          <w:lang w:val="cs-CZ"/>
        </w:rPr>
        <w:t xml:space="preserve">EU MDR za situace, kdy naše rada (ve vztahu k danému uspořádání) podléhá povinnosti zachovávat </w:t>
      </w:r>
    </w:p>
    <w:p w14:paraId="213D7B28" w14:textId="77777777" w:rsidR="0096082D" w:rsidRPr="00571428" w:rsidRDefault="0096082D" w:rsidP="008820B2">
      <w:pPr>
        <w:overflowPunct/>
        <w:spacing w:before="100" w:beforeAutospacing="1" w:after="100" w:afterAutospacing="1" w:line="240" w:lineRule="auto"/>
        <w:contextualSpacing/>
        <w:jc w:val="both"/>
        <w:textAlignment w:val="auto"/>
        <w:rPr>
          <w:rFonts w:ascii="Arial" w:hAnsi="Arial" w:cs="Arial"/>
          <w:color w:val="000000"/>
          <w:sz w:val="20"/>
          <w:lang w:val="cs-CZ"/>
        </w:rPr>
      </w:pPr>
      <w:r w:rsidRPr="00571428">
        <w:rPr>
          <w:rFonts w:ascii="Arial" w:hAnsi="Arial" w:cs="Arial"/>
          <w:color w:val="000000"/>
          <w:sz w:val="20"/>
          <w:lang w:val="cs-CZ"/>
        </w:rPr>
        <w:t xml:space="preserve">mlčenlivost podle zákona o daňovém poradenství, což je obecně naplněno vždy. Tuto skutečnost jsme </w:t>
      </w:r>
    </w:p>
    <w:p w14:paraId="4EAA6A13" w14:textId="77777777" w:rsidR="0096082D" w:rsidRPr="00571428" w:rsidRDefault="0096082D" w:rsidP="008820B2">
      <w:pPr>
        <w:overflowPunct/>
        <w:spacing w:before="100" w:beforeAutospacing="1" w:after="100" w:afterAutospacing="1" w:line="240" w:lineRule="auto"/>
        <w:contextualSpacing/>
        <w:jc w:val="both"/>
        <w:textAlignment w:val="auto"/>
        <w:rPr>
          <w:rFonts w:ascii="Arial" w:hAnsi="Arial" w:cs="Arial"/>
          <w:color w:val="000000"/>
          <w:sz w:val="20"/>
          <w:lang w:val="cs-CZ"/>
        </w:rPr>
      </w:pPr>
      <w:r w:rsidRPr="00571428">
        <w:rPr>
          <w:rFonts w:ascii="Arial" w:hAnsi="Arial" w:cs="Arial"/>
          <w:color w:val="000000"/>
          <w:sz w:val="20"/>
          <w:lang w:val="cs-CZ"/>
        </w:rPr>
        <w:t>povinni Vám sdělit. Považujte tedy prosím tuto část Smlouvy za sdělení ve smyslu §14j zákona</w:t>
      </w:r>
    </w:p>
    <w:p w14:paraId="7AB42BBF" w14:textId="77777777" w:rsidR="0096082D" w:rsidRPr="00571428" w:rsidRDefault="0096082D" w:rsidP="008820B2">
      <w:pPr>
        <w:overflowPunct/>
        <w:spacing w:before="100" w:beforeAutospacing="1" w:after="100" w:afterAutospacing="1" w:line="240" w:lineRule="auto"/>
        <w:contextualSpacing/>
        <w:jc w:val="both"/>
        <w:textAlignment w:val="auto"/>
        <w:rPr>
          <w:rFonts w:ascii="Arial" w:hAnsi="Arial" w:cs="Arial"/>
          <w:color w:val="000000"/>
          <w:sz w:val="20"/>
          <w:lang w:val="cs-CZ"/>
        </w:rPr>
      </w:pPr>
      <w:r w:rsidRPr="00571428">
        <w:rPr>
          <w:rFonts w:ascii="Arial" w:hAnsi="Arial" w:cs="Arial"/>
          <w:color w:val="000000"/>
          <w:sz w:val="20"/>
          <w:lang w:val="cs-CZ"/>
        </w:rPr>
        <w:t xml:space="preserve">č. 164/2013 Sb. o mezinárodní spolupráci při správě daní informující Vás, že Ernst &amp; Young, s.r.o. není </w:t>
      </w:r>
    </w:p>
    <w:p w14:paraId="6CFF3E36" w14:textId="77777777" w:rsidR="0096082D" w:rsidRPr="00571428" w:rsidRDefault="0096082D" w:rsidP="008820B2">
      <w:pPr>
        <w:overflowPunct/>
        <w:spacing w:before="100" w:beforeAutospacing="1" w:after="100" w:afterAutospacing="1" w:line="240" w:lineRule="auto"/>
        <w:contextualSpacing/>
        <w:jc w:val="both"/>
        <w:textAlignment w:val="auto"/>
        <w:rPr>
          <w:rFonts w:ascii="Arial" w:hAnsi="Arial" w:cs="Arial"/>
          <w:color w:val="000000"/>
          <w:sz w:val="20"/>
          <w:lang w:val="cs-CZ"/>
        </w:rPr>
      </w:pPr>
      <w:r w:rsidRPr="00571428">
        <w:rPr>
          <w:rFonts w:ascii="Arial" w:hAnsi="Arial" w:cs="Arial"/>
          <w:color w:val="000000"/>
          <w:sz w:val="20"/>
          <w:lang w:val="cs-CZ"/>
        </w:rPr>
        <w:t>povinnou osobou v rámci režimu povinného oznamování EU z důvodu profesní mlčenlivosti.</w:t>
      </w:r>
    </w:p>
    <w:p w14:paraId="208CA3C9" w14:textId="77777777" w:rsidR="005558B7" w:rsidRDefault="005558B7" w:rsidP="008820B2">
      <w:pPr>
        <w:overflowPunct/>
        <w:spacing w:before="100" w:beforeAutospacing="1" w:after="100" w:afterAutospacing="1" w:line="240" w:lineRule="auto"/>
        <w:contextualSpacing/>
        <w:jc w:val="both"/>
        <w:textAlignment w:val="auto"/>
        <w:rPr>
          <w:rFonts w:ascii="Arial" w:hAnsi="Arial" w:cs="Arial"/>
          <w:color w:val="000000"/>
          <w:sz w:val="20"/>
          <w:lang w:val="cs-CZ"/>
        </w:rPr>
      </w:pPr>
    </w:p>
    <w:p w14:paraId="17029954" w14:textId="1D92B73F" w:rsidR="0096082D" w:rsidRPr="00571428" w:rsidRDefault="0096082D" w:rsidP="008820B2">
      <w:pPr>
        <w:overflowPunct/>
        <w:spacing w:before="100" w:beforeAutospacing="1" w:after="100" w:afterAutospacing="1" w:line="240" w:lineRule="auto"/>
        <w:contextualSpacing/>
        <w:jc w:val="both"/>
        <w:textAlignment w:val="auto"/>
        <w:rPr>
          <w:rFonts w:ascii="Arial" w:hAnsi="Arial" w:cs="Arial"/>
          <w:color w:val="000000"/>
          <w:sz w:val="20"/>
          <w:lang w:val="cs-CZ"/>
        </w:rPr>
      </w:pPr>
      <w:r w:rsidRPr="00571428">
        <w:rPr>
          <w:rFonts w:ascii="Arial" w:hAnsi="Arial" w:cs="Arial"/>
          <w:color w:val="000000"/>
          <w:sz w:val="20"/>
          <w:lang w:val="cs-CZ"/>
        </w:rPr>
        <w:t xml:space="preserve">Jiná Firma EY nebo jiný Poskytovatel Služeb s námi spolupracující (náš subdodavatel) může tuto </w:t>
      </w:r>
    </w:p>
    <w:p w14:paraId="59C0DACB" w14:textId="77777777" w:rsidR="0096082D" w:rsidRPr="00571428" w:rsidRDefault="0096082D" w:rsidP="008820B2">
      <w:pPr>
        <w:overflowPunct/>
        <w:spacing w:before="100" w:beforeAutospacing="1" w:after="100" w:afterAutospacing="1" w:line="240" w:lineRule="auto"/>
        <w:contextualSpacing/>
        <w:jc w:val="both"/>
        <w:textAlignment w:val="auto"/>
        <w:rPr>
          <w:rFonts w:ascii="Arial" w:hAnsi="Arial" w:cs="Arial"/>
          <w:color w:val="000000"/>
          <w:sz w:val="20"/>
          <w:lang w:val="cs-CZ"/>
        </w:rPr>
      </w:pPr>
      <w:r w:rsidRPr="00571428">
        <w:rPr>
          <w:rFonts w:ascii="Arial" w:hAnsi="Arial" w:cs="Arial"/>
          <w:color w:val="000000"/>
          <w:sz w:val="20"/>
          <w:lang w:val="cs-CZ"/>
        </w:rPr>
        <w:t xml:space="preserve">oznamovací povinnost mít. V takovém případě bude zcela na uvážení jiné Firmy EY nebo jiného </w:t>
      </w:r>
    </w:p>
    <w:p w14:paraId="68FFFE6D" w14:textId="6C2969D0" w:rsidR="0096082D" w:rsidRDefault="0096082D" w:rsidP="008820B2">
      <w:pPr>
        <w:overflowPunct/>
        <w:spacing w:before="100" w:beforeAutospacing="1" w:after="100" w:afterAutospacing="1" w:line="240" w:lineRule="auto"/>
        <w:contextualSpacing/>
        <w:jc w:val="both"/>
        <w:textAlignment w:val="auto"/>
        <w:rPr>
          <w:rFonts w:ascii="Arial" w:hAnsi="Arial" w:cs="Arial"/>
          <w:color w:val="000000"/>
          <w:sz w:val="20"/>
          <w:lang w:val="cs-CZ"/>
        </w:rPr>
      </w:pPr>
      <w:r w:rsidRPr="00571428">
        <w:rPr>
          <w:rFonts w:ascii="Arial" w:hAnsi="Arial" w:cs="Arial"/>
          <w:color w:val="000000"/>
          <w:sz w:val="20"/>
          <w:lang w:val="cs-CZ"/>
        </w:rPr>
        <w:t>Poskytovatele Služeb, zda se na ně vztahuje povinnost oznámit správci daně přeshraniční uspořádání, která jsou předmětem daných služeb.</w:t>
      </w:r>
    </w:p>
    <w:p w14:paraId="39592C89" w14:textId="77777777" w:rsidR="00571428" w:rsidRPr="00571428" w:rsidRDefault="00571428" w:rsidP="008820B2">
      <w:pPr>
        <w:overflowPunct/>
        <w:spacing w:before="100" w:beforeAutospacing="1" w:after="100" w:afterAutospacing="1" w:line="240" w:lineRule="auto"/>
        <w:contextualSpacing/>
        <w:jc w:val="both"/>
        <w:textAlignment w:val="auto"/>
        <w:rPr>
          <w:rFonts w:ascii="Arial" w:hAnsi="Arial" w:cs="Arial"/>
          <w:color w:val="000000"/>
          <w:sz w:val="20"/>
          <w:lang w:val="cs-CZ"/>
        </w:rPr>
      </w:pPr>
    </w:p>
    <w:p w14:paraId="7C5B7FC2" w14:textId="77777777" w:rsidR="005558B7" w:rsidRDefault="0096082D" w:rsidP="008820B2">
      <w:pPr>
        <w:overflowPunct/>
        <w:spacing w:before="100" w:beforeAutospacing="1" w:after="100" w:afterAutospacing="1" w:line="240" w:lineRule="auto"/>
        <w:contextualSpacing/>
        <w:jc w:val="both"/>
        <w:textAlignment w:val="auto"/>
        <w:rPr>
          <w:rFonts w:ascii="Arial" w:hAnsi="Arial" w:cs="Arial"/>
          <w:color w:val="000000"/>
          <w:sz w:val="20"/>
          <w:lang w:val="cs-CZ"/>
        </w:rPr>
      </w:pPr>
      <w:r w:rsidRPr="00571428">
        <w:rPr>
          <w:rFonts w:ascii="Arial" w:hAnsi="Arial" w:cs="Arial"/>
          <w:color w:val="000000"/>
          <w:sz w:val="20"/>
          <w:lang w:val="cs-CZ"/>
        </w:rPr>
        <w:t>Tam, kde to bude možné, Vás budeme předem informovat o oznámeních, která mají naši subdodavatelé povinnost učinit v souvislosti se službami, a na Vaši žádost Vám poskytneme kopii těchto oznámení.</w:t>
      </w:r>
      <w:r w:rsidR="00571428">
        <w:rPr>
          <w:rFonts w:ascii="Arial" w:hAnsi="Arial" w:cs="Arial"/>
          <w:color w:val="000000"/>
          <w:sz w:val="20"/>
          <w:lang w:val="cs-CZ"/>
        </w:rPr>
        <w:t xml:space="preserve"> </w:t>
      </w:r>
    </w:p>
    <w:p w14:paraId="598C5820" w14:textId="77777777" w:rsidR="005558B7" w:rsidRDefault="005558B7" w:rsidP="008820B2">
      <w:pPr>
        <w:overflowPunct/>
        <w:spacing w:before="100" w:beforeAutospacing="1" w:after="100" w:afterAutospacing="1" w:line="240" w:lineRule="auto"/>
        <w:contextualSpacing/>
        <w:jc w:val="both"/>
        <w:textAlignment w:val="auto"/>
        <w:rPr>
          <w:rFonts w:ascii="Arial" w:hAnsi="Arial" w:cs="Arial"/>
          <w:color w:val="000000"/>
          <w:sz w:val="20"/>
          <w:lang w:val="cs-CZ"/>
        </w:rPr>
      </w:pPr>
    </w:p>
    <w:p w14:paraId="4FB55845" w14:textId="377BCEDC" w:rsidR="00685D9E" w:rsidRDefault="0096082D" w:rsidP="008820B2">
      <w:pPr>
        <w:overflowPunct/>
        <w:spacing w:before="100" w:beforeAutospacing="1" w:after="100" w:afterAutospacing="1" w:line="240" w:lineRule="auto"/>
        <w:contextualSpacing/>
        <w:jc w:val="both"/>
        <w:textAlignment w:val="auto"/>
        <w:rPr>
          <w:lang w:val="cs-CZ"/>
        </w:rPr>
      </w:pPr>
      <w:r w:rsidRPr="00571428">
        <w:rPr>
          <w:rFonts w:ascii="Arial" w:hAnsi="Arial" w:cs="Arial"/>
          <w:color w:val="000000"/>
          <w:sz w:val="20"/>
          <w:lang w:val="cs-CZ"/>
        </w:rPr>
        <w:t>Sjednaný rozsah práce a odměna dle tohoto Zadávacího dopisu nezahrnuje poradenství či asistenci související s režimem povinného oznamování EU. Budete-li si přát, abychom vám poskytli poradenství v souvislosti s režimem povinného oznamování EU, rozsah a odměna za takové dodatečné služby bude</w:t>
      </w:r>
      <w:r w:rsidR="008820B2">
        <w:rPr>
          <w:rFonts w:ascii="Arial" w:hAnsi="Arial" w:cs="Arial"/>
          <w:color w:val="000000"/>
          <w:sz w:val="20"/>
          <w:lang w:val="cs-CZ"/>
        </w:rPr>
        <w:t xml:space="preserve"> předmětem dodatečných ujednání. </w:t>
      </w:r>
      <w:r w:rsidRPr="00571428">
        <w:rPr>
          <w:rFonts w:ascii="Arial" w:hAnsi="Arial" w:cs="Arial"/>
          <w:color w:val="000000"/>
          <w:sz w:val="20"/>
          <w:lang w:val="cs-CZ"/>
        </w:rPr>
        <w:t xml:space="preserve"> </w:t>
      </w:r>
    </w:p>
    <w:p w14:paraId="083C7AFD" w14:textId="77777777" w:rsidR="008820B2" w:rsidRPr="003365F0" w:rsidRDefault="008820B2" w:rsidP="001B2DEF">
      <w:pPr>
        <w:pStyle w:val="000"/>
        <w:spacing w:before="100" w:beforeAutospacing="1" w:line="240" w:lineRule="auto"/>
        <w:contextualSpacing/>
        <w:jc w:val="both"/>
        <w:rPr>
          <w:rFonts w:ascii="Arial" w:hAnsi="Arial" w:cs="Arial"/>
          <w:szCs w:val="22"/>
          <w:lang w:val="cs-CZ"/>
        </w:rPr>
      </w:pPr>
    </w:p>
    <w:p w14:paraId="6106A237" w14:textId="77777777" w:rsidR="00E05C1A" w:rsidRPr="003365F0" w:rsidRDefault="003F30AC" w:rsidP="0068263F">
      <w:pPr>
        <w:pStyle w:val="000"/>
        <w:spacing w:after="240" w:line="240" w:lineRule="auto"/>
        <w:jc w:val="both"/>
        <w:rPr>
          <w:rFonts w:ascii="Arial" w:hAnsi="Arial" w:cs="Arial"/>
          <w:b/>
          <w:sz w:val="20"/>
          <w:lang w:val="cs-CZ"/>
        </w:rPr>
      </w:pPr>
      <w:r w:rsidRPr="003365F0">
        <w:rPr>
          <w:rFonts w:ascii="Arial" w:hAnsi="Arial" w:cs="Arial"/>
          <w:b/>
          <w:sz w:val="20"/>
          <w:lang w:val="cs-CZ"/>
        </w:rPr>
        <w:t>Časový harmonogram</w:t>
      </w:r>
    </w:p>
    <w:p w14:paraId="3258ACE2" w14:textId="20F12050" w:rsidR="005F57B7" w:rsidRDefault="005F57B7" w:rsidP="005F57B7">
      <w:pPr>
        <w:pStyle w:val="Body"/>
        <w:spacing w:after="240" w:line="240" w:lineRule="auto"/>
        <w:jc w:val="both"/>
        <w:rPr>
          <w:rFonts w:ascii="Arial" w:hAnsi="Arial" w:cs="Arial"/>
          <w:sz w:val="20"/>
          <w:lang w:val="cs-CZ"/>
        </w:rPr>
      </w:pPr>
      <w:r>
        <w:rPr>
          <w:rFonts w:ascii="Arial" w:hAnsi="Arial" w:cs="Arial"/>
          <w:sz w:val="20"/>
          <w:lang w:val="cs-CZ"/>
        </w:rPr>
        <w:t>Tato Smlouva se uzavírá na období jednoho roku od nabytí účinnosti této smlouvy nebo do vyčerpání částky 500 000 Kč bez DPH podle toho, která ze skutečností nastane dříve.</w:t>
      </w:r>
    </w:p>
    <w:p w14:paraId="424F797B" w14:textId="6E426062" w:rsidR="001249D8" w:rsidRPr="001249D8" w:rsidRDefault="001249D8" w:rsidP="005F57B7">
      <w:pPr>
        <w:pStyle w:val="Body"/>
        <w:spacing w:after="240" w:line="240" w:lineRule="auto"/>
        <w:jc w:val="both"/>
        <w:rPr>
          <w:rFonts w:ascii="Arial" w:hAnsi="Arial" w:cs="Arial"/>
          <w:sz w:val="20"/>
          <w:lang w:val="cs-CZ"/>
        </w:rPr>
      </w:pPr>
      <w:r w:rsidRPr="00FB081B">
        <w:rPr>
          <w:rFonts w:ascii="Arial" w:hAnsi="Arial" w:cs="Arial"/>
          <w:sz w:val="20"/>
          <w:lang w:val="cs-CZ"/>
        </w:rPr>
        <w:lastRenderedPageBreak/>
        <w:t xml:space="preserve">Tato Smlouva nabývá platnosti </w:t>
      </w:r>
      <w:r w:rsidRPr="00F041CE">
        <w:rPr>
          <w:rFonts w:ascii="Arial" w:hAnsi="Arial" w:cs="Arial"/>
          <w:sz w:val="20"/>
          <w:lang w:val="cs-CZ"/>
        </w:rPr>
        <w:t>dnem jejího podpisu a účinnosti uveřejněním v Registru smluv.</w:t>
      </w:r>
    </w:p>
    <w:p w14:paraId="1FEE6E12" w14:textId="77777777" w:rsidR="00E05C1A" w:rsidRPr="003365F0" w:rsidRDefault="003F30AC" w:rsidP="0068263F">
      <w:pPr>
        <w:pStyle w:val="N-Heading"/>
        <w:spacing w:after="240" w:line="240" w:lineRule="auto"/>
        <w:jc w:val="both"/>
        <w:rPr>
          <w:rFonts w:ascii="Arial" w:hAnsi="Arial" w:cs="Arial"/>
          <w:sz w:val="20"/>
          <w:szCs w:val="20"/>
          <w:lang w:val="cs-CZ"/>
        </w:rPr>
      </w:pPr>
      <w:r w:rsidRPr="003365F0">
        <w:rPr>
          <w:rFonts w:ascii="Arial" w:hAnsi="Arial" w:cs="Arial"/>
          <w:sz w:val="20"/>
          <w:szCs w:val="20"/>
          <w:lang w:val="cs-CZ"/>
        </w:rPr>
        <w:t>Kontaktní osoby</w:t>
      </w:r>
    </w:p>
    <w:p w14:paraId="19017B90" w14:textId="2E9C3D1F" w:rsidR="00E05C1A" w:rsidRDefault="003F30AC" w:rsidP="00E821FB">
      <w:pPr>
        <w:jc w:val="both"/>
        <w:rPr>
          <w:rFonts w:ascii="Arial" w:hAnsi="Arial" w:cs="Arial"/>
          <w:sz w:val="20"/>
          <w:lang w:val="cs-CZ"/>
        </w:rPr>
      </w:pPr>
      <w:r w:rsidRPr="003365F0">
        <w:rPr>
          <w:rFonts w:ascii="Arial" w:hAnsi="Arial" w:cs="Arial"/>
          <w:sz w:val="20"/>
          <w:lang w:val="cs-CZ"/>
        </w:rPr>
        <w:t>Kontaktní osobou na straně Klienta, se kterou budeme komunikovat o záležitostech týkajících se poskytování Služeb, je podle vašich informací</w:t>
      </w:r>
      <w:r w:rsidR="009B4173">
        <w:rPr>
          <w:rFonts w:ascii="Arial" w:hAnsi="Arial" w:cs="Arial"/>
          <w:sz w:val="20"/>
          <w:lang w:val="cs-CZ"/>
        </w:rPr>
        <w:t xml:space="preserve"> </w:t>
      </w:r>
      <w:r w:rsidR="00660868">
        <w:rPr>
          <w:rFonts w:ascii="Arial" w:hAnsi="Arial" w:cs="Arial"/>
          <w:sz w:val="20"/>
          <w:lang w:val="cs-CZ"/>
        </w:rPr>
        <w:t>Václav Ouřada</w:t>
      </w:r>
      <w:r w:rsidR="0068263F" w:rsidRPr="00E821FB">
        <w:rPr>
          <w:rFonts w:ascii="Arial" w:hAnsi="Arial" w:cs="Arial"/>
          <w:sz w:val="20"/>
          <w:lang w:val="cs-CZ"/>
        </w:rPr>
        <w:t xml:space="preserve"> </w:t>
      </w:r>
      <w:proofErr w:type="gramStart"/>
      <w:r w:rsidR="0068263F" w:rsidRPr="00E821FB">
        <w:rPr>
          <w:rFonts w:ascii="Arial" w:hAnsi="Arial" w:cs="Arial"/>
          <w:sz w:val="20"/>
          <w:lang w:val="cs-CZ"/>
        </w:rPr>
        <w:t>(</w:t>
      </w:r>
      <w:r w:rsidR="007E7B94">
        <w:rPr>
          <w:rFonts w:ascii="Arial" w:hAnsi="Arial" w:cs="Arial"/>
          <w:sz w:val="20"/>
          <w:lang w:val="cs-CZ"/>
        </w:rPr>
        <w:t> </w:t>
      </w:r>
      <w:r w:rsidR="007E7B94">
        <w:t>xxx</w:t>
      </w:r>
      <w:proofErr w:type="gramEnd"/>
      <w:r w:rsidR="009B4173" w:rsidRPr="00E821FB">
        <w:rPr>
          <w:rFonts w:ascii="Arial" w:hAnsi="Arial" w:cs="Arial"/>
          <w:sz w:val="20"/>
          <w:lang w:val="cs-CZ"/>
        </w:rPr>
        <w:t>)</w:t>
      </w:r>
      <w:r w:rsidR="00E05C1A" w:rsidRPr="003365F0">
        <w:rPr>
          <w:rFonts w:ascii="Arial" w:hAnsi="Arial" w:cs="Arial"/>
          <w:sz w:val="20"/>
          <w:lang w:val="cs-CZ"/>
        </w:rPr>
        <w:t xml:space="preserve">. </w:t>
      </w:r>
      <w:r w:rsidRPr="003365F0">
        <w:rPr>
          <w:rFonts w:ascii="Arial" w:hAnsi="Arial" w:cs="Arial"/>
          <w:sz w:val="20"/>
          <w:lang w:val="cs-CZ"/>
        </w:rPr>
        <w:t xml:space="preserve">Kontaktní osobou na straně </w:t>
      </w:r>
      <w:r w:rsidR="00E05C1A" w:rsidRPr="003365F0">
        <w:rPr>
          <w:rFonts w:ascii="Arial" w:hAnsi="Arial" w:cs="Arial"/>
          <w:sz w:val="20"/>
          <w:lang w:val="cs-CZ"/>
        </w:rPr>
        <w:t xml:space="preserve">EY </w:t>
      </w:r>
      <w:r w:rsidR="007C64C5" w:rsidRPr="003365F0">
        <w:rPr>
          <w:rFonts w:ascii="Arial" w:hAnsi="Arial" w:cs="Arial"/>
          <w:sz w:val="20"/>
          <w:lang w:val="cs-CZ"/>
        </w:rPr>
        <w:t>pro účely</w:t>
      </w:r>
      <w:r w:rsidRPr="003365F0">
        <w:rPr>
          <w:rFonts w:ascii="Arial" w:hAnsi="Arial" w:cs="Arial"/>
          <w:sz w:val="20"/>
          <w:lang w:val="cs-CZ"/>
        </w:rPr>
        <w:t xml:space="preserve"> Služ</w:t>
      </w:r>
      <w:r w:rsidR="007C64C5" w:rsidRPr="003365F0">
        <w:rPr>
          <w:rFonts w:ascii="Arial" w:hAnsi="Arial" w:cs="Arial"/>
          <w:sz w:val="20"/>
          <w:lang w:val="cs-CZ"/>
        </w:rPr>
        <w:t>e</w:t>
      </w:r>
      <w:r w:rsidRPr="003365F0">
        <w:rPr>
          <w:rFonts w:ascii="Arial" w:hAnsi="Arial" w:cs="Arial"/>
          <w:sz w:val="20"/>
          <w:lang w:val="cs-CZ"/>
        </w:rPr>
        <w:t>b bude</w:t>
      </w:r>
      <w:r w:rsidR="0068263F" w:rsidRPr="003365F0">
        <w:rPr>
          <w:rFonts w:ascii="Arial" w:hAnsi="Arial" w:cs="Arial"/>
          <w:sz w:val="20"/>
          <w:lang w:val="cs-CZ"/>
        </w:rPr>
        <w:t xml:space="preserve"> </w:t>
      </w:r>
      <w:r w:rsidR="006C2B4F">
        <w:rPr>
          <w:rFonts w:ascii="Arial" w:hAnsi="Arial" w:cs="Arial"/>
          <w:sz w:val="20"/>
          <w:lang w:val="cs-CZ"/>
        </w:rPr>
        <w:t>David Šimek</w:t>
      </w:r>
      <w:r w:rsidR="00945A84" w:rsidRPr="003365F0">
        <w:rPr>
          <w:rFonts w:ascii="Arial" w:hAnsi="Arial" w:cs="Arial"/>
          <w:sz w:val="20"/>
          <w:lang w:val="cs-CZ"/>
        </w:rPr>
        <w:t xml:space="preserve"> </w:t>
      </w:r>
      <w:proofErr w:type="gramStart"/>
      <w:r w:rsidR="00945A84" w:rsidRPr="003365F0">
        <w:rPr>
          <w:rFonts w:ascii="Arial" w:hAnsi="Arial" w:cs="Arial"/>
          <w:sz w:val="20"/>
          <w:lang w:val="cs-CZ"/>
        </w:rPr>
        <w:t>(</w:t>
      </w:r>
      <w:r w:rsidR="007E7B94">
        <w:rPr>
          <w:rFonts w:ascii="Arial" w:hAnsi="Arial" w:cs="Arial"/>
          <w:sz w:val="20"/>
          <w:lang w:val="cs-CZ"/>
        </w:rPr>
        <w:t> </w:t>
      </w:r>
      <w:r w:rsidR="007E7B94">
        <w:t>xxx</w:t>
      </w:r>
      <w:proofErr w:type="gramEnd"/>
      <w:r w:rsidR="00945A84" w:rsidRPr="003365F0">
        <w:rPr>
          <w:rFonts w:ascii="Arial" w:hAnsi="Arial" w:cs="Arial"/>
          <w:sz w:val="20"/>
          <w:lang w:val="cs-CZ"/>
        </w:rPr>
        <w:t>)</w:t>
      </w:r>
      <w:r w:rsidR="00E05C1A" w:rsidRPr="003365F0">
        <w:rPr>
          <w:rFonts w:ascii="Arial" w:hAnsi="Arial" w:cs="Arial"/>
          <w:sz w:val="20"/>
          <w:lang w:val="cs-CZ"/>
        </w:rPr>
        <w:t>.</w:t>
      </w:r>
    </w:p>
    <w:p w14:paraId="1050E7C8" w14:textId="77777777" w:rsidR="009B4173" w:rsidRPr="00E821FB" w:rsidRDefault="009B4173" w:rsidP="00E821FB">
      <w:pPr>
        <w:rPr>
          <w:sz w:val="22"/>
        </w:rPr>
      </w:pPr>
    </w:p>
    <w:p w14:paraId="68EE00AD" w14:textId="77777777" w:rsidR="00E05C1A" w:rsidRPr="003365F0" w:rsidRDefault="003F30AC" w:rsidP="0068263F">
      <w:pPr>
        <w:pStyle w:val="N-Heading"/>
        <w:spacing w:after="240" w:line="240" w:lineRule="auto"/>
        <w:jc w:val="both"/>
        <w:rPr>
          <w:rFonts w:ascii="Arial" w:hAnsi="Arial" w:cs="Arial"/>
          <w:sz w:val="20"/>
          <w:szCs w:val="20"/>
          <w:lang w:val="cs-CZ"/>
        </w:rPr>
      </w:pPr>
      <w:r w:rsidRPr="003365F0">
        <w:rPr>
          <w:rFonts w:ascii="Arial" w:hAnsi="Arial" w:cs="Arial"/>
          <w:sz w:val="20"/>
          <w:szCs w:val="20"/>
          <w:lang w:val="cs-CZ"/>
        </w:rPr>
        <w:t>Odměna</w:t>
      </w:r>
    </w:p>
    <w:p w14:paraId="0D9CE3FD" w14:textId="77777777" w:rsidR="00E05C1A" w:rsidRPr="0019209A" w:rsidRDefault="003F30AC" w:rsidP="0068263F">
      <w:pPr>
        <w:pStyle w:val="Body"/>
        <w:spacing w:after="240" w:line="240" w:lineRule="auto"/>
        <w:jc w:val="both"/>
        <w:rPr>
          <w:rFonts w:ascii="Arial" w:hAnsi="Arial" w:cs="Arial"/>
          <w:sz w:val="20"/>
        </w:rPr>
      </w:pPr>
      <w:r w:rsidRPr="003365F0">
        <w:rPr>
          <w:rFonts w:ascii="Arial" w:hAnsi="Arial" w:cs="Arial"/>
          <w:sz w:val="20"/>
          <w:lang w:val="cs-CZ"/>
        </w:rPr>
        <w:t>Naše odměna a výdaje jsou v obecné rovině upraveny Všeobecnými smluvními podmínkami</w:t>
      </w:r>
      <w:r w:rsidR="00C168D0" w:rsidRPr="003365F0">
        <w:rPr>
          <w:rFonts w:ascii="Arial" w:hAnsi="Arial" w:cs="Arial"/>
          <w:sz w:val="20"/>
          <w:lang w:val="cs-CZ"/>
        </w:rPr>
        <w:t xml:space="preserve"> tvoří</w:t>
      </w:r>
      <w:r w:rsidR="00C168D0" w:rsidRPr="007E31A0">
        <w:rPr>
          <w:rFonts w:ascii="Arial" w:hAnsi="Arial" w:cs="Arial"/>
          <w:sz w:val="20"/>
          <w:lang w:val="cs-CZ"/>
        </w:rPr>
        <w:t>cími</w:t>
      </w:r>
      <w:r w:rsidR="00C168D0" w:rsidRPr="003365F0">
        <w:rPr>
          <w:rFonts w:ascii="Arial" w:hAnsi="Arial" w:cs="Arial"/>
          <w:sz w:val="20"/>
          <w:lang w:val="cs-CZ"/>
        </w:rPr>
        <w:t xml:space="preserve"> součást Smlouvy</w:t>
      </w:r>
      <w:r w:rsidR="00E05C1A" w:rsidRPr="003365F0">
        <w:rPr>
          <w:rFonts w:ascii="Arial" w:hAnsi="Arial" w:cs="Arial"/>
          <w:sz w:val="20"/>
          <w:lang w:val="cs-CZ"/>
        </w:rPr>
        <w:t xml:space="preserve">. </w:t>
      </w:r>
    </w:p>
    <w:p w14:paraId="2063E01C" w14:textId="77777777" w:rsidR="008A434A" w:rsidRDefault="00D94A88" w:rsidP="007B7F8C">
      <w:pPr>
        <w:pStyle w:val="Body"/>
        <w:spacing w:after="0" w:line="240" w:lineRule="auto"/>
        <w:ind w:right="-23"/>
        <w:contextualSpacing/>
        <w:jc w:val="both"/>
        <w:rPr>
          <w:rFonts w:ascii="Arial" w:hAnsi="Arial" w:cs="Arial"/>
          <w:sz w:val="20"/>
          <w:lang w:val="cs-CZ"/>
        </w:rPr>
      </w:pPr>
      <w:r w:rsidRPr="00AF105B">
        <w:rPr>
          <w:rFonts w:ascii="Arial" w:hAnsi="Arial" w:cs="Arial"/>
          <w:sz w:val="20"/>
          <w:lang w:val="cs-CZ"/>
        </w:rPr>
        <w:t xml:space="preserve">Výše naší odměny za poskytování Služeb bude záviset na jejich časové náročnosti a senioritě partnerů a členů odborného personálu, kteří se budou na poskytování Služeb podílet, na stupni jejich kvalifikace a míře jejich odpovědnosti, na zdrojích potřebných ke splnění úkolu a sazbách příslušných zaměstnanců. </w:t>
      </w:r>
    </w:p>
    <w:p w14:paraId="57339E5A" w14:textId="4C84926C" w:rsidR="00E34B24" w:rsidRDefault="00D94A88" w:rsidP="000B4A95">
      <w:pPr>
        <w:pStyle w:val="000"/>
        <w:spacing w:before="100" w:beforeAutospacing="1" w:line="240" w:lineRule="auto"/>
        <w:contextualSpacing/>
        <w:jc w:val="both"/>
        <w:rPr>
          <w:rFonts w:ascii="Arial" w:hAnsi="Arial" w:cs="Arial"/>
          <w:sz w:val="20"/>
          <w:lang w:val="cs-CZ"/>
        </w:rPr>
      </w:pPr>
      <w:r w:rsidRPr="00AF105B">
        <w:rPr>
          <w:rFonts w:ascii="Arial" w:hAnsi="Arial" w:cs="Arial"/>
          <w:sz w:val="20"/>
          <w:lang w:val="cs-CZ"/>
        </w:rPr>
        <w:t xml:space="preserve">Odměnu budeme účtovat průměrnou hodinovou sazbou ve výši </w:t>
      </w:r>
      <w:proofErr w:type="spellStart"/>
      <w:r w:rsidR="007E7B94">
        <w:rPr>
          <w:rFonts w:ascii="Arial" w:hAnsi="Arial" w:cs="Arial"/>
          <w:sz w:val="20"/>
          <w:lang w:val="cs-CZ"/>
        </w:rPr>
        <w:t>xxx</w:t>
      </w:r>
      <w:proofErr w:type="spellEnd"/>
      <w:r w:rsidR="006A189F">
        <w:rPr>
          <w:rFonts w:ascii="Arial" w:hAnsi="Arial" w:cs="Arial"/>
          <w:sz w:val="20"/>
          <w:lang w:val="cs-CZ"/>
        </w:rPr>
        <w:t xml:space="preserve"> </w:t>
      </w:r>
      <w:r w:rsidRPr="00AF105B">
        <w:rPr>
          <w:rFonts w:ascii="Arial" w:hAnsi="Arial" w:cs="Arial"/>
          <w:sz w:val="20"/>
          <w:lang w:val="cs-CZ"/>
        </w:rPr>
        <w:t>Kč</w:t>
      </w:r>
    </w:p>
    <w:p w14:paraId="27F7F467" w14:textId="77777777" w:rsidR="000B4A95" w:rsidRDefault="000B4A95" w:rsidP="000B4A95">
      <w:pPr>
        <w:pStyle w:val="000"/>
        <w:spacing w:before="100" w:beforeAutospacing="1" w:line="240" w:lineRule="auto"/>
        <w:contextualSpacing/>
        <w:jc w:val="both"/>
        <w:rPr>
          <w:rFonts w:ascii="Arial" w:hAnsi="Arial" w:cs="Arial"/>
          <w:sz w:val="20"/>
          <w:lang w:val="cs-CZ"/>
        </w:rPr>
      </w:pPr>
    </w:p>
    <w:p w14:paraId="4CA69EF2" w14:textId="77777777" w:rsidR="000B4A95" w:rsidRDefault="000B4A95" w:rsidP="000B4A95">
      <w:pPr>
        <w:pStyle w:val="000"/>
        <w:spacing w:before="100" w:beforeAutospacing="1" w:line="240" w:lineRule="auto"/>
        <w:contextualSpacing/>
        <w:jc w:val="both"/>
        <w:rPr>
          <w:rFonts w:ascii="Arial" w:hAnsi="Arial" w:cs="Arial"/>
          <w:sz w:val="20"/>
          <w:lang w:val="cs-CZ"/>
        </w:rPr>
      </w:pPr>
      <w:r w:rsidRPr="000B4A95">
        <w:rPr>
          <w:rFonts w:ascii="Arial" w:hAnsi="Arial" w:cs="Arial"/>
          <w:sz w:val="20"/>
          <w:lang w:val="cs-CZ"/>
        </w:rPr>
        <w:t>EY je oprávněna upravit výši sjednané odměny za Služby bez souhlasu smluvních stran z důvodu inflace. Inflace znamená meziroční inflaci měřenou růstem souhrnného indexu spotřebitelských cen zboží a služeb, jak uvádí Český statistický úřad za předchozí rok, vyjádřeným v procentech. Od každého 1. ledna kalendářního roku má EY právo zvýšit odměnu za Služby z důvodu inflace o stejné procento jako míra inflace v předchozím roce. Odměna zvýšená v důsledku inflace se považuje za odměnu sjednanou dle tohoto Zadávacího dopisu.</w:t>
      </w:r>
    </w:p>
    <w:p w14:paraId="28E0963C" w14:textId="77777777" w:rsidR="00517B62" w:rsidRDefault="00517B62" w:rsidP="000B4A95">
      <w:pPr>
        <w:pStyle w:val="000"/>
        <w:spacing w:before="100" w:beforeAutospacing="1" w:line="240" w:lineRule="auto"/>
        <w:contextualSpacing/>
        <w:jc w:val="both"/>
        <w:rPr>
          <w:rFonts w:ascii="Arial" w:hAnsi="Arial" w:cs="Arial"/>
          <w:sz w:val="20"/>
          <w:lang w:val="cs-CZ"/>
        </w:rPr>
      </w:pPr>
    </w:p>
    <w:p w14:paraId="7D6BE9EA" w14:textId="18C5CA50" w:rsidR="00517B62" w:rsidRPr="00FB081B" w:rsidRDefault="00517B62" w:rsidP="000B4A95">
      <w:pPr>
        <w:pStyle w:val="000"/>
        <w:spacing w:before="100" w:beforeAutospacing="1" w:line="240" w:lineRule="auto"/>
        <w:contextualSpacing/>
        <w:jc w:val="both"/>
        <w:rPr>
          <w:rFonts w:ascii="Arial" w:hAnsi="Arial" w:cs="Arial"/>
          <w:sz w:val="20"/>
          <w:lang w:val="cs-CZ"/>
        </w:rPr>
      </w:pPr>
      <w:r w:rsidRPr="00517B62">
        <w:rPr>
          <w:rFonts w:ascii="Arial" w:hAnsi="Arial" w:cs="Arial"/>
          <w:sz w:val="20"/>
          <w:lang w:val="cs-CZ"/>
        </w:rPr>
        <w:t xml:space="preserve">Nad rámec výše uvedené odměny Vám budeme účtovat přiměřené výdaje, které nám vzniknou v souvislosti s poskytováním Služeb (včetně cestovného, stravného a nákupu zboží a služeb </w:t>
      </w:r>
      <w:r w:rsidRPr="00FB081B">
        <w:rPr>
          <w:rFonts w:ascii="Arial" w:hAnsi="Arial" w:cs="Arial"/>
          <w:sz w:val="20"/>
          <w:lang w:val="cs-CZ"/>
        </w:rPr>
        <w:t>souvisejících s poskytováním Služeb), a výlohy a DPH v příslušné výši.</w:t>
      </w:r>
    </w:p>
    <w:p w14:paraId="2B6B70AD" w14:textId="77777777" w:rsidR="007708D5" w:rsidRPr="00FB081B" w:rsidRDefault="007708D5" w:rsidP="007B7F8C">
      <w:pPr>
        <w:pStyle w:val="Body"/>
        <w:spacing w:after="0" w:line="240" w:lineRule="auto"/>
        <w:ind w:right="-23"/>
        <w:contextualSpacing/>
        <w:jc w:val="both"/>
        <w:rPr>
          <w:rFonts w:ascii="Arial" w:hAnsi="Arial" w:cs="Arial"/>
          <w:sz w:val="20"/>
          <w:lang w:val="cs-CZ"/>
        </w:rPr>
      </w:pPr>
    </w:p>
    <w:p w14:paraId="6A3833AE" w14:textId="4F632E8A" w:rsidR="008840EF" w:rsidRPr="00FB081B" w:rsidRDefault="00615F7C" w:rsidP="00AF105B">
      <w:pPr>
        <w:pStyle w:val="Body"/>
        <w:spacing w:after="0" w:line="240" w:lineRule="auto"/>
        <w:jc w:val="both"/>
        <w:rPr>
          <w:rFonts w:ascii="Arial" w:hAnsi="Arial" w:cs="Arial"/>
          <w:sz w:val="20"/>
          <w:lang w:val="cs-CZ"/>
        </w:rPr>
      </w:pPr>
      <w:r w:rsidRPr="00FB081B">
        <w:rPr>
          <w:rFonts w:ascii="Arial" w:hAnsi="Arial" w:cs="Arial"/>
          <w:sz w:val="20"/>
          <w:lang w:val="cs-CZ"/>
        </w:rPr>
        <w:t>Nedohodneme-li se jinak, budeme Vám odměnu za poskytnuté Služby a vynaložené výdaje a výlohy, včetně související DPH, fakturovat měsíčně. Odměna za Služby poskytnuté v rámci jednotlivého zadání, jehož splnění přesáhne jeden měsíc, může být fakturována nejdříve v měsíci, ve kterém bylo zadání splněno.</w:t>
      </w:r>
      <w:r w:rsidR="005C6771" w:rsidRPr="00FB081B">
        <w:rPr>
          <w:rFonts w:ascii="Arial" w:hAnsi="Arial" w:cs="Arial"/>
          <w:sz w:val="20"/>
          <w:lang w:val="cs-CZ"/>
        </w:rPr>
        <w:t xml:space="preserve"> </w:t>
      </w:r>
      <w:r w:rsidRPr="00FB081B">
        <w:rPr>
          <w:rFonts w:ascii="Arial" w:hAnsi="Arial" w:cs="Arial"/>
          <w:sz w:val="20"/>
          <w:lang w:val="cs-CZ"/>
        </w:rPr>
        <w:t>Faktury jsou splatné do 30 dnů ode dne, kdy Vám budou doručeny.</w:t>
      </w:r>
    </w:p>
    <w:p w14:paraId="526A122B" w14:textId="77777777" w:rsidR="005C6771" w:rsidRPr="005C6771" w:rsidRDefault="005C6771" w:rsidP="00AF105B">
      <w:pPr>
        <w:pStyle w:val="Body"/>
        <w:spacing w:after="0" w:line="240" w:lineRule="auto"/>
        <w:jc w:val="both"/>
        <w:rPr>
          <w:rFonts w:ascii="Arial" w:hAnsi="Arial" w:cs="Arial"/>
          <w:sz w:val="20"/>
        </w:rPr>
      </w:pPr>
    </w:p>
    <w:p w14:paraId="238A5870" w14:textId="2FFBCEC5" w:rsidR="00AF105B" w:rsidRDefault="008840EF" w:rsidP="00AF105B">
      <w:pPr>
        <w:pStyle w:val="Body"/>
        <w:spacing w:after="0" w:line="240" w:lineRule="auto"/>
        <w:jc w:val="both"/>
        <w:rPr>
          <w:rFonts w:ascii="Arial" w:hAnsi="Arial" w:cs="Arial"/>
          <w:sz w:val="20"/>
          <w:lang w:val="cs-CZ"/>
        </w:rPr>
      </w:pPr>
      <w:r w:rsidRPr="008840EF">
        <w:rPr>
          <w:rFonts w:ascii="Arial" w:hAnsi="Arial" w:cs="Arial"/>
          <w:sz w:val="20"/>
          <w:lang w:val="cs-CZ"/>
        </w:rPr>
        <w:t>Faktura bude zaslána vždy v elektronické formě, a to na adresu fakturace@mero.cz.</w:t>
      </w:r>
    </w:p>
    <w:p w14:paraId="4F6F5751" w14:textId="77777777" w:rsidR="00AF105B" w:rsidRPr="003365F0" w:rsidRDefault="00AF105B" w:rsidP="007B7F8C">
      <w:pPr>
        <w:pStyle w:val="Body"/>
        <w:spacing w:after="0" w:line="240" w:lineRule="auto"/>
        <w:ind w:right="-23"/>
        <w:contextualSpacing/>
        <w:jc w:val="both"/>
        <w:rPr>
          <w:rFonts w:ascii="Arial" w:hAnsi="Arial" w:cs="Arial"/>
          <w:sz w:val="20"/>
          <w:lang w:val="cs-CZ"/>
        </w:rPr>
      </w:pPr>
    </w:p>
    <w:p w14:paraId="1EB14CDD" w14:textId="77777777" w:rsidR="00674C22" w:rsidRDefault="00674C22" w:rsidP="00FE4F1D">
      <w:pPr>
        <w:pStyle w:val="xmsonormal"/>
        <w:spacing w:line="276" w:lineRule="auto"/>
        <w:jc w:val="both"/>
        <w:rPr>
          <w:rFonts w:ascii="Arial" w:eastAsia="Times New Roman" w:hAnsi="Arial" w:cs="Arial"/>
          <w:kern w:val="12"/>
          <w:sz w:val="20"/>
          <w:szCs w:val="20"/>
          <w:lang w:eastAsia="en-US"/>
        </w:rPr>
      </w:pPr>
    </w:p>
    <w:p w14:paraId="7D5E71C3" w14:textId="5C1671C0" w:rsidR="00276A9F" w:rsidRPr="00A11807" w:rsidRDefault="00A11807" w:rsidP="00025620">
      <w:pPr>
        <w:pStyle w:val="Body"/>
        <w:spacing w:after="0" w:line="240" w:lineRule="auto"/>
        <w:ind w:right="-23"/>
        <w:contextualSpacing/>
        <w:jc w:val="both"/>
        <w:rPr>
          <w:rFonts w:ascii="Arial" w:hAnsi="Arial" w:cs="Arial"/>
          <w:b/>
          <w:bCs/>
          <w:sz w:val="20"/>
          <w:lang w:val="cs-CZ"/>
        </w:rPr>
      </w:pPr>
      <w:r w:rsidRPr="00A11807">
        <w:rPr>
          <w:rFonts w:ascii="Arial" w:hAnsi="Arial" w:cs="Arial"/>
          <w:b/>
          <w:bCs/>
          <w:sz w:val="20"/>
          <w:lang w:val="cs-CZ"/>
        </w:rPr>
        <w:t>Ostatní podmínky</w:t>
      </w:r>
    </w:p>
    <w:p w14:paraId="45B09D4C" w14:textId="77777777" w:rsidR="00A11807" w:rsidRDefault="00A11807" w:rsidP="00025620">
      <w:pPr>
        <w:pStyle w:val="Body"/>
        <w:spacing w:after="0" w:line="240" w:lineRule="auto"/>
        <w:ind w:right="-23"/>
        <w:contextualSpacing/>
        <w:jc w:val="both"/>
        <w:rPr>
          <w:rFonts w:ascii="Arial" w:hAnsi="Arial" w:cs="Arial"/>
          <w:sz w:val="20"/>
          <w:lang w:val="cs-CZ"/>
        </w:rPr>
      </w:pPr>
    </w:p>
    <w:p w14:paraId="2DC04653" w14:textId="148875B7" w:rsidR="00A11807" w:rsidRDefault="00D6442A" w:rsidP="00A11807">
      <w:pPr>
        <w:pStyle w:val="Body"/>
        <w:spacing w:after="0" w:line="240" w:lineRule="auto"/>
        <w:ind w:right="-23"/>
        <w:contextualSpacing/>
        <w:jc w:val="both"/>
        <w:rPr>
          <w:rFonts w:ascii="Arial" w:hAnsi="Arial" w:cs="Arial"/>
          <w:sz w:val="20"/>
          <w:lang w:val="cs-CZ"/>
        </w:rPr>
      </w:pPr>
      <w:r w:rsidRPr="00D6442A">
        <w:rPr>
          <w:rFonts w:ascii="Arial" w:hAnsi="Arial" w:cs="Arial"/>
          <w:sz w:val="20"/>
          <w:lang w:val="cs-CZ"/>
        </w:rPr>
        <w:t xml:space="preserve">EY a Klient se zavazují plnit své příslušné povinnosti </w:t>
      </w:r>
      <w:r>
        <w:rPr>
          <w:rFonts w:ascii="Arial" w:hAnsi="Arial" w:cs="Arial"/>
          <w:sz w:val="20"/>
          <w:lang w:val="cs-CZ"/>
        </w:rPr>
        <w:t>dle této Smlouvy</w:t>
      </w:r>
      <w:r w:rsidRPr="00D6442A">
        <w:rPr>
          <w:rFonts w:ascii="Arial" w:hAnsi="Arial" w:cs="Arial"/>
          <w:sz w:val="20"/>
          <w:lang w:val="cs-CZ"/>
        </w:rPr>
        <w:t xml:space="preserve"> etick</w:t>
      </w:r>
      <w:r>
        <w:rPr>
          <w:rFonts w:ascii="Arial" w:hAnsi="Arial" w:cs="Arial"/>
          <w:sz w:val="20"/>
          <w:lang w:val="cs-CZ"/>
        </w:rPr>
        <w:t>y</w:t>
      </w:r>
      <w:r w:rsidRPr="00D6442A">
        <w:rPr>
          <w:rFonts w:ascii="Arial" w:hAnsi="Arial" w:cs="Arial"/>
          <w:sz w:val="20"/>
          <w:lang w:val="cs-CZ"/>
        </w:rPr>
        <w:t xml:space="preserve">. Při plnění svých povinností podle této </w:t>
      </w:r>
      <w:r>
        <w:rPr>
          <w:rFonts w:ascii="Arial" w:hAnsi="Arial" w:cs="Arial"/>
          <w:sz w:val="20"/>
          <w:lang w:val="cs-CZ"/>
        </w:rPr>
        <w:t>S</w:t>
      </w:r>
      <w:r w:rsidRPr="00D6442A">
        <w:rPr>
          <w:rFonts w:ascii="Arial" w:hAnsi="Arial" w:cs="Arial"/>
          <w:sz w:val="20"/>
          <w:lang w:val="cs-CZ"/>
        </w:rPr>
        <w:t xml:space="preserve">mlouvy bude EY dodržovat Globální </w:t>
      </w:r>
      <w:r>
        <w:rPr>
          <w:rFonts w:ascii="Arial" w:hAnsi="Arial" w:cs="Arial"/>
          <w:sz w:val="20"/>
          <w:lang w:val="cs-CZ"/>
        </w:rPr>
        <w:t xml:space="preserve">etický </w:t>
      </w:r>
      <w:r w:rsidRPr="00D6442A">
        <w:rPr>
          <w:rFonts w:ascii="Arial" w:hAnsi="Arial" w:cs="Arial"/>
          <w:sz w:val="20"/>
          <w:lang w:val="cs-CZ"/>
        </w:rPr>
        <w:t>kodex EY, který je k</w:t>
      </w:r>
      <w:r>
        <w:rPr>
          <w:rFonts w:ascii="Arial" w:hAnsi="Arial" w:cs="Arial"/>
          <w:sz w:val="20"/>
          <w:lang w:val="cs-CZ"/>
        </w:rPr>
        <w:t xml:space="preserve"> dispozici zde: </w:t>
      </w:r>
      <w:hyperlink r:id="rId8" w:history="1">
        <w:r w:rsidRPr="00D6442A">
          <w:rPr>
            <w:rStyle w:val="Hypertextovodkaz"/>
            <w:rFonts w:ascii="Arial" w:hAnsi="Arial" w:cs="Arial"/>
            <w:sz w:val="20"/>
          </w:rPr>
          <w:t>ey.com/content/dam/ey-unified-site/ey-com/cs-cz/legal-and-privacy/global-code-of-conduct/ey-global-code-of-conduct-cz-2022.pdf</w:t>
        </w:r>
      </w:hyperlink>
      <w:r w:rsidRPr="00D6442A">
        <w:rPr>
          <w:rFonts w:ascii="Arial" w:hAnsi="Arial" w:cs="Arial"/>
          <w:sz w:val="20"/>
          <w:lang w:val="cs-CZ"/>
        </w:rPr>
        <w:t>.</w:t>
      </w:r>
      <w:r w:rsidR="00A11807" w:rsidRPr="00A11807">
        <w:rPr>
          <w:rFonts w:ascii="Arial" w:hAnsi="Arial" w:cs="Arial"/>
          <w:sz w:val="20"/>
          <w:lang w:val="cs-CZ"/>
        </w:rPr>
        <w:t xml:space="preserve"> EY</w:t>
      </w:r>
      <w:r w:rsidR="00A11807">
        <w:rPr>
          <w:rFonts w:ascii="Arial" w:hAnsi="Arial" w:cs="Arial"/>
          <w:sz w:val="20"/>
          <w:lang w:val="cs-CZ"/>
        </w:rPr>
        <w:t xml:space="preserve"> </w:t>
      </w:r>
      <w:r w:rsidR="00A11807" w:rsidRPr="00A11807">
        <w:rPr>
          <w:rFonts w:ascii="Arial" w:hAnsi="Arial" w:cs="Arial"/>
          <w:sz w:val="20"/>
          <w:lang w:val="cs-CZ"/>
        </w:rPr>
        <w:t xml:space="preserve">podpisem této </w:t>
      </w:r>
      <w:r>
        <w:rPr>
          <w:rFonts w:ascii="Arial" w:hAnsi="Arial" w:cs="Arial"/>
          <w:sz w:val="20"/>
          <w:lang w:val="cs-CZ"/>
        </w:rPr>
        <w:t>S</w:t>
      </w:r>
      <w:r w:rsidR="00A11807" w:rsidRPr="00A11807">
        <w:rPr>
          <w:rFonts w:ascii="Arial" w:hAnsi="Arial" w:cs="Arial"/>
          <w:sz w:val="20"/>
          <w:lang w:val="cs-CZ"/>
        </w:rPr>
        <w:t xml:space="preserve">mlouvy stvrzuje, že se </w:t>
      </w:r>
      <w:r>
        <w:rPr>
          <w:rFonts w:ascii="Arial" w:hAnsi="Arial" w:cs="Arial"/>
          <w:sz w:val="20"/>
          <w:lang w:val="cs-CZ"/>
        </w:rPr>
        <w:t xml:space="preserve">seznámila rovněž </w:t>
      </w:r>
      <w:r w:rsidR="00A11807" w:rsidRPr="00A11807">
        <w:rPr>
          <w:rFonts w:ascii="Arial" w:hAnsi="Arial" w:cs="Arial"/>
          <w:sz w:val="20"/>
          <w:lang w:val="cs-CZ"/>
        </w:rPr>
        <w:t>s etickým kodexem Klienta</w:t>
      </w:r>
      <w:r>
        <w:rPr>
          <w:rFonts w:ascii="Arial" w:hAnsi="Arial" w:cs="Arial"/>
          <w:sz w:val="20"/>
          <w:lang w:val="cs-CZ"/>
        </w:rPr>
        <w:t>, který</w:t>
      </w:r>
      <w:r w:rsidR="00A11807" w:rsidRPr="00A11807">
        <w:rPr>
          <w:rFonts w:ascii="Arial" w:hAnsi="Arial" w:cs="Arial"/>
          <w:sz w:val="20"/>
          <w:lang w:val="cs-CZ"/>
        </w:rPr>
        <w:t xml:space="preserve"> je</w:t>
      </w:r>
      <w:r w:rsidR="00A11807">
        <w:rPr>
          <w:rFonts w:ascii="Arial" w:hAnsi="Arial" w:cs="Arial"/>
          <w:sz w:val="20"/>
          <w:lang w:val="cs-CZ"/>
        </w:rPr>
        <w:t xml:space="preserve"> </w:t>
      </w:r>
      <w:r w:rsidR="00A11807" w:rsidRPr="00A11807">
        <w:rPr>
          <w:rFonts w:ascii="Arial" w:hAnsi="Arial" w:cs="Arial"/>
          <w:sz w:val="20"/>
          <w:lang w:val="cs-CZ"/>
        </w:rPr>
        <w:t xml:space="preserve">dostupný na webových stránkách </w:t>
      </w:r>
      <w:hyperlink r:id="rId9" w:history="1">
        <w:r w:rsidRPr="00F9625C">
          <w:rPr>
            <w:rStyle w:val="Hypertextovodkaz"/>
            <w:rFonts w:ascii="Arial" w:hAnsi="Arial" w:cs="Arial"/>
            <w:sz w:val="20"/>
            <w:lang w:val="cs-CZ"/>
          </w:rPr>
          <w:t>http://www.mero.cz/o-spolecnosti/eticky-kodex/</w:t>
        </w:r>
      </w:hyperlink>
      <w:r w:rsidR="00A11807" w:rsidRPr="00A11807">
        <w:rPr>
          <w:rFonts w:ascii="Arial" w:hAnsi="Arial" w:cs="Arial"/>
          <w:sz w:val="20"/>
          <w:lang w:val="cs-CZ"/>
        </w:rPr>
        <w:t>.</w:t>
      </w:r>
      <w:r>
        <w:rPr>
          <w:rFonts w:ascii="Arial" w:hAnsi="Arial" w:cs="Arial"/>
          <w:sz w:val="20"/>
          <w:lang w:val="cs-CZ"/>
        </w:rPr>
        <w:t xml:space="preserve"> P</w:t>
      </w:r>
      <w:r w:rsidRPr="00D6442A">
        <w:rPr>
          <w:rFonts w:ascii="Arial" w:hAnsi="Arial" w:cs="Arial"/>
          <w:sz w:val="20"/>
          <w:lang w:val="cs-CZ"/>
        </w:rPr>
        <w:t>rincipy uvedené v</w:t>
      </w:r>
      <w:r>
        <w:rPr>
          <w:rFonts w:ascii="Arial" w:hAnsi="Arial" w:cs="Arial"/>
          <w:sz w:val="20"/>
          <w:lang w:val="cs-CZ"/>
        </w:rPr>
        <w:t> </w:t>
      </w:r>
      <w:r w:rsidRPr="00D6442A">
        <w:rPr>
          <w:rFonts w:ascii="Arial" w:hAnsi="Arial" w:cs="Arial"/>
          <w:sz w:val="20"/>
          <w:lang w:val="cs-CZ"/>
        </w:rPr>
        <w:t>Globálním</w:t>
      </w:r>
      <w:r>
        <w:rPr>
          <w:rFonts w:ascii="Arial" w:hAnsi="Arial" w:cs="Arial"/>
          <w:sz w:val="20"/>
          <w:lang w:val="cs-CZ"/>
        </w:rPr>
        <w:t xml:space="preserve"> etickém</w:t>
      </w:r>
      <w:r w:rsidRPr="00D6442A">
        <w:rPr>
          <w:rFonts w:ascii="Arial" w:hAnsi="Arial" w:cs="Arial"/>
          <w:sz w:val="20"/>
          <w:lang w:val="cs-CZ"/>
        </w:rPr>
        <w:t xml:space="preserve"> kodexu EY jsou v souladu s těmi, které jsou uvedeny v</w:t>
      </w:r>
      <w:r>
        <w:rPr>
          <w:rFonts w:ascii="Arial" w:hAnsi="Arial" w:cs="Arial"/>
          <w:sz w:val="20"/>
          <w:lang w:val="cs-CZ"/>
        </w:rPr>
        <w:t xml:space="preserve"> etickém </w:t>
      </w:r>
      <w:r w:rsidRPr="00D6442A">
        <w:rPr>
          <w:rFonts w:ascii="Arial" w:hAnsi="Arial" w:cs="Arial"/>
          <w:sz w:val="20"/>
          <w:lang w:val="cs-CZ"/>
        </w:rPr>
        <w:t>Kodexu Klienta</w:t>
      </w:r>
      <w:r>
        <w:rPr>
          <w:rFonts w:ascii="Arial" w:hAnsi="Arial" w:cs="Arial"/>
          <w:sz w:val="20"/>
          <w:lang w:val="cs-CZ"/>
        </w:rPr>
        <w:t>.</w:t>
      </w:r>
    </w:p>
    <w:p w14:paraId="3332DF68" w14:textId="41B15A45" w:rsidR="00276A9F" w:rsidRDefault="00276A9F" w:rsidP="00025620">
      <w:pPr>
        <w:pStyle w:val="Body"/>
        <w:spacing w:after="0" w:line="240" w:lineRule="auto"/>
        <w:ind w:right="-23"/>
        <w:contextualSpacing/>
        <w:jc w:val="both"/>
        <w:rPr>
          <w:rFonts w:ascii="Arial" w:hAnsi="Arial" w:cs="Arial"/>
          <w:sz w:val="20"/>
          <w:lang w:val="cs-CZ"/>
        </w:rPr>
      </w:pPr>
    </w:p>
    <w:p w14:paraId="189A41CC" w14:textId="77777777" w:rsidR="00D33BED" w:rsidRDefault="00D33BED" w:rsidP="00025620">
      <w:pPr>
        <w:pStyle w:val="Body"/>
        <w:spacing w:after="0" w:line="240" w:lineRule="auto"/>
        <w:ind w:right="-23"/>
        <w:contextualSpacing/>
        <w:jc w:val="both"/>
        <w:rPr>
          <w:rFonts w:ascii="Arial" w:hAnsi="Arial" w:cs="Arial"/>
          <w:sz w:val="20"/>
          <w:lang w:val="cs-CZ"/>
        </w:rPr>
      </w:pPr>
    </w:p>
    <w:p w14:paraId="5EBCC870" w14:textId="77777777" w:rsidR="00D33BED" w:rsidRDefault="00D33BED" w:rsidP="00025620">
      <w:pPr>
        <w:pStyle w:val="Body"/>
        <w:spacing w:after="0" w:line="240" w:lineRule="auto"/>
        <w:ind w:right="-23"/>
        <w:contextualSpacing/>
        <w:jc w:val="both"/>
        <w:rPr>
          <w:rFonts w:ascii="Arial" w:hAnsi="Arial" w:cs="Arial"/>
          <w:sz w:val="20"/>
          <w:lang w:val="cs-CZ"/>
        </w:rPr>
      </w:pPr>
    </w:p>
    <w:p w14:paraId="67D1FDD2" w14:textId="77777777" w:rsidR="00D33BED" w:rsidRDefault="00D33BED" w:rsidP="00025620">
      <w:pPr>
        <w:pStyle w:val="Body"/>
        <w:spacing w:after="0" w:line="240" w:lineRule="auto"/>
        <w:ind w:right="-23"/>
        <w:contextualSpacing/>
        <w:jc w:val="both"/>
        <w:rPr>
          <w:rFonts w:ascii="Arial" w:hAnsi="Arial" w:cs="Arial"/>
          <w:sz w:val="20"/>
          <w:lang w:val="cs-CZ"/>
        </w:rPr>
      </w:pPr>
    </w:p>
    <w:p w14:paraId="38D53FE4" w14:textId="77777777" w:rsidR="00D33BED" w:rsidRDefault="00D33BED" w:rsidP="00025620">
      <w:pPr>
        <w:pStyle w:val="Body"/>
        <w:spacing w:after="0" w:line="240" w:lineRule="auto"/>
        <w:ind w:right="-23"/>
        <w:contextualSpacing/>
        <w:jc w:val="both"/>
        <w:rPr>
          <w:rFonts w:ascii="Arial" w:hAnsi="Arial" w:cs="Arial"/>
          <w:sz w:val="20"/>
          <w:lang w:val="cs-CZ"/>
        </w:rPr>
      </w:pPr>
    </w:p>
    <w:p w14:paraId="2275470B" w14:textId="77777777" w:rsidR="00D33BED" w:rsidRDefault="00D33BED" w:rsidP="00025620">
      <w:pPr>
        <w:pStyle w:val="Body"/>
        <w:spacing w:after="0" w:line="240" w:lineRule="auto"/>
        <w:ind w:right="-23"/>
        <w:contextualSpacing/>
        <w:jc w:val="both"/>
        <w:rPr>
          <w:rFonts w:ascii="Arial" w:hAnsi="Arial" w:cs="Arial"/>
          <w:sz w:val="20"/>
          <w:lang w:val="cs-CZ"/>
        </w:rPr>
      </w:pPr>
    </w:p>
    <w:p w14:paraId="7966C5C2" w14:textId="77777777" w:rsidR="00D33BED" w:rsidRDefault="00D33BED" w:rsidP="00025620">
      <w:pPr>
        <w:pStyle w:val="Body"/>
        <w:spacing w:after="0" w:line="240" w:lineRule="auto"/>
        <w:ind w:right="-23"/>
        <w:contextualSpacing/>
        <w:jc w:val="both"/>
        <w:rPr>
          <w:rFonts w:ascii="Arial" w:hAnsi="Arial" w:cs="Arial"/>
          <w:sz w:val="20"/>
          <w:lang w:val="cs-CZ"/>
        </w:rPr>
      </w:pPr>
    </w:p>
    <w:p w14:paraId="24E8879A" w14:textId="77777777" w:rsidR="00D33BED" w:rsidRPr="00D33BED" w:rsidRDefault="00D33BED" w:rsidP="00D33BED">
      <w:pPr>
        <w:pStyle w:val="Body"/>
        <w:ind w:right="-23"/>
        <w:contextualSpacing/>
        <w:jc w:val="both"/>
        <w:rPr>
          <w:rFonts w:ascii="Arial" w:hAnsi="Arial" w:cs="Arial"/>
          <w:b/>
          <w:bCs/>
          <w:sz w:val="20"/>
          <w:lang w:val="cs-CZ"/>
        </w:rPr>
      </w:pPr>
      <w:r w:rsidRPr="00D33BED">
        <w:rPr>
          <w:rFonts w:ascii="Arial" w:hAnsi="Arial" w:cs="Arial"/>
          <w:b/>
          <w:bCs/>
          <w:sz w:val="20"/>
          <w:lang w:val="cs-CZ"/>
        </w:rPr>
        <w:lastRenderedPageBreak/>
        <w:t>VŠEOBECNÉ SMLUVNÍ PODMÍNKY</w:t>
      </w:r>
    </w:p>
    <w:p w14:paraId="07A6F438"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Všeobecné smluvní podmínky Důvěrné 07-2024</w:t>
      </w:r>
    </w:p>
    <w:p w14:paraId="2AF3B095" w14:textId="77777777" w:rsidR="00D33BED" w:rsidRPr="00D33BED" w:rsidRDefault="00D33BED" w:rsidP="00D33BED">
      <w:pPr>
        <w:pStyle w:val="Body"/>
        <w:ind w:right="-23"/>
        <w:contextualSpacing/>
        <w:jc w:val="both"/>
        <w:rPr>
          <w:rFonts w:ascii="Arial" w:hAnsi="Arial" w:cs="Arial"/>
          <w:b/>
          <w:bCs/>
          <w:sz w:val="20"/>
          <w:lang w:val="cs-CZ"/>
        </w:rPr>
      </w:pPr>
      <w:r w:rsidRPr="00D33BED">
        <w:rPr>
          <w:rFonts w:ascii="Arial" w:hAnsi="Arial" w:cs="Arial"/>
          <w:b/>
          <w:bCs/>
          <w:sz w:val="20"/>
          <w:lang w:val="cs-CZ"/>
        </w:rPr>
        <w:t>Struktura</w:t>
      </w:r>
    </w:p>
    <w:p w14:paraId="61CA0C5C"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1. Tyto Všeobecné smluvní podmínky, spolu</w:t>
      </w:r>
    </w:p>
    <w:p w14:paraId="1F490329"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s Průvodním dopisem a příslušným Zadávacím</w:t>
      </w:r>
    </w:p>
    <w:p w14:paraId="4F0AF849"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dopisem včetně příloh, tvoří smluvní rámec pro</w:t>
      </w:r>
    </w:p>
    <w:p w14:paraId="72E3F1CA"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poskytování služeb Klientovi ze strany EY.</w:t>
      </w:r>
    </w:p>
    <w:p w14:paraId="2DBFDA74"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2. Pro účely této Smlouvy se „stranou“ rozumí buď EY,</w:t>
      </w:r>
    </w:p>
    <w:p w14:paraId="342C6896"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nebo Klient.</w:t>
      </w:r>
    </w:p>
    <w:p w14:paraId="26B5112B"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3. V případě jakéhokoliv rozporu mezi jednotlivými</w:t>
      </w:r>
    </w:p>
    <w:p w14:paraId="0B606DD3"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ustanoveními této Smlouvy mají předmětná</w:t>
      </w:r>
    </w:p>
    <w:p w14:paraId="0D61EAE8"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ustanovení přednost následovně (pokud není</w:t>
      </w:r>
    </w:p>
    <w:p w14:paraId="007D830D"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výslovně dohodnuto jinak): (a) Průvodní dopis, (b)</w:t>
      </w:r>
    </w:p>
    <w:p w14:paraId="6A19491C"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odpovídající Zadávací dopis včetně příloh, (c) tyto</w:t>
      </w:r>
    </w:p>
    <w:p w14:paraId="6716AAA3"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Všeobecné smluvní podmínky a (d) ostatní přílohy</w:t>
      </w:r>
    </w:p>
    <w:p w14:paraId="6B9D10FE"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k této Smlouvě.</w:t>
      </w:r>
    </w:p>
    <w:p w14:paraId="03A1E20E" w14:textId="77777777" w:rsidR="00D33BED" w:rsidRPr="00D33BED" w:rsidRDefault="00D33BED" w:rsidP="00D33BED">
      <w:pPr>
        <w:pStyle w:val="Body"/>
        <w:ind w:right="-23"/>
        <w:contextualSpacing/>
        <w:jc w:val="both"/>
        <w:rPr>
          <w:rFonts w:ascii="Arial" w:hAnsi="Arial" w:cs="Arial"/>
          <w:b/>
          <w:bCs/>
          <w:sz w:val="20"/>
          <w:lang w:val="cs-CZ"/>
        </w:rPr>
      </w:pPr>
      <w:r w:rsidRPr="00D33BED">
        <w:rPr>
          <w:rFonts w:ascii="Arial" w:hAnsi="Arial" w:cs="Arial"/>
          <w:b/>
          <w:bCs/>
          <w:sz w:val="20"/>
          <w:lang w:val="cs-CZ"/>
        </w:rPr>
        <w:t>Definice</w:t>
      </w:r>
    </w:p>
    <w:p w14:paraId="7469D746"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4. Výrazy s velkým počátečním písmenem, které nejsou</w:t>
      </w:r>
    </w:p>
    <w:p w14:paraId="1B748E5F"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v těchto Všeobecných smluvních podmínkách</w:t>
      </w:r>
    </w:p>
    <w:p w14:paraId="61868264"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definovány, se používají ve stejném významu jako</w:t>
      </w:r>
    </w:p>
    <w:p w14:paraId="004512CB"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v Průvodním dopise nebo příslušným Zadávacím</w:t>
      </w:r>
    </w:p>
    <w:p w14:paraId="74EEAEC3"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dopise. Následující výrazy jsou definovány tak, jak je</w:t>
      </w:r>
    </w:p>
    <w:p w14:paraId="03B377D0"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uvedeno níže:</w:t>
      </w:r>
    </w:p>
    <w:p w14:paraId="170829ED"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(a) „Osobou propojenou s Klientem“ se rozumí</w:t>
      </w:r>
    </w:p>
    <w:p w14:paraId="2F3D27E4"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osoba, která ovládá Klienta, je Klientem</w:t>
      </w:r>
    </w:p>
    <w:p w14:paraId="5830118B"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ovládána nebo je nebo je ovládána stejnou</w:t>
      </w:r>
    </w:p>
    <w:p w14:paraId="471DF8C8"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ovládající osobou jako Klient.</w:t>
      </w:r>
    </w:p>
    <w:p w14:paraId="63DDF116"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(b) „Klientskými informacemi“ se rozumí informace</w:t>
      </w:r>
    </w:p>
    <w:p w14:paraId="5476D06D"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získané společností EY od Klienta nebo jménem</w:t>
      </w:r>
    </w:p>
    <w:p w14:paraId="6D26D3F7"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Klienta od třetí osoby.</w:t>
      </w:r>
    </w:p>
    <w:p w14:paraId="059E99EE"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(c) „Výstupy plnění“ se rozumí jakékoli rady, sdělení,</w:t>
      </w:r>
    </w:p>
    <w:p w14:paraId="3083E1DB"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informace, technologie nebo jiný obsah, který EY</w:t>
      </w:r>
    </w:p>
    <w:p w14:paraId="4E7C5058"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poskytuje podle této Smlouvy.</w:t>
      </w:r>
    </w:p>
    <w:p w14:paraId="12232C3E"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(d) „Firmou EY“ se rozumí člen sítě EY a jakákoli</w:t>
      </w:r>
    </w:p>
    <w:p w14:paraId="6A650C0E"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osoba působící na základě dohody o společném</w:t>
      </w:r>
    </w:p>
    <w:p w14:paraId="418C6481"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užívání značky s členem sítě EY.</w:t>
      </w:r>
    </w:p>
    <w:p w14:paraId="41F88686"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(e) „Osobami EY“ se rozumí smluvní dodavatelé,</w:t>
      </w:r>
    </w:p>
    <w:p w14:paraId="764D9E77"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členové, společníci, ředitelé, vedoucí pracovníci,</w:t>
      </w:r>
    </w:p>
    <w:p w14:paraId="1AC528A1"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partneři, pracovníci, řídící pracovníci nebo</w:t>
      </w:r>
    </w:p>
    <w:p w14:paraId="18B46376"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zaměstnanci EY nebo kterékoli Firmy EY.</w:t>
      </w:r>
    </w:p>
    <w:p w14:paraId="5B585778"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(f) „Interními podpůrnými službami“ se rozumí</w:t>
      </w:r>
    </w:p>
    <w:p w14:paraId="672079DF"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interní podpůrné služby využívané EY, včetně:</w:t>
      </w:r>
    </w:p>
    <w:p w14:paraId="63F053B3"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a) administrativní podpory, b) účetní a finanční</w:t>
      </w:r>
    </w:p>
    <w:p w14:paraId="15C7E541"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podpory, c) koordinace sítě, d) činností v oblasti</w:t>
      </w:r>
    </w:p>
    <w:p w14:paraId="30B29F51"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IT týkajících se např. podnikových aplikací,</w:t>
      </w:r>
    </w:p>
    <w:p w14:paraId="4F96C2D0"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správy systému a zabezpečení, ukládání</w:t>
      </w:r>
    </w:p>
    <w:p w14:paraId="65BC7DFA"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a obnovy dat, a e) kontroly střetu zájmů, řízení</w:t>
      </w:r>
    </w:p>
    <w:p w14:paraId="0B39C68D"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rizik a kontroly kvality.</w:t>
      </w:r>
    </w:p>
    <w:p w14:paraId="4282C3D3"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(g) „Osobními údaji“ se rozumí Klientské informace</w:t>
      </w:r>
    </w:p>
    <w:p w14:paraId="2D9F3CC3"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týkající se identifikovaných nebo</w:t>
      </w:r>
    </w:p>
    <w:p w14:paraId="50EAC6C7"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lastRenderedPageBreak/>
        <w:t>identifikovatelných fyzických osob.</w:t>
      </w:r>
    </w:p>
    <w:p w14:paraId="59D89423"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(h) „Zprávou“ se rozumí Výstup plnění (nebo část</w:t>
      </w:r>
    </w:p>
    <w:p w14:paraId="64B7E65E"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Výstupu plnění) na hlavičkovém papíře EY nebo</w:t>
      </w:r>
    </w:p>
    <w:p w14:paraId="7E0D9450"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pod značkou EY nebo jinak identifikovatelný jako</w:t>
      </w:r>
    </w:p>
    <w:p w14:paraId="69FFBE0A"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vyhotovený EY, jinou Firmou EY či Osobou EY</w:t>
      </w:r>
    </w:p>
    <w:p w14:paraId="132A84F0"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nebo vyhotovený ve spojení s EY, s jinou Firmou</w:t>
      </w:r>
    </w:p>
    <w:p w14:paraId="613AB5F7"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EY či Osobou EY.</w:t>
      </w:r>
    </w:p>
    <w:p w14:paraId="2463A936"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(i) „Poskytovateli podpory“ se rozumí externí</w:t>
      </w:r>
    </w:p>
    <w:p w14:paraId="1E5F4659"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poskytovatelé služeb využívaných EY</w:t>
      </w:r>
    </w:p>
    <w:p w14:paraId="481A93FB"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a ostatními Firmami EY a jejich smluvními</w:t>
      </w:r>
    </w:p>
    <w:p w14:paraId="3EABE13F"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dodavateli.</w:t>
      </w:r>
    </w:p>
    <w:p w14:paraId="62ECF84A"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(j) „Daňovým poradenstvím“ se rozumí daňové</w:t>
      </w:r>
    </w:p>
    <w:p w14:paraId="37FE16E2"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záležitosti včetně daňového poradenství,</w:t>
      </w:r>
    </w:p>
    <w:p w14:paraId="29C0BA70"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daňových posudků, daňových přiznání,</w:t>
      </w:r>
    </w:p>
    <w:p w14:paraId="61BD2876"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daňového režimu nebo daňové struktury</w:t>
      </w:r>
    </w:p>
    <w:p w14:paraId="30C6258A"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transakce, k níž se Služby vztahují.</w:t>
      </w:r>
    </w:p>
    <w:p w14:paraId="3C9ADD79" w14:textId="77777777" w:rsidR="00D33BED" w:rsidRPr="00D33BED" w:rsidRDefault="00D33BED" w:rsidP="00D33BED">
      <w:pPr>
        <w:pStyle w:val="Body"/>
        <w:ind w:right="-23"/>
        <w:contextualSpacing/>
        <w:jc w:val="both"/>
        <w:rPr>
          <w:rFonts w:ascii="Arial" w:hAnsi="Arial" w:cs="Arial"/>
          <w:b/>
          <w:bCs/>
          <w:sz w:val="20"/>
          <w:lang w:val="cs-CZ"/>
        </w:rPr>
      </w:pPr>
      <w:r w:rsidRPr="00D33BED">
        <w:rPr>
          <w:rFonts w:ascii="Arial" w:hAnsi="Arial" w:cs="Arial"/>
          <w:b/>
          <w:bCs/>
          <w:sz w:val="20"/>
          <w:lang w:val="cs-CZ"/>
        </w:rPr>
        <w:t>Poskytování Služeb</w:t>
      </w:r>
    </w:p>
    <w:p w14:paraId="1C2F4998"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5. EY poskytuje Služby s náležitou odbornou péčí.</w:t>
      </w:r>
    </w:p>
    <w:p w14:paraId="5D270F81"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6. EY může smluvně zadávat části Služeb jiným Firmám</w:t>
      </w:r>
    </w:p>
    <w:p w14:paraId="3E8AA60C"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EY, jakož i ostatním třetím osobám, které s Klientem</w:t>
      </w:r>
    </w:p>
    <w:p w14:paraId="6811008F"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mohou spolupracovat přímo. EY nese vůči Klientovi</w:t>
      </w:r>
    </w:p>
    <w:p w14:paraId="6F4F64DC"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plnou odpovědnost za poskytování Služeb.</w:t>
      </w:r>
    </w:p>
    <w:p w14:paraId="53DD2FE0"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7. EY působí jako nezávislý smluvní dodavatel, a ne</w:t>
      </w:r>
    </w:p>
    <w:p w14:paraId="67828A33"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jako zaměstnanec, zástupce nebo partner Klienta.</w:t>
      </w:r>
    </w:p>
    <w:p w14:paraId="15FCC0F7"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Klient nese výhradní odpovědnost za manažerská</w:t>
      </w:r>
    </w:p>
    <w:p w14:paraId="1C836F91"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rozhodnutí týkající se Služeb a posouzení, zda jsou</w:t>
      </w:r>
    </w:p>
    <w:p w14:paraId="795BCB1D"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Služby pro jeho účely odpovídající. Klient ustanoví</w:t>
      </w:r>
    </w:p>
    <w:p w14:paraId="518C15A4"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odpovědnou osobu, která bude mít dohled nad</w:t>
      </w:r>
    </w:p>
    <w:p w14:paraId="06270308"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Službami, jakož i použitím či implementací Služeb</w:t>
      </w:r>
    </w:p>
    <w:p w14:paraId="21AC0434"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a Výstupů plnění.</w:t>
      </w:r>
    </w:p>
    <w:p w14:paraId="5F29FE81"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8. Klient souhlasí, že společnosti EY včas poskytne</w:t>
      </w:r>
    </w:p>
    <w:p w14:paraId="69157CDE"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(nebo zajistí poskytnutí prostřednictvím třetích osob)</w:t>
      </w:r>
    </w:p>
    <w:p w14:paraId="786440F6"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Klientské informace, zdroje a součinnost (včetně</w:t>
      </w:r>
    </w:p>
    <w:p w14:paraId="391D2849"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přístupu k záznamům, systémům, do prostor</w:t>
      </w:r>
    </w:p>
    <w:p w14:paraId="2E9F495E"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a k osobám), které EY bude odůvodněně požadovat</w:t>
      </w:r>
    </w:p>
    <w:p w14:paraId="2FCE749D"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za účelem plnění Služeb.</w:t>
      </w:r>
    </w:p>
    <w:p w14:paraId="1E5C803B"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9. Klientské informace budou ve všech významných</w:t>
      </w:r>
    </w:p>
    <w:p w14:paraId="5DB01F10"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ohledech správné a úplné. EY se spoléhá na</w:t>
      </w:r>
    </w:p>
    <w:p w14:paraId="48A49B87"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poskytnuté Klientské informace, a pokud se EY</w:t>
      </w:r>
    </w:p>
    <w:p w14:paraId="6DEF6767"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výslovně písemně nezaváže jinak, nebude mít za</w:t>
      </w:r>
    </w:p>
    <w:p w14:paraId="145EC0B3"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povinnost tyto informace ověřovat. Poskytnutí</w:t>
      </w:r>
    </w:p>
    <w:p w14:paraId="12134442"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Klientských informací (včetně Osobních údajů),</w:t>
      </w:r>
    </w:p>
    <w:p w14:paraId="082E586B"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zdrojů a součinnosti společnosti EY bude v souladu</w:t>
      </w:r>
    </w:p>
    <w:p w14:paraId="7502BC70"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s platnými právními předpisy a neporuší žádná práva</w:t>
      </w:r>
    </w:p>
    <w:p w14:paraId="0503FE0A"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duševního vlastnictví či práva třetích osob.</w:t>
      </w:r>
    </w:p>
    <w:p w14:paraId="05358819" w14:textId="77777777" w:rsidR="00D33BED" w:rsidRPr="00D33BED" w:rsidRDefault="00D33BED" w:rsidP="00D33BED">
      <w:pPr>
        <w:pStyle w:val="Body"/>
        <w:ind w:right="-23"/>
        <w:contextualSpacing/>
        <w:jc w:val="both"/>
        <w:rPr>
          <w:rFonts w:ascii="Arial" w:hAnsi="Arial" w:cs="Arial"/>
          <w:b/>
          <w:bCs/>
          <w:sz w:val="20"/>
          <w:lang w:val="cs-CZ"/>
        </w:rPr>
      </w:pPr>
      <w:r w:rsidRPr="00D33BED">
        <w:rPr>
          <w:rFonts w:ascii="Arial" w:hAnsi="Arial" w:cs="Arial"/>
          <w:b/>
          <w:bCs/>
          <w:sz w:val="20"/>
          <w:lang w:val="cs-CZ"/>
        </w:rPr>
        <w:t>Výstupy plnění</w:t>
      </w:r>
    </w:p>
    <w:p w14:paraId="71B2DEFA"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10. Veškeré Výstupy plnění jsou určeny pro použití</w:t>
      </w:r>
    </w:p>
    <w:p w14:paraId="762109FD"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Klientem v souladu s odpovídajícím Zadávacím</w:t>
      </w:r>
    </w:p>
    <w:p w14:paraId="6C8921C6"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dopisem, na jehož základě jsou poskytovány.</w:t>
      </w:r>
    </w:p>
    <w:p w14:paraId="63E1944D"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11. Klient se nebude spoléhat: (i) na rady a informace</w:t>
      </w:r>
    </w:p>
    <w:p w14:paraId="6003330D"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lastRenderedPageBreak/>
        <w:t>poskytnuté ústně (včetně těch zaznamenaných</w:t>
      </w:r>
    </w:p>
    <w:p w14:paraId="75CA54D5"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nahrávkou nebo přepisem), ledaže se tak Klient a EY</w:t>
      </w:r>
    </w:p>
    <w:p w14:paraId="6E256AC9"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výslovně dohodli v příslušném Zadávacím dopise; a</w:t>
      </w:r>
    </w:p>
    <w:p w14:paraId="2C7E8127"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w:t>
      </w:r>
      <w:proofErr w:type="spellStart"/>
      <w:r w:rsidRPr="00D33BED">
        <w:rPr>
          <w:rFonts w:ascii="Arial" w:hAnsi="Arial" w:cs="Arial"/>
          <w:sz w:val="20"/>
          <w:lang w:val="cs-CZ"/>
        </w:rPr>
        <w:t>ii</w:t>
      </w:r>
      <w:proofErr w:type="spellEnd"/>
      <w:r w:rsidRPr="00D33BED">
        <w:rPr>
          <w:rFonts w:ascii="Arial" w:hAnsi="Arial" w:cs="Arial"/>
          <w:sz w:val="20"/>
          <w:lang w:val="cs-CZ"/>
        </w:rPr>
        <w:t>) na pracovní verzi Výstupu plnění. Za rady a</w:t>
      </w:r>
    </w:p>
    <w:p w14:paraId="0C2D90CF"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informace dle bodu (i) výše a za pracovní verzi</w:t>
      </w:r>
    </w:p>
    <w:p w14:paraId="4B190E4B"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Výstupu plnění dle bodu (</w:t>
      </w:r>
      <w:proofErr w:type="spellStart"/>
      <w:r w:rsidRPr="00D33BED">
        <w:rPr>
          <w:rFonts w:ascii="Arial" w:hAnsi="Arial" w:cs="Arial"/>
          <w:sz w:val="20"/>
          <w:lang w:val="cs-CZ"/>
        </w:rPr>
        <w:t>ii</w:t>
      </w:r>
      <w:proofErr w:type="spellEnd"/>
      <w:r w:rsidRPr="00D33BED">
        <w:rPr>
          <w:rFonts w:ascii="Arial" w:hAnsi="Arial" w:cs="Arial"/>
          <w:sz w:val="20"/>
          <w:lang w:val="cs-CZ"/>
        </w:rPr>
        <w:t>) výše nenese EY žádnou</w:t>
      </w:r>
    </w:p>
    <w:p w14:paraId="1B463CD3"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odpovědnost. Nebude povinností EY doplňovat</w:t>
      </w:r>
    </w:p>
    <w:p w14:paraId="70981B81"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konečnou verzi Výstupu plnění v důsledku okolností,</w:t>
      </w:r>
    </w:p>
    <w:p w14:paraId="16640E30"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2</w:t>
      </w:r>
    </w:p>
    <w:p w14:paraId="178117B0"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Všeobecné smluvní podmínky Důvěrné 07-2024</w:t>
      </w:r>
    </w:p>
    <w:p w14:paraId="4E768305"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o nichž se společnost EY dozvěděla, resp. událostí,</w:t>
      </w:r>
    </w:p>
    <w:p w14:paraId="338D269E"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jež nastaly po datu jeho vyhotovení.</w:t>
      </w:r>
    </w:p>
    <w:p w14:paraId="490F4008"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12. Není-li v Zadávacím dopise stanoveno jinak, Klient</w:t>
      </w:r>
    </w:p>
    <w:p w14:paraId="69185B6E"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není oprávněn zpřístupnit Zprávu (nebo jakoukoliv</w:t>
      </w:r>
    </w:p>
    <w:p w14:paraId="667873B5"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část Zprávy nebo výtah ze Zprávy či shrnutí Zprávy),</w:t>
      </w:r>
    </w:p>
    <w:p w14:paraId="35FBE469"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případně se na EY nebo jinou Firmu EY či Osobu EY</w:t>
      </w:r>
    </w:p>
    <w:p w14:paraId="1B765B13"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odkazovat v souvislosti se Službami, s výjimkou:</w:t>
      </w:r>
    </w:p>
    <w:p w14:paraId="2690B3F5"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(a) Osob propojených s Klientem (za předpokladu</w:t>
      </w:r>
    </w:p>
    <w:p w14:paraId="18547F7E"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uplatnění těchto omezení zpřístupnění</w:t>
      </w:r>
    </w:p>
    <w:p w14:paraId="7CABD52B"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informací),</w:t>
      </w:r>
    </w:p>
    <w:p w14:paraId="671DCF00"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(b) právních poradců Klienta (za předpokladu</w:t>
      </w:r>
    </w:p>
    <w:p w14:paraId="7D9B20EB"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uplatnění těchto omezení zpřístupnění</w:t>
      </w:r>
    </w:p>
    <w:p w14:paraId="434AC31E"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informací), kteří ji mohou posuzovat pouze</w:t>
      </w:r>
    </w:p>
    <w:p w14:paraId="262C3788"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v souvislosti s odbornými radami souvisejícími</w:t>
      </w:r>
    </w:p>
    <w:p w14:paraId="095B29E3"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se Službami,</w:t>
      </w:r>
    </w:p>
    <w:p w14:paraId="096295E7"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(c) statutárních auditorů Klienta (za předpokladu</w:t>
      </w:r>
    </w:p>
    <w:p w14:paraId="261D6762"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uplatnění těchto omezení zpřístupnění</w:t>
      </w:r>
    </w:p>
    <w:p w14:paraId="5113D160"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informací), kteří ji mohou posuzovat pouze</w:t>
      </w:r>
    </w:p>
    <w:p w14:paraId="00542140"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v souvislosti s výkonem auditu,</w:t>
      </w:r>
    </w:p>
    <w:p w14:paraId="368C51C4"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(d) v rozsahu a pro účely stanovenými platnými</w:t>
      </w:r>
    </w:p>
    <w:p w14:paraId="4029AAEA"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právními předpisy (přičemž Klient bude</w:t>
      </w:r>
    </w:p>
    <w:p w14:paraId="198EABA7"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v povoleném rozsahu společnost EY neprodleně</w:t>
      </w:r>
    </w:p>
    <w:p w14:paraId="115BD494"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o takovém právním požadavku informovat),</w:t>
      </w:r>
    </w:p>
    <w:p w14:paraId="0AF6DA01"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(e) jiných osob (na základě předchozího písemného</w:t>
      </w:r>
    </w:p>
    <w:p w14:paraId="3B162098"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souhlasu EY), které ji mohou využít pouze</w:t>
      </w:r>
    </w:p>
    <w:p w14:paraId="5AED44F4"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způsobem vymezeným v daném souhlasu, nebo</w:t>
      </w:r>
    </w:p>
    <w:p w14:paraId="5B7B2765"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(f) do té míry, v jaké obsahuje Daňové poradenství.</w:t>
      </w:r>
    </w:p>
    <w:p w14:paraId="1EA336F8"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Pokud Klient Zprávu (případně její část) zpřístupní,</w:t>
      </w:r>
    </w:p>
    <w:p w14:paraId="7680836F"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nesmí Zprávu poskytnutou společností EY žádným</w:t>
      </w:r>
    </w:p>
    <w:p w14:paraId="3B3F3422"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způsobem měnit, upravovat a pozměňovat. Klient je</w:t>
      </w:r>
    </w:p>
    <w:p w14:paraId="02BFCB1B"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povinen informovat ty, kterým Zprávu zpřístupní</w:t>
      </w:r>
    </w:p>
    <w:p w14:paraId="12DF7A9E"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(s výjimkou zpřístupnění Daňového poradenství</w:t>
      </w:r>
    </w:p>
    <w:p w14:paraId="226FAE88"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finančním úřadům), že se na ni bez předchozího</w:t>
      </w:r>
    </w:p>
    <w:p w14:paraId="31876B8D"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písemného souhlasu EY nemohou za žádným</w:t>
      </w:r>
    </w:p>
    <w:p w14:paraId="3335D963"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účelem spoléhat. S výhradou výše uvedeného</w:t>
      </w:r>
    </w:p>
    <w:p w14:paraId="33E18AA6"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nezakazuje Klientovi tento Článek 12 používat</w:t>
      </w:r>
    </w:p>
    <w:p w14:paraId="6E90DA6B"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Výstupy plnění, jež nejsou kvalifikovány jako Zprávy,</w:t>
      </w:r>
    </w:p>
    <w:p w14:paraId="46182C16"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v rámci komunikace s třetími osobami za</w:t>
      </w:r>
    </w:p>
    <w:p w14:paraId="28603384"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předpokladu, že: (i) EY ani žádná jiná Firma EY</w:t>
      </w:r>
    </w:p>
    <w:p w14:paraId="0DA51B89"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nebude zmiňována a nebude na ni odkazováno</w:t>
      </w:r>
    </w:p>
    <w:p w14:paraId="121DFC50"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lastRenderedPageBreak/>
        <w:t>ve spojitosti s přípravou příslušných Výstupů plnění,</w:t>
      </w:r>
    </w:p>
    <w:p w14:paraId="23653C9E"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a (</w:t>
      </w:r>
      <w:proofErr w:type="spellStart"/>
      <w:r w:rsidRPr="00D33BED">
        <w:rPr>
          <w:rFonts w:ascii="Arial" w:hAnsi="Arial" w:cs="Arial"/>
          <w:sz w:val="20"/>
          <w:lang w:val="cs-CZ"/>
        </w:rPr>
        <w:t>ii</w:t>
      </w:r>
      <w:proofErr w:type="spellEnd"/>
      <w:r w:rsidRPr="00D33BED">
        <w:rPr>
          <w:rFonts w:ascii="Arial" w:hAnsi="Arial" w:cs="Arial"/>
          <w:sz w:val="20"/>
          <w:lang w:val="cs-CZ"/>
        </w:rPr>
        <w:t>) Klient přebírá výhradní odpovědnost za takové</w:t>
      </w:r>
    </w:p>
    <w:p w14:paraId="7DD32BAC"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použití a komunikaci.</w:t>
      </w:r>
    </w:p>
    <w:p w14:paraId="293F611E" w14:textId="77777777" w:rsidR="00D33BED" w:rsidRPr="00D33BED" w:rsidRDefault="00D33BED" w:rsidP="00D33BED">
      <w:pPr>
        <w:pStyle w:val="Body"/>
        <w:ind w:right="-23"/>
        <w:contextualSpacing/>
        <w:jc w:val="both"/>
        <w:rPr>
          <w:rFonts w:ascii="Arial" w:hAnsi="Arial" w:cs="Arial"/>
          <w:b/>
          <w:bCs/>
          <w:sz w:val="20"/>
          <w:lang w:val="cs-CZ"/>
        </w:rPr>
      </w:pPr>
      <w:r w:rsidRPr="00D33BED">
        <w:rPr>
          <w:rFonts w:ascii="Arial" w:hAnsi="Arial" w:cs="Arial"/>
          <w:b/>
          <w:bCs/>
          <w:sz w:val="20"/>
          <w:lang w:val="cs-CZ"/>
        </w:rPr>
        <w:t>Omezení</w:t>
      </w:r>
    </w:p>
    <w:p w14:paraId="7F7D8AA5"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13. V rámci obchodních ujednání stran se strany</w:t>
      </w:r>
    </w:p>
    <w:p w14:paraId="0E3CD87A"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vzájemně dohodly na následujících omezeních</w:t>
      </w:r>
    </w:p>
    <w:p w14:paraId="4F496F99"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odpovědnosti (která se vztahují i na ostatní, jimž jsou</w:t>
      </w:r>
    </w:p>
    <w:p w14:paraId="4F4B3206"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Služby na základě této Smlouvy poskytovány):</w:t>
      </w:r>
    </w:p>
    <w:p w14:paraId="12CAEA2C"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(a) Žádná ze stran neodpovídá v souvislosti s touto</w:t>
      </w:r>
    </w:p>
    <w:p w14:paraId="0D86533C"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Smlouvou nebo se Službami za ušlý zisk, ztrátu</w:t>
      </w:r>
    </w:p>
    <w:p w14:paraId="7533CF94"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dat, poškození dobrého jména, nemajetkovou</w:t>
      </w:r>
    </w:p>
    <w:p w14:paraId="5FAF561A"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újmu či jiné nepřímé škody, ať již byla</w:t>
      </w:r>
    </w:p>
    <w:p w14:paraId="64870EAA"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pravděpodobnost ztráty nebo škody zvažována</w:t>
      </w:r>
    </w:p>
    <w:p w14:paraId="2C4A8D30"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či nikoliv.</w:t>
      </w:r>
    </w:p>
    <w:p w14:paraId="431746D3"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(b) Klient souhlasí, že v souvislosti s touto</w:t>
      </w:r>
    </w:p>
    <w:p w14:paraId="6F04E511"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Smlouvou nebo se Službami není Klient (ani</w:t>
      </w:r>
    </w:p>
    <w:p w14:paraId="29D4A3E7"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ostatní, jimž jsou Služby poskytovány) oprávněn</w:t>
      </w:r>
    </w:p>
    <w:p w14:paraId="5DA0AFF4"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od EY požadovat na základě smluvních</w:t>
      </w:r>
    </w:p>
    <w:p w14:paraId="788B1813"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ujednání, právních předpisů či na jiném základě,</w:t>
      </w:r>
    </w:p>
    <w:p w14:paraId="0B279B73"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náhradu škody v úhrnné výši přesahující</w:t>
      </w:r>
    </w:p>
    <w:p w14:paraId="098338B6"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dvojnásobek odměny skutečně zaplacené za</w:t>
      </w:r>
    </w:p>
    <w:p w14:paraId="0A235EDC"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Služby, v jejichž důsledku škoda přímo vznikla.</w:t>
      </w:r>
    </w:p>
    <w:p w14:paraId="09FACF01"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(c) Jestliže EY bude vůči Klientovi (nebo ostatním,</w:t>
      </w:r>
    </w:p>
    <w:p w14:paraId="75E40BDD"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jimž jsou Služby poskytovány) odpovědná dle</w:t>
      </w:r>
    </w:p>
    <w:p w14:paraId="48A80775"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této Smlouvy či jinak v souvislosti se Službami za</w:t>
      </w:r>
    </w:p>
    <w:p w14:paraId="7132FC2D"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ztrátu či škody, na nichž se podílely i další osoby,</w:t>
      </w:r>
    </w:p>
    <w:p w14:paraId="4C014109"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odpovědnost EY vůči Klientovi bude poměrná,</w:t>
      </w:r>
    </w:p>
    <w:p w14:paraId="6728C551"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nikoliv společná s takovými dalšími osobami</w:t>
      </w:r>
    </w:p>
    <w:p w14:paraId="2226A678"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a bude omezena na skutečný podíl EY na</w:t>
      </w:r>
    </w:p>
    <w:p w14:paraId="3FCD0E9A"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celkové ztrátě či škodě na základě zavinění EY</w:t>
      </w:r>
    </w:p>
    <w:p w14:paraId="38B60EF3"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na ztrátě či škodě v poměru k zavinění ostatních</w:t>
      </w:r>
    </w:p>
    <w:p w14:paraId="3B68546C"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osob. Kdykoliv zavedené či dohodnuté vyloučení</w:t>
      </w:r>
    </w:p>
    <w:p w14:paraId="2C7B8C67"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či omezení odpovědnosti ostatních odpovědných</w:t>
      </w:r>
    </w:p>
    <w:p w14:paraId="1AC604BE"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osob nemá vliv na stanovení poměrné</w:t>
      </w:r>
    </w:p>
    <w:p w14:paraId="39B09EC7"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odpovědnosti EY dle této Smlouvy a rovněž toto</w:t>
      </w:r>
    </w:p>
    <w:p w14:paraId="47C80325"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stanovení nebude ovlivněno narovnáním či</w:t>
      </w:r>
    </w:p>
    <w:p w14:paraId="5F2D8DE3"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obtížným vymáháním nároků či smrtí, zánikem či</w:t>
      </w:r>
    </w:p>
    <w:p w14:paraId="71A9296F"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platební neschopností kterékoliv z těchto</w:t>
      </w:r>
    </w:p>
    <w:p w14:paraId="01A77DB7"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odpovědných osob, případně pominutím jejich</w:t>
      </w:r>
    </w:p>
    <w:p w14:paraId="118E88A9"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odpovědnosti za ztráty či škody nebo jejich části.</w:t>
      </w:r>
    </w:p>
    <w:p w14:paraId="241D7132"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(d) Klient je oprávněn vznášet nároky týkající se</w:t>
      </w:r>
    </w:p>
    <w:p w14:paraId="188C5A2E"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Služeb nebo jiné dle této Smlouvy do uplynutí</w:t>
      </w:r>
    </w:p>
    <w:p w14:paraId="5B6C4BB9"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zákonné promlčecí lhůty.</w:t>
      </w:r>
    </w:p>
    <w:p w14:paraId="64A1D275"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14. Omezení podle Článku 13(b) výše se nevztahuje na</w:t>
      </w:r>
    </w:p>
    <w:p w14:paraId="2F13B75C"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škody způsobené hrubou nedbalostí či úmyslným</w:t>
      </w:r>
    </w:p>
    <w:p w14:paraId="226E0AA2"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jednáním EY, nebo na případy, kdy je takové</w:t>
      </w:r>
    </w:p>
    <w:p w14:paraId="729AA3E4"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omezení výše náhrady škody vyloučeno zákonem.</w:t>
      </w:r>
    </w:p>
    <w:p w14:paraId="318E6720"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15. Klient (a ostatní, jimž jsou poskytovány Služby podle</w:t>
      </w:r>
    </w:p>
    <w:p w14:paraId="3F1715DC"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této Smlouvy) souhlasí a zavazuje se nevznášet</w:t>
      </w:r>
    </w:p>
    <w:p w14:paraId="73AE6D97"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nároky či nezahájit řízení související se Službami</w:t>
      </w:r>
    </w:p>
    <w:p w14:paraId="05AF1D70"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lastRenderedPageBreak/>
        <w:t>nebo jiné dle této Smlouvy proti jiné Firmě EY nebo</w:t>
      </w:r>
    </w:p>
    <w:p w14:paraId="2A09149A"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Osobě EY. Klient souhlasí a zavazuje se, že veškeré</w:t>
      </w:r>
    </w:p>
    <w:p w14:paraId="3968134A"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nároky bude vznášet, resp. jakékoliv řízení zahájí</w:t>
      </w:r>
    </w:p>
    <w:p w14:paraId="68B8D253"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pouze proti EY.</w:t>
      </w:r>
    </w:p>
    <w:p w14:paraId="1569AF31" w14:textId="77777777" w:rsidR="00D33BED" w:rsidRPr="00D33BED" w:rsidRDefault="00D33BED" w:rsidP="00D33BED">
      <w:pPr>
        <w:pStyle w:val="Body"/>
        <w:ind w:right="-23"/>
        <w:contextualSpacing/>
        <w:jc w:val="both"/>
        <w:rPr>
          <w:rFonts w:ascii="Arial" w:hAnsi="Arial" w:cs="Arial"/>
          <w:b/>
          <w:bCs/>
          <w:sz w:val="20"/>
          <w:lang w:val="cs-CZ"/>
        </w:rPr>
      </w:pPr>
      <w:r w:rsidRPr="00D33BED">
        <w:rPr>
          <w:rFonts w:ascii="Arial" w:hAnsi="Arial" w:cs="Arial"/>
          <w:b/>
          <w:bCs/>
          <w:sz w:val="20"/>
          <w:lang w:val="cs-CZ"/>
        </w:rPr>
        <w:t>Vyloučení odpovědnosti vůči třetím osobám</w:t>
      </w:r>
    </w:p>
    <w:p w14:paraId="1272BA01"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16. Není-li s Klientem výslovně písemně dohodnuto jinak,</w:t>
      </w:r>
    </w:p>
    <w:p w14:paraId="56566B9D"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odpovídá EY za poskytování Služeb pouze a jen</w:t>
      </w:r>
    </w:p>
    <w:p w14:paraId="4C6B492A"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Klientovi. Pokud bude Výstup plnění zpřístupněn</w:t>
      </w:r>
    </w:p>
    <w:p w14:paraId="4AE2B603"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nebo jinak poskytnut Klientem či jeho prostřednictvím</w:t>
      </w:r>
    </w:p>
    <w:p w14:paraId="766D5E30"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(případně na žádost Klienta) třetí osobě (včetně</w:t>
      </w:r>
    </w:p>
    <w:p w14:paraId="5CC3541E"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povoleného zpřístupnění třetím osobám podle</w:t>
      </w:r>
    </w:p>
    <w:p w14:paraId="4C7EE654"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Článku 12), zavazuje se Klient odškodnit EY, jakož</w:t>
      </w:r>
    </w:p>
    <w:p w14:paraId="3B56FFC7"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i ostatní Firmy EY a Osoby EY za veškeré nároky</w:t>
      </w:r>
    </w:p>
    <w:p w14:paraId="139F5847"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třetích osob a z toho vyplývající závazky, ztráty,</w:t>
      </w:r>
    </w:p>
    <w:p w14:paraId="630A4D3E"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škody, náklady a výdaje (včetně prokazatelných</w:t>
      </w:r>
    </w:p>
    <w:p w14:paraId="1D423F3C"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nákladů na externí a interní právní služby) vzniklé</w:t>
      </w:r>
    </w:p>
    <w:p w14:paraId="11809001"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v důsledku takového zpřístupnění.</w:t>
      </w:r>
    </w:p>
    <w:p w14:paraId="0C213A7A" w14:textId="77777777" w:rsidR="00D33BED" w:rsidRPr="00D33BED" w:rsidRDefault="00D33BED" w:rsidP="00D33BED">
      <w:pPr>
        <w:pStyle w:val="Body"/>
        <w:ind w:right="-23"/>
        <w:contextualSpacing/>
        <w:jc w:val="both"/>
        <w:rPr>
          <w:rFonts w:ascii="Arial" w:hAnsi="Arial" w:cs="Arial"/>
          <w:b/>
          <w:bCs/>
          <w:sz w:val="20"/>
          <w:lang w:val="cs-CZ"/>
        </w:rPr>
      </w:pPr>
      <w:r w:rsidRPr="00D33BED">
        <w:rPr>
          <w:rFonts w:ascii="Arial" w:hAnsi="Arial" w:cs="Arial"/>
          <w:b/>
          <w:bCs/>
          <w:sz w:val="20"/>
          <w:lang w:val="cs-CZ"/>
        </w:rPr>
        <w:t>Práva duševního vlastnictví</w:t>
      </w:r>
    </w:p>
    <w:p w14:paraId="71CD1210"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17. Každá strana si zachovává svá práva na své již</w:t>
      </w:r>
    </w:p>
    <w:p w14:paraId="633AF568"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existující duševní vlastnictví. S výjimkou případů</w:t>
      </w:r>
    </w:p>
    <w:p w14:paraId="67E591E3"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uvedených v příslušném Zadávacím dopise je</w:t>
      </w:r>
    </w:p>
    <w:p w14:paraId="6D1A9C03"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veškeré duševní vlastnictví vyvinuté společností EY,</w:t>
      </w:r>
    </w:p>
    <w:p w14:paraId="30E0042B"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3</w:t>
      </w:r>
    </w:p>
    <w:p w14:paraId="1D0CC0D0"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Všeobecné smluvní podmínky Důvěrné 07-2024</w:t>
      </w:r>
    </w:p>
    <w:p w14:paraId="0D4DA137"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spolu s veškerou pracovní dokumentací vyhotovenou</w:t>
      </w:r>
    </w:p>
    <w:p w14:paraId="762E708D"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v souvislosti se Službami (nikoli však Klientské</w:t>
      </w:r>
    </w:p>
    <w:p w14:paraId="6EA0CC8D"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informace v ní obsažené) vlastnictvím společnosti</w:t>
      </w:r>
    </w:p>
    <w:p w14:paraId="29D43CD4"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EY.</w:t>
      </w:r>
    </w:p>
    <w:p w14:paraId="4E2E5161"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18. Právo Klienta využívat Výstupy plnění podle této</w:t>
      </w:r>
    </w:p>
    <w:p w14:paraId="61F4D133"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Smlouvy vzniká po úhradě Služeb.</w:t>
      </w:r>
    </w:p>
    <w:p w14:paraId="080A7F00" w14:textId="77777777" w:rsidR="00D33BED" w:rsidRPr="00D33BED" w:rsidRDefault="00D33BED" w:rsidP="00D33BED">
      <w:pPr>
        <w:pStyle w:val="Body"/>
        <w:ind w:right="-23"/>
        <w:contextualSpacing/>
        <w:jc w:val="both"/>
        <w:rPr>
          <w:rFonts w:ascii="Arial" w:hAnsi="Arial" w:cs="Arial"/>
          <w:b/>
          <w:bCs/>
          <w:sz w:val="20"/>
          <w:lang w:val="cs-CZ"/>
        </w:rPr>
      </w:pPr>
      <w:r w:rsidRPr="00D33BED">
        <w:rPr>
          <w:rFonts w:ascii="Arial" w:hAnsi="Arial" w:cs="Arial"/>
          <w:b/>
          <w:bCs/>
          <w:sz w:val="20"/>
          <w:lang w:val="cs-CZ"/>
        </w:rPr>
        <w:t>Zachování mlčenlivosti, ochrana osobních údajů</w:t>
      </w:r>
    </w:p>
    <w:p w14:paraId="15B6E4F1" w14:textId="77777777" w:rsidR="00D33BED" w:rsidRPr="00D33BED" w:rsidRDefault="00D33BED" w:rsidP="00D33BED">
      <w:pPr>
        <w:pStyle w:val="Body"/>
        <w:ind w:right="-23"/>
        <w:contextualSpacing/>
        <w:jc w:val="both"/>
        <w:rPr>
          <w:rFonts w:ascii="Arial" w:hAnsi="Arial" w:cs="Arial"/>
          <w:b/>
          <w:bCs/>
          <w:sz w:val="20"/>
          <w:lang w:val="cs-CZ"/>
        </w:rPr>
      </w:pPr>
      <w:r w:rsidRPr="00D33BED">
        <w:rPr>
          <w:rFonts w:ascii="Arial" w:hAnsi="Arial" w:cs="Arial"/>
          <w:b/>
          <w:bCs/>
          <w:sz w:val="20"/>
          <w:lang w:val="cs-CZ"/>
        </w:rPr>
        <w:t>a bezpečnost</w:t>
      </w:r>
    </w:p>
    <w:p w14:paraId="24799F09"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19. Není-li v této Smlouvě uvedeno jinak, žádná strana</w:t>
      </w:r>
    </w:p>
    <w:p w14:paraId="68D6D98F"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nesmí zpřístupnit třetím osobám jakékoli informace</w:t>
      </w:r>
    </w:p>
    <w:p w14:paraId="1565331F"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(vyjma Daňového poradenství) poskytnuté druhou</w:t>
      </w:r>
    </w:p>
    <w:p w14:paraId="6666DC83"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stranou nebo jejím jménem, o nichž se dá rozumně</w:t>
      </w:r>
    </w:p>
    <w:p w14:paraId="13268CE5"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předpokládat, že s nimi má být nakládáno jako</w:t>
      </w:r>
    </w:p>
    <w:p w14:paraId="48F7F7F8"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s důvěrnými (včetně, v případě EY, Klientských</w:t>
      </w:r>
    </w:p>
    <w:p w14:paraId="6BF0C992"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informací). Kterákoli ze stran však může zpřístupnit</w:t>
      </w:r>
    </w:p>
    <w:p w14:paraId="0F71D623"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takové informace v rozsahu, ve kterém:</w:t>
      </w:r>
    </w:p>
    <w:p w14:paraId="1D30A601"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(a) tyto informace jsou nebo se stanou veřejně</w:t>
      </w:r>
    </w:p>
    <w:p w14:paraId="6E5D2B0F"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známými jinak než porušením této Smlouvy,</w:t>
      </w:r>
    </w:p>
    <w:p w14:paraId="0749CF38"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(b) tyto informace jsou dodatečně získány</w:t>
      </w:r>
    </w:p>
    <w:p w14:paraId="359F590F"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příjemcem od třetí osoby, jež, dle vědomí</w:t>
      </w:r>
    </w:p>
    <w:p w14:paraId="3D285364"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příjemce, není vůči zpřístupňující osobě vázána</w:t>
      </w:r>
    </w:p>
    <w:p w14:paraId="4F13ECFB"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povinností mlčenlivosti ve vztahu k těmto</w:t>
      </w:r>
    </w:p>
    <w:p w14:paraId="4A77483A"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informacím,</w:t>
      </w:r>
    </w:p>
    <w:p w14:paraId="5D1ABA40"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(c) tyto informace byly příjemci k datu zpřístupnění</w:t>
      </w:r>
    </w:p>
    <w:p w14:paraId="656819A4"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známy, případně byly vytvořeny nezávisle poté,</w:t>
      </w:r>
    </w:p>
    <w:p w14:paraId="65AC9419"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(d) tyto informace jsou zveřejněny v rozsahu</w:t>
      </w:r>
    </w:p>
    <w:p w14:paraId="28BA7606"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lastRenderedPageBreak/>
        <w:t>nezbytném pro uplatnění práv příjemce dle této</w:t>
      </w:r>
    </w:p>
    <w:p w14:paraId="144E9016"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Smlouvy, nebo</w:t>
      </w:r>
    </w:p>
    <w:p w14:paraId="24FA4F8B"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(e) tyto informace musí být zpřístupněny v souladu</w:t>
      </w:r>
    </w:p>
    <w:p w14:paraId="31CA6023"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s platnými právními předpisy, právním procesem</w:t>
      </w:r>
    </w:p>
    <w:p w14:paraId="3BD6F3FC"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nebo profesními předpisy.</w:t>
      </w:r>
    </w:p>
    <w:p w14:paraId="405AD926"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20. EY v souvislosti s poskytováním Služeb a také</w:t>
      </w:r>
    </w:p>
    <w:p w14:paraId="78494F08"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k poskytování Interních podpůrných služeb využívá</w:t>
      </w:r>
    </w:p>
    <w:p w14:paraId="2F69EA02"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ostatní Firmy EY, Osoby EY a Poskytovatele</w:t>
      </w:r>
    </w:p>
    <w:p w14:paraId="0D430B32"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podpory, kteří tak mohou mít přístup ke Klientským</w:t>
      </w:r>
    </w:p>
    <w:p w14:paraId="6011470B"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informacím. Společnost EY plně odpovídá za jakékoli</w:t>
      </w:r>
    </w:p>
    <w:p w14:paraId="11DF4E96"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použití nebo zpřístupnění Klientských informací</w:t>
      </w:r>
    </w:p>
    <w:p w14:paraId="3ED67EF3"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ostatními Firmami EY, Osobami EY nebo</w:t>
      </w:r>
    </w:p>
    <w:p w14:paraId="45D0FB6E"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Poskytovateli podpory.</w:t>
      </w:r>
    </w:p>
    <w:p w14:paraId="7D4A8BEA"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21. Klient souhlasí s tím, že Klientské informace, včetně</w:t>
      </w:r>
    </w:p>
    <w:p w14:paraId="2FE691DC"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Osobních údajů, mohou být zpracovávány</w:t>
      </w:r>
    </w:p>
    <w:p w14:paraId="3B767685"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společností EY, ostatními Firmami EY, Osobami EY</w:t>
      </w:r>
    </w:p>
    <w:p w14:paraId="4AAD9EBD"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a jejich Poskytovateli podpory v různých jurisdikcích,</w:t>
      </w:r>
    </w:p>
    <w:p w14:paraId="01AF8B03"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v nichž působí (sídla poboček EY jsou uvedena na</w:t>
      </w:r>
    </w:p>
    <w:p w14:paraId="4674971B"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www.ey.com). Klientské informace, včetně Osobních</w:t>
      </w:r>
    </w:p>
    <w:p w14:paraId="01D5B650"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údajů, budou zpracovávány v souladu s platnými</w:t>
      </w:r>
    </w:p>
    <w:p w14:paraId="7EBFDAD3"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právními předpisy a budou zavedena odpovídající</w:t>
      </w:r>
    </w:p>
    <w:p w14:paraId="213AC09A"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technická a organizační bezpečnostní opatření na</w:t>
      </w:r>
    </w:p>
    <w:p w14:paraId="65FB865F"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jejich ochranu. Předávání Osobních údajů mezi</w:t>
      </w:r>
    </w:p>
    <w:p w14:paraId="7D5ECDB7"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členskými společnostmi sítě EY se řídí Závaznými</w:t>
      </w:r>
    </w:p>
    <w:p w14:paraId="3906D234"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podnikovými pravidly na ochranu osobních údajů EY</w:t>
      </w:r>
    </w:p>
    <w:p w14:paraId="55BADDF2"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(k dispozici na www.ey.com/</w:t>
      </w:r>
      <w:proofErr w:type="spellStart"/>
      <w:r w:rsidRPr="00D33BED">
        <w:rPr>
          <w:rFonts w:ascii="Arial" w:hAnsi="Arial" w:cs="Arial"/>
          <w:sz w:val="20"/>
          <w:lang w:val="cs-CZ"/>
        </w:rPr>
        <w:t>bcr</w:t>
      </w:r>
      <w:proofErr w:type="spellEnd"/>
      <w:r w:rsidRPr="00D33BED">
        <w:rPr>
          <w:rFonts w:ascii="Arial" w:hAnsi="Arial" w:cs="Arial"/>
          <w:sz w:val="20"/>
          <w:lang w:val="cs-CZ"/>
        </w:rPr>
        <w:t>). Další informace</w:t>
      </w:r>
    </w:p>
    <w:p w14:paraId="7CE16A92"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o bezpečnostních opatřeních EY a zpracování</w:t>
      </w:r>
    </w:p>
    <w:p w14:paraId="6EC26530"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Osobních údajů jsou k dispozici na</w:t>
      </w:r>
    </w:p>
    <w:p w14:paraId="32B0CFE9"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www.ey.com/</w:t>
      </w:r>
      <w:proofErr w:type="spellStart"/>
      <w:r w:rsidRPr="00D33BED">
        <w:rPr>
          <w:rFonts w:ascii="Arial" w:hAnsi="Arial" w:cs="Arial"/>
          <w:sz w:val="20"/>
          <w:lang w:val="cs-CZ"/>
        </w:rPr>
        <w:t>cs_cz</w:t>
      </w:r>
      <w:proofErr w:type="spellEnd"/>
      <w:r w:rsidRPr="00D33BED">
        <w:rPr>
          <w:rFonts w:ascii="Arial" w:hAnsi="Arial" w:cs="Arial"/>
          <w:sz w:val="20"/>
          <w:lang w:val="cs-CZ"/>
        </w:rPr>
        <w:t>/</w:t>
      </w:r>
      <w:proofErr w:type="spellStart"/>
      <w:r w:rsidRPr="00D33BED">
        <w:rPr>
          <w:rFonts w:ascii="Arial" w:hAnsi="Arial" w:cs="Arial"/>
          <w:sz w:val="20"/>
          <w:lang w:val="cs-CZ"/>
        </w:rPr>
        <w:t>privacy-statement</w:t>
      </w:r>
      <w:proofErr w:type="spellEnd"/>
      <w:r w:rsidRPr="00D33BED">
        <w:rPr>
          <w:rFonts w:ascii="Arial" w:hAnsi="Arial" w:cs="Arial"/>
          <w:sz w:val="20"/>
          <w:lang w:val="cs-CZ"/>
        </w:rPr>
        <w:t>.</w:t>
      </w:r>
    </w:p>
    <w:p w14:paraId="4424DFA8"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22. EY jakožto poradenská společnost v rámci</w:t>
      </w:r>
    </w:p>
    <w:p w14:paraId="55A50AD8"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poskytování Služeb uplatňuje vlastní úsudek pro</w:t>
      </w:r>
    </w:p>
    <w:p w14:paraId="379DE001"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určení účelu a prostředků zpracování Osobních</w:t>
      </w:r>
    </w:p>
    <w:p w14:paraId="3EA7508B"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údajů. Není-li tedy stanoveno jinak, při zpracování</w:t>
      </w:r>
    </w:p>
    <w:p w14:paraId="33C9B798"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Osobních údajů, na které se vztahuje obecné</w:t>
      </w:r>
    </w:p>
    <w:p w14:paraId="5C95068D"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nařízení o ochraně osobních údajů (GDPR) nebo jiné</w:t>
      </w:r>
    </w:p>
    <w:p w14:paraId="5C29423C"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platné právní předpisy o ochraně osobních údajů,</w:t>
      </w:r>
    </w:p>
    <w:p w14:paraId="35DEF108"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jedná EY jako nezávislý správce, nikoli jako</w:t>
      </w:r>
    </w:p>
    <w:p w14:paraId="44D195B3"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zpracovatel dle pokynů Klienta či jako společný</w:t>
      </w:r>
    </w:p>
    <w:p w14:paraId="3768CD0B"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správce s Klientem. V případě Služeb, kde EY jedná</w:t>
      </w:r>
    </w:p>
    <w:p w14:paraId="4A8EF0BE"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jako zpracovatel zpracovávající Osobní údaje</w:t>
      </w:r>
    </w:p>
    <w:p w14:paraId="68B68961"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jménem Klienta, se strany dohodnou na</w:t>
      </w:r>
    </w:p>
    <w:p w14:paraId="3DC13EB5"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odpovídajících podmínkách zpracování osobních</w:t>
      </w:r>
    </w:p>
    <w:p w14:paraId="398F71E2"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údajů v příslušném Zadávacím dopisu.</w:t>
      </w:r>
    </w:p>
    <w:p w14:paraId="4F10B38E"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23. EY a ostatní Firmy EY mohou uchovávat a využívat</w:t>
      </w:r>
    </w:p>
    <w:p w14:paraId="4EC5413A"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Klientské informace pro potřeby srovnávání, analýz,</w:t>
      </w:r>
    </w:p>
    <w:p w14:paraId="00642478"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výzkumu a vývoje, odborných publikací a související</w:t>
      </w:r>
    </w:p>
    <w:p w14:paraId="1CD7AD45"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účely a ke zlepšování svých služeb za předpokladu,</w:t>
      </w:r>
    </w:p>
    <w:p w14:paraId="191EE0D9"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že takové použití neumožní identifikaci Klienta třetí</w:t>
      </w:r>
    </w:p>
    <w:p w14:paraId="50A4B036"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stranou ani na Klienta neodkazuje. Ve všech těchto</w:t>
      </w:r>
    </w:p>
    <w:p w14:paraId="5908D71D"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záležitostech budou EY a ostatní Firmy EY dodržovat</w:t>
      </w:r>
    </w:p>
    <w:p w14:paraId="43316906"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lastRenderedPageBreak/>
        <w:t>platné právní předpisy a profesní závazky.</w:t>
      </w:r>
    </w:p>
    <w:p w14:paraId="5996DDD3"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24. Pokud Klient požaduje, aby EY přistupovala</w:t>
      </w:r>
    </w:p>
    <w:p w14:paraId="0BC8CEE8"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k systémům nebo zařízením Klienta či třetích osob</w:t>
      </w:r>
    </w:p>
    <w:p w14:paraId="31B6594C"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nebo je používala, nenese EY žádnou odpovědnost</w:t>
      </w:r>
    </w:p>
    <w:p w14:paraId="3B8C893C"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za důvěryhodnost, bezpečnost nebo zajištění</w:t>
      </w:r>
    </w:p>
    <w:p w14:paraId="1979875C"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kontroly ochrany údajů a dat v takových systémech a</w:t>
      </w:r>
    </w:p>
    <w:p w14:paraId="664A8F9D"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zařízeních ani za jejich výkon nebo soulad</w:t>
      </w:r>
    </w:p>
    <w:p w14:paraId="557466E8"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s požadavky Klienta nebo platnými právními</w:t>
      </w:r>
    </w:p>
    <w:p w14:paraId="6D9CA932"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předpisy.</w:t>
      </w:r>
    </w:p>
    <w:p w14:paraId="2E13D7FB"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25. Aby usnadnila poskytování Služeb, může EY</w:t>
      </w:r>
    </w:p>
    <w:p w14:paraId="4A51728D"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poskytnout přístup k technologickým nástrojům</w:t>
      </w:r>
    </w:p>
    <w:p w14:paraId="31A4782B"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a platformám pro spolupráci nebo tyto jinak</w:t>
      </w:r>
    </w:p>
    <w:p w14:paraId="0DA2E782"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zpřístupnit zaměstnancům Klienta či třetím osobám</w:t>
      </w:r>
    </w:p>
    <w:p w14:paraId="3D98308E"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jednajícím jménem Klienta nebo na jeho žádost.</w:t>
      </w:r>
    </w:p>
    <w:p w14:paraId="128B989F"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Klient odpovídá za to, že všechny tyto osoby dodržují</w:t>
      </w:r>
    </w:p>
    <w:p w14:paraId="106AC7DC"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podmínky platné pro používání uvedených nástrojů</w:t>
      </w:r>
    </w:p>
    <w:p w14:paraId="6B81E9F5"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a platforem.</w:t>
      </w:r>
    </w:p>
    <w:p w14:paraId="71F94E31" w14:textId="77777777" w:rsidR="00D33BED" w:rsidRPr="00D33BED" w:rsidRDefault="00D33BED" w:rsidP="00D33BED">
      <w:pPr>
        <w:pStyle w:val="Body"/>
        <w:ind w:right="-23"/>
        <w:contextualSpacing/>
        <w:jc w:val="both"/>
        <w:rPr>
          <w:rFonts w:ascii="Arial" w:hAnsi="Arial" w:cs="Arial"/>
          <w:b/>
          <w:bCs/>
          <w:sz w:val="20"/>
          <w:lang w:val="cs-CZ"/>
        </w:rPr>
      </w:pPr>
      <w:r w:rsidRPr="00D33BED">
        <w:rPr>
          <w:rFonts w:ascii="Arial" w:hAnsi="Arial" w:cs="Arial"/>
          <w:b/>
          <w:bCs/>
          <w:sz w:val="20"/>
          <w:lang w:val="cs-CZ"/>
        </w:rPr>
        <w:t>Plnění povinností</w:t>
      </w:r>
    </w:p>
    <w:p w14:paraId="0439A71D"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26. V souvislosti s plněním svých práv a povinností podle</w:t>
      </w:r>
    </w:p>
    <w:p w14:paraId="32CCBA02"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této Smlouvy budou EY i Klient dodržovat veškeré</w:t>
      </w:r>
    </w:p>
    <w:p w14:paraId="7308BA96"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zákony a předpisy všech jurisdikcí, jež se na ně</w:t>
      </w:r>
    </w:p>
    <w:p w14:paraId="30EB00DB"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v daném okamžiku vztahují a které se týkají: (i)</w:t>
      </w:r>
    </w:p>
    <w:p w14:paraId="428CAED8"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úplatkářství či korupce; a/nebo (</w:t>
      </w:r>
      <w:proofErr w:type="spellStart"/>
      <w:r w:rsidRPr="00D33BED">
        <w:rPr>
          <w:rFonts w:ascii="Arial" w:hAnsi="Arial" w:cs="Arial"/>
          <w:sz w:val="20"/>
          <w:lang w:val="cs-CZ"/>
        </w:rPr>
        <w:t>ii</w:t>
      </w:r>
      <w:proofErr w:type="spellEnd"/>
      <w:r w:rsidRPr="00D33BED">
        <w:rPr>
          <w:rFonts w:ascii="Arial" w:hAnsi="Arial" w:cs="Arial"/>
          <w:sz w:val="20"/>
          <w:lang w:val="cs-CZ"/>
        </w:rPr>
        <w:t>) hospodářských</w:t>
      </w:r>
    </w:p>
    <w:p w14:paraId="2A1C73C7"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nebo finančních sankcí, kontroly vývozu, obchodních</w:t>
      </w:r>
    </w:p>
    <w:p w14:paraId="209274EF"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embarg nebo jiných podobných zákazů či omezení</w:t>
      </w:r>
    </w:p>
    <w:p w14:paraId="2D9CADEC"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uložených orgánem veřejné moci, který má nad</w:t>
      </w:r>
    </w:p>
    <w:p w14:paraId="6EC8F9F1"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příslušnou stranou pravomoc. Klient prohlašuje, že</w:t>
      </w:r>
    </w:p>
    <w:p w14:paraId="2F299022"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nebude používat Služby k obcházení nebo</w:t>
      </w:r>
    </w:p>
    <w:p w14:paraId="688B2C4F"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napomáhání porušování jakéhokoli takového zákona</w:t>
      </w:r>
    </w:p>
    <w:p w14:paraId="3E2FC93C"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nebo předpisu.</w:t>
      </w:r>
    </w:p>
    <w:p w14:paraId="4A47EA46"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V souladu s platnými předpisy proti praní špinavých</w:t>
      </w:r>
    </w:p>
    <w:p w14:paraId="43F35359"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peněz se Klient zavazuje neprodleně informovat EY</w:t>
      </w:r>
    </w:p>
    <w:p w14:paraId="68D167F4"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o jakýchkoli změnách údajů uvedených Klientem</w:t>
      </w:r>
    </w:p>
    <w:p w14:paraId="448DE7B0"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v Klientském dotazníku, jež nastanou v průběhu</w:t>
      </w:r>
    </w:p>
    <w:p w14:paraId="12FE21EF"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poskytování Služeb.</w:t>
      </w:r>
    </w:p>
    <w:p w14:paraId="3A687CE1" w14:textId="77777777" w:rsidR="00D33BED" w:rsidRPr="00D33BED" w:rsidRDefault="00D33BED" w:rsidP="00D33BED">
      <w:pPr>
        <w:pStyle w:val="Body"/>
        <w:ind w:right="-23"/>
        <w:contextualSpacing/>
        <w:jc w:val="both"/>
        <w:rPr>
          <w:rFonts w:ascii="Arial" w:hAnsi="Arial" w:cs="Arial"/>
          <w:b/>
          <w:bCs/>
          <w:sz w:val="20"/>
          <w:lang w:val="cs-CZ"/>
        </w:rPr>
      </w:pPr>
      <w:r w:rsidRPr="00D33BED">
        <w:rPr>
          <w:rFonts w:ascii="Arial" w:hAnsi="Arial" w:cs="Arial"/>
          <w:b/>
          <w:bCs/>
          <w:sz w:val="20"/>
          <w:lang w:val="cs-CZ"/>
        </w:rPr>
        <w:t>Odměna a náklady obecně</w:t>
      </w:r>
    </w:p>
    <w:p w14:paraId="558BA046"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27. Klient se zavazuje uhradit EY odměnu za odborné</w:t>
      </w:r>
    </w:p>
    <w:p w14:paraId="689083C8"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Služby a zvláštní náklady vzniklé v souvislosti se</w:t>
      </w:r>
    </w:p>
    <w:p w14:paraId="0B1C6E25"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Službami tak, jak je uvedeno v příslušném</w:t>
      </w:r>
    </w:p>
    <w:p w14:paraId="5CBA36CA"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4</w:t>
      </w:r>
    </w:p>
    <w:p w14:paraId="6ED4C9CF"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Všeobecné smluvní podmínky Důvěrné 07-2024</w:t>
      </w:r>
    </w:p>
    <w:p w14:paraId="744EEFA6"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Zadávacím dopise. Dále se zavazuje uhradit EY</w:t>
      </w:r>
    </w:p>
    <w:p w14:paraId="134CB169"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ostatní výdaje rozumně vynaložené při poskytování</w:t>
      </w:r>
    </w:p>
    <w:p w14:paraId="003ED799"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Služeb. Odměna EY nezahrnuje daně a podobné</w:t>
      </w:r>
    </w:p>
    <w:p w14:paraId="05E1C2E1"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poplatky, jakož i clo, dávky a tarify uložené</w:t>
      </w:r>
    </w:p>
    <w:p w14:paraId="40FDF15B"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v souvislosti se Službami, jež je Klient povinen</w:t>
      </w:r>
    </w:p>
    <w:p w14:paraId="6920FA12"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uhradit (vyjma daně z příjmu EY). Není-li stanoveno</w:t>
      </w:r>
    </w:p>
    <w:p w14:paraId="31267F93"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jinak v příslušném Zadávacím dopise, odměna je</w:t>
      </w:r>
    </w:p>
    <w:p w14:paraId="2CF8E79F"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splatná do 15 dnů ode dne vystavení každé z faktur</w:t>
      </w:r>
    </w:p>
    <w:p w14:paraId="63DA8199"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EY.</w:t>
      </w:r>
    </w:p>
    <w:p w14:paraId="50AAA552"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lastRenderedPageBreak/>
        <w:t>28. EY smí vyúčtovat další odměnu, jestliže okolnosti</w:t>
      </w:r>
    </w:p>
    <w:p w14:paraId="3D95135B"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vymykající se kontrole EY (včetně jednání</w:t>
      </w:r>
    </w:p>
    <w:p w14:paraId="1B14585C"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a zanedbání ze strany Klienta) ovlivní schopnost EY</w:t>
      </w:r>
    </w:p>
    <w:p w14:paraId="768E9424"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poskytovat Služby dle odpovídajícího Zadávacího</w:t>
      </w:r>
    </w:p>
    <w:p w14:paraId="56D6174C"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dopisu, případně pokud Klient požádá EY</w:t>
      </w:r>
    </w:p>
    <w:p w14:paraId="6E489FF0"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o dodatečné práce.</w:t>
      </w:r>
    </w:p>
    <w:p w14:paraId="732CB884"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29. Pokud EY bude dle platných právních předpisů,</w:t>
      </w:r>
    </w:p>
    <w:p w14:paraId="15AF8363"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právního řízení nebo aktu veřejného orgánu</w:t>
      </w:r>
    </w:p>
    <w:p w14:paraId="095021F1"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požádána poskytnout informace nebo osoby jako</w:t>
      </w:r>
    </w:p>
    <w:p w14:paraId="6232DE22"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svědky v souvislosti se Službami nebo touto</w:t>
      </w:r>
    </w:p>
    <w:p w14:paraId="5480B869"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Smlouvou, zavazuje se Klient nahradit EY veškerý</w:t>
      </w:r>
    </w:p>
    <w:p w14:paraId="692F69DC"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čas a výdaje (včetně prokazatelných nákladů na</w:t>
      </w:r>
    </w:p>
    <w:p w14:paraId="5AFD1555"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externí a interní právní služby) vynaložené na splnění</w:t>
      </w:r>
    </w:p>
    <w:p w14:paraId="3A2833BF"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takového požadavku. To neplatí, pokud je EY sama</w:t>
      </w:r>
    </w:p>
    <w:p w14:paraId="3356065F"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účastníkem řízení či je podrobena vyšetřování.</w:t>
      </w:r>
    </w:p>
    <w:p w14:paraId="063F3824" w14:textId="77777777" w:rsidR="00D33BED" w:rsidRPr="00D33BED" w:rsidRDefault="00D33BED" w:rsidP="00D33BED">
      <w:pPr>
        <w:pStyle w:val="Body"/>
        <w:ind w:right="-23"/>
        <w:contextualSpacing/>
        <w:jc w:val="both"/>
        <w:rPr>
          <w:rFonts w:ascii="Arial" w:hAnsi="Arial" w:cs="Arial"/>
          <w:b/>
          <w:bCs/>
          <w:sz w:val="20"/>
          <w:lang w:val="cs-CZ"/>
        </w:rPr>
      </w:pPr>
      <w:r w:rsidRPr="00D33BED">
        <w:rPr>
          <w:rFonts w:ascii="Arial" w:hAnsi="Arial" w:cs="Arial"/>
          <w:b/>
          <w:bCs/>
          <w:sz w:val="20"/>
          <w:lang w:val="cs-CZ"/>
        </w:rPr>
        <w:t>Vyšší moc</w:t>
      </w:r>
    </w:p>
    <w:p w14:paraId="42597773"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30. Žádná ze stran nenese odpovědnost za porušení této</w:t>
      </w:r>
    </w:p>
    <w:p w14:paraId="7D483D5B"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Smlouvy (vyjma povinnosti uhradit odměnu)</w:t>
      </w:r>
    </w:p>
    <w:p w14:paraId="5766D04E"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způsobené okolnostmi mimo rozumnou kontrolu dané</w:t>
      </w:r>
    </w:p>
    <w:p w14:paraId="1E52311B"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strany.</w:t>
      </w:r>
    </w:p>
    <w:p w14:paraId="52329A72" w14:textId="77777777" w:rsidR="00D33BED" w:rsidRPr="00D33BED" w:rsidRDefault="00D33BED" w:rsidP="00D33BED">
      <w:pPr>
        <w:pStyle w:val="Body"/>
        <w:ind w:right="-23"/>
        <w:contextualSpacing/>
        <w:jc w:val="both"/>
        <w:rPr>
          <w:rFonts w:ascii="Arial" w:hAnsi="Arial" w:cs="Arial"/>
          <w:b/>
          <w:bCs/>
          <w:sz w:val="20"/>
          <w:lang w:val="cs-CZ"/>
        </w:rPr>
      </w:pPr>
      <w:r w:rsidRPr="00D33BED">
        <w:rPr>
          <w:rFonts w:ascii="Arial" w:hAnsi="Arial" w:cs="Arial"/>
          <w:b/>
          <w:bCs/>
          <w:sz w:val="20"/>
          <w:lang w:val="cs-CZ"/>
        </w:rPr>
        <w:t>Doba trvání a ukončení</w:t>
      </w:r>
    </w:p>
    <w:p w14:paraId="7A5BE5BF"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31. Tato Smlouva se vztahuje na veškeré kdykoliv</w:t>
      </w:r>
    </w:p>
    <w:p w14:paraId="3289C487"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poskytované Služby (včetně Služeb poskytnutých</w:t>
      </w:r>
    </w:p>
    <w:p w14:paraId="6A45377F"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před datem této Smlouvy nebo odpovídajícího</w:t>
      </w:r>
    </w:p>
    <w:p w14:paraId="7C6EF5C6"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Zadávacího dopisu).</w:t>
      </w:r>
    </w:p>
    <w:p w14:paraId="47D7A9AF"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32. Tato Smlouva se ukončuje dokončením Služeb.</w:t>
      </w:r>
    </w:p>
    <w:p w14:paraId="3795890C"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Každá ze stran může vypovědět Smlouvu nebo</w:t>
      </w:r>
    </w:p>
    <w:p w14:paraId="7EB76F77"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poskytnutí kterékoliv z konkrétních Služeb, a to na</w:t>
      </w:r>
    </w:p>
    <w:p w14:paraId="5E3C2DD3"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základě písemné výpovědi s výpovědní lhůtou</w:t>
      </w:r>
    </w:p>
    <w:p w14:paraId="45B6F2C2"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nejméně 30 dní ode dne doručení výpovědi druhé</w:t>
      </w:r>
    </w:p>
    <w:p w14:paraId="168BE707"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straně. Kromě toho, EY může tuto Smlouvu nebo</w:t>
      </w:r>
    </w:p>
    <w:p w14:paraId="102AB643"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konkrétní Službu ukončit okamžitě na základě</w:t>
      </w:r>
    </w:p>
    <w:p w14:paraId="519EDD17"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zaslané písemné výpovědi Klientovi účinné ke dni</w:t>
      </w:r>
    </w:p>
    <w:p w14:paraId="56949066"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doručení, pokud EY zjistí, že dle platných právních</w:t>
      </w:r>
    </w:p>
    <w:p w14:paraId="1C74791E"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nebo profesních předpisů (včetně těch uvedených</w:t>
      </w:r>
    </w:p>
    <w:p w14:paraId="3B572221"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v Článku 26) již nemůže dále Služby poskytovat.</w:t>
      </w:r>
    </w:p>
    <w:p w14:paraId="18C5289A"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33. Klient je povinen uhradit EY veškeré rozpracované</w:t>
      </w:r>
    </w:p>
    <w:p w14:paraId="5EB362E7"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práce, Služby již poskytnuté a výdaje vynaložené EY</w:t>
      </w:r>
    </w:p>
    <w:p w14:paraId="22E61249"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do dne účinnosti ukončení nebo vypršení (včetně)</w:t>
      </w:r>
    </w:p>
    <w:p w14:paraId="6F58303E"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Smlouvy, jakož i veškeré příslušné poplatky za</w:t>
      </w:r>
    </w:p>
    <w:p w14:paraId="253F9D6E"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ukončení stanovené v příslušném Zadávacím dopise.</w:t>
      </w:r>
    </w:p>
    <w:p w14:paraId="148755D0" w14:textId="77777777" w:rsidR="00D33BED" w:rsidRPr="00D33BED" w:rsidRDefault="00D33BED" w:rsidP="00D33BED">
      <w:pPr>
        <w:pStyle w:val="Body"/>
        <w:ind w:right="-23"/>
        <w:contextualSpacing/>
        <w:jc w:val="both"/>
        <w:rPr>
          <w:rFonts w:ascii="Arial" w:hAnsi="Arial" w:cs="Arial"/>
          <w:i/>
          <w:iCs/>
          <w:sz w:val="20"/>
          <w:lang w:val="cs-CZ"/>
        </w:rPr>
      </w:pPr>
      <w:r w:rsidRPr="00D33BED">
        <w:rPr>
          <w:rFonts w:ascii="Arial" w:hAnsi="Arial" w:cs="Arial"/>
          <w:sz w:val="20"/>
          <w:lang w:val="cs-CZ"/>
        </w:rPr>
        <w:t xml:space="preserve">34. </w:t>
      </w:r>
      <w:r w:rsidRPr="00D33BED">
        <w:rPr>
          <w:rFonts w:ascii="Arial" w:hAnsi="Arial" w:cs="Arial"/>
          <w:i/>
          <w:iCs/>
          <w:sz w:val="20"/>
          <w:lang w:val="cs-CZ"/>
        </w:rPr>
        <w:t>ZÁMĚRNĚ VYNECHÁNO</w:t>
      </w:r>
    </w:p>
    <w:p w14:paraId="26F3BFAA" w14:textId="77777777" w:rsidR="00D33BED" w:rsidRPr="00D33BED" w:rsidRDefault="00D33BED" w:rsidP="00D33BED">
      <w:pPr>
        <w:pStyle w:val="Body"/>
        <w:ind w:right="-23"/>
        <w:contextualSpacing/>
        <w:jc w:val="both"/>
        <w:rPr>
          <w:rFonts w:ascii="Arial" w:hAnsi="Arial" w:cs="Arial"/>
          <w:b/>
          <w:bCs/>
          <w:sz w:val="20"/>
          <w:lang w:val="cs-CZ"/>
        </w:rPr>
      </w:pPr>
      <w:r w:rsidRPr="00D33BED">
        <w:rPr>
          <w:rFonts w:ascii="Arial" w:hAnsi="Arial" w:cs="Arial"/>
          <w:b/>
          <w:bCs/>
          <w:sz w:val="20"/>
          <w:lang w:val="cs-CZ"/>
        </w:rPr>
        <w:t>Rozhodné právo a řešení sporů</w:t>
      </w:r>
    </w:p>
    <w:p w14:paraId="700CB1F3"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35. Tato Smlouva a veškeré mimosmluvní záležitosti</w:t>
      </w:r>
    </w:p>
    <w:p w14:paraId="3213A546"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nebo závazky vyplývající z této Smlouvy či Služeb se</w:t>
      </w:r>
    </w:p>
    <w:p w14:paraId="36B83AC8"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budou řídit a vykládat v souladu s právem České</w:t>
      </w:r>
    </w:p>
    <w:p w14:paraId="54B3E804"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republiky.</w:t>
      </w:r>
    </w:p>
    <w:p w14:paraId="14D8C7BC"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Jakýkoliv spor v souvislosti s touto Smlouvou nebo</w:t>
      </w:r>
    </w:p>
    <w:p w14:paraId="5B732873"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Službami bude předmětem řízení před věcně</w:t>
      </w:r>
    </w:p>
    <w:p w14:paraId="6BE3A39C"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příslušnými soudy České republiky s místní</w:t>
      </w:r>
    </w:p>
    <w:p w14:paraId="17087DBA"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lastRenderedPageBreak/>
        <w:t>příslušností dle sídla EY.</w:t>
      </w:r>
    </w:p>
    <w:p w14:paraId="3BCC0B55" w14:textId="77777777" w:rsidR="00D33BED" w:rsidRPr="00D33BED" w:rsidRDefault="00D33BED" w:rsidP="00D33BED">
      <w:pPr>
        <w:pStyle w:val="Body"/>
        <w:ind w:right="-23"/>
        <w:contextualSpacing/>
        <w:jc w:val="both"/>
        <w:rPr>
          <w:rFonts w:ascii="Arial" w:hAnsi="Arial" w:cs="Arial"/>
          <w:b/>
          <w:bCs/>
          <w:sz w:val="20"/>
          <w:lang w:val="cs-CZ"/>
        </w:rPr>
      </w:pPr>
      <w:r w:rsidRPr="00D33BED">
        <w:rPr>
          <w:rFonts w:ascii="Arial" w:hAnsi="Arial" w:cs="Arial"/>
          <w:b/>
          <w:bCs/>
          <w:sz w:val="20"/>
          <w:lang w:val="cs-CZ"/>
        </w:rPr>
        <w:t>Závěrečná ustanovení</w:t>
      </w:r>
    </w:p>
    <w:p w14:paraId="1DDB8FA7"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36. Tato Smlouva představuje úplnou dohodu smluvních</w:t>
      </w:r>
    </w:p>
    <w:p w14:paraId="0B22AFFF"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stran ohledně Služeb a ostatních záležitostí touto</w:t>
      </w:r>
    </w:p>
    <w:p w14:paraId="4CC67133"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Smlouvou upravených, a nahrazuje veškeré</w:t>
      </w:r>
    </w:p>
    <w:p w14:paraId="73F187C4"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předchozí dohody, ujednání a prohlášení k nim se</w:t>
      </w:r>
    </w:p>
    <w:p w14:paraId="13F26D08"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vztahující včetně všech předchozích dohod</w:t>
      </w:r>
    </w:p>
    <w:p w14:paraId="564D8513"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o zachování mlčenlivosti.</w:t>
      </w:r>
    </w:p>
    <w:p w14:paraId="76F71A71"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37. Každá smluvní strana může vyhotovit tuto Smlouvu</w:t>
      </w:r>
    </w:p>
    <w:p w14:paraId="00BE5A84"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a jakékoliv dodatky k ní za použití elektronických</w:t>
      </w:r>
    </w:p>
    <w:p w14:paraId="21A31800"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prostředků a podepsat jinou kopii téhož dokumentu.</w:t>
      </w:r>
    </w:p>
    <w:p w14:paraId="08DC8BA0"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Obě strany musí písemně odsouhlasit jakékoliv</w:t>
      </w:r>
    </w:p>
    <w:p w14:paraId="0FE52D04"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změny této Smlouvy.</w:t>
      </w:r>
    </w:p>
    <w:p w14:paraId="65FCB0E7"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38. Klient souhlasí, že EY a ostatní Firmy EY mohou</w:t>
      </w:r>
    </w:p>
    <w:p w14:paraId="2A1B8A30"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v rámci profesních povinností pracovat pro ostatní</w:t>
      </w:r>
    </w:p>
    <w:p w14:paraId="7D9123C2"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klienty včetně konkurence Klienta.</w:t>
      </w:r>
    </w:p>
    <w:p w14:paraId="4415BEE4"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39. Žádná ze smluvních stran nesmí postoupit práva či</w:t>
      </w:r>
    </w:p>
    <w:p w14:paraId="1148FC95"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povinnosti z této Smlouvy, a to zcela, ani zčásti, bez</w:t>
      </w:r>
    </w:p>
    <w:p w14:paraId="380EAC1B"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předchozího písemného souhlasu druhé smluvní</w:t>
      </w:r>
    </w:p>
    <w:p w14:paraId="25ED68B1"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strany. Klient souhlasí s tím, že EY je bez dalšího</w:t>
      </w:r>
    </w:p>
    <w:p w14:paraId="1FD622D2"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oprávněna postoupit práva či povinnosti z této</w:t>
      </w:r>
    </w:p>
    <w:p w14:paraId="7502A7EE"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Smlouvy, a to zcela, nebo zčásti (i) na jinou Firmu EY</w:t>
      </w:r>
    </w:p>
    <w:p w14:paraId="01F146E8"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a/nebo (</w:t>
      </w:r>
      <w:proofErr w:type="spellStart"/>
      <w:r w:rsidRPr="00D33BED">
        <w:rPr>
          <w:rFonts w:ascii="Arial" w:hAnsi="Arial" w:cs="Arial"/>
          <w:sz w:val="20"/>
          <w:lang w:val="cs-CZ"/>
        </w:rPr>
        <w:t>ii</w:t>
      </w:r>
      <w:proofErr w:type="spellEnd"/>
      <w:r w:rsidRPr="00D33BED">
        <w:rPr>
          <w:rFonts w:ascii="Arial" w:hAnsi="Arial" w:cs="Arial"/>
          <w:sz w:val="20"/>
          <w:lang w:val="cs-CZ"/>
        </w:rPr>
        <w:t>) na jinou právnickou osobu vzniklou či</w:t>
      </w:r>
    </w:p>
    <w:p w14:paraId="2039E60F"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založenou v rámci procesu přeměny,</w:t>
      </w:r>
    </w:p>
    <w:p w14:paraId="683B94A2"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restrukturalizace, prodeje nebo převodu EY Firmy či</w:t>
      </w:r>
    </w:p>
    <w:p w14:paraId="50C1EAC2"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její části, avšak za předpokladu, že takové</w:t>
      </w:r>
    </w:p>
    <w:p w14:paraId="3A58017F"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postoupení neovlivní kontinuitu poskytování Služeb.</w:t>
      </w:r>
    </w:p>
    <w:p w14:paraId="5D3E49FD"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EY je povinna o jakémkoliv takovém postoupení</w:t>
      </w:r>
    </w:p>
    <w:p w14:paraId="39A95B7B"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Klienta informovat.</w:t>
      </w:r>
    </w:p>
    <w:p w14:paraId="31275F17"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40. Pokud některé ustanovení této Smlouvy (zcela nebo</w:t>
      </w:r>
    </w:p>
    <w:p w14:paraId="4E77D44A"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zčásti) je nebo se stane nezákonné, neplatné nebo</w:t>
      </w:r>
    </w:p>
    <w:p w14:paraId="6617FA0A"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nevymahatelné, zůstávají ostatní ustanovení v plném</w:t>
      </w:r>
    </w:p>
    <w:p w14:paraId="40E045B2"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rozsahu platná a účinná.</w:t>
      </w:r>
    </w:p>
    <w:p w14:paraId="76DEA55D"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41. Klient bere na vědomí, že předpisy americké Komise</w:t>
      </w:r>
    </w:p>
    <w:p w14:paraId="567AC99C"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pro cenné papíry a burzu uvádějí, že v případech, kdy</w:t>
      </w:r>
    </w:p>
    <w:p w14:paraId="3F954402"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je vyžadována nezávislost auditora, mohou určitá</w:t>
      </w:r>
    </w:p>
    <w:p w14:paraId="5C5ECE80"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omezení důvěrnosti týkající se daňové struktury vést</w:t>
      </w:r>
    </w:p>
    <w:p w14:paraId="3C24F32B"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k tomu, že auditor nebude považován za</w:t>
      </w:r>
    </w:p>
    <w:p w14:paraId="70919D52"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nezávislého, případně bude vyžadováno zpřístupnění</w:t>
      </w:r>
    </w:p>
    <w:p w14:paraId="1D4D57CA"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konkrétních daňových záležitostí. V souvislosti</w:t>
      </w:r>
    </w:p>
    <w:p w14:paraId="3B2DA3BE"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s daňovým režimem nebo daňovou strukturou</w:t>
      </w:r>
    </w:p>
    <w:p w14:paraId="60EF952D"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transakcí, k nimž se Služby vztahují, právě tehdy,</w:t>
      </w:r>
    </w:p>
    <w:p w14:paraId="623AC16D"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pokud se na vztah mezi Klientem nebo jakoukoliv</w:t>
      </w:r>
    </w:p>
    <w:p w14:paraId="031B69E3"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s ním propojenou osobou a kteroukoliv z Firem EY</w:t>
      </w:r>
    </w:p>
    <w:p w14:paraId="4DB9E389"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vztahují pravidla nezávislosti auditora vydaná</w:t>
      </w:r>
    </w:p>
    <w:p w14:paraId="6F5ACFD7"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americkou Komisí pro cenné papíry a burzu, Klient</w:t>
      </w:r>
    </w:p>
    <w:p w14:paraId="09E4707B"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prohlašuje, že podle jeho nejlepšího vědomí, k datu</w:t>
      </w:r>
    </w:p>
    <w:p w14:paraId="1BBBDE73"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této Smlouvy, ani on, ani žádná s ním propojená</w:t>
      </w:r>
    </w:p>
    <w:p w14:paraId="1151AB5C"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osoba nedohodli, ať ústně či písemně, s žádným</w:t>
      </w:r>
    </w:p>
    <w:p w14:paraId="0527AA23"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jiným poradcem omezení možnosti Klienta zpřístupnit</w:t>
      </w:r>
    </w:p>
    <w:p w14:paraId="5DB6BFA7"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lastRenderedPageBreak/>
        <w:t>komukoliv příslušný daňový režim či daňovou</w:t>
      </w:r>
    </w:p>
    <w:p w14:paraId="46E359B0"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strukturu. Klient souhlasí, že dopad jakékoliv takové</w:t>
      </w:r>
    </w:p>
    <w:p w14:paraId="1AF47D9F"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dohody je jeho odpovědností.</w:t>
      </w:r>
    </w:p>
    <w:p w14:paraId="3083F795"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42. Žádná ze smluvních stran nesmí používat nebo</w:t>
      </w:r>
    </w:p>
    <w:p w14:paraId="51BDD928"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odkazovat na obchodní jméno/jméno, loga nebo</w:t>
      </w:r>
    </w:p>
    <w:p w14:paraId="7B40BF0D" w14:textId="77777777" w:rsidR="00D33BED" w:rsidRPr="00D33BED" w:rsidRDefault="00D33BED" w:rsidP="00D33BED">
      <w:pPr>
        <w:pStyle w:val="Body"/>
        <w:ind w:right="-23"/>
        <w:contextualSpacing/>
        <w:jc w:val="both"/>
        <w:rPr>
          <w:rFonts w:ascii="Arial" w:hAnsi="Arial" w:cs="Arial"/>
          <w:sz w:val="20"/>
          <w:lang w:val="cs-CZ"/>
        </w:rPr>
      </w:pPr>
      <w:r w:rsidRPr="00D33BED">
        <w:rPr>
          <w:rFonts w:ascii="Arial" w:hAnsi="Arial" w:cs="Arial"/>
          <w:sz w:val="20"/>
          <w:lang w:val="cs-CZ"/>
        </w:rPr>
        <w:t>5</w:t>
      </w:r>
    </w:p>
    <w:p w14:paraId="6E8CE3CC" w14:textId="7DEE48A9" w:rsidR="00D33BED" w:rsidRDefault="00D33BED" w:rsidP="00D33BED">
      <w:pPr>
        <w:pStyle w:val="Body"/>
        <w:spacing w:after="0" w:line="240" w:lineRule="auto"/>
        <w:ind w:right="-23"/>
        <w:contextualSpacing/>
        <w:jc w:val="both"/>
        <w:rPr>
          <w:rFonts w:ascii="Arial" w:hAnsi="Arial" w:cs="Arial"/>
          <w:sz w:val="20"/>
          <w:lang w:val="cs-CZ"/>
        </w:rPr>
      </w:pPr>
      <w:r w:rsidRPr="00D33BED">
        <w:rPr>
          <w:rFonts w:ascii="Arial" w:hAnsi="Arial" w:cs="Arial"/>
          <w:sz w:val="20"/>
          <w:lang w:val="cs-CZ"/>
        </w:rPr>
        <w:t>Všeobecné smluvní podmínky Důvěrné 07-2024</w:t>
      </w:r>
    </w:p>
    <w:p w14:paraId="4BE0D977" w14:textId="0C038040" w:rsidR="00276A9F" w:rsidRDefault="00276A9F" w:rsidP="00025620">
      <w:pPr>
        <w:pStyle w:val="Body"/>
        <w:spacing w:after="0" w:line="240" w:lineRule="auto"/>
        <w:ind w:right="-23"/>
        <w:contextualSpacing/>
        <w:jc w:val="both"/>
        <w:rPr>
          <w:rFonts w:ascii="Arial" w:hAnsi="Arial" w:cs="Arial"/>
          <w:sz w:val="20"/>
          <w:lang w:val="cs-CZ"/>
        </w:rPr>
      </w:pPr>
    </w:p>
    <w:p w14:paraId="7D5BDECE" w14:textId="487F7095" w:rsidR="00276A9F" w:rsidRDefault="00276A9F" w:rsidP="00025620">
      <w:pPr>
        <w:pStyle w:val="Body"/>
        <w:spacing w:after="0" w:line="240" w:lineRule="auto"/>
        <w:ind w:right="-23"/>
        <w:contextualSpacing/>
        <w:jc w:val="both"/>
        <w:rPr>
          <w:rFonts w:ascii="Arial" w:hAnsi="Arial" w:cs="Arial"/>
          <w:sz w:val="20"/>
          <w:lang w:val="cs-CZ"/>
        </w:rPr>
      </w:pPr>
    </w:p>
    <w:p w14:paraId="5C0EE5C2" w14:textId="77777777" w:rsidR="00276A9F" w:rsidRPr="003365F0" w:rsidRDefault="00276A9F" w:rsidP="00025620">
      <w:pPr>
        <w:pStyle w:val="Body"/>
        <w:spacing w:after="0" w:line="240" w:lineRule="auto"/>
        <w:ind w:right="-23"/>
        <w:contextualSpacing/>
        <w:jc w:val="both"/>
        <w:rPr>
          <w:lang w:val="cs-CZ"/>
        </w:rPr>
      </w:pPr>
    </w:p>
    <w:sectPr w:rsidR="00276A9F" w:rsidRPr="003365F0" w:rsidSect="00276A9F">
      <w:headerReference w:type="default" r:id="rId10"/>
      <w:pgSz w:w="11906" w:h="16838"/>
      <w:pgMar w:top="2268"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18BE25" w14:textId="77777777" w:rsidR="00674527" w:rsidRDefault="00674527" w:rsidP="00E05C1A">
      <w:pPr>
        <w:spacing w:line="240" w:lineRule="auto"/>
      </w:pPr>
      <w:r>
        <w:separator/>
      </w:r>
    </w:p>
  </w:endnote>
  <w:endnote w:type="continuationSeparator" w:id="0">
    <w:p w14:paraId="292624E7" w14:textId="77777777" w:rsidR="00674527" w:rsidRDefault="00674527" w:rsidP="00E05C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EYInterstate Light">
    <w:altName w:val="Calibri"/>
    <w:charset w:val="EE"/>
    <w:family w:val="auto"/>
    <w:pitch w:val="variable"/>
    <w:sig w:usb0="A00002AF" w:usb1="5000206A" w:usb2="00000000" w:usb3="00000000" w:csb0="0000009F" w:csb1="00000000"/>
  </w:font>
  <w:font w:name="Calibri">
    <w:panose1 w:val="020F0502020204030204"/>
    <w:charset w:val="EE"/>
    <w:family w:val="swiss"/>
    <w:pitch w:val="variable"/>
    <w:sig w:usb0="E4002EFF" w:usb1="C2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EYInterstate">
    <w:charset w:val="EE"/>
    <w:family w:val="auto"/>
    <w:pitch w:val="variable"/>
    <w:sig w:usb0="800002AF" w:usb1="5000204A"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634D49" w14:textId="77777777" w:rsidR="00674527" w:rsidRDefault="00674527" w:rsidP="00E05C1A">
      <w:pPr>
        <w:spacing w:line="240" w:lineRule="auto"/>
      </w:pPr>
      <w:r>
        <w:separator/>
      </w:r>
    </w:p>
  </w:footnote>
  <w:footnote w:type="continuationSeparator" w:id="0">
    <w:p w14:paraId="2918F9CC" w14:textId="77777777" w:rsidR="00674527" w:rsidRDefault="00674527" w:rsidP="00E05C1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8B8975" w14:textId="5F97B337" w:rsidR="00F335EA" w:rsidRDefault="00EF708B" w:rsidP="00EF708B">
    <w:pPr>
      <w:pStyle w:val="Zhlav"/>
      <w:jc w:val="right"/>
    </w:pPr>
    <w:r w:rsidRPr="00EF708B">
      <w:t>01802/FIN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D5773"/>
    <w:multiLevelType w:val="hybridMultilevel"/>
    <w:tmpl w:val="ECD09B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A853DFB"/>
    <w:multiLevelType w:val="hybridMultilevel"/>
    <w:tmpl w:val="E7C2A9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FF43255"/>
    <w:multiLevelType w:val="hybridMultilevel"/>
    <w:tmpl w:val="67186F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090A2E"/>
    <w:multiLevelType w:val="hybridMultilevel"/>
    <w:tmpl w:val="B9E88C9C"/>
    <w:lvl w:ilvl="0" w:tplc="D22A243E">
      <w:start w:val="1"/>
      <w:numFmt w:val="decimal"/>
      <w:lvlText w:val="%1)"/>
      <w:lvlJc w:val="left"/>
      <w:pPr>
        <w:ind w:left="1068" w:hanging="360"/>
      </w:p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4" w15:restartNumberingAfterBreak="0">
    <w:nsid w:val="20313D6F"/>
    <w:multiLevelType w:val="hybridMultilevel"/>
    <w:tmpl w:val="0BDC3618"/>
    <w:lvl w:ilvl="0" w:tplc="3B72134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487F6B"/>
    <w:multiLevelType w:val="hybridMultilevel"/>
    <w:tmpl w:val="A8EE1B3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9445986"/>
    <w:multiLevelType w:val="hybridMultilevel"/>
    <w:tmpl w:val="420A0FC6"/>
    <w:lvl w:ilvl="0" w:tplc="3B72134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4749DC"/>
    <w:multiLevelType w:val="hybridMultilevel"/>
    <w:tmpl w:val="8CA4FD38"/>
    <w:lvl w:ilvl="0" w:tplc="3AF29FA0">
      <w:numFmt w:val="bullet"/>
      <w:lvlText w:val="-"/>
      <w:lvlJc w:val="left"/>
      <w:pPr>
        <w:ind w:left="720" w:hanging="360"/>
      </w:pPr>
      <w:rPr>
        <w:rFonts w:ascii="Arial" w:eastAsia="Times New Roman"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7315A0"/>
    <w:multiLevelType w:val="hybridMultilevel"/>
    <w:tmpl w:val="0E867B2E"/>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D24496A"/>
    <w:multiLevelType w:val="hybridMultilevel"/>
    <w:tmpl w:val="4D88C108"/>
    <w:lvl w:ilvl="0" w:tplc="3B72134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D96802"/>
    <w:multiLevelType w:val="hybridMultilevel"/>
    <w:tmpl w:val="5FDC0AD8"/>
    <w:lvl w:ilvl="0" w:tplc="3AF29FA0">
      <w:numFmt w:val="bullet"/>
      <w:lvlText w:val="-"/>
      <w:lvlJc w:val="left"/>
      <w:pPr>
        <w:ind w:left="1080" w:hanging="360"/>
      </w:pPr>
      <w:rPr>
        <w:rFonts w:ascii="Arial" w:eastAsia="Times New Roman" w:hAnsi="Arial" w:cs="Arial"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F0E4FD2"/>
    <w:multiLevelType w:val="hybridMultilevel"/>
    <w:tmpl w:val="B4163D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7664648"/>
    <w:multiLevelType w:val="hybridMultilevel"/>
    <w:tmpl w:val="46FCAD60"/>
    <w:lvl w:ilvl="0" w:tplc="08090001">
      <w:start w:val="1"/>
      <w:numFmt w:val="bullet"/>
      <w:lvlText w:val=""/>
      <w:lvlJc w:val="left"/>
      <w:pPr>
        <w:ind w:left="0" w:firstLine="0"/>
      </w:pPr>
      <w:rPr>
        <w:rFonts w:ascii="Symbol" w:hAnsi="Symbol" w:hint="default"/>
        <w:sz w:val="20"/>
      </w:rPr>
    </w:lvl>
    <w:lvl w:ilvl="1" w:tplc="08090001">
      <w:start w:val="1"/>
      <w:numFmt w:val="bullet"/>
      <w:lvlText w:val=""/>
      <w:lvlJc w:val="left"/>
      <w:pPr>
        <w:ind w:left="1440" w:hanging="360"/>
      </w:pPr>
      <w:rPr>
        <w:rFonts w:ascii="Symbol" w:hAnsi="Symbol" w:hint="default"/>
      </w:rPr>
    </w:lvl>
    <w:lvl w:ilvl="2" w:tplc="C53E51E6" w:tentative="1">
      <w:start w:val="1"/>
      <w:numFmt w:val="bullet"/>
      <w:lvlText w:val=""/>
      <w:lvlJc w:val="left"/>
      <w:pPr>
        <w:ind w:left="2160" w:hanging="360"/>
      </w:pPr>
      <w:rPr>
        <w:rFonts w:ascii="Wingdings" w:hAnsi="Wingdings" w:hint="default"/>
      </w:rPr>
    </w:lvl>
    <w:lvl w:ilvl="3" w:tplc="36164518" w:tentative="1">
      <w:start w:val="1"/>
      <w:numFmt w:val="bullet"/>
      <w:lvlText w:val=""/>
      <w:lvlJc w:val="left"/>
      <w:pPr>
        <w:ind w:left="2880" w:hanging="360"/>
      </w:pPr>
      <w:rPr>
        <w:rFonts w:ascii="Symbol" w:hAnsi="Symbol" w:hint="default"/>
      </w:rPr>
    </w:lvl>
    <w:lvl w:ilvl="4" w:tplc="1472985A" w:tentative="1">
      <w:start w:val="1"/>
      <w:numFmt w:val="bullet"/>
      <w:lvlText w:val="o"/>
      <w:lvlJc w:val="left"/>
      <w:pPr>
        <w:ind w:left="3600" w:hanging="360"/>
      </w:pPr>
      <w:rPr>
        <w:rFonts w:ascii="Courier New" w:hAnsi="Courier New" w:cs="Courier New" w:hint="default"/>
      </w:rPr>
    </w:lvl>
    <w:lvl w:ilvl="5" w:tplc="2326EB30" w:tentative="1">
      <w:start w:val="1"/>
      <w:numFmt w:val="bullet"/>
      <w:lvlText w:val=""/>
      <w:lvlJc w:val="left"/>
      <w:pPr>
        <w:ind w:left="4320" w:hanging="360"/>
      </w:pPr>
      <w:rPr>
        <w:rFonts w:ascii="Wingdings" w:hAnsi="Wingdings" w:hint="default"/>
      </w:rPr>
    </w:lvl>
    <w:lvl w:ilvl="6" w:tplc="4678CF00" w:tentative="1">
      <w:start w:val="1"/>
      <w:numFmt w:val="bullet"/>
      <w:lvlText w:val=""/>
      <w:lvlJc w:val="left"/>
      <w:pPr>
        <w:ind w:left="5040" w:hanging="360"/>
      </w:pPr>
      <w:rPr>
        <w:rFonts w:ascii="Symbol" w:hAnsi="Symbol" w:hint="default"/>
      </w:rPr>
    </w:lvl>
    <w:lvl w:ilvl="7" w:tplc="DC3EC29E" w:tentative="1">
      <w:start w:val="1"/>
      <w:numFmt w:val="bullet"/>
      <w:lvlText w:val="o"/>
      <w:lvlJc w:val="left"/>
      <w:pPr>
        <w:ind w:left="5760" w:hanging="360"/>
      </w:pPr>
      <w:rPr>
        <w:rFonts w:ascii="Courier New" w:hAnsi="Courier New" w:cs="Courier New" w:hint="default"/>
      </w:rPr>
    </w:lvl>
    <w:lvl w:ilvl="8" w:tplc="D70A4B5E" w:tentative="1">
      <w:start w:val="1"/>
      <w:numFmt w:val="bullet"/>
      <w:lvlText w:val=""/>
      <w:lvlJc w:val="left"/>
      <w:pPr>
        <w:ind w:left="6480" w:hanging="360"/>
      </w:pPr>
      <w:rPr>
        <w:rFonts w:ascii="Wingdings" w:hAnsi="Wingdings" w:hint="default"/>
      </w:rPr>
    </w:lvl>
  </w:abstractNum>
  <w:abstractNum w:abstractNumId="13" w15:restartNumberingAfterBreak="0">
    <w:nsid w:val="51574555"/>
    <w:multiLevelType w:val="hybridMultilevel"/>
    <w:tmpl w:val="0E121150"/>
    <w:lvl w:ilvl="0" w:tplc="82509A7C">
      <w:start w:val="1"/>
      <w:numFmt w:val="bullet"/>
      <w:pStyle w:val="EYBulletedtext1"/>
      <w:lvlText w:val="•"/>
      <w:lvlJc w:val="left"/>
      <w:pPr>
        <w:ind w:left="360" w:hanging="360"/>
      </w:pPr>
      <w:rPr>
        <w:rFonts w:ascii="EYInterstate Light" w:hAnsi="EYInterstate Light" w:hint="default"/>
        <w:color w:val="000000" w:themeColor="text1"/>
        <w:sz w:val="24"/>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A06E58"/>
    <w:multiLevelType w:val="hybridMultilevel"/>
    <w:tmpl w:val="10C220A0"/>
    <w:lvl w:ilvl="0" w:tplc="3B72134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A4229A"/>
    <w:multiLevelType w:val="hybridMultilevel"/>
    <w:tmpl w:val="45C4D5EE"/>
    <w:lvl w:ilvl="0" w:tplc="3AF29FA0">
      <w:numFmt w:val="bullet"/>
      <w:lvlText w:val="-"/>
      <w:lvlJc w:val="left"/>
      <w:pPr>
        <w:ind w:left="1080" w:hanging="360"/>
      </w:pPr>
      <w:rPr>
        <w:rFonts w:ascii="Arial" w:eastAsia="Times New Roman"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E239E4"/>
    <w:multiLevelType w:val="hybridMultilevel"/>
    <w:tmpl w:val="F90CE736"/>
    <w:lvl w:ilvl="0" w:tplc="1060B270">
      <w:start w:val="1"/>
      <w:numFmt w:val="bullet"/>
      <w:lvlText w:val="►"/>
      <w:lvlJc w:val="left"/>
      <w:pPr>
        <w:tabs>
          <w:tab w:val="num" w:pos="540"/>
        </w:tabs>
        <w:ind w:left="540" w:hanging="360"/>
      </w:pPr>
      <w:rPr>
        <w:rFonts w:ascii="Arial" w:hAnsi="Arial" w:hint="default"/>
        <w:color w:val="auto"/>
        <w:sz w:val="16"/>
        <w:szCs w:val="24"/>
      </w:rPr>
    </w:lvl>
    <w:lvl w:ilvl="1" w:tplc="0B621D2A" w:tentative="1">
      <w:start w:val="1"/>
      <w:numFmt w:val="bullet"/>
      <w:lvlText w:val="o"/>
      <w:lvlJc w:val="left"/>
      <w:pPr>
        <w:tabs>
          <w:tab w:val="num" w:pos="1620"/>
        </w:tabs>
        <w:ind w:left="1620" w:hanging="360"/>
      </w:pPr>
      <w:rPr>
        <w:rFonts w:ascii="Courier New" w:hAnsi="Courier New" w:cs="Courier New" w:hint="default"/>
      </w:rPr>
    </w:lvl>
    <w:lvl w:ilvl="2" w:tplc="1FFA3B5C" w:tentative="1">
      <w:start w:val="1"/>
      <w:numFmt w:val="bullet"/>
      <w:lvlText w:val=""/>
      <w:lvlJc w:val="left"/>
      <w:pPr>
        <w:tabs>
          <w:tab w:val="num" w:pos="2340"/>
        </w:tabs>
        <w:ind w:left="2340" w:hanging="360"/>
      </w:pPr>
      <w:rPr>
        <w:rFonts w:ascii="Wingdings" w:hAnsi="Wingdings" w:hint="default"/>
      </w:rPr>
    </w:lvl>
    <w:lvl w:ilvl="3" w:tplc="AEB6187C" w:tentative="1">
      <w:start w:val="1"/>
      <w:numFmt w:val="bullet"/>
      <w:lvlText w:val=""/>
      <w:lvlJc w:val="left"/>
      <w:pPr>
        <w:tabs>
          <w:tab w:val="num" w:pos="3060"/>
        </w:tabs>
        <w:ind w:left="3060" w:hanging="360"/>
      </w:pPr>
      <w:rPr>
        <w:rFonts w:ascii="Symbol" w:hAnsi="Symbol" w:hint="default"/>
      </w:rPr>
    </w:lvl>
    <w:lvl w:ilvl="4" w:tplc="D286152A" w:tentative="1">
      <w:start w:val="1"/>
      <w:numFmt w:val="bullet"/>
      <w:lvlText w:val="o"/>
      <w:lvlJc w:val="left"/>
      <w:pPr>
        <w:tabs>
          <w:tab w:val="num" w:pos="3780"/>
        </w:tabs>
        <w:ind w:left="3780" w:hanging="360"/>
      </w:pPr>
      <w:rPr>
        <w:rFonts w:ascii="Courier New" w:hAnsi="Courier New" w:cs="Courier New" w:hint="default"/>
      </w:rPr>
    </w:lvl>
    <w:lvl w:ilvl="5" w:tplc="6484892E" w:tentative="1">
      <w:start w:val="1"/>
      <w:numFmt w:val="bullet"/>
      <w:lvlText w:val=""/>
      <w:lvlJc w:val="left"/>
      <w:pPr>
        <w:tabs>
          <w:tab w:val="num" w:pos="4500"/>
        </w:tabs>
        <w:ind w:left="4500" w:hanging="360"/>
      </w:pPr>
      <w:rPr>
        <w:rFonts w:ascii="Wingdings" w:hAnsi="Wingdings" w:hint="default"/>
      </w:rPr>
    </w:lvl>
    <w:lvl w:ilvl="6" w:tplc="114020EC" w:tentative="1">
      <w:start w:val="1"/>
      <w:numFmt w:val="bullet"/>
      <w:lvlText w:val=""/>
      <w:lvlJc w:val="left"/>
      <w:pPr>
        <w:tabs>
          <w:tab w:val="num" w:pos="5220"/>
        </w:tabs>
        <w:ind w:left="5220" w:hanging="360"/>
      </w:pPr>
      <w:rPr>
        <w:rFonts w:ascii="Symbol" w:hAnsi="Symbol" w:hint="default"/>
      </w:rPr>
    </w:lvl>
    <w:lvl w:ilvl="7" w:tplc="5246CF2A" w:tentative="1">
      <w:start w:val="1"/>
      <w:numFmt w:val="bullet"/>
      <w:lvlText w:val="o"/>
      <w:lvlJc w:val="left"/>
      <w:pPr>
        <w:tabs>
          <w:tab w:val="num" w:pos="5940"/>
        </w:tabs>
        <w:ind w:left="5940" w:hanging="360"/>
      </w:pPr>
      <w:rPr>
        <w:rFonts w:ascii="Courier New" w:hAnsi="Courier New" w:cs="Courier New" w:hint="default"/>
      </w:rPr>
    </w:lvl>
    <w:lvl w:ilvl="8" w:tplc="3E582270" w:tentative="1">
      <w:start w:val="1"/>
      <w:numFmt w:val="bullet"/>
      <w:lvlText w:val=""/>
      <w:lvlJc w:val="left"/>
      <w:pPr>
        <w:tabs>
          <w:tab w:val="num" w:pos="6660"/>
        </w:tabs>
        <w:ind w:left="6660" w:hanging="360"/>
      </w:pPr>
      <w:rPr>
        <w:rFonts w:ascii="Wingdings" w:hAnsi="Wingdings" w:hint="default"/>
      </w:rPr>
    </w:lvl>
  </w:abstractNum>
  <w:abstractNum w:abstractNumId="17" w15:restartNumberingAfterBreak="0">
    <w:nsid w:val="66837A09"/>
    <w:multiLevelType w:val="hybridMultilevel"/>
    <w:tmpl w:val="02D609E8"/>
    <w:lvl w:ilvl="0" w:tplc="7BB8C6D4">
      <w:start w:val="1"/>
      <w:numFmt w:val="decimal"/>
      <w:lvlText w:val="%1."/>
      <w:lvlJc w:val="left"/>
      <w:pPr>
        <w:tabs>
          <w:tab w:val="num" w:pos="720"/>
        </w:tabs>
        <w:ind w:left="720" w:hanging="360"/>
      </w:pPr>
      <w:rPr>
        <w:rFonts w:hint="default"/>
        <w:b w:val="0"/>
        <w:i w:val="0"/>
        <w:sz w:val="18"/>
        <w:szCs w:val="18"/>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CA7022F"/>
    <w:multiLevelType w:val="hybridMultilevel"/>
    <w:tmpl w:val="D1A2BAF2"/>
    <w:lvl w:ilvl="0" w:tplc="3AF29FA0">
      <w:numFmt w:val="bullet"/>
      <w:lvlText w:val="-"/>
      <w:lvlJc w:val="left"/>
      <w:pPr>
        <w:ind w:left="1080" w:hanging="360"/>
      </w:pPr>
      <w:rPr>
        <w:rFonts w:ascii="Arial" w:eastAsia="Times New Roman" w:hAnsi="Arial" w:cs="Arial"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7CFA5DDF"/>
    <w:multiLevelType w:val="hybridMultilevel"/>
    <w:tmpl w:val="DA6C17D0"/>
    <w:lvl w:ilvl="0" w:tplc="3B72134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7359528">
    <w:abstractNumId w:val="12"/>
  </w:num>
  <w:num w:numId="2" w16cid:durableId="56518043">
    <w:abstractNumId w:val="1"/>
  </w:num>
  <w:num w:numId="3" w16cid:durableId="753358948">
    <w:abstractNumId w:val="0"/>
  </w:num>
  <w:num w:numId="4" w16cid:durableId="1047535302">
    <w:abstractNumId w:val="2"/>
  </w:num>
  <w:num w:numId="5" w16cid:durableId="184223437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07137240">
    <w:abstractNumId w:val="10"/>
  </w:num>
  <w:num w:numId="7" w16cid:durableId="2079934964">
    <w:abstractNumId w:val="15"/>
  </w:num>
  <w:num w:numId="8" w16cid:durableId="437916497">
    <w:abstractNumId w:val="11"/>
  </w:num>
  <w:num w:numId="9" w16cid:durableId="976641980">
    <w:abstractNumId w:val="13"/>
  </w:num>
  <w:num w:numId="10" w16cid:durableId="2143498952">
    <w:abstractNumId w:val="8"/>
  </w:num>
  <w:num w:numId="11" w16cid:durableId="491407643">
    <w:abstractNumId w:val="5"/>
  </w:num>
  <w:num w:numId="12" w16cid:durableId="1235899601">
    <w:abstractNumId w:val="9"/>
  </w:num>
  <w:num w:numId="13" w16cid:durableId="1901864392">
    <w:abstractNumId w:val="4"/>
  </w:num>
  <w:num w:numId="14" w16cid:durableId="1355424937">
    <w:abstractNumId w:val="6"/>
  </w:num>
  <w:num w:numId="15" w16cid:durableId="1148402358">
    <w:abstractNumId w:val="16"/>
  </w:num>
  <w:num w:numId="16" w16cid:durableId="1030570027">
    <w:abstractNumId w:val="17"/>
  </w:num>
  <w:num w:numId="17" w16cid:durableId="1552383701">
    <w:abstractNumId w:val="14"/>
  </w:num>
  <w:num w:numId="18" w16cid:durableId="722482759">
    <w:abstractNumId w:val="19"/>
  </w:num>
  <w:num w:numId="19" w16cid:durableId="2019961166">
    <w:abstractNumId w:val="7"/>
  </w:num>
  <w:num w:numId="20" w16cid:durableId="141705090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5C1A"/>
    <w:rsid w:val="00006021"/>
    <w:rsid w:val="00007A80"/>
    <w:rsid w:val="000172DE"/>
    <w:rsid w:val="0002163E"/>
    <w:rsid w:val="00021853"/>
    <w:rsid w:val="00025600"/>
    <w:rsid w:val="00025620"/>
    <w:rsid w:val="0003074F"/>
    <w:rsid w:val="000329BA"/>
    <w:rsid w:val="0004439F"/>
    <w:rsid w:val="00047BA2"/>
    <w:rsid w:val="000507C2"/>
    <w:rsid w:val="00051054"/>
    <w:rsid w:val="00051773"/>
    <w:rsid w:val="00053FB5"/>
    <w:rsid w:val="0005443F"/>
    <w:rsid w:val="00062D65"/>
    <w:rsid w:val="00081B24"/>
    <w:rsid w:val="000841EA"/>
    <w:rsid w:val="000A3594"/>
    <w:rsid w:val="000B4A95"/>
    <w:rsid w:val="000D03A5"/>
    <w:rsid w:val="000D0F3D"/>
    <w:rsid w:val="000D600D"/>
    <w:rsid w:val="000F34AF"/>
    <w:rsid w:val="000F43AA"/>
    <w:rsid w:val="001014C1"/>
    <w:rsid w:val="001205DA"/>
    <w:rsid w:val="001235B1"/>
    <w:rsid w:val="00124260"/>
    <w:rsid w:val="001249D8"/>
    <w:rsid w:val="0013009E"/>
    <w:rsid w:val="00137FBB"/>
    <w:rsid w:val="0015339D"/>
    <w:rsid w:val="00161EDF"/>
    <w:rsid w:val="0016401A"/>
    <w:rsid w:val="001659B9"/>
    <w:rsid w:val="00167258"/>
    <w:rsid w:val="00171BF0"/>
    <w:rsid w:val="00172379"/>
    <w:rsid w:val="00183C4A"/>
    <w:rsid w:val="00185D84"/>
    <w:rsid w:val="0019027A"/>
    <w:rsid w:val="0019209A"/>
    <w:rsid w:val="00197F57"/>
    <w:rsid w:val="001A3BC9"/>
    <w:rsid w:val="001A4D83"/>
    <w:rsid w:val="001A5930"/>
    <w:rsid w:val="001B2DEF"/>
    <w:rsid w:val="001C4DC1"/>
    <w:rsid w:val="001C5DA1"/>
    <w:rsid w:val="001C67E2"/>
    <w:rsid w:val="001D4622"/>
    <w:rsid w:val="001E3BF4"/>
    <w:rsid w:val="001E42AF"/>
    <w:rsid w:val="001F0D23"/>
    <w:rsid w:val="001F37F0"/>
    <w:rsid w:val="00214A22"/>
    <w:rsid w:val="002216B7"/>
    <w:rsid w:val="00222612"/>
    <w:rsid w:val="00227D4A"/>
    <w:rsid w:val="00242155"/>
    <w:rsid w:val="00250678"/>
    <w:rsid w:val="00254CBE"/>
    <w:rsid w:val="0025720B"/>
    <w:rsid w:val="00260FBD"/>
    <w:rsid w:val="00262325"/>
    <w:rsid w:val="00276A9F"/>
    <w:rsid w:val="00276C96"/>
    <w:rsid w:val="00280E85"/>
    <w:rsid w:val="002813AC"/>
    <w:rsid w:val="002827B9"/>
    <w:rsid w:val="002832CF"/>
    <w:rsid w:val="0028462F"/>
    <w:rsid w:val="00291625"/>
    <w:rsid w:val="0029281E"/>
    <w:rsid w:val="002939F0"/>
    <w:rsid w:val="002A4BB1"/>
    <w:rsid w:val="002A7E18"/>
    <w:rsid w:val="002B23C5"/>
    <w:rsid w:val="002B6522"/>
    <w:rsid w:val="002B6570"/>
    <w:rsid w:val="002D3A7B"/>
    <w:rsid w:val="002D5AAE"/>
    <w:rsid w:val="002F1E1B"/>
    <w:rsid w:val="003021D4"/>
    <w:rsid w:val="0030288E"/>
    <w:rsid w:val="003060D1"/>
    <w:rsid w:val="00306BB4"/>
    <w:rsid w:val="00320B11"/>
    <w:rsid w:val="00320D1E"/>
    <w:rsid w:val="00325AC8"/>
    <w:rsid w:val="003365F0"/>
    <w:rsid w:val="0034347A"/>
    <w:rsid w:val="00344B78"/>
    <w:rsid w:val="003528ED"/>
    <w:rsid w:val="0036135C"/>
    <w:rsid w:val="0036602E"/>
    <w:rsid w:val="003679F3"/>
    <w:rsid w:val="00380DBE"/>
    <w:rsid w:val="00386992"/>
    <w:rsid w:val="0039080A"/>
    <w:rsid w:val="003977A3"/>
    <w:rsid w:val="003A368B"/>
    <w:rsid w:val="003B319A"/>
    <w:rsid w:val="003B669E"/>
    <w:rsid w:val="003C16B6"/>
    <w:rsid w:val="003C2A86"/>
    <w:rsid w:val="003C64D1"/>
    <w:rsid w:val="003D1492"/>
    <w:rsid w:val="003D48F1"/>
    <w:rsid w:val="003D4992"/>
    <w:rsid w:val="003D68C7"/>
    <w:rsid w:val="003E01A2"/>
    <w:rsid w:val="003E16F6"/>
    <w:rsid w:val="003E7392"/>
    <w:rsid w:val="003F30AC"/>
    <w:rsid w:val="003F4C73"/>
    <w:rsid w:val="003F5B8D"/>
    <w:rsid w:val="004112B5"/>
    <w:rsid w:val="0041553D"/>
    <w:rsid w:val="00417D4F"/>
    <w:rsid w:val="00423A83"/>
    <w:rsid w:val="004256EE"/>
    <w:rsid w:val="004551BE"/>
    <w:rsid w:val="004658D0"/>
    <w:rsid w:val="004731E4"/>
    <w:rsid w:val="00481BC2"/>
    <w:rsid w:val="00481D52"/>
    <w:rsid w:val="00484694"/>
    <w:rsid w:val="00490D77"/>
    <w:rsid w:val="0049330A"/>
    <w:rsid w:val="00493C8E"/>
    <w:rsid w:val="004A5FCD"/>
    <w:rsid w:val="004A6570"/>
    <w:rsid w:val="004B6B51"/>
    <w:rsid w:val="004D2A84"/>
    <w:rsid w:val="004E5AEF"/>
    <w:rsid w:val="004F2652"/>
    <w:rsid w:val="00501FD1"/>
    <w:rsid w:val="00505E67"/>
    <w:rsid w:val="005076BD"/>
    <w:rsid w:val="0051598A"/>
    <w:rsid w:val="00517B62"/>
    <w:rsid w:val="00520F20"/>
    <w:rsid w:val="005255C7"/>
    <w:rsid w:val="00536724"/>
    <w:rsid w:val="00540A73"/>
    <w:rsid w:val="005506DD"/>
    <w:rsid w:val="00553A57"/>
    <w:rsid w:val="005558B7"/>
    <w:rsid w:val="00571428"/>
    <w:rsid w:val="0057719F"/>
    <w:rsid w:val="0058764B"/>
    <w:rsid w:val="00590684"/>
    <w:rsid w:val="005927D9"/>
    <w:rsid w:val="005A04B9"/>
    <w:rsid w:val="005A5471"/>
    <w:rsid w:val="005B1807"/>
    <w:rsid w:val="005B23B9"/>
    <w:rsid w:val="005C089D"/>
    <w:rsid w:val="005C28EB"/>
    <w:rsid w:val="005C326F"/>
    <w:rsid w:val="005C6771"/>
    <w:rsid w:val="005C694F"/>
    <w:rsid w:val="005E04DB"/>
    <w:rsid w:val="005E630D"/>
    <w:rsid w:val="005F57B7"/>
    <w:rsid w:val="0060286C"/>
    <w:rsid w:val="006133C8"/>
    <w:rsid w:val="00614C32"/>
    <w:rsid w:val="00615F7C"/>
    <w:rsid w:val="006165C9"/>
    <w:rsid w:val="00634190"/>
    <w:rsid w:val="00660868"/>
    <w:rsid w:val="0066288A"/>
    <w:rsid w:val="00667D08"/>
    <w:rsid w:val="00674527"/>
    <w:rsid w:val="00674C22"/>
    <w:rsid w:val="00676D62"/>
    <w:rsid w:val="0068118E"/>
    <w:rsid w:val="0068263F"/>
    <w:rsid w:val="00683B95"/>
    <w:rsid w:val="00685D9E"/>
    <w:rsid w:val="00685DC6"/>
    <w:rsid w:val="00691CE3"/>
    <w:rsid w:val="006925C4"/>
    <w:rsid w:val="00694DBA"/>
    <w:rsid w:val="006A189F"/>
    <w:rsid w:val="006A193F"/>
    <w:rsid w:val="006B00CB"/>
    <w:rsid w:val="006B0C00"/>
    <w:rsid w:val="006C0C1E"/>
    <w:rsid w:val="006C2B4F"/>
    <w:rsid w:val="006C2ED6"/>
    <w:rsid w:val="006C6184"/>
    <w:rsid w:val="006D6698"/>
    <w:rsid w:val="006E37B8"/>
    <w:rsid w:val="006E4EA9"/>
    <w:rsid w:val="006F0B3E"/>
    <w:rsid w:val="007004C0"/>
    <w:rsid w:val="00712E5B"/>
    <w:rsid w:val="0073208C"/>
    <w:rsid w:val="00734A61"/>
    <w:rsid w:val="00735280"/>
    <w:rsid w:val="007430DC"/>
    <w:rsid w:val="00743DF8"/>
    <w:rsid w:val="00746350"/>
    <w:rsid w:val="0075171E"/>
    <w:rsid w:val="00751BF6"/>
    <w:rsid w:val="00753E9E"/>
    <w:rsid w:val="00757989"/>
    <w:rsid w:val="00764EEF"/>
    <w:rsid w:val="00766DF0"/>
    <w:rsid w:val="007708D5"/>
    <w:rsid w:val="0077245F"/>
    <w:rsid w:val="00773467"/>
    <w:rsid w:val="00773646"/>
    <w:rsid w:val="007739C9"/>
    <w:rsid w:val="007751A4"/>
    <w:rsid w:val="00782923"/>
    <w:rsid w:val="00784799"/>
    <w:rsid w:val="007B7F8C"/>
    <w:rsid w:val="007C1C93"/>
    <w:rsid w:val="007C201B"/>
    <w:rsid w:val="007C4DD5"/>
    <w:rsid w:val="007C64C5"/>
    <w:rsid w:val="007D2AF2"/>
    <w:rsid w:val="007E1A56"/>
    <w:rsid w:val="007E27F7"/>
    <w:rsid w:val="007E31A0"/>
    <w:rsid w:val="007E379B"/>
    <w:rsid w:val="007E5261"/>
    <w:rsid w:val="007E61C0"/>
    <w:rsid w:val="007E7B94"/>
    <w:rsid w:val="007F3686"/>
    <w:rsid w:val="00801934"/>
    <w:rsid w:val="00806492"/>
    <w:rsid w:val="00807FBE"/>
    <w:rsid w:val="00822830"/>
    <w:rsid w:val="00824550"/>
    <w:rsid w:val="00831547"/>
    <w:rsid w:val="00832743"/>
    <w:rsid w:val="0083367F"/>
    <w:rsid w:val="00841115"/>
    <w:rsid w:val="0084473B"/>
    <w:rsid w:val="00845272"/>
    <w:rsid w:val="00846CB6"/>
    <w:rsid w:val="00847369"/>
    <w:rsid w:val="00874431"/>
    <w:rsid w:val="00874CDE"/>
    <w:rsid w:val="00875CE2"/>
    <w:rsid w:val="00875F41"/>
    <w:rsid w:val="0088092E"/>
    <w:rsid w:val="008820B2"/>
    <w:rsid w:val="008840EF"/>
    <w:rsid w:val="0089549A"/>
    <w:rsid w:val="00897BB3"/>
    <w:rsid w:val="008A434A"/>
    <w:rsid w:val="008A6B6C"/>
    <w:rsid w:val="008B6A52"/>
    <w:rsid w:val="008C62F5"/>
    <w:rsid w:val="008C735D"/>
    <w:rsid w:val="008D2C6B"/>
    <w:rsid w:val="008E0F30"/>
    <w:rsid w:val="008E3BC2"/>
    <w:rsid w:val="00901C2A"/>
    <w:rsid w:val="00902A01"/>
    <w:rsid w:val="00905764"/>
    <w:rsid w:val="00905D43"/>
    <w:rsid w:val="00907465"/>
    <w:rsid w:val="009410CD"/>
    <w:rsid w:val="00943A3F"/>
    <w:rsid w:val="00945198"/>
    <w:rsid w:val="00945A84"/>
    <w:rsid w:val="00953268"/>
    <w:rsid w:val="0096082D"/>
    <w:rsid w:val="00964037"/>
    <w:rsid w:val="00971153"/>
    <w:rsid w:val="009838FE"/>
    <w:rsid w:val="0098404E"/>
    <w:rsid w:val="00990E88"/>
    <w:rsid w:val="00993287"/>
    <w:rsid w:val="009A6393"/>
    <w:rsid w:val="009B1AC0"/>
    <w:rsid w:val="009B4173"/>
    <w:rsid w:val="009B4B4C"/>
    <w:rsid w:val="009C3F14"/>
    <w:rsid w:val="009E35E2"/>
    <w:rsid w:val="009F5C66"/>
    <w:rsid w:val="00A01D9E"/>
    <w:rsid w:val="00A04BAE"/>
    <w:rsid w:val="00A069F0"/>
    <w:rsid w:val="00A07ABC"/>
    <w:rsid w:val="00A10AE8"/>
    <w:rsid w:val="00A11807"/>
    <w:rsid w:val="00A11B88"/>
    <w:rsid w:val="00A176EF"/>
    <w:rsid w:val="00A31B95"/>
    <w:rsid w:val="00A3675E"/>
    <w:rsid w:val="00A411C5"/>
    <w:rsid w:val="00A414EB"/>
    <w:rsid w:val="00A46085"/>
    <w:rsid w:val="00A46713"/>
    <w:rsid w:val="00A506FB"/>
    <w:rsid w:val="00A54970"/>
    <w:rsid w:val="00A705BD"/>
    <w:rsid w:val="00A75812"/>
    <w:rsid w:val="00A944A4"/>
    <w:rsid w:val="00A94B90"/>
    <w:rsid w:val="00AA31DC"/>
    <w:rsid w:val="00AA4267"/>
    <w:rsid w:val="00AA70D7"/>
    <w:rsid w:val="00AA7DF2"/>
    <w:rsid w:val="00AB2211"/>
    <w:rsid w:val="00AB5858"/>
    <w:rsid w:val="00AC00B7"/>
    <w:rsid w:val="00AC31A3"/>
    <w:rsid w:val="00AC7D61"/>
    <w:rsid w:val="00AE16A6"/>
    <w:rsid w:val="00AF105B"/>
    <w:rsid w:val="00AF12FD"/>
    <w:rsid w:val="00B04F75"/>
    <w:rsid w:val="00B061FE"/>
    <w:rsid w:val="00B12D48"/>
    <w:rsid w:val="00B15821"/>
    <w:rsid w:val="00B168CF"/>
    <w:rsid w:val="00B20722"/>
    <w:rsid w:val="00B3752D"/>
    <w:rsid w:val="00B516F6"/>
    <w:rsid w:val="00B5276A"/>
    <w:rsid w:val="00B5554B"/>
    <w:rsid w:val="00B56AC6"/>
    <w:rsid w:val="00B56CF3"/>
    <w:rsid w:val="00B6612A"/>
    <w:rsid w:val="00B82283"/>
    <w:rsid w:val="00B84DBF"/>
    <w:rsid w:val="00B94349"/>
    <w:rsid w:val="00B96B00"/>
    <w:rsid w:val="00B979D0"/>
    <w:rsid w:val="00BA651F"/>
    <w:rsid w:val="00BB0AD3"/>
    <w:rsid w:val="00BC4D9F"/>
    <w:rsid w:val="00BD2CEA"/>
    <w:rsid w:val="00BE1DC9"/>
    <w:rsid w:val="00BE2E31"/>
    <w:rsid w:val="00BE4E20"/>
    <w:rsid w:val="00BE6A53"/>
    <w:rsid w:val="00C00119"/>
    <w:rsid w:val="00C009BB"/>
    <w:rsid w:val="00C054A5"/>
    <w:rsid w:val="00C05EA4"/>
    <w:rsid w:val="00C068E4"/>
    <w:rsid w:val="00C1170D"/>
    <w:rsid w:val="00C150CC"/>
    <w:rsid w:val="00C168D0"/>
    <w:rsid w:val="00C2195C"/>
    <w:rsid w:val="00C2474D"/>
    <w:rsid w:val="00C32118"/>
    <w:rsid w:val="00C34995"/>
    <w:rsid w:val="00C35724"/>
    <w:rsid w:val="00C42901"/>
    <w:rsid w:val="00C435D7"/>
    <w:rsid w:val="00C5113E"/>
    <w:rsid w:val="00C54274"/>
    <w:rsid w:val="00C57FC7"/>
    <w:rsid w:val="00C834CE"/>
    <w:rsid w:val="00C839EC"/>
    <w:rsid w:val="00C95064"/>
    <w:rsid w:val="00C95E74"/>
    <w:rsid w:val="00CA406F"/>
    <w:rsid w:val="00CB162D"/>
    <w:rsid w:val="00CB6A58"/>
    <w:rsid w:val="00CC0E89"/>
    <w:rsid w:val="00CC2F4F"/>
    <w:rsid w:val="00CE40E6"/>
    <w:rsid w:val="00CE6BAA"/>
    <w:rsid w:val="00D056BA"/>
    <w:rsid w:val="00D06B80"/>
    <w:rsid w:val="00D10475"/>
    <w:rsid w:val="00D20171"/>
    <w:rsid w:val="00D22449"/>
    <w:rsid w:val="00D25C00"/>
    <w:rsid w:val="00D27D9C"/>
    <w:rsid w:val="00D33BED"/>
    <w:rsid w:val="00D37048"/>
    <w:rsid w:val="00D424F9"/>
    <w:rsid w:val="00D469D5"/>
    <w:rsid w:val="00D50464"/>
    <w:rsid w:val="00D6442A"/>
    <w:rsid w:val="00D646FC"/>
    <w:rsid w:val="00D67586"/>
    <w:rsid w:val="00D758C2"/>
    <w:rsid w:val="00D94A88"/>
    <w:rsid w:val="00DA2181"/>
    <w:rsid w:val="00DB054E"/>
    <w:rsid w:val="00DB057C"/>
    <w:rsid w:val="00DB351A"/>
    <w:rsid w:val="00DC31B8"/>
    <w:rsid w:val="00DD2F5C"/>
    <w:rsid w:val="00DE1E22"/>
    <w:rsid w:val="00DE2CD7"/>
    <w:rsid w:val="00DE7149"/>
    <w:rsid w:val="00DF06E2"/>
    <w:rsid w:val="00DF35E4"/>
    <w:rsid w:val="00E05C1A"/>
    <w:rsid w:val="00E1076B"/>
    <w:rsid w:val="00E12129"/>
    <w:rsid w:val="00E14B43"/>
    <w:rsid w:val="00E21FA1"/>
    <w:rsid w:val="00E31E23"/>
    <w:rsid w:val="00E34B24"/>
    <w:rsid w:val="00E43774"/>
    <w:rsid w:val="00E635F0"/>
    <w:rsid w:val="00E70ABD"/>
    <w:rsid w:val="00E7124A"/>
    <w:rsid w:val="00E81690"/>
    <w:rsid w:val="00E821FB"/>
    <w:rsid w:val="00E8443C"/>
    <w:rsid w:val="00E9361C"/>
    <w:rsid w:val="00E944FD"/>
    <w:rsid w:val="00E95087"/>
    <w:rsid w:val="00E96F9A"/>
    <w:rsid w:val="00EA0849"/>
    <w:rsid w:val="00EA093C"/>
    <w:rsid w:val="00EB288C"/>
    <w:rsid w:val="00EB3E52"/>
    <w:rsid w:val="00EC139C"/>
    <w:rsid w:val="00EC13F7"/>
    <w:rsid w:val="00ED105D"/>
    <w:rsid w:val="00ED69EC"/>
    <w:rsid w:val="00EE14A6"/>
    <w:rsid w:val="00EF5E5A"/>
    <w:rsid w:val="00EF708B"/>
    <w:rsid w:val="00F041CE"/>
    <w:rsid w:val="00F0653B"/>
    <w:rsid w:val="00F07E5F"/>
    <w:rsid w:val="00F1417F"/>
    <w:rsid w:val="00F16BFE"/>
    <w:rsid w:val="00F2360E"/>
    <w:rsid w:val="00F30FA9"/>
    <w:rsid w:val="00F335EA"/>
    <w:rsid w:val="00F346E0"/>
    <w:rsid w:val="00F44B34"/>
    <w:rsid w:val="00F45423"/>
    <w:rsid w:val="00F4748B"/>
    <w:rsid w:val="00F56D7A"/>
    <w:rsid w:val="00F5769B"/>
    <w:rsid w:val="00F64477"/>
    <w:rsid w:val="00F64D37"/>
    <w:rsid w:val="00F7065C"/>
    <w:rsid w:val="00F83BAB"/>
    <w:rsid w:val="00F87216"/>
    <w:rsid w:val="00F93A38"/>
    <w:rsid w:val="00FA0BDE"/>
    <w:rsid w:val="00FA2509"/>
    <w:rsid w:val="00FB081B"/>
    <w:rsid w:val="00FB2B02"/>
    <w:rsid w:val="00FB373C"/>
    <w:rsid w:val="00FB571F"/>
    <w:rsid w:val="00FC44A8"/>
    <w:rsid w:val="00FE4F1D"/>
    <w:rsid w:val="00FE74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2D0A96"/>
  <w15:chartTrackingRefBased/>
  <w15:docId w15:val="{0318506E-7700-4936-B724-1AF274FF6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05C1A"/>
    <w:pPr>
      <w:overflowPunct w:val="0"/>
      <w:autoSpaceDE w:val="0"/>
      <w:autoSpaceDN w:val="0"/>
      <w:adjustRightInd w:val="0"/>
      <w:spacing w:line="280" w:lineRule="exact"/>
      <w:textAlignment w:val="baseline"/>
    </w:pPr>
    <w:rPr>
      <w:rFonts w:ascii="Times New Roman" w:eastAsia="Times New Roman" w:hAnsi="Times New Roman"/>
      <w:sz w:val="24"/>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EYBodytextwithparaspace">
    <w:name w:val="EY Body text (with para space)"/>
    <w:basedOn w:val="Normln"/>
    <w:link w:val="EYBodytextwithparaspaceChar"/>
    <w:rsid w:val="00E05C1A"/>
    <w:pPr>
      <w:suppressAutoHyphens/>
      <w:overflowPunct/>
      <w:autoSpaceDE/>
      <w:autoSpaceDN/>
      <w:adjustRightInd/>
      <w:spacing w:after="240" w:line="240" w:lineRule="auto"/>
      <w:textAlignment w:val="auto"/>
    </w:pPr>
    <w:rPr>
      <w:rFonts w:ascii="Arial" w:hAnsi="Arial"/>
      <w:kern w:val="12"/>
      <w:sz w:val="22"/>
      <w:szCs w:val="24"/>
      <w:lang w:val="en-GB"/>
    </w:rPr>
  </w:style>
  <w:style w:type="character" w:customStyle="1" w:styleId="EYBodytextwithparaspaceChar">
    <w:name w:val="EY Body text (with para space) Char"/>
    <w:link w:val="EYBodytextwithparaspace"/>
    <w:rsid w:val="00E05C1A"/>
    <w:rPr>
      <w:rFonts w:ascii="Arial" w:eastAsia="Times New Roman" w:hAnsi="Arial" w:cs="Times New Roman"/>
      <w:kern w:val="12"/>
      <w:szCs w:val="24"/>
    </w:rPr>
  </w:style>
  <w:style w:type="paragraph" w:styleId="Textpoznpodarou">
    <w:name w:val="footnote text"/>
    <w:basedOn w:val="Normln"/>
    <w:link w:val="TextpoznpodarouChar"/>
    <w:rsid w:val="00E05C1A"/>
    <w:pPr>
      <w:overflowPunct/>
      <w:autoSpaceDE/>
      <w:autoSpaceDN/>
      <w:adjustRightInd/>
      <w:spacing w:line="240" w:lineRule="auto"/>
      <w:textAlignment w:val="auto"/>
    </w:pPr>
    <w:rPr>
      <w:sz w:val="20"/>
    </w:rPr>
  </w:style>
  <w:style w:type="character" w:customStyle="1" w:styleId="TextpoznpodarouChar">
    <w:name w:val="Text pozn. pod čarou Char"/>
    <w:link w:val="Textpoznpodarou"/>
    <w:uiPriority w:val="99"/>
    <w:rsid w:val="00E05C1A"/>
    <w:rPr>
      <w:rFonts w:ascii="Times New Roman" w:eastAsia="Times New Roman" w:hAnsi="Times New Roman" w:cs="Times New Roman"/>
      <w:sz w:val="20"/>
      <w:szCs w:val="20"/>
      <w:lang w:val="en-US"/>
    </w:rPr>
  </w:style>
  <w:style w:type="character" w:styleId="Znakapoznpodarou">
    <w:name w:val="footnote reference"/>
    <w:uiPriority w:val="99"/>
    <w:rsid w:val="00E05C1A"/>
    <w:rPr>
      <w:vertAlign w:val="superscript"/>
    </w:rPr>
  </w:style>
  <w:style w:type="paragraph" w:customStyle="1" w:styleId="H1">
    <w:name w:val="H1"/>
    <w:basedOn w:val="Normln"/>
    <w:rsid w:val="00E05C1A"/>
    <w:pPr>
      <w:spacing w:line="240" w:lineRule="auto"/>
      <w:jc w:val="center"/>
    </w:pPr>
    <w:rPr>
      <w:rFonts w:ascii="New York" w:hAnsi="New York"/>
      <w:b/>
      <w:sz w:val="28"/>
    </w:rPr>
  </w:style>
  <w:style w:type="paragraph" w:styleId="Odstavecseseznamem">
    <w:name w:val="List Paragraph"/>
    <w:basedOn w:val="Normln"/>
    <w:uiPriority w:val="34"/>
    <w:qFormat/>
    <w:rsid w:val="00E05C1A"/>
    <w:pPr>
      <w:overflowPunct/>
      <w:autoSpaceDE/>
      <w:autoSpaceDN/>
      <w:adjustRightInd/>
      <w:spacing w:after="200" w:line="276" w:lineRule="auto"/>
      <w:ind w:left="720"/>
      <w:contextualSpacing/>
      <w:textAlignment w:val="auto"/>
    </w:pPr>
    <w:rPr>
      <w:rFonts w:ascii="Calibri" w:eastAsia="Calibri" w:hAnsi="Calibri"/>
      <w:sz w:val="22"/>
      <w:szCs w:val="22"/>
      <w:lang w:val="fr-FR"/>
    </w:rPr>
  </w:style>
  <w:style w:type="paragraph" w:customStyle="1" w:styleId="000">
    <w:name w:val="000"/>
    <w:aliases w:val="standaard,standaard uitvullen,standaard (alt-s),stan084daard,0001,standaard 155,standaard uitv042ullen,standaard 040,sta550ndaard,standaard81,standaard uitvull0083"/>
    <w:basedOn w:val="Normln"/>
    <w:link w:val="000Char"/>
    <w:uiPriority w:val="99"/>
    <w:rsid w:val="00E05C1A"/>
    <w:pPr>
      <w:spacing w:line="260" w:lineRule="atLeast"/>
    </w:pPr>
    <w:rPr>
      <w:rFonts w:ascii="EYInterstate Light" w:hAnsi="EYInterstate Light"/>
      <w:sz w:val="22"/>
      <w:lang w:val="nl-NL"/>
    </w:rPr>
  </w:style>
  <w:style w:type="character" w:customStyle="1" w:styleId="000Char">
    <w:name w:val="000 Char"/>
    <w:aliases w:val="standaard Char,standaard uitvullen Char,standaard (alt-s) Char,standaard 155 Char"/>
    <w:link w:val="000"/>
    <w:uiPriority w:val="99"/>
    <w:locked/>
    <w:rsid w:val="00E05C1A"/>
    <w:rPr>
      <w:rFonts w:ascii="EYInterstate Light" w:eastAsia="Times New Roman" w:hAnsi="EYInterstate Light" w:cs="Times New Roman"/>
      <w:szCs w:val="20"/>
      <w:lang w:val="nl-NL"/>
    </w:rPr>
  </w:style>
  <w:style w:type="paragraph" w:customStyle="1" w:styleId="Body">
    <w:name w:val="Body"/>
    <w:basedOn w:val="Normln"/>
    <w:rsid w:val="00E05C1A"/>
    <w:pPr>
      <w:spacing w:after="200" w:line="260" w:lineRule="atLeast"/>
    </w:pPr>
    <w:rPr>
      <w:rFonts w:ascii="EYInterstate Light" w:hAnsi="EYInterstate Light"/>
      <w:sz w:val="22"/>
    </w:rPr>
  </w:style>
  <w:style w:type="paragraph" w:customStyle="1" w:styleId="Chart">
    <w:name w:val="Chart"/>
    <w:basedOn w:val="Normln"/>
    <w:link w:val="ChartChar"/>
    <w:rsid w:val="00E05C1A"/>
    <w:pPr>
      <w:spacing w:line="240" w:lineRule="auto"/>
    </w:pPr>
  </w:style>
  <w:style w:type="paragraph" w:customStyle="1" w:styleId="N-Heading">
    <w:name w:val="N-Heading"/>
    <w:basedOn w:val="Normln"/>
    <w:next w:val="Body"/>
    <w:rsid w:val="00E05C1A"/>
    <w:pPr>
      <w:keepNext/>
      <w:spacing w:after="200" w:line="260" w:lineRule="atLeast"/>
    </w:pPr>
    <w:rPr>
      <w:b/>
      <w:bCs/>
      <w:sz w:val="28"/>
      <w:szCs w:val="28"/>
    </w:rPr>
  </w:style>
  <w:style w:type="character" w:customStyle="1" w:styleId="ChartChar">
    <w:name w:val="Chart Char"/>
    <w:link w:val="Chart"/>
    <w:rsid w:val="00E05C1A"/>
    <w:rPr>
      <w:rFonts w:ascii="Times New Roman" w:eastAsia="Times New Roman" w:hAnsi="Times New Roman" w:cs="Times New Roman"/>
      <w:sz w:val="24"/>
      <w:szCs w:val="20"/>
      <w:lang w:val="en-US"/>
    </w:rPr>
  </w:style>
  <w:style w:type="paragraph" w:customStyle="1" w:styleId="Heading2">
    <w:name w:val="_Heading 2"/>
    <w:basedOn w:val="Normln"/>
    <w:link w:val="Heading2Char"/>
    <w:semiHidden/>
    <w:rsid w:val="00E05C1A"/>
    <w:pPr>
      <w:keepNext/>
      <w:keepLines/>
      <w:overflowPunct/>
      <w:autoSpaceDE/>
      <w:autoSpaceDN/>
      <w:adjustRightInd/>
      <w:spacing w:before="60"/>
      <w:ind w:left="1872" w:hanging="1872"/>
      <w:textAlignment w:val="auto"/>
    </w:pPr>
    <w:rPr>
      <w:rFonts w:ascii="EYInterstate" w:hAnsi="EYInterstate"/>
      <w:b/>
      <w:color w:val="000000"/>
      <w:sz w:val="28"/>
      <w:szCs w:val="28"/>
    </w:rPr>
  </w:style>
  <w:style w:type="character" w:customStyle="1" w:styleId="Heading2Char">
    <w:name w:val="_Heading 2 Char"/>
    <w:link w:val="Heading2"/>
    <w:semiHidden/>
    <w:rsid w:val="00E05C1A"/>
    <w:rPr>
      <w:rFonts w:ascii="EYInterstate" w:eastAsia="Times New Roman" w:hAnsi="EYInterstate" w:cs="Times New Roman"/>
      <w:b/>
      <w:color w:val="000000"/>
      <w:sz w:val="28"/>
      <w:szCs w:val="28"/>
      <w:lang w:val="en-US"/>
    </w:rPr>
  </w:style>
  <w:style w:type="paragraph" w:customStyle="1" w:styleId="EYBoldsubhead">
    <w:name w:val="EY Bold subhead"/>
    <w:basedOn w:val="Normln"/>
    <w:next w:val="EYBodytextwithparaspace"/>
    <w:rsid w:val="00E05C1A"/>
    <w:pPr>
      <w:keepNext/>
      <w:suppressAutoHyphens/>
      <w:overflowPunct/>
      <w:autoSpaceDE/>
      <w:autoSpaceDN/>
      <w:adjustRightInd/>
      <w:spacing w:after="200" w:line="280" w:lineRule="atLeast"/>
      <w:textAlignment w:val="auto"/>
    </w:pPr>
    <w:rPr>
      <w:b/>
      <w:kern w:val="12"/>
      <w:szCs w:val="24"/>
    </w:rPr>
  </w:style>
  <w:style w:type="paragraph" w:styleId="Zhlav">
    <w:name w:val="header"/>
    <w:basedOn w:val="Normln"/>
    <w:link w:val="ZhlavChar"/>
    <w:unhideWhenUsed/>
    <w:rsid w:val="00E05C1A"/>
    <w:pPr>
      <w:tabs>
        <w:tab w:val="center" w:pos="4513"/>
        <w:tab w:val="right" w:pos="9026"/>
      </w:tabs>
      <w:spacing w:line="240" w:lineRule="auto"/>
    </w:pPr>
  </w:style>
  <w:style w:type="character" w:customStyle="1" w:styleId="ZhlavChar">
    <w:name w:val="Záhlaví Char"/>
    <w:link w:val="Zhlav"/>
    <w:rsid w:val="00E05C1A"/>
    <w:rPr>
      <w:rFonts w:ascii="Times New Roman" w:eastAsia="Times New Roman" w:hAnsi="Times New Roman" w:cs="Times New Roman"/>
      <w:sz w:val="24"/>
      <w:szCs w:val="20"/>
      <w:lang w:val="en-US"/>
    </w:rPr>
  </w:style>
  <w:style w:type="paragraph" w:styleId="Zpat">
    <w:name w:val="footer"/>
    <w:basedOn w:val="Normln"/>
    <w:link w:val="ZpatChar"/>
    <w:uiPriority w:val="99"/>
    <w:unhideWhenUsed/>
    <w:rsid w:val="00E05C1A"/>
    <w:pPr>
      <w:tabs>
        <w:tab w:val="center" w:pos="4513"/>
        <w:tab w:val="right" w:pos="9026"/>
      </w:tabs>
      <w:spacing w:line="240" w:lineRule="auto"/>
    </w:pPr>
  </w:style>
  <w:style w:type="character" w:customStyle="1" w:styleId="ZpatChar">
    <w:name w:val="Zápatí Char"/>
    <w:link w:val="Zpat"/>
    <w:uiPriority w:val="99"/>
    <w:rsid w:val="00E05C1A"/>
    <w:rPr>
      <w:rFonts w:ascii="Times New Roman" w:eastAsia="Times New Roman" w:hAnsi="Times New Roman" w:cs="Times New Roman"/>
      <w:sz w:val="24"/>
      <w:szCs w:val="20"/>
      <w:lang w:val="en-US"/>
    </w:rPr>
  </w:style>
  <w:style w:type="paragraph" w:styleId="Textbubliny">
    <w:name w:val="Balloon Text"/>
    <w:basedOn w:val="Normln"/>
    <w:link w:val="TextbublinyChar"/>
    <w:uiPriority w:val="99"/>
    <w:semiHidden/>
    <w:unhideWhenUsed/>
    <w:rsid w:val="00E05C1A"/>
    <w:pPr>
      <w:spacing w:line="240" w:lineRule="auto"/>
    </w:pPr>
    <w:rPr>
      <w:rFonts w:ascii="Tahoma" w:hAnsi="Tahoma" w:cs="Tahoma"/>
      <w:sz w:val="16"/>
      <w:szCs w:val="16"/>
    </w:rPr>
  </w:style>
  <w:style w:type="character" w:customStyle="1" w:styleId="TextbublinyChar">
    <w:name w:val="Text bubliny Char"/>
    <w:link w:val="Textbubliny"/>
    <w:uiPriority w:val="99"/>
    <w:semiHidden/>
    <w:rsid w:val="00E05C1A"/>
    <w:rPr>
      <w:rFonts w:ascii="Tahoma" w:eastAsia="Times New Roman" w:hAnsi="Tahoma" w:cs="Tahoma"/>
      <w:sz w:val="16"/>
      <w:szCs w:val="16"/>
      <w:lang w:val="en-US"/>
    </w:rPr>
  </w:style>
  <w:style w:type="paragraph" w:customStyle="1" w:styleId="EYTabletext">
    <w:name w:val="EY Table text"/>
    <w:basedOn w:val="Normln"/>
    <w:link w:val="EYTabletextChar"/>
    <w:rsid w:val="00291625"/>
    <w:pPr>
      <w:suppressAutoHyphens/>
      <w:overflowPunct/>
      <w:autoSpaceDE/>
      <w:autoSpaceDN/>
      <w:adjustRightInd/>
      <w:spacing w:before="20" w:after="20" w:line="240" w:lineRule="auto"/>
      <w:textAlignment w:val="auto"/>
    </w:pPr>
    <w:rPr>
      <w:rFonts w:ascii="Arial" w:hAnsi="Arial"/>
      <w:kern w:val="12"/>
      <w:sz w:val="18"/>
      <w:szCs w:val="24"/>
      <w:lang w:val="en-GB"/>
    </w:rPr>
  </w:style>
  <w:style w:type="paragraph" w:customStyle="1" w:styleId="EYTabletextbold">
    <w:name w:val="EY Table text bold"/>
    <w:basedOn w:val="EYTabletext"/>
    <w:link w:val="EYTabletextboldChar"/>
    <w:rsid w:val="00291625"/>
    <w:rPr>
      <w:b/>
    </w:rPr>
  </w:style>
  <w:style w:type="character" w:customStyle="1" w:styleId="EYTabletextChar">
    <w:name w:val="EY Table text Char"/>
    <w:link w:val="EYTabletext"/>
    <w:rsid w:val="00291625"/>
    <w:rPr>
      <w:rFonts w:ascii="Arial" w:eastAsia="Times New Roman" w:hAnsi="Arial"/>
      <w:kern w:val="12"/>
      <w:sz w:val="18"/>
      <w:szCs w:val="24"/>
      <w:lang w:val="en-GB" w:eastAsia="en-US"/>
    </w:rPr>
  </w:style>
  <w:style w:type="character" w:customStyle="1" w:styleId="EYTabletextboldChar">
    <w:name w:val="EY Table text bold Char"/>
    <w:link w:val="EYTabletextbold"/>
    <w:rsid w:val="00291625"/>
    <w:rPr>
      <w:rFonts w:ascii="Arial" w:eastAsia="Times New Roman" w:hAnsi="Arial"/>
      <w:b/>
      <w:kern w:val="12"/>
      <w:sz w:val="18"/>
      <w:szCs w:val="24"/>
      <w:lang w:val="en-GB" w:eastAsia="en-US"/>
    </w:rPr>
  </w:style>
  <w:style w:type="paragraph" w:customStyle="1" w:styleId="EYHeading2">
    <w:name w:val="EY Heading 2"/>
    <w:basedOn w:val="Normln"/>
    <w:next w:val="EYBodytextwithparaspace"/>
    <w:link w:val="EYHeading2Char"/>
    <w:rsid w:val="005A5471"/>
    <w:pPr>
      <w:keepNext/>
      <w:suppressAutoHyphens/>
      <w:overflowPunct/>
      <w:autoSpaceDE/>
      <w:autoSpaceDN/>
      <w:adjustRightInd/>
      <w:spacing w:before="120" w:after="120" w:line="240" w:lineRule="auto"/>
      <w:textAlignment w:val="auto"/>
    </w:pPr>
    <w:rPr>
      <w:rFonts w:ascii="Arial" w:hAnsi="Arial"/>
      <w:b/>
      <w:kern w:val="12"/>
      <w:sz w:val="22"/>
      <w:szCs w:val="24"/>
      <w:lang w:val="en-GB"/>
    </w:rPr>
  </w:style>
  <w:style w:type="character" w:customStyle="1" w:styleId="EYHeading2Char">
    <w:name w:val="EY Heading 2 Char"/>
    <w:link w:val="EYHeading2"/>
    <w:rsid w:val="005A5471"/>
    <w:rPr>
      <w:rFonts w:ascii="Arial" w:eastAsia="Times New Roman" w:hAnsi="Arial"/>
      <w:b/>
      <w:kern w:val="12"/>
      <w:sz w:val="22"/>
      <w:szCs w:val="24"/>
      <w:lang w:val="en-GB" w:eastAsia="en-US"/>
    </w:rPr>
  </w:style>
  <w:style w:type="character" w:styleId="Odkaznakoment">
    <w:name w:val="annotation reference"/>
    <w:uiPriority w:val="99"/>
    <w:semiHidden/>
    <w:unhideWhenUsed/>
    <w:rsid w:val="000507C2"/>
    <w:rPr>
      <w:sz w:val="16"/>
      <w:szCs w:val="16"/>
    </w:rPr>
  </w:style>
  <w:style w:type="paragraph" w:styleId="Textkomente">
    <w:name w:val="annotation text"/>
    <w:basedOn w:val="Normln"/>
    <w:link w:val="TextkomenteChar"/>
    <w:uiPriority w:val="99"/>
    <w:unhideWhenUsed/>
    <w:rsid w:val="000507C2"/>
    <w:rPr>
      <w:sz w:val="20"/>
    </w:rPr>
  </w:style>
  <w:style w:type="character" w:customStyle="1" w:styleId="TextkomenteChar">
    <w:name w:val="Text komentáře Char"/>
    <w:link w:val="Textkomente"/>
    <w:uiPriority w:val="99"/>
    <w:rsid w:val="000507C2"/>
    <w:rPr>
      <w:rFonts w:ascii="Times New Roman" w:eastAsia="Times New Roman" w:hAnsi="Times New Roman"/>
      <w:lang w:val="en-US" w:eastAsia="en-US"/>
    </w:rPr>
  </w:style>
  <w:style w:type="paragraph" w:styleId="Pedmtkomente">
    <w:name w:val="annotation subject"/>
    <w:basedOn w:val="Textkomente"/>
    <w:next w:val="Textkomente"/>
    <w:link w:val="PedmtkomenteChar"/>
    <w:uiPriority w:val="99"/>
    <w:semiHidden/>
    <w:unhideWhenUsed/>
    <w:rsid w:val="000507C2"/>
    <w:rPr>
      <w:b/>
      <w:bCs/>
    </w:rPr>
  </w:style>
  <w:style w:type="character" w:customStyle="1" w:styleId="PedmtkomenteChar">
    <w:name w:val="Předmět komentáře Char"/>
    <w:link w:val="Pedmtkomente"/>
    <w:uiPriority w:val="99"/>
    <w:semiHidden/>
    <w:rsid w:val="000507C2"/>
    <w:rPr>
      <w:rFonts w:ascii="Times New Roman" w:eastAsia="Times New Roman" w:hAnsi="Times New Roman"/>
      <w:b/>
      <w:bCs/>
      <w:lang w:val="en-US" w:eastAsia="en-US"/>
    </w:rPr>
  </w:style>
  <w:style w:type="character" w:styleId="Hypertextovodkaz">
    <w:name w:val="Hyperlink"/>
    <w:uiPriority w:val="99"/>
    <w:unhideWhenUsed/>
    <w:rsid w:val="0068263F"/>
    <w:rPr>
      <w:color w:val="0563C1"/>
      <w:u w:val="single"/>
    </w:rPr>
  </w:style>
  <w:style w:type="paragraph" w:customStyle="1" w:styleId="EYBulletedtext1">
    <w:name w:val="EY Bulleted text 1"/>
    <w:basedOn w:val="Normln"/>
    <w:link w:val="EYBulletedtext1Char"/>
    <w:rsid w:val="001C5DA1"/>
    <w:pPr>
      <w:numPr>
        <w:numId w:val="9"/>
      </w:numPr>
      <w:suppressAutoHyphens/>
      <w:overflowPunct/>
      <w:autoSpaceDE/>
      <w:autoSpaceDN/>
      <w:adjustRightInd/>
      <w:spacing w:line="280" w:lineRule="atLeast"/>
      <w:textAlignment w:val="auto"/>
    </w:pPr>
    <w:rPr>
      <w:kern w:val="12"/>
      <w:szCs w:val="24"/>
    </w:rPr>
  </w:style>
  <w:style w:type="table" w:styleId="Stednstnovn1">
    <w:name w:val="Medium Shading 1"/>
    <w:basedOn w:val="Normlntabulka"/>
    <w:uiPriority w:val="63"/>
    <w:rsid w:val="001C5DA1"/>
    <w:rPr>
      <w:rFonts w:ascii="Arial" w:eastAsiaTheme="minorHAnsi" w:hAnsi="Arial" w:cstheme="minorBid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character" w:customStyle="1" w:styleId="EYBulletedtext1Char">
    <w:name w:val="EY Bulleted text 1 Char"/>
    <w:basedOn w:val="Standardnpsmoodstavce"/>
    <w:link w:val="EYBulletedtext1"/>
    <w:rsid w:val="001C5DA1"/>
    <w:rPr>
      <w:rFonts w:ascii="Times New Roman" w:eastAsia="Times New Roman" w:hAnsi="Times New Roman"/>
      <w:kern w:val="12"/>
      <w:sz w:val="24"/>
      <w:szCs w:val="24"/>
    </w:rPr>
  </w:style>
  <w:style w:type="table" w:styleId="Mkatabulky">
    <w:name w:val="Table Grid"/>
    <w:basedOn w:val="Normlntabulka"/>
    <w:uiPriority w:val="59"/>
    <w:rsid w:val="00C150CC"/>
    <w:rPr>
      <w:rFonts w:ascii="EYInterstate" w:eastAsia="Times New Roman" w:hAnsi="EYInterstat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YBodytextwithparaspaceRed">
    <w:name w:val="EY Body text (with para space) + Red"/>
    <w:basedOn w:val="EYBodytextwithparaspace"/>
    <w:qFormat/>
    <w:rsid w:val="00766DF0"/>
    <w:rPr>
      <w:rFonts w:ascii="Times New Roman" w:hAnsi="Times New Roman"/>
      <w:color w:val="FF0000"/>
      <w:sz w:val="24"/>
    </w:rPr>
  </w:style>
  <w:style w:type="paragraph" w:customStyle="1" w:styleId="Level1">
    <w:name w:val="Level 1"/>
    <w:basedOn w:val="Normln"/>
    <w:rsid w:val="00C00119"/>
    <w:pPr>
      <w:overflowPunct/>
      <w:autoSpaceDE/>
      <w:autoSpaceDN/>
      <w:adjustRightInd/>
      <w:spacing w:line="240" w:lineRule="auto"/>
      <w:textAlignment w:val="auto"/>
    </w:pPr>
    <w:rPr>
      <w:szCs w:val="24"/>
    </w:rPr>
  </w:style>
  <w:style w:type="paragraph" w:styleId="Revize">
    <w:name w:val="Revision"/>
    <w:hidden/>
    <w:uiPriority w:val="99"/>
    <w:semiHidden/>
    <w:rsid w:val="00EF5E5A"/>
    <w:rPr>
      <w:rFonts w:ascii="Times New Roman" w:eastAsia="Times New Roman" w:hAnsi="Times New Roman"/>
      <w:sz w:val="24"/>
    </w:rPr>
  </w:style>
  <w:style w:type="character" w:styleId="Siln">
    <w:name w:val="Strong"/>
    <w:basedOn w:val="Standardnpsmoodstavce"/>
    <w:uiPriority w:val="22"/>
    <w:qFormat/>
    <w:rsid w:val="009B4173"/>
    <w:rPr>
      <w:b/>
      <w:bCs/>
    </w:rPr>
  </w:style>
  <w:style w:type="paragraph" w:customStyle="1" w:styleId="xmsonormal">
    <w:name w:val="x_msonormal"/>
    <w:basedOn w:val="Normln"/>
    <w:rsid w:val="00227D4A"/>
    <w:pPr>
      <w:overflowPunct/>
      <w:autoSpaceDE/>
      <w:autoSpaceDN/>
      <w:adjustRightInd/>
      <w:spacing w:line="240" w:lineRule="auto"/>
      <w:textAlignment w:val="auto"/>
    </w:pPr>
    <w:rPr>
      <w:rFonts w:ascii="Calibri" w:eastAsiaTheme="minorHAnsi" w:hAnsi="Calibri" w:cs="Calibri"/>
      <w:sz w:val="22"/>
      <w:szCs w:val="22"/>
      <w:lang w:val="cs-CZ" w:eastAsia="cs-CZ"/>
    </w:rPr>
  </w:style>
  <w:style w:type="character" w:styleId="Nevyeenzmnka">
    <w:name w:val="Unresolved Mention"/>
    <w:basedOn w:val="Standardnpsmoodstavce"/>
    <w:uiPriority w:val="99"/>
    <w:semiHidden/>
    <w:unhideWhenUsed/>
    <w:rsid w:val="001672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4793420">
      <w:bodyDiv w:val="1"/>
      <w:marLeft w:val="0"/>
      <w:marRight w:val="0"/>
      <w:marTop w:val="0"/>
      <w:marBottom w:val="0"/>
      <w:divBdr>
        <w:top w:val="none" w:sz="0" w:space="0" w:color="auto"/>
        <w:left w:val="none" w:sz="0" w:space="0" w:color="auto"/>
        <w:bottom w:val="none" w:sz="0" w:space="0" w:color="auto"/>
        <w:right w:val="none" w:sz="0" w:space="0" w:color="auto"/>
      </w:divBdr>
    </w:div>
    <w:div w:id="863129181">
      <w:bodyDiv w:val="1"/>
      <w:marLeft w:val="0"/>
      <w:marRight w:val="0"/>
      <w:marTop w:val="0"/>
      <w:marBottom w:val="0"/>
      <w:divBdr>
        <w:top w:val="none" w:sz="0" w:space="0" w:color="auto"/>
        <w:left w:val="none" w:sz="0" w:space="0" w:color="auto"/>
        <w:bottom w:val="none" w:sz="0" w:space="0" w:color="auto"/>
        <w:right w:val="none" w:sz="0" w:space="0" w:color="auto"/>
      </w:divBdr>
    </w:div>
    <w:div w:id="935216503">
      <w:bodyDiv w:val="1"/>
      <w:marLeft w:val="0"/>
      <w:marRight w:val="0"/>
      <w:marTop w:val="0"/>
      <w:marBottom w:val="0"/>
      <w:divBdr>
        <w:top w:val="none" w:sz="0" w:space="0" w:color="auto"/>
        <w:left w:val="none" w:sz="0" w:space="0" w:color="auto"/>
        <w:bottom w:val="none" w:sz="0" w:space="0" w:color="auto"/>
        <w:right w:val="none" w:sz="0" w:space="0" w:color="auto"/>
      </w:divBdr>
    </w:div>
    <w:div w:id="1295717583">
      <w:bodyDiv w:val="1"/>
      <w:marLeft w:val="0"/>
      <w:marRight w:val="0"/>
      <w:marTop w:val="0"/>
      <w:marBottom w:val="0"/>
      <w:divBdr>
        <w:top w:val="none" w:sz="0" w:space="0" w:color="auto"/>
        <w:left w:val="none" w:sz="0" w:space="0" w:color="auto"/>
        <w:bottom w:val="none" w:sz="0" w:space="0" w:color="auto"/>
        <w:right w:val="none" w:sz="0" w:space="0" w:color="auto"/>
      </w:divBdr>
    </w:div>
    <w:div w:id="1886987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y.com/content/dam/ey-unified-site/ey-com/cs-cz/legal-and-privacy/global-code-of-conduct/ey-global-code-of-conduct-cz-2022.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ero.cz/o-spolecnosti/eticky-kod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187D71-4A4D-4134-AE16-314B29512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5800</Words>
  <Characters>34223</Characters>
  <Application>Microsoft Office Word</Application>
  <DocSecurity>0</DocSecurity>
  <Lines>285</Lines>
  <Paragraphs>79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Ernst &amp; Young</Company>
  <LinksUpToDate>false</LinksUpToDate>
  <CharactersWithSpaces>39944</CharactersWithSpaces>
  <SharedDoc>false</SharedDoc>
  <HLinks>
    <vt:vector size="12" baseType="variant">
      <vt:variant>
        <vt:i4>6750295</vt:i4>
      </vt:variant>
      <vt:variant>
        <vt:i4>5</vt:i4>
      </vt:variant>
      <vt:variant>
        <vt:i4>0</vt:i4>
      </vt:variant>
      <vt:variant>
        <vt:i4>5</vt:i4>
      </vt:variant>
      <vt:variant>
        <vt:lpwstr>mailto:katarina.valenakybova@cz.ey.com</vt:lpwstr>
      </vt:variant>
      <vt:variant>
        <vt:lpwstr/>
      </vt:variant>
      <vt:variant>
        <vt:i4>7864351</vt:i4>
      </vt:variant>
      <vt:variant>
        <vt:i4>2</vt:i4>
      </vt:variant>
      <vt:variant>
        <vt:i4>0</vt:i4>
      </vt:variant>
      <vt:variant>
        <vt:i4>5</vt:i4>
      </vt:variant>
      <vt:variant>
        <vt:lpwstr>mailto:salmonova.jitka@cpost.cz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Ernst &amp; Young</dc:creator>
  <cp:keywords/>
  <cp:lastModifiedBy>Koukalová Jitka</cp:lastModifiedBy>
  <cp:revision>5</cp:revision>
  <cp:lastPrinted>2019-03-11T13:43:00Z</cp:lastPrinted>
  <dcterms:created xsi:type="dcterms:W3CDTF">2025-07-11T06:14:00Z</dcterms:created>
  <dcterms:modified xsi:type="dcterms:W3CDTF">2025-07-11T06:20:00Z</dcterms:modified>
</cp:coreProperties>
</file>