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E0" w:rsidRDefault="000930A2">
      <w:pPr>
        <w:pStyle w:val="Zkladntext"/>
        <w:kinsoku w:val="0"/>
        <w:overflowPunct w:val="0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432685" cy="429895"/>
                <wp:effectExtent l="0" t="0" r="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429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7E0" w:rsidRDefault="00CE17E0">
                            <w:pPr>
                              <w:pStyle w:val="Zkladntext"/>
                              <w:kinsoku w:val="0"/>
                              <w:overflowPunct w:val="0"/>
                              <w:spacing w:before="114"/>
                              <w:ind w:left="7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ČÍSLO SMLOUVY – OBCHODNÍK: </w:t>
                            </w:r>
                            <w:r>
                              <w:rPr>
                                <w:b/>
                                <w:bCs/>
                              </w:rPr>
                              <w:t>1295873112</w:t>
                            </w:r>
                          </w:p>
                          <w:p w:rsidR="00CE17E0" w:rsidRDefault="00CE17E0">
                            <w:pPr>
                              <w:pStyle w:val="Zkladntext"/>
                              <w:kinsoku w:val="0"/>
                              <w:overflowPunct w:val="0"/>
                              <w:spacing w:before="3"/>
                              <w:ind w:left="72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ČÍSLO SMLOUVY – ZÁKAZNÍK: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91.55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" fillcolor="silver" stroked="f">
                <v:textbox inset="0,0,0,0">
                  <w:txbxContent>
                    <w:p w:rsidR="00CE17E0" w:rsidRDefault="00CE17E0">
                      <w:pPr>
                        <w:pStyle w:val="Zkladntext"/>
                        <w:kinsoku w:val="0"/>
                        <w:overflowPunct w:val="0"/>
                        <w:spacing w:before="114"/>
                        <w:ind w:left="7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ČÍSLO SMLOUVY – OBCHODNÍK: </w:t>
                      </w:r>
                      <w:r>
                        <w:rPr>
                          <w:b/>
                          <w:bCs/>
                        </w:rPr>
                        <w:t>1295873112</w:t>
                      </w:r>
                    </w:p>
                    <w:p w:rsidR="00CE17E0" w:rsidRDefault="00CE17E0">
                      <w:pPr>
                        <w:pStyle w:val="Zkladntext"/>
                        <w:kinsoku w:val="0"/>
                        <w:overflowPunct w:val="0"/>
                        <w:spacing w:before="3"/>
                        <w:ind w:left="72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ČÍSLO SMLOUVY – ZÁKAZNÍK: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17E0" w:rsidRDefault="00CE17E0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25"/>
          <w:szCs w:val="25"/>
        </w:rPr>
      </w:pPr>
    </w:p>
    <w:p w:rsidR="00CE17E0" w:rsidRDefault="00CE17E0">
      <w:pPr>
        <w:pStyle w:val="Nadpis2"/>
        <w:kinsoku w:val="0"/>
        <w:overflowPunct w:val="0"/>
        <w:spacing w:before="93"/>
        <w:ind w:left="215" w:right="0"/>
        <w:jc w:val="left"/>
      </w:pPr>
      <w:r>
        <w:t>DODATEK ČÍSLO 1</w:t>
      </w:r>
    </w:p>
    <w:p w:rsidR="00CE17E0" w:rsidRDefault="00CE17E0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CE17E0" w:rsidRDefault="00CE17E0">
      <w:pPr>
        <w:pStyle w:val="Zkladntext"/>
        <w:kinsoku w:val="0"/>
        <w:overflowPunct w:val="0"/>
        <w:spacing w:before="159" w:line="530" w:lineRule="atLeast"/>
        <w:ind w:left="4684" w:right="525" w:hanging="44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SMLOUVY NA DODÁVU ELEKTŘINY Č.: 1295873112, UZAVŘENÉ DNE </w:t>
      </w:r>
      <w:proofErr w:type="gramStart"/>
      <w:r>
        <w:rPr>
          <w:b/>
          <w:bCs/>
          <w:sz w:val="24"/>
          <w:szCs w:val="24"/>
        </w:rPr>
        <w:t>8.4.2025</w:t>
      </w:r>
      <w:proofErr w:type="gramEnd"/>
      <w:r>
        <w:rPr>
          <w:b/>
          <w:bCs/>
          <w:sz w:val="24"/>
          <w:szCs w:val="24"/>
        </w:rPr>
        <w:t xml:space="preserve"> I.</w:t>
      </w:r>
    </w:p>
    <w:p w:rsidR="00CE17E0" w:rsidRDefault="00CE17E0">
      <w:pPr>
        <w:pStyle w:val="Zkladntext"/>
        <w:kinsoku w:val="0"/>
        <w:overflowPunct w:val="0"/>
        <w:spacing w:line="272" w:lineRule="exact"/>
        <w:ind w:left="3489" w:right="36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Strany dodatku</w:t>
      </w:r>
    </w:p>
    <w:p w:rsidR="00CE17E0" w:rsidRDefault="00CE17E0">
      <w:pPr>
        <w:pStyle w:val="Zkladntext"/>
        <w:kinsoku w:val="0"/>
        <w:overflowPunct w:val="0"/>
        <w:spacing w:before="4"/>
        <w:rPr>
          <w:b/>
          <w:bCs/>
          <w:sz w:val="21"/>
          <w:szCs w:val="21"/>
        </w:rPr>
      </w:pPr>
    </w:p>
    <w:p w:rsidR="00CE17E0" w:rsidRDefault="00CE17E0">
      <w:pPr>
        <w:pStyle w:val="Zkladntext"/>
        <w:kinsoku w:val="0"/>
        <w:overflowPunct w:val="0"/>
        <w:spacing w:line="160" w:lineRule="exact"/>
        <w:ind w:left="21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„OBCHODNÍK“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  <w:rPr>
          <w:b/>
          <w:bCs/>
        </w:rPr>
      </w:pPr>
      <w:r>
        <w:t xml:space="preserve">obchodní firma: </w:t>
      </w:r>
      <w:r>
        <w:rPr>
          <w:b/>
          <w:bCs/>
        </w:rPr>
        <w:t>ČEZ ESCO, a.s.</w:t>
      </w:r>
    </w:p>
    <w:p w:rsidR="00CE17E0" w:rsidRDefault="00CE17E0">
      <w:pPr>
        <w:pStyle w:val="Zkladntext"/>
        <w:kinsoku w:val="0"/>
        <w:overflowPunct w:val="0"/>
        <w:ind w:left="215" w:right="6072"/>
      </w:pPr>
      <w:r>
        <w:t>sídlo: Praha, Duhová 1444/2, PSČ 140 00, IČO: 03592880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</w:pPr>
      <w:r>
        <w:t>DIČ: CZ03592880</w:t>
      </w:r>
    </w:p>
    <w:p w:rsidR="00CE17E0" w:rsidRDefault="00CE17E0">
      <w:pPr>
        <w:pStyle w:val="Zkladntext"/>
        <w:kinsoku w:val="0"/>
        <w:overflowPunct w:val="0"/>
        <w:ind w:left="215" w:right="2421"/>
      </w:pPr>
      <w:r>
        <w:t xml:space="preserve">společnost zapsaná v obchodním rejstříku Městským soudem v Praze, spis. </w:t>
      </w:r>
      <w:proofErr w:type="gramStart"/>
      <w:r>
        <w:t>zn.</w:t>
      </w:r>
      <w:proofErr w:type="gramEnd"/>
      <w:r>
        <w:t xml:space="preserve"> B 20240 licence na obchod s elektřinou: 141533688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</w:pPr>
      <w:r>
        <w:t>registrace OTE: 32029</w:t>
      </w:r>
    </w:p>
    <w:p w:rsidR="00CE17E0" w:rsidRDefault="00CE17E0">
      <w:pPr>
        <w:pStyle w:val="Zkladntext"/>
        <w:kinsoku w:val="0"/>
        <w:overflowPunct w:val="0"/>
        <w:spacing w:line="244" w:lineRule="auto"/>
        <w:ind w:left="215" w:right="3331"/>
      </w:pPr>
      <w:r>
        <w:t xml:space="preserve">bankovní spojení: </w:t>
      </w:r>
      <w:r w:rsidR="00B52783">
        <w:t>xxxxxxxxxxxxxxx</w:t>
      </w:r>
      <w:bookmarkStart w:id="0" w:name="_GoBack"/>
      <w:bookmarkEnd w:id="0"/>
      <w:r>
        <w:t xml:space="preserve">, a.s., číslo účtu/kód banky: </w:t>
      </w:r>
      <w:proofErr w:type="spellStart"/>
      <w:r w:rsidR="000E1BD1">
        <w:t>xxxxxxxxx</w:t>
      </w:r>
      <w:proofErr w:type="spellEnd"/>
      <w:r>
        <w:t xml:space="preserve"> zastoupená: Jana </w:t>
      </w:r>
      <w:proofErr w:type="spellStart"/>
      <w:r>
        <w:t>Haplová</w:t>
      </w:r>
      <w:proofErr w:type="spellEnd"/>
      <w:r>
        <w:t>, obchodní konzultant</w:t>
      </w:r>
    </w:p>
    <w:p w:rsidR="00CE17E0" w:rsidRDefault="00CE17E0">
      <w:pPr>
        <w:pStyle w:val="Zkladntext"/>
        <w:kinsoku w:val="0"/>
        <w:overflowPunct w:val="0"/>
        <w:spacing w:line="477" w:lineRule="auto"/>
        <w:ind w:left="215" w:right="7704"/>
      </w:pPr>
      <w:r>
        <w:t>[dále jen „Obchodník“] a</w:t>
      </w:r>
    </w:p>
    <w:p w:rsidR="00CE17E0" w:rsidRDefault="00CE17E0">
      <w:pPr>
        <w:pStyle w:val="Zkladntext"/>
        <w:kinsoku w:val="0"/>
        <w:overflowPunct w:val="0"/>
        <w:spacing w:before="34" w:line="160" w:lineRule="exact"/>
        <w:ind w:left="21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„ZÁKAZNÍK“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  <w:rPr>
          <w:b/>
          <w:bCs/>
        </w:rPr>
      </w:pPr>
      <w:r>
        <w:t xml:space="preserve">obchodní firma/název: </w:t>
      </w:r>
      <w:r>
        <w:rPr>
          <w:b/>
          <w:bCs/>
        </w:rPr>
        <w:t>Domov seniorů Břeclav, příspěvková organizace</w:t>
      </w:r>
    </w:p>
    <w:p w:rsidR="00CE17E0" w:rsidRDefault="00CE17E0">
      <w:pPr>
        <w:pStyle w:val="Zkladntext"/>
        <w:kinsoku w:val="0"/>
        <w:overflowPunct w:val="0"/>
        <w:ind w:left="215" w:right="5502"/>
      </w:pPr>
      <w:r>
        <w:t>bydliště/sídlo: Na Pěšině 2842/13, 690 03 Břeclav IČO: 48452734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</w:pPr>
      <w:r>
        <w:t>DIČ: CZ48452734</w:t>
      </w:r>
    </w:p>
    <w:p w:rsidR="00CE17E0" w:rsidRDefault="00CE17E0">
      <w:pPr>
        <w:pStyle w:val="Zkladntext"/>
        <w:kinsoku w:val="0"/>
        <w:overflowPunct w:val="0"/>
        <w:ind w:left="215" w:right="3331"/>
      </w:pPr>
      <w:r>
        <w:t xml:space="preserve">bankovní spojení: </w:t>
      </w:r>
      <w:proofErr w:type="spellStart"/>
      <w:r w:rsidR="00B52783">
        <w:t>xxxxxxxx</w:t>
      </w:r>
      <w:proofErr w:type="spellEnd"/>
      <w:r>
        <w:t xml:space="preserve">., číslo účtu/kód banky: </w:t>
      </w:r>
      <w:proofErr w:type="spellStart"/>
      <w:r w:rsidR="00B52783">
        <w:t>xxxxxxxxxxx</w:t>
      </w:r>
      <w:proofErr w:type="spellEnd"/>
      <w:r>
        <w:t xml:space="preserve"> zastoupená: PhDr. David Malinkovič, ředitel</w:t>
      </w:r>
    </w:p>
    <w:p w:rsidR="00CE17E0" w:rsidRDefault="00CE17E0">
      <w:pPr>
        <w:pStyle w:val="Zkladntext"/>
        <w:kinsoku w:val="0"/>
        <w:overflowPunct w:val="0"/>
        <w:spacing w:line="206" w:lineRule="exact"/>
        <w:ind w:left="215"/>
      </w:pPr>
      <w:r>
        <w:t>[„Zákazník“]</w:t>
      </w:r>
    </w:p>
    <w:p w:rsidR="00CE17E0" w:rsidRDefault="00CE17E0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:rsidR="00CE17E0" w:rsidRDefault="000E1BD1">
      <w:pPr>
        <w:pStyle w:val="Zkladntext"/>
        <w:kinsoku w:val="0"/>
        <w:overflowPunct w:val="0"/>
        <w:spacing w:before="1"/>
        <w:ind w:left="215"/>
      </w:pPr>
      <w:r>
        <w:t>Níže uvedeného dne</w:t>
      </w:r>
      <w:r w:rsidR="00CE17E0">
        <w:t>, měsíce a roku uzavírají Obchodník a Zákazník tento</w:t>
      </w: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:rsidR="00CE17E0" w:rsidRDefault="00CE17E0">
      <w:pPr>
        <w:pStyle w:val="Nadpis2"/>
        <w:kinsoku w:val="0"/>
        <w:overflowPunct w:val="0"/>
        <w:spacing w:line="242" w:lineRule="auto"/>
        <w:ind w:left="215" w:right="1233"/>
        <w:jc w:val="left"/>
      </w:pPr>
      <w:r>
        <w:t xml:space="preserve">DODATEK Č. 1 KE SMLOUVĚ NA DODÁVKU ELEKTŘINY Č. 1295873112, UZAVŘENÉ DNE </w:t>
      </w:r>
      <w:proofErr w:type="gramStart"/>
      <w:r>
        <w:t>8.4.2025</w:t>
      </w:r>
      <w:proofErr w:type="gramEnd"/>
    </w:p>
    <w:p w:rsidR="00CE17E0" w:rsidRDefault="00CE17E0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CE17E0" w:rsidRDefault="00CE17E0">
      <w:pPr>
        <w:pStyle w:val="Zkladntext"/>
        <w:kinsoku w:val="0"/>
        <w:overflowPunct w:val="0"/>
        <w:spacing w:before="214" w:line="275" w:lineRule="exact"/>
        <w:ind w:left="3488" w:right="36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CE17E0" w:rsidRDefault="00CE17E0">
      <w:pPr>
        <w:pStyle w:val="Zkladntext"/>
        <w:kinsoku w:val="0"/>
        <w:overflowPunct w:val="0"/>
        <w:spacing w:line="275" w:lineRule="exact"/>
        <w:ind w:left="3489" w:right="36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dodatku</w:t>
      </w:r>
    </w:p>
    <w:p w:rsidR="00CE17E0" w:rsidRDefault="00CE17E0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CE17E0" w:rsidRDefault="00CE17E0">
      <w:pPr>
        <w:pStyle w:val="Zkladntext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CE17E0" w:rsidRDefault="00CE17E0">
      <w:pPr>
        <w:pStyle w:val="Odstavecseseznamem"/>
        <w:numPr>
          <w:ilvl w:val="0"/>
          <w:numId w:val="2"/>
        </w:numPr>
        <w:tabs>
          <w:tab w:val="left" w:pos="644"/>
        </w:tabs>
        <w:kinsoku w:val="0"/>
        <w:overflowPunct w:val="0"/>
        <w:ind w:right="408"/>
        <w:rPr>
          <w:sz w:val="18"/>
          <w:szCs w:val="18"/>
        </w:rPr>
      </w:pPr>
      <w:r>
        <w:rPr>
          <w:sz w:val="18"/>
          <w:szCs w:val="18"/>
        </w:rPr>
        <w:t xml:space="preserve">Článek 5. </w:t>
      </w:r>
      <w:r>
        <w:rPr>
          <w:spacing w:val="-3"/>
          <w:sz w:val="18"/>
          <w:szCs w:val="18"/>
        </w:rPr>
        <w:t xml:space="preserve">Cena, </w:t>
      </w:r>
      <w:r>
        <w:rPr>
          <w:sz w:val="18"/>
          <w:szCs w:val="18"/>
        </w:rPr>
        <w:t xml:space="preserve">vyúčtování, zálohy a platební </w:t>
      </w:r>
      <w:r>
        <w:rPr>
          <w:spacing w:val="-2"/>
          <w:sz w:val="18"/>
          <w:szCs w:val="18"/>
        </w:rPr>
        <w:t xml:space="preserve">podmínky, </w:t>
      </w:r>
      <w:r>
        <w:rPr>
          <w:sz w:val="18"/>
          <w:szCs w:val="18"/>
        </w:rPr>
        <w:t xml:space="preserve">odst. 5.4. </w:t>
      </w:r>
      <w:r>
        <w:rPr>
          <w:spacing w:val="-3"/>
          <w:sz w:val="18"/>
          <w:szCs w:val="18"/>
        </w:rPr>
        <w:t xml:space="preserve">Smlouvy </w:t>
      </w:r>
      <w:r>
        <w:rPr>
          <w:sz w:val="18"/>
          <w:szCs w:val="18"/>
        </w:rPr>
        <w:t>se mění následujícím způsobem:</w:t>
      </w:r>
    </w:p>
    <w:p w:rsidR="00CE17E0" w:rsidRDefault="00CE17E0">
      <w:pPr>
        <w:pStyle w:val="Zkladntext"/>
        <w:kinsoku w:val="0"/>
        <w:overflowPunct w:val="0"/>
        <w:spacing w:before="10"/>
        <w:rPr>
          <w:sz w:val="17"/>
          <w:szCs w:val="17"/>
        </w:rPr>
      </w:pPr>
    </w:p>
    <w:p w:rsidR="00CE17E0" w:rsidRDefault="00CE17E0">
      <w:pPr>
        <w:pStyle w:val="Zkladntext"/>
        <w:kinsoku w:val="0"/>
        <w:overflowPunct w:val="0"/>
        <w:ind w:left="643"/>
      </w:pPr>
      <w:r>
        <w:t>Pro účely vyúčtování dodávky silové elektřiny, záloh a platebních a fakturačních podmínek platí, že:</w:t>
      </w:r>
    </w:p>
    <w:p w:rsidR="00CE17E0" w:rsidRDefault="00CE17E0">
      <w:pPr>
        <w:pStyle w:val="Zkladntext"/>
        <w:kinsoku w:val="0"/>
        <w:overflowPunct w:val="0"/>
        <w:spacing w:before="10"/>
        <w:rPr>
          <w:sz w:val="17"/>
          <w:szCs w:val="17"/>
        </w:rPr>
      </w:pPr>
    </w:p>
    <w:p w:rsidR="00CE17E0" w:rsidRDefault="00CE17E0">
      <w:pPr>
        <w:pStyle w:val="Odstavecseseznamem"/>
        <w:numPr>
          <w:ilvl w:val="1"/>
          <w:numId w:val="2"/>
        </w:numPr>
        <w:tabs>
          <w:tab w:val="left" w:pos="898"/>
        </w:tabs>
        <w:kinsoku w:val="0"/>
        <w:overflowPunct w:val="0"/>
        <w:ind w:right="406" w:hanging="284"/>
        <w:rPr>
          <w:spacing w:val="-3"/>
          <w:sz w:val="18"/>
          <w:szCs w:val="18"/>
        </w:rPr>
      </w:pPr>
      <w:r>
        <w:rPr>
          <w:sz w:val="18"/>
          <w:szCs w:val="18"/>
        </w:rPr>
        <w:t>zákazník se zavazuje platit Obchodníkovi zálohové platby (zálohy) za dodávku elektřiny podle této Smlouvy ve výši 0 % předpokládané platby za kalendářní</w:t>
      </w:r>
      <w:r>
        <w:rPr>
          <w:spacing w:val="-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měsíc</w:t>
      </w:r>
    </w:p>
    <w:p w:rsidR="00CE17E0" w:rsidRDefault="00CE17E0">
      <w:pPr>
        <w:pStyle w:val="Odstavecseseznamem"/>
        <w:numPr>
          <w:ilvl w:val="1"/>
          <w:numId w:val="2"/>
        </w:numPr>
        <w:tabs>
          <w:tab w:val="left" w:pos="898"/>
        </w:tabs>
        <w:kinsoku w:val="0"/>
        <w:overflowPunct w:val="0"/>
        <w:spacing w:line="206" w:lineRule="exact"/>
        <w:ind w:left="897"/>
        <w:rPr>
          <w:sz w:val="18"/>
          <w:szCs w:val="18"/>
        </w:rPr>
      </w:pPr>
      <w:r>
        <w:rPr>
          <w:sz w:val="18"/>
          <w:szCs w:val="18"/>
        </w:rPr>
        <w:t>forma úhrady faktur: Vlastní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podnět</w:t>
      </w:r>
    </w:p>
    <w:p w:rsidR="00CE17E0" w:rsidRDefault="00CE17E0">
      <w:pPr>
        <w:pStyle w:val="Odstavecseseznamem"/>
        <w:numPr>
          <w:ilvl w:val="1"/>
          <w:numId w:val="2"/>
        </w:numPr>
        <w:tabs>
          <w:tab w:val="left" w:pos="898"/>
        </w:tabs>
        <w:kinsoku w:val="0"/>
        <w:overflowPunct w:val="0"/>
        <w:spacing w:line="207" w:lineRule="exact"/>
        <w:ind w:left="897"/>
        <w:rPr>
          <w:sz w:val="18"/>
          <w:szCs w:val="18"/>
        </w:rPr>
      </w:pPr>
      <w:r>
        <w:rPr>
          <w:sz w:val="18"/>
          <w:szCs w:val="18"/>
        </w:rPr>
        <w:t xml:space="preserve">forma úhrady záloh: </w:t>
      </w:r>
      <w:r>
        <w:rPr>
          <w:spacing w:val="-3"/>
          <w:sz w:val="18"/>
          <w:szCs w:val="18"/>
        </w:rPr>
        <w:t>Bez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záloh</w:t>
      </w:r>
    </w:p>
    <w:p w:rsidR="00CE17E0" w:rsidRDefault="00CE17E0">
      <w:pPr>
        <w:pStyle w:val="Odstavecseseznamem"/>
        <w:numPr>
          <w:ilvl w:val="1"/>
          <w:numId w:val="2"/>
        </w:numPr>
        <w:tabs>
          <w:tab w:val="left" w:pos="927"/>
        </w:tabs>
        <w:kinsoku w:val="0"/>
        <w:overflowPunct w:val="0"/>
        <w:spacing w:before="5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splatnost </w:t>
      </w:r>
      <w:proofErr w:type="gramStart"/>
      <w:r>
        <w:rPr>
          <w:sz w:val="18"/>
          <w:szCs w:val="18"/>
        </w:rPr>
        <w:t>faktur(-y):</w:t>
      </w:r>
      <w:proofErr w:type="gramEnd"/>
      <w:r>
        <w:rPr>
          <w:sz w:val="18"/>
          <w:szCs w:val="18"/>
        </w:rPr>
        <w:t xml:space="preserve"> 21. den od vystavení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dokladu</w:t>
      </w: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spacing w:before="8"/>
        <w:rPr>
          <w:sz w:val="19"/>
          <w:szCs w:val="19"/>
        </w:rPr>
      </w:pPr>
    </w:p>
    <w:p w:rsidR="00CE17E0" w:rsidRDefault="00CE17E0">
      <w:pPr>
        <w:pStyle w:val="Nadpis2"/>
        <w:kinsoku w:val="0"/>
        <w:overflowPunct w:val="0"/>
        <w:ind w:left="3488"/>
      </w:pPr>
      <w:r>
        <w:t>III.</w:t>
      </w:r>
    </w:p>
    <w:p w:rsidR="00CE17E0" w:rsidRDefault="00CE17E0">
      <w:pPr>
        <w:pStyle w:val="Nadpis2"/>
        <w:kinsoku w:val="0"/>
        <w:overflowPunct w:val="0"/>
        <w:ind w:left="3488"/>
        <w:sectPr w:rsidR="00CE17E0">
          <w:footerReference w:type="default" r:id="rId8"/>
          <w:pgSz w:w="11910" w:h="16840"/>
          <w:pgMar w:top="880" w:right="1000" w:bottom="760" w:left="1200" w:header="0" w:footer="579" w:gutter="0"/>
          <w:pgNumType w:start="1"/>
          <w:cols w:space="708"/>
          <w:noEndnote/>
        </w:sectPr>
      </w:pPr>
    </w:p>
    <w:p w:rsidR="00CE17E0" w:rsidRDefault="00CE17E0">
      <w:pPr>
        <w:pStyle w:val="Zkladntext"/>
        <w:kinsoku w:val="0"/>
        <w:overflowPunct w:val="0"/>
        <w:spacing w:before="79" w:line="242" w:lineRule="auto"/>
        <w:ind w:left="3489" w:right="36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Závěrečná ustanovení dodatku</w:t>
      </w:r>
    </w:p>
    <w:p w:rsidR="00CE17E0" w:rsidRDefault="00CE17E0">
      <w:pPr>
        <w:pStyle w:val="Odstavecseseznamem"/>
        <w:numPr>
          <w:ilvl w:val="0"/>
          <w:numId w:val="1"/>
        </w:numPr>
        <w:tabs>
          <w:tab w:val="left" w:pos="576"/>
        </w:tabs>
        <w:kinsoku w:val="0"/>
        <w:overflowPunct w:val="0"/>
        <w:spacing w:before="229" w:line="207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 xml:space="preserve">Ustanovení Smlouvy tímto Dodatkem </w:t>
      </w:r>
      <w:r>
        <w:rPr>
          <w:spacing w:val="-3"/>
          <w:sz w:val="18"/>
          <w:szCs w:val="18"/>
        </w:rPr>
        <w:t xml:space="preserve">č. </w:t>
      </w:r>
      <w:r>
        <w:rPr>
          <w:sz w:val="18"/>
          <w:szCs w:val="18"/>
        </w:rPr>
        <w:t>1 nedotčená, zůstávají v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platnosti.</w:t>
      </w:r>
    </w:p>
    <w:p w:rsidR="00CE17E0" w:rsidRDefault="00CE17E0">
      <w:pPr>
        <w:pStyle w:val="Odstavecseseznamem"/>
        <w:numPr>
          <w:ilvl w:val="0"/>
          <w:numId w:val="1"/>
        </w:numPr>
        <w:tabs>
          <w:tab w:val="left" w:pos="576"/>
        </w:tabs>
        <w:kinsoku w:val="0"/>
        <w:overflowPunct w:val="0"/>
        <w:ind w:left="576" w:right="413"/>
        <w:rPr>
          <w:sz w:val="18"/>
          <w:szCs w:val="18"/>
        </w:rPr>
      </w:pPr>
      <w:r>
        <w:rPr>
          <w:sz w:val="18"/>
          <w:szCs w:val="18"/>
        </w:rPr>
        <w:t xml:space="preserve">Dodatek č. 1 se vyhotovuje ve dvou stejnopisech s platností originálu, z nichž každá smluvní </w:t>
      </w:r>
      <w:proofErr w:type="gramStart"/>
      <w:r>
        <w:rPr>
          <w:sz w:val="18"/>
          <w:szCs w:val="18"/>
        </w:rPr>
        <w:t>strana  obdrží</w:t>
      </w:r>
      <w:proofErr w:type="gramEnd"/>
      <w:r>
        <w:rPr>
          <w:sz w:val="18"/>
          <w:szCs w:val="18"/>
        </w:rPr>
        <w:t xml:space="preserve"> po jednom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vyhotovení.</w:t>
      </w:r>
    </w:p>
    <w:p w:rsidR="00CE17E0" w:rsidRDefault="00CE17E0">
      <w:pPr>
        <w:pStyle w:val="Odstavecseseznamem"/>
        <w:numPr>
          <w:ilvl w:val="0"/>
          <w:numId w:val="1"/>
        </w:numPr>
        <w:tabs>
          <w:tab w:val="left" w:pos="576"/>
        </w:tabs>
        <w:kinsoku w:val="0"/>
        <w:overflowPunct w:val="0"/>
        <w:spacing w:line="206" w:lineRule="exact"/>
        <w:rPr>
          <w:sz w:val="18"/>
          <w:szCs w:val="18"/>
        </w:rPr>
      </w:pPr>
      <w:r>
        <w:rPr>
          <w:sz w:val="18"/>
          <w:szCs w:val="18"/>
        </w:rPr>
        <w:t xml:space="preserve">Dodatek </w:t>
      </w:r>
      <w:r>
        <w:rPr>
          <w:spacing w:val="-3"/>
          <w:sz w:val="18"/>
          <w:szCs w:val="18"/>
        </w:rPr>
        <w:t xml:space="preserve">č. </w:t>
      </w:r>
      <w:r>
        <w:rPr>
          <w:sz w:val="18"/>
          <w:szCs w:val="18"/>
        </w:rPr>
        <w:t>1 nabývá platnosti a účinností dnem podpisu smluvními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stranami.</w:t>
      </w: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spacing w:before="10"/>
        <w:rPr>
          <w:sz w:val="20"/>
          <w:szCs w:val="20"/>
        </w:rPr>
      </w:pPr>
    </w:p>
    <w:p w:rsidR="00CE17E0" w:rsidRDefault="00CE17E0">
      <w:pPr>
        <w:pStyle w:val="Nadpis3"/>
        <w:kinsoku w:val="0"/>
        <w:overflowPunct w:val="0"/>
        <w:spacing w:before="1"/>
      </w:pPr>
      <w:r>
        <w:t>Datum uzavření dodatku:</w:t>
      </w:r>
    </w:p>
    <w:p w:rsidR="00CE17E0" w:rsidRDefault="00CE17E0">
      <w:pPr>
        <w:pStyle w:val="Zkladntext"/>
        <w:kinsoku w:val="0"/>
        <w:overflowPunct w:val="0"/>
        <w:spacing w:before="2"/>
        <w:rPr>
          <w:b/>
          <w:bCs/>
          <w:sz w:val="16"/>
          <w:szCs w:val="16"/>
        </w:rPr>
      </w:pPr>
    </w:p>
    <w:p w:rsidR="00CE17E0" w:rsidRDefault="00CE17E0">
      <w:pPr>
        <w:pStyle w:val="Zkladntext"/>
        <w:kinsoku w:val="0"/>
        <w:overflowPunct w:val="0"/>
        <w:spacing w:before="2"/>
        <w:rPr>
          <w:b/>
          <w:bCs/>
          <w:sz w:val="16"/>
          <w:szCs w:val="16"/>
        </w:rPr>
        <w:sectPr w:rsidR="00CE17E0">
          <w:pgSz w:w="11910" w:h="16840"/>
          <w:pgMar w:top="920" w:right="1000" w:bottom="760" w:left="1200" w:header="0" w:footer="579" w:gutter="0"/>
          <w:cols w:space="708"/>
          <w:noEndnote/>
        </w:sectPr>
      </w:pPr>
    </w:p>
    <w:p w:rsidR="00CE17E0" w:rsidRDefault="00CE17E0">
      <w:pPr>
        <w:pStyle w:val="Zkladntext"/>
        <w:kinsoku w:val="0"/>
        <w:overflowPunct w:val="0"/>
        <w:spacing w:before="96"/>
        <w:ind w:left="216"/>
      </w:pPr>
      <w:r>
        <w:lastRenderedPageBreak/>
        <w:t xml:space="preserve">V Praze, dne </w:t>
      </w:r>
      <w:proofErr w:type="gramStart"/>
      <w:r>
        <w:t>18.06.2025</w:t>
      </w:r>
      <w:proofErr w:type="gramEnd"/>
    </w:p>
    <w:p w:rsidR="00CE17E0" w:rsidRDefault="00CE17E0">
      <w:pPr>
        <w:pStyle w:val="Zkladntext"/>
        <w:kinsoku w:val="0"/>
        <w:overflowPunct w:val="0"/>
        <w:spacing w:before="2"/>
        <w:rPr>
          <w:sz w:val="21"/>
          <w:szCs w:val="21"/>
        </w:rPr>
      </w:pPr>
    </w:p>
    <w:p w:rsidR="00CE17E0" w:rsidRDefault="00CE17E0">
      <w:pPr>
        <w:pStyle w:val="Zkladntext"/>
        <w:kinsoku w:val="0"/>
        <w:overflowPunct w:val="0"/>
        <w:ind w:left="216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ZA OBCHODNÍKA</w:t>
      </w:r>
    </w:p>
    <w:p w:rsidR="00CE17E0" w:rsidRDefault="00CE17E0">
      <w:pPr>
        <w:pStyle w:val="Zkladntext"/>
        <w:kinsoku w:val="0"/>
        <w:overflowPunct w:val="0"/>
        <w:spacing w:before="8"/>
        <w:rPr>
          <w:b/>
          <w:bCs/>
          <w:sz w:val="20"/>
          <w:szCs w:val="20"/>
        </w:rPr>
      </w:pPr>
    </w:p>
    <w:p w:rsidR="00CE17E0" w:rsidRDefault="00CE17E0">
      <w:pPr>
        <w:pStyle w:val="Nadpis3"/>
        <w:kinsoku w:val="0"/>
        <w:overflowPunct w:val="0"/>
      </w:pPr>
      <w:r>
        <w:t>ČEZ ESCO, a.s.</w:t>
      </w:r>
    </w:p>
    <w:p w:rsidR="00CE17E0" w:rsidRDefault="00CE17E0">
      <w:pPr>
        <w:pStyle w:val="Zkladntext"/>
        <w:kinsoku w:val="0"/>
        <w:overflowPunct w:val="0"/>
        <w:spacing w:before="120"/>
        <w:ind w:left="216"/>
      </w:pPr>
      <w:r>
        <w:t xml:space="preserve">Jana </w:t>
      </w:r>
      <w:proofErr w:type="spellStart"/>
      <w:r>
        <w:t>Haplová</w:t>
      </w:r>
      <w:proofErr w:type="spellEnd"/>
      <w:r>
        <w:t>, obchodní konzultant</w:t>
      </w:r>
    </w:p>
    <w:p w:rsidR="00CE17E0" w:rsidRDefault="00CE17E0">
      <w:pPr>
        <w:pStyle w:val="Zkladntext"/>
        <w:kinsoku w:val="0"/>
        <w:overflowPunct w:val="0"/>
        <w:spacing w:before="96"/>
        <w:ind w:left="216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V ……………………………, dne ………………</w:t>
      </w:r>
    </w:p>
    <w:p w:rsidR="00CE17E0" w:rsidRDefault="00CE17E0">
      <w:pPr>
        <w:pStyle w:val="Zkladntext"/>
        <w:kinsoku w:val="0"/>
        <w:overflowPunct w:val="0"/>
        <w:spacing w:before="2"/>
        <w:rPr>
          <w:sz w:val="21"/>
          <w:szCs w:val="21"/>
        </w:rPr>
      </w:pPr>
    </w:p>
    <w:p w:rsidR="00CE17E0" w:rsidRDefault="00CE17E0">
      <w:pPr>
        <w:pStyle w:val="Zkladntext"/>
        <w:kinsoku w:val="0"/>
        <w:overflowPunct w:val="0"/>
        <w:ind w:left="216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ZA ZÁKAZNÍKA</w:t>
      </w:r>
    </w:p>
    <w:p w:rsidR="00CE17E0" w:rsidRDefault="00CE17E0">
      <w:pPr>
        <w:pStyle w:val="Zkladntext"/>
        <w:kinsoku w:val="0"/>
        <w:overflowPunct w:val="0"/>
        <w:spacing w:before="8"/>
        <w:rPr>
          <w:b/>
          <w:bCs/>
          <w:sz w:val="20"/>
          <w:szCs w:val="20"/>
        </w:rPr>
      </w:pPr>
    </w:p>
    <w:p w:rsidR="00CE17E0" w:rsidRDefault="00CE17E0">
      <w:pPr>
        <w:pStyle w:val="Nadpis3"/>
        <w:kinsoku w:val="0"/>
        <w:overflowPunct w:val="0"/>
      </w:pPr>
      <w:r>
        <w:t>Domov seniorů Břeclav, příspěvková organizace</w:t>
      </w:r>
    </w:p>
    <w:p w:rsidR="00CE17E0" w:rsidRDefault="00CE17E0">
      <w:pPr>
        <w:pStyle w:val="Zkladntext"/>
        <w:kinsoku w:val="0"/>
        <w:overflowPunct w:val="0"/>
        <w:spacing w:before="11"/>
        <w:rPr>
          <w:b/>
          <w:bCs/>
          <w:sz w:val="17"/>
          <w:szCs w:val="17"/>
        </w:rPr>
      </w:pPr>
    </w:p>
    <w:p w:rsidR="00CE17E0" w:rsidRDefault="00CE17E0">
      <w:pPr>
        <w:pStyle w:val="Zkladntext"/>
        <w:kinsoku w:val="0"/>
        <w:overflowPunct w:val="0"/>
        <w:ind w:left="216"/>
      </w:pPr>
      <w:r>
        <w:t>PhDr. David Malinkovič, ředitel</w:t>
      </w:r>
    </w:p>
    <w:p w:rsidR="00CE17E0" w:rsidRDefault="00CE17E0">
      <w:pPr>
        <w:pStyle w:val="Zkladntext"/>
        <w:kinsoku w:val="0"/>
        <w:overflowPunct w:val="0"/>
        <w:ind w:left="216"/>
        <w:sectPr w:rsidR="00CE17E0">
          <w:type w:val="continuous"/>
          <w:pgSz w:w="11910" w:h="16840"/>
          <w:pgMar w:top="880" w:right="1000" w:bottom="760" w:left="1200" w:header="708" w:footer="708" w:gutter="0"/>
          <w:cols w:num="2" w:space="708" w:equalWidth="0">
            <w:col w:w="3071" w:space="1796"/>
            <w:col w:w="4843"/>
          </w:cols>
          <w:noEndnote/>
        </w:sect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CE17E0" w:rsidRDefault="00CE17E0">
      <w:pPr>
        <w:pStyle w:val="Zkladntext"/>
        <w:kinsoku w:val="0"/>
        <w:overflowPunct w:val="0"/>
        <w:rPr>
          <w:sz w:val="20"/>
          <w:szCs w:val="20"/>
        </w:rPr>
      </w:pPr>
    </w:p>
    <w:p w:rsidR="000E1BD1" w:rsidRDefault="000E1BD1" w:rsidP="000E1BD1">
      <w:pPr>
        <w:pStyle w:val="Zkladntext"/>
        <w:kinsoku w:val="0"/>
        <w:overflowPunct w:val="0"/>
        <w:spacing w:before="324" w:line="376" w:lineRule="exact"/>
        <w:ind w:left="116" w:right="8"/>
        <w:rPr>
          <w:rFonts w:ascii="Times New Roman" w:hAnsi="Times New Roman" w:cs="Times New Roman"/>
          <w:sz w:val="24"/>
          <w:szCs w:val="24"/>
        </w:rPr>
      </w:pPr>
    </w:p>
    <w:p w:rsidR="000E1BD1" w:rsidRDefault="000E1BD1" w:rsidP="000E1BD1">
      <w:pPr>
        <w:pStyle w:val="Zkladntext"/>
        <w:kinsoku w:val="0"/>
        <w:overflowPunct w:val="0"/>
        <w:spacing w:before="324" w:line="376" w:lineRule="exact"/>
        <w:ind w:left="116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CE17E0">
        <w:rPr>
          <w:rFonts w:ascii="Times New Roman" w:hAnsi="Times New Roman" w:cs="Times New Roman"/>
          <w:sz w:val="24"/>
          <w:szCs w:val="24"/>
        </w:rPr>
        <w:br w:type="column"/>
      </w:r>
    </w:p>
    <w:p w:rsidR="000E1BD1" w:rsidRDefault="000E1BD1" w:rsidP="000E1BD1">
      <w:pPr>
        <w:pStyle w:val="Zkladntext"/>
        <w:kinsoku w:val="0"/>
        <w:overflowPunct w:val="0"/>
        <w:spacing w:before="324" w:line="376" w:lineRule="exact"/>
        <w:ind w:left="116" w:right="8"/>
        <w:rPr>
          <w:rFonts w:ascii="Times New Roman" w:hAnsi="Times New Roman" w:cs="Times New Roman"/>
          <w:sz w:val="24"/>
          <w:szCs w:val="24"/>
        </w:rPr>
      </w:pPr>
    </w:p>
    <w:p w:rsidR="000E1BD1" w:rsidRDefault="000E1BD1" w:rsidP="000E1BD1">
      <w:pPr>
        <w:pStyle w:val="Zkladntext"/>
        <w:kinsoku w:val="0"/>
        <w:overflowPunct w:val="0"/>
        <w:spacing w:before="324" w:line="376" w:lineRule="exact"/>
        <w:ind w:left="116" w:right="8"/>
        <w:rPr>
          <w:rFonts w:ascii="Calibri" w:hAnsi="Calibri" w:cs="Calibri"/>
          <w:spacing w:val="-7"/>
          <w:w w:val="105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sectPr w:rsidR="000E1BD1">
      <w:type w:val="continuous"/>
      <w:pgSz w:w="11910" w:h="16840"/>
      <w:pgMar w:top="880" w:right="1000" w:bottom="760" w:left="1200" w:header="708" w:footer="708" w:gutter="0"/>
      <w:cols w:num="2" w:space="708" w:equalWidth="0">
        <w:col w:w="3598" w:space="1269"/>
        <w:col w:w="484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E0" w:rsidRDefault="00FE28E0">
      <w:r>
        <w:separator/>
      </w:r>
    </w:p>
  </w:endnote>
  <w:endnote w:type="continuationSeparator" w:id="0">
    <w:p w:rsidR="00FE28E0" w:rsidRDefault="00FE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E0" w:rsidRDefault="000930A2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10149840</wp:posOffset>
              </wp:positionV>
              <wp:extent cx="5797550" cy="1270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7550" cy="12700"/>
                      </a:xfrm>
                      <a:custGeom>
                        <a:avLst/>
                        <a:gdLst>
                          <a:gd name="T0" fmla="*/ 0 w 9130"/>
                          <a:gd name="T1" fmla="*/ 0 h 20"/>
                          <a:gd name="T2" fmla="*/ 9129 w 91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0" h="20">
                            <a:moveTo>
                              <a:pt x="0" y="0"/>
                            </a:moveTo>
                            <a:lnTo>
                              <a:pt x="9129" y="0"/>
                            </a:lnTo>
                          </a:path>
                        </a:pathLst>
                      </a:cu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99.2pt,525.8pt,799.2pt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" o:allowincell="f" filled="f" strokeweight=".16931mm">
              <v:path arrowok="t" o:connecttype="custom" o:connectlocs="0,0;579691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10190480</wp:posOffset>
              </wp:positionV>
              <wp:extent cx="864235" cy="1549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7E0" w:rsidRDefault="00CE17E0">
                          <w:pPr>
                            <w:pStyle w:val="Zkladn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ČEZ ESCO,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802.4pt;width:68.05pt;height:1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yGrgIAAKg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" o:allowincell="f" filled="f" stroked="f">
              <v:textbox inset="0,0,0,0">
                <w:txbxContent>
                  <w:p w:rsidR="00CE17E0" w:rsidRDefault="00CE17E0">
                    <w:pPr>
                      <w:pStyle w:val="Zkladntext"/>
                      <w:kinsoku w:val="0"/>
                      <w:overflowPunct w:val="0"/>
                      <w:spacing w:before="16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ČEZ ESCO,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6208395</wp:posOffset>
              </wp:positionH>
              <wp:positionV relativeFrom="page">
                <wp:posOffset>10190480</wp:posOffset>
              </wp:positionV>
              <wp:extent cx="492125" cy="15494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7E0" w:rsidRDefault="00CE17E0">
                          <w:pPr>
                            <w:pStyle w:val="Zkladn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strana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52783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88.85pt;margin-top:802.4pt;width:38.75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PY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" o:allowincell="f" filled="f" stroked="f">
              <v:textbox inset="0,0,0,0">
                <w:txbxContent>
                  <w:p w:rsidR="00CE17E0" w:rsidRDefault="00CE17E0">
                    <w:pPr>
                      <w:pStyle w:val="Zkladntext"/>
                      <w:kinsoku w:val="0"/>
                      <w:overflowPunct w:val="0"/>
                      <w:spacing w:before="16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strana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5278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E0" w:rsidRDefault="00FE28E0">
      <w:r>
        <w:separator/>
      </w:r>
    </w:p>
  </w:footnote>
  <w:footnote w:type="continuationSeparator" w:id="0">
    <w:p w:rsidR="00FE28E0" w:rsidRDefault="00FE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/>
        <w:b w:val="0"/>
        <w:bCs w:val="0"/>
        <w:spacing w:val="-1"/>
        <w:w w:val="101"/>
        <w:sz w:val="18"/>
        <w:szCs w:val="18"/>
      </w:rPr>
    </w:lvl>
    <w:lvl w:ilvl="1">
      <w:start w:val="2"/>
      <w:numFmt w:val="lowerLetter"/>
      <w:lvlText w:val="%2)"/>
      <w:lvlJc w:val="left"/>
      <w:pPr>
        <w:ind w:left="926" w:hanging="255"/>
      </w:pPr>
      <w:rPr>
        <w:rFonts w:ascii="Arial" w:hAnsi="Arial" w:cs="Arial"/>
        <w:b w:val="0"/>
        <w:bCs w:val="0"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1896" w:hanging="255"/>
      </w:pPr>
    </w:lvl>
    <w:lvl w:ilvl="3">
      <w:numFmt w:val="bullet"/>
      <w:lvlText w:val="•"/>
      <w:lvlJc w:val="left"/>
      <w:pPr>
        <w:ind w:left="2872" w:hanging="255"/>
      </w:pPr>
    </w:lvl>
    <w:lvl w:ilvl="4">
      <w:numFmt w:val="bullet"/>
      <w:lvlText w:val="•"/>
      <w:lvlJc w:val="left"/>
      <w:pPr>
        <w:ind w:left="3848" w:hanging="255"/>
      </w:pPr>
    </w:lvl>
    <w:lvl w:ilvl="5">
      <w:numFmt w:val="bullet"/>
      <w:lvlText w:val="•"/>
      <w:lvlJc w:val="left"/>
      <w:pPr>
        <w:ind w:left="4824" w:hanging="255"/>
      </w:pPr>
    </w:lvl>
    <w:lvl w:ilvl="6">
      <w:numFmt w:val="bullet"/>
      <w:lvlText w:val="•"/>
      <w:lvlJc w:val="left"/>
      <w:pPr>
        <w:ind w:left="5800" w:hanging="255"/>
      </w:pPr>
    </w:lvl>
    <w:lvl w:ilvl="7">
      <w:numFmt w:val="bullet"/>
      <w:lvlText w:val="•"/>
      <w:lvlJc w:val="left"/>
      <w:pPr>
        <w:ind w:left="6776" w:hanging="255"/>
      </w:pPr>
    </w:lvl>
    <w:lvl w:ilvl="8">
      <w:numFmt w:val="bullet"/>
      <w:lvlText w:val="•"/>
      <w:lvlJc w:val="left"/>
      <w:pPr>
        <w:ind w:left="7752" w:hanging="25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75" w:hanging="360"/>
      </w:pPr>
      <w:rPr>
        <w:rFonts w:ascii="Arial" w:hAnsi="Arial" w:cs="Aria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229" w:hanging="360"/>
      </w:pPr>
    </w:lvl>
    <w:lvl w:ilvl="5">
      <w:numFmt w:val="bullet"/>
      <w:lvlText w:val="•"/>
      <w:lvlJc w:val="left"/>
      <w:pPr>
        <w:ind w:left="514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7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D1"/>
    <w:rsid w:val="000930A2"/>
    <w:rsid w:val="000E1BD1"/>
    <w:rsid w:val="006B2F00"/>
    <w:rsid w:val="00B52783"/>
    <w:rsid w:val="00CE17E0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line="419" w:lineRule="exact"/>
      <w:outlineLvl w:val="0"/>
    </w:pPr>
    <w:rPr>
      <w:rFonts w:ascii="Calibri" w:hAnsi="Calibri" w:cs="Calibri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3489" w:right="3686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21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pPr>
      <w:ind w:left="575" w:hanging="360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line="419" w:lineRule="exact"/>
      <w:outlineLvl w:val="0"/>
    </w:pPr>
    <w:rPr>
      <w:rFonts w:ascii="Calibri" w:hAnsi="Calibri" w:cs="Calibri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3489" w:right="3686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21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pPr>
      <w:ind w:left="575" w:hanging="360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2025-07-10T12:08:00Z</dcterms:created>
  <dcterms:modified xsi:type="dcterms:W3CDTF">2025-07-10T12:09:00Z</dcterms:modified>
</cp:coreProperties>
</file>