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2CDB" w14:textId="77777777" w:rsidR="005E7A8C" w:rsidRPr="00187C1B" w:rsidRDefault="005E7A8C" w:rsidP="005E7A8C">
      <w:pPr>
        <w:pStyle w:val="Nzev"/>
        <w:rPr>
          <w:color w:val="auto"/>
        </w:rPr>
      </w:pPr>
      <w:r w:rsidRPr="00187C1B">
        <w:rPr>
          <w:rStyle w:val="dn"/>
          <w:color w:val="auto"/>
        </w:rPr>
        <w:t>Smlouva</w:t>
      </w:r>
    </w:p>
    <w:p w14:paraId="3C5BB99B" w14:textId="77777777" w:rsidR="005E7A8C" w:rsidRPr="00187C1B" w:rsidRDefault="005E7A8C" w:rsidP="005E7A8C">
      <w:pPr>
        <w:pStyle w:val="Nzev"/>
        <w:rPr>
          <w:color w:val="auto"/>
        </w:rPr>
      </w:pPr>
      <w:r w:rsidRPr="00187C1B">
        <w:rPr>
          <w:rStyle w:val="dn"/>
          <w:color w:val="auto"/>
        </w:rPr>
        <w:t>o provedení uměleckého autorského díla</w:t>
      </w:r>
    </w:p>
    <w:p w14:paraId="25EC4674" w14:textId="77777777" w:rsidR="005E7A8C" w:rsidRPr="00187C1B" w:rsidRDefault="005E7A8C" w:rsidP="005E7A8C">
      <w:pPr>
        <w:rPr>
          <w:color w:val="auto"/>
        </w:rPr>
      </w:pPr>
    </w:p>
    <w:p w14:paraId="74578D21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>uzavřená mezi smluvními stranami:</w:t>
      </w:r>
    </w:p>
    <w:p w14:paraId="5DCE25A5" w14:textId="77777777" w:rsidR="005E7A8C" w:rsidRDefault="005E7A8C" w:rsidP="005E7A8C">
      <w:pPr>
        <w:rPr>
          <w:color w:val="auto"/>
        </w:rPr>
      </w:pPr>
    </w:p>
    <w:p w14:paraId="324231B2" w14:textId="77777777" w:rsidR="00187C1B" w:rsidRPr="00187C1B" w:rsidRDefault="00187C1B" w:rsidP="005E7A8C">
      <w:pPr>
        <w:rPr>
          <w:color w:val="auto"/>
        </w:rPr>
      </w:pPr>
    </w:p>
    <w:p w14:paraId="4887121E" w14:textId="77777777" w:rsidR="005E7A8C" w:rsidRPr="00187C1B" w:rsidRDefault="005E7A8C" w:rsidP="005E7A8C">
      <w:pPr>
        <w:numPr>
          <w:ilvl w:val="0"/>
          <w:numId w:val="2"/>
        </w:numPr>
        <w:rPr>
          <w:rStyle w:val="dn"/>
          <w:color w:val="auto"/>
        </w:rPr>
      </w:pPr>
      <w:bookmarkStart w:id="0" w:name="_Hlk192843930"/>
      <w:r w:rsidRPr="00187C1B">
        <w:rPr>
          <w:rStyle w:val="dn"/>
          <w:color w:val="auto"/>
        </w:rPr>
        <w:t>Pořadatel:</w:t>
      </w:r>
    </w:p>
    <w:p w14:paraId="00CEE750" w14:textId="77777777" w:rsidR="005E7A8C" w:rsidRPr="00187C1B" w:rsidRDefault="005E7A8C" w:rsidP="005E7A8C">
      <w:pPr>
        <w:tabs>
          <w:tab w:val="left" w:pos="360"/>
        </w:tabs>
        <w:ind w:left="309"/>
        <w:rPr>
          <w:color w:val="auto"/>
        </w:rPr>
      </w:pPr>
      <w:r w:rsidRPr="00187C1B">
        <w:rPr>
          <w:rStyle w:val="dn"/>
          <w:b/>
          <w:bCs/>
          <w:color w:val="auto"/>
        </w:rPr>
        <w:t>Městské kulturní středisko Havířov</w:t>
      </w:r>
    </w:p>
    <w:p w14:paraId="1C8C9672" w14:textId="322D8B8C" w:rsidR="005E7A8C" w:rsidRPr="00187C1B" w:rsidRDefault="005E7A8C" w:rsidP="005E7A8C">
      <w:pPr>
        <w:ind w:left="360"/>
        <w:rPr>
          <w:color w:val="auto"/>
        </w:rPr>
      </w:pPr>
      <w:r w:rsidRPr="00187C1B">
        <w:rPr>
          <w:rStyle w:val="dn"/>
          <w:color w:val="auto"/>
        </w:rPr>
        <w:t xml:space="preserve">Sídlo: Hlavní třída </w:t>
      </w:r>
      <w:r w:rsidR="0011190F">
        <w:rPr>
          <w:rStyle w:val="dn"/>
          <w:color w:val="auto"/>
        </w:rPr>
        <w:t>246/</w:t>
      </w:r>
      <w:proofErr w:type="gramStart"/>
      <w:r w:rsidRPr="00187C1B">
        <w:rPr>
          <w:rStyle w:val="dn"/>
          <w:color w:val="auto"/>
        </w:rPr>
        <w:t>31a</w:t>
      </w:r>
      <w:proofErr w:type="gramEnd"/>
      <w:r w:rsidRPr="00187C1B">
        <w:rPr>
          <w:rStyle w:val="dn"/>
          <w:color w:val="auto"/>
        </w:rPr>
        <w:t>, 736 01 Havířov</w:t>
      </w:r>
    </w:p>
    <w:p w14:paraId="58745799" w14:textId="77777777" w:rsidR="005E7A8C" w:rsidRPr="00187C1B" w:rsidRDefault="005E7A8C" w:rsidP="005E7A8C">
      <w:pPr>
        <w:ind w:left="360"/>
        <w:rPr>
          <w:color w:val="auto"/>
        </w:rPr>
      </w:pPr>
      <w:r w:rsidRPr="00187C1B">
        <w:rPr>
          <w:rStyle w:val="dn"/>
          <w:color w:val="auto"/>
        </w:rPr>
        <w:t xml:space="preserve">zastoupené: Mgr. Yvonou </w:t>
      </w:r>
      <w:proofErr w:type="spellStart"/>
      <w:r w:rsidRPr="00187C1B">
        <w:rPr>
          <w:rStyle w:val="dn"/>
          <w:color w:val="auto"/>
        </w:rPr>
        <w:t>Dlábkovou</w:t>
      </w:r>
      <w:proofErr w:type="spellEnd"/>
      <w:r w:rsidRPr="00187C1B">
        <w:rPr>
          <w:rStyle w:val="dn"/>
          <w:color w:val="auto"/>
        </w:rPr>
        <w:t>, ředitelkou</w:t>
      </w:r>
    </w:p>
    <w:p w14:paraId="0251792A" w14:textId="77777777" w:rsidR="005E7A8C" w:rsidRPr="00187C1B" w:rsidRDefault="005E7A8C" w:rsidP="005E7A8C">
      <w:pPr>
        <w:ind w:left="360"/>
        <w:rPr>
          <w:color w:val="auto"/>
        </w:rPr>
      </w:pPr>
      <w:proofErr w:type="gramStart"/>
      <w:r w:rsidRPr="00187C1B">
        <w:rPr>
          <w:rStyle w:val="dn"/>
          <w:color w:val="auto"/>
        </w:rPr>
        <w:t>IČO:  00317985</w:t>
      </w:r>
      <w:proofErr w:type="gramEnd"/>
    </w:p>
    <w:p w14:paraId="0AA203B2" w14:textId="77777777" w:rsidR="005E7A8C" w:rsidRPr="00187C1B" w:rsidRDefault="005E7A8C" w:rsidP="005E7A8C">
      <w:pPr>
        <w:ind w:firstLine="360"/>
        <w:rPr>
          <w:rStyle w:val="dn"/>
          <w:color w:val="auto"/>
        </w:rPr>
      </w:pPr>
      <w:proofErr w:type="gramStart"/>
      <w:r w:rsidRPr="00187C1B">
        <w:rPr>
          <w:rStyle w:val="dn"/>
          <w:color w:val="auto"/>
        </w:rPr>
        <w:t>DIČ:  CZ</w:t>
      </w:r>
      <w:proofErr w:type="gramEnd"/>
      <w:r w:rsidRPr="00187C1B">
        <w:rPr>
          <w:rStyle w:val="dn"/>
          <w:color w:val="auto"/>
        </w:rPr>
        <w:t>00317985</w:t>
      </w:r>
    </w:p>
    <w:p w14:paraId="0474896E" w14:textId="1AC810B8" w:rsidR="005E7A8C" w:rsidRPr="00187C1B" w:rsidRDefault="005E7A8C" w:rsidP="005E7A8C">
      <w:pPr>
        <w:ind w:firstLine="360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Bankovní spojení: Česká spořitelna a.s., </w:t>
      </w:r>
      <w:proofErr w:type="spellStart"/>
      <w:r w:rsidRPr="00187C1B">
        <w:rPr>
          <w:rStyle w:val="dn"/>
          <w:color w:val="auto"/>
        </w:rPr>
        <w:t>pob</w:t>
      </w:r>
      <w:proofErr w:type="spellEnd"/>
      <w:r w:rsidRPr="00187C1B">
        <w:rPr>
          <w:rStyle w:val="dn"/>
          <w:color w:val="auto"/>
        </w:rPr>
        <w:t>. Havířov</w:t>
      </w:r>
    </w:p>
    <w:p w14:paraId="05C8E931" w14:textId="77777777" w:rsidR="005E7A8C" w:rsidRPr="00187C1B" w:rsidRDefault="005E7A8C" w:rsidP="005E7A8C">
      <w:pPr>
        <w:ind w:firstLine="360"/>
        <w:rPr>
          <w:color w:val="auto"/>
        </w:rPr>
      </w:pPr>
      <w:r w:rsidRPr="00187C1B">
        <w:rPr>
          <w:rStyle w:val="dn"/>
          <w:color w:val="auto"/>
        </w:rPr>
        <w:t>Číslo účtu: CZK 1722392389/0800</w:t>
      </w:r>
    </w:p>
    <w:p w14:paraId="07A6B5C7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  <w:t>dále jen Pořadatel</w:t>
      </w:r>
    </w:p>
    <w:p w14:paraId="21984FFA" w14:textId="77777777" w:rsidR="005E7A8C" w:rsidRPr="00187C1B" w:rsidRDefault="005E7A8C" w:rsidP="005E7A8C">
      <w:pPr>
        <w:rPr>
          <w:color w:val="auto"/>
        </w:rPr>
      </w:pPr>
    </w:p>
    <w:p w14:paraId="6B40F958" w14:textId="77777777" w:rsidR="005E7A8C" w:rsidRPr="00187C1B" w:rsidRDefault="005E7A8C" w:rsidP="005E7A8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Umělec: </w:t>
      </w:r>
    </w:p>
    <w:p w14:paraId="36AAA1E0" w14:textId="39E7525F" w:rsidR="005E7A8C" w:rsidRPr="00187C1B" w:rsidRDefault="005E7A8C" w:rsidP="005E7A8C">
      <w:pPr>
        <w:pStyle w:val="Odstavecseseznamem"/>
        <w:ind w:left="360"/>
        <w:rPr>
          <w:rStyle w:val="dn"/>
          <w:color w:val="auto"/>
        </w:rPr>
      </w:pPr>
      <w:r w:rsidRPr="00187C1B">
        <w:rPr>
          <w:color w:val="auto"/>
        </w:rPr>
        <w:t>Jméno a příjmení, narozen:</w:t>
      </w:r>
      <w:r w:rsidRPr="00187C1B">
        <w:rPr>
          <w:b/>
          <w:bCs/>
          <w:color w:val="auto"/>
        </w:rPr>
        <w:t xml:space="preserve"> </w:t>
      </w:r>
    </w:p>
    <w:p w14:paraId="4B10E06C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rPr>
          <w:rStyle w:val="dn"/>
          <w:b/>
          <w:bCs/>
          <w:color w:val="auto"/>
        </w:rPr>
      </w:pPr>
      <w:r w:rsidRPr="00187C1B">
        <w:rPr>
          <w:rStyle w:val="dn"/>
          <w:color w:val="auto"/>
        </w:rPr>
        <w:t>Vystupující pod uměleckým jménem:</w:t>
      </w:r>
      <w:r w:rsidRPr="00187C1B">
        <w:rPr>
          <w:rStyle w:val="dn"/>
          <w:b/>
          <w:bCs/>
          <w:color w:val="auto"/>
        </w:rPr>
        <w:t xml:space="preserve"> „</w:t>
      </w:r>
      <w:proofErr w:type="spellStart"/>
      <w:r w:rsidRPr="00187C1B">
        <w:rPr>
          <w:rStyle w:val="dn"/>
          <w:b/>
          <w:bCs/>
          <w:color w:val="auto"/>
        </w:rPr>
        <w:t>Kissin</w:t>
      </w:r>
      <w:proofErr w:type="spellEnd"/>
      <w:r w:rsidRPr="00187C1B">
        <w:rPr>
          <w:rStyle w:val="dn"/>
          <w:b/>
          <w:bCs/>
          <w:color w:val="auto"/>
        </w:rPr>
        <w:t xml:space="preserve"> Dynamite“</w:t>
      </w:r>
    </w:p>
    <w:p w14:paraId="617E651A" w14:textId="77777777" w:rsidR="005E7A8C" w:rsidRPr="00187C1B" w:rsidRDefault="005E7A8C" w:rsidP="005E7A8C">
      <w:pPr>
        <w:ind w:left="360"/>
        <w:rPr>
          <w:rStyle w:val="dn"/>
          <w:color w:val="auto"/>
        </w:rPr>
      </w:pP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</w:p>
    <w:p w14:paraId="48F9766E" w14:textId="77777777" w:rsidR="005E7A8C" w:rsidRPr="00187C1B" w:rsidRDefault="005E7A8C" w:rsidP="005E7A8C">
      <w:pPr>
        <w:ind w:left="360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kterého zastupuje jménem umělce a na účet umělce: </w:t>
      </w:r>
    </w:p>
    <w:bookmarkEnd w:id="0"/>
    <w:p w14:paraId="25412797" w14:textId="77777777" w:rsidR="005E7A8C" w:rsidRPr="00187C1B" w:rsidRDefault="005E7A8C" w:rsidP="005E7A8C">
      <w:pPr>
        <w:ind w:left="360"/>
        <w:rPr>
          <w:rStyle w:val="dn"/>
          <w:color w:val="auto"/>
        </w:rPr>
      </w:pPr>
    </w:p>
    <w:p w14:paraId="4F988639" w14:textId="77777777" w:rsidR="005E7A8C" w:rsidRPr="00187C1B" w:rsidRDefault="005E7A8C" w:rsidP="005E7A8C">
      <w:pPr>
        <w:ind w:left="360"/>
        <w:rPr>
          <w:color w:val="auto"/>
        </w:rPr>
      </w:pPr>
      <w:r w:rsidRPr="00187C1B">
        <w:rPr>
          <w:rStyle w:val="dn"/>
          <w:b/>
          <w:bCs/>
          <w:color w:val="auto"/>
        </w:rPr>
        <w:t xml:space="preserve">PRAGOKONCERT BOHEMIA a.s. </w:t>
      </w:r>
    </w:p>
    <w:p w14:paraId="296225A8" w14:textId="77777777" w:rsidR="005E7A8C" w:rsidRPr="00187C1B" w:rsidRDefault="005E7A8C" w:rsidP="005E7A8C">
      <w:pPr>
        <w:ind w:firstLine="360"/>
        <w:rPr>
          <w:color w:val="auto"/>
        </w:rPr>
      </w:pPr>
      <w:r w:rsidRPr="00187C1B">
        <w:rPr>
          <w:rStyle w:val="dn"/>
          <w:color w:val="auto"/>
        </w:rPr>
        <w:t xml:space="preserve">se sídlem: U Bulhara 1611/3, 110 00 Praha 1 </w:t>
      </w:r>
    </w:p>
    <w:p w14:paraId="354B558E" w14:textId="77777777" w:rsidR="005E7A8C" w:rsidRPr="00187C1B" w:rsidRDefault="005E7A8C" w:rsidP="005E7A8C">
      <w:pPr>
        <w:ind w:firstLine="360"/>
        <w:rPr>
          <w:color w:val="auto"/>
        </w:rPr>
      </w:pPr>
      <w:r w:rsidRPr="00187C1B">
        <w:rPr>
          <w:rStyle w:val="dn"/>
          <w:color w:val="auto"/>
        </w:rPr>
        <w:t xml:space="preserve">zastoupená: Ing. Jiřím </w:t>
      </w:r>
      <w:proofErr w:type="spellStart"/>
      <w:r w:rsidRPr="00187C1B">
        <w:rPr>
          <w:rStyle w:val="dn"/>
          <w:color w:val="auto"/>
        </w:rPr>
        <w:t>Daronem</w:t>
      </w:r>
      <w:proofErr w:type="spellEnd"/>
      <w:r w:rsidRPr="00187C1B">
        <w:rPr>
          <w:rStyle w:val="dn"/>
          <w:color w:val="auto"/>
        </w:rPr>
        <w:t>, ředitelem společnosti</w:t>
      </w:r>
    </w:p>
    <w:p w14:paraId="261DF2EB" w14:textId="2EC3957B" w:rsidR="005E7A8C" w:rsidRPr="00187C1B" w:rsidRDefault="005E7A8C" w:rsidP="005E7A8C">
      <w:pPr>
        <w:pStyle w:val="Nadpis1"/>
        <w:ind w:left="0" w:firstLine="360"/>
        <w:rPr>
          <w:color w:val="auto"/>
        </w:rPr>
      </w:pPr>
      <w:r w:rsidRPr="00187C1B">
        <w:rPr>
          <w:rStyle w:val="dn"/>
          <w:color w:val="auto"/>
        </w:rPr>
        <w:t>IČO: 25318136</w:t>
      </w:r>
    </w:p>
    <w:p w14:paraId="65FCDC0A" w14:textId="77777777" w:rsidR="005E7A8C" w:rsidRPr="00187C1B" w:rsidRDefault="005E7A8C" w:rsidP="005E7A8C">
      <w:pPr>
        <w:pStyle w:val="Nadpis2"/>
        <w:rPr>
          <w:color w:val="auto"/>
        </w:rPr>
      </w:pPr>
      <w:r w:rsidRPr="00187C1B">
        <w:rPr>
          <w:rStyle w:val="dn"/>
          <w:color w:val="auto"/>
        </w:rPr>
        <w:t xml:space="preserve"> DIČ: CZ253 18 136</w:t>
      </w:r>
    </w:p>
    <w:p w14:paraId="30924E17" w14:textId="77777777" w:rsidR="005E7A8C" w:rsidRPr="00187C1B" w:rsidRDefault="005E7A8C" w:rsidP="005E7A8C">
      <w:pPr>
        <w:ind w:firstLine="360"/>
        <w:rPr>
          <w:color w:val="auto"/>
        </w:rPr>
      </w:pPr>
      <w:proofErr w:type="spellStart"/>
      <w:r w:rsidRPr="00187C1B">
        <w:rPr>
          <w:rStyle w:val="dn"/>
          <w:color w:val="auto"/>
        </w:rPr>
        <w:t>Bank.spojení</w:t>
      </w:r>
      <w:proofErr w:type="spellEnd"/>
      <w:r w:rsidRPr="00187C1B">
        <w:rPr>
          <w:rStyle w:val="dn"/>
          <w:color w:val="auto"/>
        </w:rPr>
        <w:t>:  ČSOB, a.s.</w:t>
      </w:r>
    </w:p>
    <w:p w14:paraId="77CA95C1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      Č.Ú.: CZK 2401286600/2010                                          </w:t>
      </w:r>
    </w:p>
    <w:p w14:paraId="31DFFF4E" w14:textId="77777777" w:rsidR="005E7A8C" w:rsidRPr="00187C1B" w:rsidRDefault="005E7A8C" w:rsidP="005E7A8C">
      <w:pPr>
        <w:ind w:firstLine="708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    EUR 199376354/0300</w:t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  <w:t>dále jen Umělec</w:t>
      </w:r>
    </w:p>
    <w:p w14:paraId="79522647" w14:textId="77777777" w:rsidR="005E7A8C" w:rsidRPr="00187C1B" w:rsidRDefault="005E7A8C" w:rsidP="005E7A8C">
      <w:pPr>
        <w:ind w:firstLine="708"/>
        <w:rPr>
          <w:color w:val="auto"/>
        </w:rPr>
      </w:pPr>
    </w:p>
    <w:p w14:paraId="5F9374EA" w14:textId="77777777" w:rsidR="005E7A8C" w:rsidRPr="00187C1B" w:rsidRDefault="005E7A8C" w:rsidP="005E7A8C">
      <w:pPr>
        <w:rPr>
          <w:color w:val="auto"/>
        </w:rPr>
      </w:pPr>
    </w:p>
    <w:p w14:paraId="36F9306A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>v následujícím znění:</w:t>
      </w:r>
    </w:p>
    <w:p w14:paraId="10C33292" w14:textId="77777777" w:rsidR="005E7A8C" w:rsidRPr="00187C1B" w:rsidRDefault="005E7A8C" w:rsidP="005E7A8C">
      <w:pPr>
        <w:rPr>
          <w:color w:val="auto"/>
        </w:rPr>
      </w:pPr>
    </w:p>
    <w:p w14:paraId="2B77B945" w14:textId="77777777" w:rsidR="005E7A8C" w:rsidRPr="00187C1B" w:rsidRDefault="005E7A8C" w:rsidP="005E7A8C">
      <w:pPr>
        <w:jc w:val="center"/>
        <w:rPr>
          <w:rStyle w:val="dn"/>
          <w:b/>
          <w:bCs/>
          <w:color w:val="auto"/>
        </w:rPr>
      </w:pPr>
      <w:r w:rsidRPr="00187C1B">
        <w:rPr>
          <w:rStyle w:val="dn"/>
          <w:b/>
          <w:bCs/>
          <w:color w:val="auto"/>
        </w:rPr>
        <w:t>I.</w:t>
      </w:r>
    </w:p>
    <w:p w14:paraId="2B0B68AE" w14:textId="77777777" w:rsidR="005E7A8C" w:rsidRPr="00187C1B" w:rsidRDefault="005E7A8C" w:rsidP="005E7A8C">
      <w:pPr>
        <w:jc w:val="center"/>
        <w:rPr>
          <w:color w:val="auto"/>
        </w:rPr>
      </w:pPr>
      <w:r w:rsidRPr="00187C1B">
        <w:rPr>
          <w:rStyle w:val="dn"/>
          <w:b/>
          <w:bCs/>
          <w:color w:val="auto"/>
        </w:rPr>
        <w:t>Preambule</w:t>
      </w:r>
    </w:p>
    <w:p w14:paraId="6FBBA22A" w14:textId="77777777" w:rsidR="005E7A8C" w:rsidRPr="00187C1B" w:rsidRDefault="005E7A8C" w:rsidP="005E7A8C">
      <w:pPr>
        <w:ind w:firstLine="708"/>
        <w:rPr>
          <w:color w:val="auto"/>
        </w:rPr>
      </w:pPr>
    </w:p>
    <w:p w14:paraId="0C4925FD" w14:textId="77777777" w:rsidR="005E7A8C" w:rsidRPr="00187C1B" w:rsidRDefault="005E7A8C" w:rsidP="005E7A8C">
      <w:pPr>
        <w:ind w:firstLine="708"/>
        <w:jc w:val="both"/>
        <w:rPr>
          <w:rStyle w:val="dn"/>
          <w:color w:val="auto"/>
        </w:rPr>
      </w:pPr>
      <w:r w:rsidRPr="00187C1B">
        <w:rPr>
          <w:rStyle w:val="dn"/>
          <w:color w:val="auto"/>
        </w:rPr>
        <w:t>Tato smlouva se uzavírá mezi umělcem a pořadatelem v souvislosti s autorským dílem a uměleckým výkonem.</w:t>
      </w:r>
    </w:p>
    <w:p w14:paraId="6D4310C8" w14:textId="77777777" w:rsidR="005E7A8C" w:rsidRPr="00187C1B" w:rsidRDefault="005E7A8C" w:rsidP="005E7A8C">
      <w:pPr>
        <w:ind w:firstLine="708"/>
        <w:jc w:val="both"/>
        <w:rPr>
          <w:rStyle w:val="dn"/>
          <w:color w:val="auto"/>
        </w:rPr>
      </w:pPr>
    </w:p>
    <w:p w14:paraId="40E7B980" w14:textId="77777777" w:rsidR="005E7A8C" w:rsidRPr="00187C1B" w:rsidRDefault="005E7A8C" w:rsidP="005E7A8C">
      <w:pPr>
        <w:ind w:firstLine="708"/>
        <w:jc w:val="both"/>
        <w:rPr>
          <w:color w:val="auto"/>
        </w:rPr>
      </w:pPr>
      <w:r w:rsidRPr="00187C1B">
        <w:rPr>
          <w:rStyle w:val="dn"/>
          <w:color w:val="auto"/>
        </w:rPr>
        <w:t xml:space="preserve">Na základě této Smlouvy a za podmínek touto Smlouvou sjednaných se zavazuje Umělec provést autorské umělecké dílo – koncert bubenické skupiny </w:t>
      </w:r>
      <w:proofErr w:type="spellStart"/>
      <w:r w:rsidRPr="00187C1B">
        <w:rPr>
          <w:rStyle w:val="dn"/>
          <w:b/>
          <w:bCs/>
          <w:color w:val="auto"/>
          <w:sz w:val="28"/>
          <w:szCs w:val="28"/>
        </w:rPr>
        <w:t>Kissin</w:t>
      </w:r>
      <w:proofErr w:type="spellEnd"/>
      <w:r w:rsidRPr="00187C1B">
        <w:rPr>
          <w:rStyle w:val="dn"/>
          <w:b/>
          <w:bCs/>
          <w:color w:val="auto"/>
          <w:sz w:val="28"/>
          <w:szCs w:val="28"/>
        </w:rPr>
        <w:t xml:space="preserve">‘ Dynamite </w:t>
      </w:r>
      <w:r w:rsidRPr="00187C1B">
        <w:rPr>
          <w:rStyle w:val="dn"/>
          <w:color w:val="auto"/>
          <w:u w:color="FF0000"/>
        </w:rPr>
        <w:t>(dále jen Umělec)</w:t>
      </w:r>
      <w:r w:rsidRPr="00187C1B">
        <w:rPr>
          <w:rStyle w:val="dn"/>
          <w:b/>
          <w:bCs/>
          <w:color w:val="auto"/>
        </w:rPr>
        <w:t xml:space="preserve"> </w:t>
      </w:r>
      <w:r w:rsidRPr="00187C1B">
        <w:rPr>
          <w:rStyle w:val="dn"/>
          <w:color w:val="auto"/>
        </w:rPr>
        <w:t xml:space="preserve">na Havířovských slavnostech v Havířově (dále jen Projekt) a oproti tomu se Pořadatel zavazuje uhradit stanovenou odměnu a zajistit v souladu s touto Smlouvou podmínky pro řádný průběh vystoupení včetně zajištění bezpečnosti. </w:t>
      </w:r>
    </w:p>
    <w:p w14:paraId="14C42C42" w14:textId="77777777" w:rsidR="005E7A8C" w:rsidRPr="00187C1B" w:rsidRDefault="005E7A8C" w:rsidP="005E7A8C">
      <w:pPr>
        <w:rPr>
          <w:rStyle w:val="dn"/>
          <w:b/>
          <w:bCs/>
          <w:color w:val="auto"/>
        </w:rPr>
      </w:pPr>
    </w:p>
    <w:p w14:paraId="2E476FA5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6B178D17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0B902ADB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17124FBA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151290C6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44E2A1C3" w14:textId="34895F1C" w:rsidR="005E7A8C" w:rsidRPr="00187C1B" w:rsidRDefault="005E7A8C" w:rsidP="005E7A8C">
      <w:pPr>
        <w:jc w:val="center"/>
        <w:rPr>
          <w:rStyle w:val="dn"/>
          <w:b/>
          <w:bCs/>
          <w:color w:val="auto"/>
        </w:rPr>
      </w:pPr>
      <w:r w:rsidRPr="00187C1B">
        <w:rPr>
          <w:rStyle w:val="dn"/>
          <w:b/>
          <w:bCs/>
          <w:color w:val="auto"/>
        </w:rPr>
        <w:lastRenderedPageBreak/>
        <w:t>II.</w:t>
      </w:r>
    </w:p>
    <w:p w14:paraId="4564A21C" w14:textId="77777777" w:rsidR="005E7A8C" w:rsidRPr="00187C1B" w:rsidRDefault="005E7A8C" w:rsidP="005E7A8C">
      <w:pPr>
        <w:jc w:val="center"/>
        <w:rPr>
          <w:rStyle w:val="dn"/>
          <w:b/>
          <w:bCs/>
          <w:color w:val="auto"/>
        </w:rPr>
      </w:pPr>
    </w:p>
    <w:p w14:paraId="40ABF812" w14:textId="77777777" w:rsidR="005E7A8C" w:rsidRPr="00187C1B" w:rsidRDefault="005E7A8C" w:rsidP="005E7A8C">
      <w:pPr>
        <w:pStyle w:val="Nadpis3"/>
        <w:rPr>
          <w:color w:val="auto"/>
        </w:rPr>
      </w:pPr>
      <w:r w:rsidRPr="00187C1B">
        <w:rPr>
          <w:rStyle w:val="dn"/>
          <w:color w:val="auto"/>
        </w:rPr>
        <w:t>Termín vystoupení:</w:t>
      </w:r>
      <w:r w:rsidRPr="00187C1B">
        <w:rPr>
          <w:rStyle w:val="dn"/>
          <w:color w:val="auto"/>
        </w:rPr>
        <w:tab/>
        <w:t>5. 9. 2025</w:t>
      </w:r>
    </w:p>
    <w:p w14:paraId="20589399" w14:textId="0DDC0B85" w:rsidR="005E7A8C" w:rsidRPr="00187C1B" w:rsidRDefault="005E7A8C" w:rsidP="005E7A8C">
      <w:pPr>
        <w:rPr>
          <w:rStyle w:val="dn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>Začátek vystoupení:</w:t>
      </w:r>
      <w:r w:rsidRPr="00187C1B">
        <w:rPr>
          <w:rStyle w:val="dn"/>
          <w:rFonts w:eastAsia="Arial Unicode MS" w:cs="Arial Unicode MS"/>
          <w:color w:val="auto"/>
        </w:rPr>
        <w:tab/>
        <w:t>bude upřesněno pořadatelem</w:t>
      </w:r>
    </w:p>
    <w:p w14:paraId="01230BE2" w14:textId="77777777" w:rsidR="005E7A8C" w:rsidRPr="00187C1B" w:rsidRDefault="005E7A8C" w:rsidP="005E7A8C">
      <w:pPr>
        <w:rPr>
          <w:rStyle w:val="dn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Délka </w:t>
      </w:r>
      <w:proofErr w:type="gramStart"/>
      <w:r w:rsidRPr="00187C1B">
        <w:rPr>
          <w:rStyle w:val="dn"/>
          <w:rFonts w:eastAsia="Arial Unicode MS" w:cs="Arial Unicode MS"/>
          <w:color w:val="auto"/>
        </w:rPr>
        <w:t xml:space="preserve">vystoupení:   </w:t>
      </w:r>
      <w:proofErr w:type="gramEnd"/>
      <w:r w:rsidRPr="00187C1B">
        <w:rPr>
          <w:rStyle w:val="dn"/>
          <w:rFonts w:eastAsia="Arial Unicode MS" w:cs="Arial Unicode MS"/>
          <w:color w:val="auto"/>
        </w:rPr>
        <w:tab/>
        <w:t>90 minut</w:t>
      </w:r>
    </w:p>
    <w:p w14:paraId="388B9287" w14:textId="77777777" w:rsidR="005E7A8C" w:rsidRPr="00187C1B" w:rsidRDefault="005E7A8C" w:rsidP="005E7A8C">
      <w:pPr>
        <w:rPr>
          <w:rStyle w:val="dn"/>
          <w:rFonts w:eastAsia="Arial Unicode MS" w:cs="Arial Unicode MS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Místo </w:t>
      </w:r>
      <w:proofErr w:type="gramStart"/>
      <w:r w:rsidRPr="00187C1B">
        <w:rPr>
          <w:rStyle w:val="dn"/>
          <w:rFonts w:eastAsia="Arial Unicode MS" w:cs="Arial Unicode MS"/>
          <w:color w:val="auto"/>
        </w:rPr>
        <w:t xml:space="preserve">vystoupení:   </w:t>
      </w:r>
      <w:proofErr w:type="gramEnd"/>
      <w:r w:rsidRPr="00187C1B">
        <w:rPr>
          <w:rStyle w:val="dn"/>
          <w:rFonts w:eastAsia="Arial Unicode MS" w:cs="Arial Unicode MS"/>
          <w:color w:val="auto"/>
        </w:rPr>
        <w:t xml:space="preserve">   Havířovské slavnosti, areál Sportovní haly </w:t>
      </w:r>
      <w:proofErr w:type="gramStart"/>
      <w:r w:rsidRPr="00187C1B">
        <w:rPr>
          <w:rStyle w:val="dn"/>
          <w:rFonts w:eastAsia="Arial Unicode MS" w:cs="Arial Unicode MS"/>
          <w:color w:val="auto"/>
        </w:rPr>
        <w:t>Slávie - ragbyové</w:t>
      </w:r>
      <w:proofErr w:type="gramEnd"/>
      <w:r w:rsidRPr="00187C1B">
        <w:rPr>
          <w:rStyle w:val="dn"/>
          <w:rFonts w:eastAsia="Arial Unicode MS" w:cs="Arial Unicode MS"/>
          <w:color w:val="auto"/>
        </w:rPr>
        <w:t xml:space="preserve"> hřiště, </w:t>
      </w:r>
    </w:p>
    <w:p w14:paraId="5D810C13" w14:textId="77777777" w:rsidR="005E7A8C" w:rsidRPr="00187C1B" w:rsidRDefault="005E7A8C" w:rsidP="005E7A8C">
      <w:pPr>
        <w:ind w:left="1416" w:firstLine="708"/>
        <w:rPr>
          <w:rStyle w:val="dn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ul. Astronautů 2, </w:t>
      </w:r>
      <w:proofErr w:type="gramStart"/>
      <w:r w:rsidRPr="00187C1B">
        <w:rPr>
          <w:rStyle w:val="dn"/>
          <w:rFonts w:eastAsia="Arial Unicode MS" w:cs="Arial Unicode MS"/>
          <w:color w:val="auto"/>
        </w:rPr>
        <w:t>Havířov - Město</w:t>
      </w:r>
      <w:proofErr w:type="gramEnd"/>
    </w:p>
    <w:p w14:paraId="3AB921B3" w14:textId="77777777" w:rsidR="005E7A8C" w:rsidRPr="00187C1B" w:rsidRDefault="005E7A8C" w:rsidP="005E7A8C">
      <w:pPr>
        <w:rPr>
          <w:rStyle w:val="dn"/>
          <w:color w:val="auto"/>
        </w:rPr>
      </w:pPr>
      <w:r w:rsidRPr="00187C1B">
        <w:rPr>
          <w:rStyle w:val="dn"/>
          <w:color w:val="auto"/>
        </w:rPr>
        <w:t>Název projektu:</w:t>
      </w:r>
      <w:r w:rsidRPr="00187C1B">
        <w:rPr>
          <w:rStyle w:val="dn"/>
          <w:color w:val="auto"/>
        </w:rPr>
        <w:tab/>
        <w:t>Havířovské slavnosti 2025 – dále jen Projekt</w:t>
      </w:r>
    </w:p>
    <w:p w14:paraId="6B4E9FF9" w14:textId="77777777" w:rsidR="005E7A8C" w:rsidRDefault="005E7A8C" w:rsidP="005E7A8C">
      <w:pPr>
        <w:rPr>
          <w:rStyle w:val="dn"/>
          <w:b/>
          <w:bCs/>
          <w:color w:val="auto"/>
        </w:rPr>
      </w:pPr>
    </w:p>
    <w:p w14:paraId="380D543E" w14:textId="77777777" w:rsidR="00187C1B" w:rsidRDefault="00187C1B" w:rsidP="005E7A8C">
      <w:pPr>
        <w:rPr>
          <w:rStyle w:val="dn"/>
          <w:b/>
          <w:bCs/>
          <w:color w:val="auto"/>
        </w:rPr>
      </w:pPr>
    </w:p>
    <w:p w14:paraId="425C0C64" w14:textId="77777777" w:rsidR="005E7A8C" w:rsidRPr="00187C1B" w:rsidRDefault="005E7A8C" w:rsidP="005E7A8C">
      <w:pPr>
        <w:jc w:val="center"/>
        <w:rPr>
          <w:color w:val="auto"/>
        </w:rPr>
      </w:pPr>
      <w:r w:rsidRPr="00187C1B">
        <w:rPr>
          <w:rStyle w:val="dn"/>
          <w:b/>
          <w:bCs/>
          <w:color w:val="auto"/>
        </w:rPr>
        <w:t>III.</w:t>
      </w:r>
    </w:p>
    <w:p w14:paraId="605438C2" w14:textId="77777777" w:rsidR="005E7A8C" w:rsidRPr="00187C1B" w:rsidRDefault="005E7A8C" w:rsidP="005E7A8C">
      <w:pPr>
        <w:rPr>
          <w:color w:val="auto"/>
        </w:rPr>
      </w:pPr>
    </w:p>
    <w:p w14:paraId="1A1261EA" w14:textId="77777777" w:rsidR="005E7A8C" w:rsidRPr="00187C1B" w:rsidRDefault="005E7A8C" w:rsidP="005E7A8C">
      <w:pPr>
        <w:jc w:val="both"/>
        <w:rPr>
          <w:rStyle w:val="dn"/>
          <w:b/>
          <w:bCs/>
          <w:color w:val="auto"/>
        </w:rPr>
      </w:pPr>
      <w:r w:rsidRPr="00187C1B">
        <w:rPr>
          <w:rStyle w:val="dn"/>
          <w:color w:val="auto"/>
        </w:rPr>
        <w:t>Umělecké autorské dílo bude provedeno za podmínek dále uvedených:</w:t>
      </w:r>
    </w:p>
    <w:p w14:paraId="4E431603" w14:textId="77777777" w:rsidR="005E7A8C" w:rsidRPr="00187C1B" w:rsidRDefault="005E7A8C" w:rsidP="005E7A8C">
      <w:pPr>
        <w:jc w:val="both"/>
        <w:rPr>
          <w:rStyle w:val="dn"/>
          <w:b/>
          <w:bCs/>
          <w:color w:val="auto"/>
        </w:rPr>
      </w:pPr>
    </w:p>
    <w:p w14:paraId="7EB06048" w14:textId="77777777" w:rsidR="005E7A8C" w:rsidRPr="00187C1B" w:rsidRDefault="005E7A8C" w:rsidP="005E7A8C">
      <w:pPr>
        <w:jc w:val="both"/>
        <w:rPr>
          <w:rStyle w:val="dn"/>
          <w:b/>
          <w:bCs/>
          <w:color w:val="auto"/>
        </w:rPr>
      </w:pPr>
      <w:r w:rsidRPr="00187C1B">
        <w:rPr>
          <w:rStyle w:val="dn"/>
          <w:b/>
          <w:bCs/>
          <w:color w:val="auto"/>
          <w:u w:color="FF0000"/>
        </w:rPr>
        <w:t xml:space="preserve">1) </w:t>
      </w:r>
      <w:r w:rsidRPr="00187C1B">
        <w:rPr>
          <w:rStyle w:val="dn"/>
          <w:b/>
          <w:bCs/>
          <w:color w:val="auto"/>
        </w:rPr>
        <w:t>Finanční plnění:</w:t>
      </w:r>
    </w:p>
    <w:p w14:paraId="4F6A9946" w14:textId="2C7163C8" w:rsidR="005E7A8C" w:rsidRPr="00C90E63" w:rsidRDefault="006947F7" w:rsidP="005E7A8C">
      <w:pPr>
        <w:jc w:val="both"/>
        <w:rPr>
          <w:color w:val="auto"/>
        </w:rPr>
      </w:pPr>
      <w:proofErr w:type="spellStart"/>
      <w:r>
        <w:rPr>
          <w:rStyle w:val="dn"/>
          <w:color w:val="auto"/>
        </w:rPr>
        <w:t>xxx</w:t>
      </w:r>
      <w:proofErr w:type="spellEnd"/>
      <w:r w:rsidR="005E7A8C" w:rsidRPr="00C90E63">
        <w:rPr>
          <w:rStyle w:val="dn"/>
          <w:color w:val="auto"/>
        </w:rPr>
        <w:t xml:space="preserve"> </w:t>
      </w:r>
      <w:proofErr w:type="gramStart"/>
      <w:r w:rsidR="005E7A8C" w:rsidRPr="00C90E63">
        <w:rPr>
          <w:rStyle w:val="dn"/>
          <w:color w:val="auto"/>
        </w:rPr>
        <w:t>EUR - Pořadatel</w:t>
      </w:r>
      <w:proofErr w:type="gramEnd"/>
      <w:r w:rsidR="005E7A8C" w:rsidRPr="00C90E63">
        <w:rPr>
          <w:rStyle w:val="dn"/>
          <w:color w:val="auto"/>
        </w:rPr>
        <w:t xml:space="preserve"> uhradí dodací cenu koncertu následovně:</w:t>
      </w:r>
    </w:p>
    <w:p w14:paraId="4786FAA8" w14:textId="77777777" w:rsidR="005E7A8C" w:rsidRPr="00C90E63" w:rsidRDefault="005E7A8C" w:rsidP="005E7A8C">
      <w:pPr>
        <w:jc w:val="both"/>
        <w:rPr>
          <w:color w:val="auto"/>
        </w:rPr>
      </w:pPr>
      <w:r w:rsidRPr="00C90E63">
        <w:rPr>
          <w:rStyle w:val="dn"/>
          <w:color w:val="auto"/>
        </w:rPr>
        <w:t xml:space="preserve">- </w:t>
      </w:r>
      <w:proofErr w:type="gramStart"/>
      <w:r w:rsidRPr="00C90E63">
        <w:rPr>
          <w:rStyle w:val="dn"/>
          <w:color w:val="auto"/>
        </w:rPr>
        <w:t>100%</w:t>
      </w:r>
      <w:proofErr w:type="gramEnd"/>
      <w:r w:rsidRPr="00C90E63">
        <w:rPr>
          <w:rStyle w:val="dn"/>
          <w:color w:val="auto"/>
        </w:rPr>
        <w:t xml:space="preserve"> z ceny </w:t>
      </w:r>
      <w:r w:rsidRPr="00C90E63">
        <w:rPr>
          <w:rStyle w:val="dn"/>
          <w:color w:val="auto"/>
          <w:u w:color="FF0000"/>
        </w:rPr>
        <w:t>bude uhrazeno umělci na základě platné faktury zaslané umělcem pořadateli se splatností 14 dní po obdržení faktury a podpisu smlouvy.</w:t>
      </w:r>
    </w:p>
    <w:p w14:paraId="204ACBE9" w14:textId="77777777" w:rsidR="005E7A8C" w:rsidRPr="00C90E63" w:rsidRDefault="005E7A8C" w:rsidP="005E7A8C">
      <w:pPr>
        <w:pStyle w:val="Zkladntext21"/>
        <w:rPr>
          <w:rStyle w:val="dn"/>
          <w:color w:val="auto"/>
          <w:u w:color="FF0000"/>
        </w:rPr>
      </w:pPr>
      <w:r w:rsidRPr="00C90E63">
        <w:rPr>
          <w:rStyle w:val="dn"/>
          <w:color w:val="auto"/>
          <w:u w:color="FF0000"/>
        </w:rPr>
        <w:t>Tato cena zahrnuje produkční náklady umělce, honorář a mezinárodní dopravu.</w:t>
      </w:r>
    </w:p>
    <w:p w14:paraId="707D6B0E" w14:textId="68A56AED" w:rsidR="005E7A8C" w:rsidRPr="006947F7" w:rsidRDefault="005E7A8C" w:rsidP="005E7A8C">
      <w:pPr>
        <w:pStyle w:val="Zkladntext21"/>
        <w:rPr>
          <w:color w:val="auto"/>
          <w:u w:color="FF0000"/>
        </w:rPr>
      </w:pPr>
      <w:r w:rsidRPr="006947F7">
        <w:rPr>
          <w:color w:val="auto"/>
          <w:u w:color="FF0000"/>
        </w:rPr>
        <w:t xml:space="preserve">Dodací cena </w:t>
      </w:r>
      <w:proofErr w:type="spellStart"/>
      <w:r w:rsidR="006947F7">
        <w:rPr>
          <w:color w:val="auto"/>
          <w:u w:color="FF0000"/>
        </w:rPr>
        <w:t>xxx</w:t>
      </w:r>
      <w:proofErr w:type="spellEnd"/>
      <w:r w:rsidRPr="006947F7">
        <w:rPr>
          <w:color w:val="auto"/>
          <w:u w:color="FF0000"/>
        </w:rPr>
        <w:t xml:space="preserve"> EUR se skládá z honoráře Umělce </w:t>
      </w:r>
      <w:proofErr w:type="spellStart"/>
      <w:r w:rsidR="006947F7">
        <w:rPr>
          <w:color w:val="auto"/>
          <w:u w:color="FF0000"/>
        </w:rPr>
        <w:t>xxx</w:t>
      </w:r>
      <w:proofErr w:type="spellEnd"/>
      <w:r w:rsidRPr="006947F7">
        <w:rPr>
          <w:color w:val="auto"/>
          <w:u w:color="FF0000"/>
        </w:rPr>
        <w:t xml:space="preserve"> EUR podléhající 15 % srážkové dani a </w:t>
      </w:r>
      <w:proofErr w:type="spellStart"/>
      <w:r w:rsidR="006947F7">
        <w:rPr>
          <w:color w:val="auto"/>
          <w:u w:color="FF0000"/>
        </w:rPr>
        <w:t>xxx</w:t>
      </w:r>
      <w:proofErr w:type="spellEnd"/>
      <w:r w:rsidRPr="006947F7">
        <w:rPr>
          <w:color w:val="auto"/>
          <w:u w:color="FF0000"/>
        </w:rPr>
        <w:t xml:space="preserve"> EUR produkčních nákladů.</w:t>
      </w:r>
    </w:p>
    <w:p w14:paraId="1680E7E2" w14:textId="77777777" w:rsidR="005E7A8C" w:rsidRPr="00187C1B" w:rsidRDefault="005E7A8C" w:rsidP="005E7A8C">
      <w:pPr>
        <w:pStyle w:val="Zkladntext21"/>
        <w:rPr>
          <w:rStyle w:val="dn"/>
          <w:color w:val="auto"/>
          <w:u w:color="FF0000"/>
        </w:rPr>
      </w:pPr>
    </w:p>
    <w:p w14:paraId="6A4C7CE0" w14:textId="77777777" w:rsidR="005E7A8C" w:rsidRPr="00187C1B" w:rsidRDefault="005E7A8C" w:rsidP="005E7A8C">
      <w:pPr>
        <w:jc w:val="both"/>
        <w:rPr>
          <w:color w:val="auto"/>
        </w:rPr>
      </w:pPr>
    </w:p>
    <w:p w14:paraId="135F8AEC" w14:textId="77777777" w:rsidR="005E7A8C" w:rsidRPr="00187C1B" w:rsidRDefault="005E7A8C" w:rsidP="005E7A8C">
      <w:pPr>
        <w:jc w:val="both"/>
        <w:rPr>
          <w:rStyle w:val="dn"/>
          <w:color w:val="auto"/>
        </w:rPr>
      </w:pPr>
    </w:p>
    <w:p w14:paraId="536148A4" w14:textId="77777777" w:rsidR="005E7A8C" w:rsidRPr="00187C1B" w:rsidRDefault="005E7A8C" w:rsidP="005E7A8C">
      <w:pPr>
        <w:jc w:val="both"/>
        <w:rPr>
          <w:rStyle w:val="dn"/>
          <w:b/>
          <w:bCs/>
          <w:color w:val="auto"/>
        </w:rPr>
      </w:pPr>
      <w:r w:rsidRPr="00187C1B">
        <w:rPr>
          <w:rStyle w:val="dn"/>
          <w:color w:val="auto"/>
        </w:rPr>
        <w:t xml:space="preserve">- účet zahraniční agentury zastupující skupinu </w:t>
      </w:r>
      <w:proofErr w:type="spellStart"/>
      <w:r w:rsidRPr="00187C1B">
        <w:rPr>
          <w:rStyle w:val="dn"/>
          <w:b/>
          <w:bCs/>
          <w:color w:val="auto"/>
        </w:rPr>
        <w:t>Kissin</w:t>
      </w:r>
      <w:proofErr w:type="spellEnd"/>
      <w:r w:rsidRPr="00187C1B">
        <w:rPr>
          <w:rStyle w:val="dn"/>
          <w:b/>
          <w:bCs/>
          <w:color w:val="auto"/>
        </w:rPr>
        <w:t>‘ Dynamite:</w:t>
      </w:r>
    </w:p>
    <w:p w14:paraId="562C8B4D" w14:textId="77777777" w:rsidR="005E7A8C" w:rsidRPr="00187C1B" w:rsidRDefault="005E7A8C" w:rsidP="005E7A8C">
      <w:pPr>
        <w:jc w:val="both"/>
        <w:rPr>
          <w:b/>
          <w:bCs/>
          <w:color w:val="auto"/>
        </w:rPr>
      </w:pPr>
    </w:p>
    <w:p w14:paraId="1961EF0A" w14:textId="77777777" w:rsidR="005E7A8C" w:rsidRPr="00187C1B" w:rsidRDefault="005E7A8C" w:rsidP="005E7A8C">
      <w:pPr>
        <w:jc w:val="both"/>
        <w:rPr>
          <w:rStyle w:val="dn"/>
          <w:rFonts w:ascii="Arial" w:eastAsia="Arial" w:hAnsi="Arial" w:cs="Arial"/>
          <w:b/>
          <w:bCs/>
          <w:color w:val="auto"/>
        </w:rPr>
      </w:pPr>
    </w:p>
    <w:p w14:paraId="5D1C1B9D" w14:textId="77777777" w:rsidR="005E7A8C" w:rsidRPr="00187C1B" w:rsidRDefault="005E7A8C" w:rsidP="005E7A8C">
      <w:pPr>
        <w:jc w:val="both"/>
        <w:rPr>
          <w:rFonts w:ascii="TimesNewRomanPS-BoldMT" w:eastAsia="Arial Unicode MS" w:hAnsi="TimesNewRomanPS-BoldMT" w:cs="TimesNewRomanPS-BoldMT"/>
          <w:b/>
          <w:bCs/>
          <w:color w:val="auto"/>
        </w:rPr>
      </w:pPr>
    </w:p>
    <w:p w14:paraId="1A5C2CBB" w14:textId="77777777" w:rsidR="005E7A8C" w:rsidRPr="00187C1B" w:rsidRDefault="005E7A8C" w:rsidP="005E7A8C">
      <w:pPr>
        <w:pStyle w:val="Odstavecseseznamem"/>
        <w:rPr>
          <w:rStyle w:val="dn"/>
          <w:color w:val="auto"/>
        </w:rPr>
      </w:pPr>
    </w:p>
    <w:p w14:paraId="5D2CBB7A" w14:textId="77777777" w:rsidR="005E7A8C" w:rsidRPr="00187C1B" w:rsidRDefault="005E7A8C" w:rsidP="005E7A8C">
      <w:pPr>
        <w:pStyle w:val="Odstavecseseznamem"/>
        <w:numPr>
          <w:ilvl w:val="0"/>
          <w:numId w:val="10"/>
        </w:numPr>
        <w:rPr>
          <w:rStyle w:val="dn"/>
          <w:b/>
          <w:bCs/>
          <w:color w:val="auto"/>
        </w:rPr>
      </w:pPr>
      <w:r w:rsidRPr="00187C1B">
        <w:rPr>
          <w:rStyle w:val="dn"/>
          <w:b/>
          <w:bCs/>
          <w:color w:val="auto"/>
        </w:rPr>
        <w:t>Podmínka Umělce:</w:t>
      </w:r>
    </w:p>
    <w:p w14:paraId="18212458" w14:textId="77777777" w:rsidR="005E7A8C" w:rsidRPr="00187C1B" w:rsidRDefault="005E7A8C" w:rsidP="005E7A8C">
      <w:pPr>
        <w:pStyle w:val="Odstavecseseznamem"/>
        <w:rPr>
          <w:rStyle w:val="dn"/>
          <w:color w:val="auto"/>
        </w:rPr>
      </w:pPr>
    </w:p>
    <w:p w14:paraId="4A7C0275" w14:textId="77CE8CB3" w:rsidR="005E7A8C" w:rsidRPr="001333F5" w:rsidRDefault="001333F5" w:rsidP="001333F5">
      <w:pPr>
        <w:jc w:val="both"/>
        <w:rPr>
          <w:rStyle w:val="dn"/>
          <w:color w:val="auto"/>
        </w:rPr>
      </w:pPr>
      <w:r>
        <w:rPr>
          <w:rStyle w:val="dn"/>
          <w:color w:val="auto"/>
        </w:rPr>
        <w:t>Technická sestava (pódium, zvuk, světla</w:t>
      </w:r>
      <w:r w:rsidR="00C90E63">
        <w:rPr>
          <w:rStyle w:val="dn"/>
          <w:color w:val="auto"/>
        </w:rPr>
        <w:t xml:space="preserve">, </w:t>
      </w:r>
      <w:r w:rsidR="00C90E63" w:rsidRPr="00C90E63">
        <w:rPr>
          <w:color w:val="auto"/>
        </w:rPr>
        <w:t>nášlapy a další</w:t>
      </w:r>
      <w:r>
        <w:rPr>
          <w:rStyle w:val="dn"/>
          <w:color w:val="auto"/>
        </w:rPr>
        <w:t xml:space="preserve">) pro zajištění koncertu v místě projektu bude realizována dle e-mailové domluvy mezi </w:t>
      </w:r>
      <w:r w:rsidR="005E7A8C" w:rsidRPr="00187C1B">
        <w:rPr>
          <w:rStyle w:val="dn"/>
          <w:color w:val="auto"/>
        </w:rPr>
        <w:t xml:space="preserve">firmou </w:t>
      </w:r>
      <w:proofErr w:type="spellStart"/>
      <w:r w:rsidR="005E7A8C" w:rsidRPr="00187C1B">
        <w:rPr>
          <w:rStyle w:val="dn"/>
          <w:color w:val="auto"/>
        </w:rPr>
        <w:t>High</w:t>
      </w:r>
      <w:proofErr w:type="spellEnd"/>
      <w:r w:rsidR="005E7A8C" w:rsidRPr="00187C1B">
        <w:rPr>
          <w:rStyle w:val="dn"/>
          <w:color w:val="auto"/>
        </w:rPr>
        <w:t xml:space="preserve"> Lite </w:t>
      </w:r>
      <w:proofErr w:type="spellStart"/>
      <w:r w:rsidR="005E7A8C" w:rsidRPr="00187C1B">
        <w:rPr>
          <w:rStyle w:val="dn"/>
          <w:color w:val="auto"/>
        </w:rPr>
        <w:t>Touring</w:t>
      </w:r>
      <w:proofErr w:type="spellEnd"/>
      <w:r w:rsidR="005E7A8C" w:rsidRPr="00187C1B">
        <w:rPr>
          <w:rStyle w:val="dn"/>
          <w:color w:val="auto"/>
        </w:rPr>
        <w:t>, s.r.o., IČO: 25381351</w:t>
      </w:r>
      <w:r>
        <w:rPr>
          <w:rStyle w:val="dn"/>
          <w:color w:val="auto"/>
        </w:rPr>
        <w:t xml:space="preserve">, a produkčním manažerem </w:t>
      </w:r>
      <w:r w:rsidR="001762DE" w:rsidRPr="001762DE">
        <w:rPr>
          <w:rStyle w:val="dn"/>
          <w:color w:val="auto"/>
        </w:rPr>
        <w:t xml:space="preserve">skupiny </w:t>
      </w:r>
      <w:proofErr w:type="spellStart"/>
      <w:r w:rsidR="001762DE" w:rsidRPr="001762DE">
        <w:rPr>
          <w:rStyle w:val="dn"/>
          <w:color w:val="auto"/>
          <w:sz w:val="28"/>
          <w:szCs w:val="28"/>
        </w:rPr>
        <w:t>Kissin</w:t>
      </w:r>
      <w:proofErr w:type="spellEnd"/>
      <w:r w:rsidR="001762DE" w:rsidRPr="001762DE">
        <w:rPr>
          <w:rStyle w:val="dn"/>
          <w:color w:val="auto"/>
          <w:sz w:val="28"/>
          <w:szCs w:val="28"/>
        </w:rPr>
        <w:t>‘ Dynamite</w:t>
      </w:r>
      <w:r>
        <w:rPr>
          <w:rStyle w:val="dn"/>
          <w:color w:val="auto"/>
        </w:rPr>
        <w:t>.</w:t>
      </w:r>
    </w:p>
    <w:p w14:paraId="12772F14" w14:textId="77777777" w:rsidR="005E7A8C" w:rsidRPr="001333F5" w:rsidRDefault="005E7A8C" w:rsidP="005E7A8C">
      <w:pPr>
        <w:jc w:val="both"/>
        <w:rPr>
          <w:color w:val="auto"/>
        </w:rPr>
      </w:pPr>
    </w:p>
    <w:p w14:paraId="0155CD50" w14:textId="77777777" w:rsidR="005E7A8C" w:rsidRPr="00187C1B" w:rsidRDefault="005E7A8C" w:rsidP="005E7A8C">
      <w:pPr>
        <w:jc w:val="both"/>
        <w:rPr>
          <w:b/>
          <w:bCs/>
          <w:color w:val="auto"/>
        </w:rPr>
      </w:pPr>
    </w:p>
    <w:p w14:paraId="53B22EA2" w14:textId="77777777" w:rsidR="005E7A8C" w:rsidRPr="00187C1B" w:rsidRDefault="005E7A8C" w:rsidP="005E7A8C">
      <w:pPr>
        <w:pStyle w:val="Odstavecseseznamem"/>
        <w:numPr>
          <w:ilvl w:val="0"/>
          <w:numId w:val="10"/>
        </w:numPr>
        <w:jc w:val="both"/>
        <w:rPr>
          <w:rStyle w:val="dn"/>
          <w:color w:val="auto"/>
        </w:rPr>
      </w:pPr>
      <w:r w:rsidRPr="00187C1B">
        <w:rPr>
          <w:rStyle w:val="dn"/>
          <w:b/>
          <w:bCs/>
          <w:color w:val="auto"/>
        </w:rPr>
        <w:t>Pořadatel</w:t>
      </w:r>
      <w:r w:rsidRPr="00187C1B">
        <w:rPr>
          <w:rStyle w:val="dn"/>
          <w:color w:val="auto"/>
        </w:rPr>
        <w:t xml:space="preserve"> se zavazuje uhradit a zajistit následující:</w:t>
      </w:r>
    </w:p>
    <w:p w14:paraId="75B3DC02" w14:textId="77777777" w:rsidR="005E7A8C" w:rsidRPr="00187C1B" w:rsidRDefault="005E7A8C" w:rsidP="005E7A8C">
      <w:pPr>
        <w:pStyle w:val="Odstavecseseznamem"/>
        <w:jc w:val="both"/>
        <w:rPr>
          <w:color w:val="auto"/>
        </w:rPr>
      </w:pPr>
    </w:p>
    <w:p w14:paraId="100C3842" w14:textId="49F8B560" w:rsidR="005E7A8C" w:rsidRPr="00187C1B" w:rsidRDefault="005E7A8C" w:rsidP="005E7A8C">
      <w:pPr>
        <w:numPr>
          <w:ilvl w:val="0"/>
          <w:numId w:val="5"/>
        </w:numPr>
        <w:tabs>
          <w:tab w:val="left" w:pos="360"/>
        </w:tabs>
        <w:jc w:val="both"/>
        <w:rPr>
          <w:rStyle w:val="dn"/>
          <w:color w:val="auto"/>
        </w:rPr>
      </w:pPr>
      <w:r w:rsidRPr="00187C1B">
        <w:rPr>
          <w:rStyle w:val="dn"/>
          <w:color w:val="auto"/>
        </w:rPr>
        <w:t>catering, šatny, lokální dopravu, při příletu a odletu (</w:t>
      </w:r>
      <w:proofErr w:type="gramStart"/>
      <w:r w:rsidRPr="00187C1B">
        <w:rPr>
          <w:rStyle w:val="dn"/>
          <w:color w:val="auto"/>
        </w:rPr>
        <w:t>letiště - hotel</w:t>
      </w:r>
      <w:proofErr w:type="gramEnd"/>
      <w:r w:rsidRPr="00187C1B">
        <w:rPr>
          <w:rStyle w:val="dn"/>
          <w:color w:val="auto"/>
        </w:rPr>
        <w:t xml:space="preserve"> - </w:t>
      </w:r>
      <w:proofErr w:type="gramStart"/>
      <w:r w:rsidRPr="00187C1B">
        <w:rPr>
          <w:rStyle w:val="dn"/>
          <w:color w:val="auto"/>
        </w:rPr>
        <w:t>Projekt - letiště</w:t>
      </w:r>
      <w:proofErr w:type="gramEnd"/>
      <w:r w:rsidRPr="00187C1B">
        <w:rPr>
          <w:rStyle w:val="dn"/>
          <w:color w:val="auto"/>
        </w:rPr>
        <w:t xml:space="preserve">) a další požadavky skupiny dle </w:t>
      </w:r>
      <w:proofErr w:type="spellStart"/>
      <w:r w:rsidRPr="00187C1B">
        <w:rPr>
          <w:rStyle w:val="dn"/>
          <w:color w:val="auto"/>
        </w:rPr>
        <w:t>rideru</w:t>
      </w:r>
      <w:proofErr w:type="spellEnd"/>
      <w:r w:rsidRPr="00187C1B">
        <w:rPr>
          <w:rStyle w:val="dn"/>
          <w:color w:val="auto"/>
        </w:rPr>
        <w:t xml:space="preserve"> – Příloha smlouvy č. 1.</w:t>
      </w:r>
    </w:p>
    <w:p w14:paraId="3FD6F572" w14:textId="77777777" w:rsidR="005E7A8C" w:rsidRPr="00187C1B" w:rsidRDefault="005E7A8C" w:rsidP="005E7A8C">
      <w:pPr>
        <w:numPr>
          <w:ilvl w:val="0"/>
          <w:numId w:val="5"/>
        </w:numPr>
        <w:tabs>
          <w:tab w:val="left" w:pos="360"/>
        </w:tabs>
        <w:suppressAutoHyphens w:val="0"/>
        <w:rPr>
          <w:color w:val="auto"/>
        </w:rPr>
      </w:pPr>
      <w:r w:rsidRPr="00187C1B">
        <w:rPr>
          <w:rStyle w:val="dn"/>
          <w:color w:val="auto"/>
        </w:rPr>
        <w:t>přílohy jsou pro pořadatele závazné a stávají se závaznou přílohou této Smlouvy,</w:t>
      </w:r>
    </w:p>
    <w:p w14:paraId="3492FC78" w14:textId="77777777" w:rsidR="005E7A8C" w:rsidRPr="00187C1B" w:rsidRDefault="005E7A8C" w:rsidP="005E7A8C">
      <w:pPr>
        <w:numPr>
          <w:ilvl w:val="0"/>
          <w:numId w:val="5"/>
        </w:numPr>
        <w:tabs>
          <w:tab w:val="left" w:pos="360"/>
        </w:tabs>
        <w:suppressAutoHyphens w:val="0"/>
        <w:ind w:left="708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ubytování v prvotřídním hotelu – min 4* </w:t>
      </w:r>
      <w:proofErr w:type="gramStart"/>
      <w:r w:rsidRPr="00187C1B">
        <w:rPr>
          <w:rStyle w:val="dn"/>
          <w:color w:val="auto"/>
        </w:rPr>
        <w:t>-  double</w:t>
      </w:r>
      <w:proofErr w:type="gramEnd"/>
      <w:r w:rsidRPr="00187C1B">
        <w:rPr>
          <w:rStyle w:val="dn"/>
          <w:color w:val="auto"/>
        </w:rPr>
        <w:t xml:space="preserve"> </w:t>
      </w:r>
      <w:proofErr w:type="spellStart"/>
      <w:r w:rsidRPr="00187C1B">
        <w:rPr>
          <w:rStyle w:val="dn"/>
          <w:color w:val="auto"/>
        </w:rPr>
        <w:t>rooms</w:t>
      </w:r>
      <w:proofErr w:type="spellEnd"/>
      <w:r w:rsidRPr="00187C1B">
        <w:rPr>
          <w:rStyle w:val="dn"/>
          <w:color w:val="auto"/>
        </w:rPr>
        <w:t xml:space="preserve"> </w:t>
      </w:r>
      <w:proofErr w:type="spellStart"/>
      <w:r w:rsidRPr="00187C1B">
        <w:rPr>
          <w:rStyle w:val="dn"/>
          <w:color w:val="auto"/>
        </w:rPr>
        <w:t>for</w:t>
      </w:r>
      <w:proofErr w:type="spellEnd"/>
      <w:r w:rsidRPr="00187C1B">
        <w:rPr>
          <w:rStyle w:val="dn"/>
          <w:color w:val="auto"/>
        </w:rPr>
        <w:t xml:space="preserve"> single use 1-2 noci, výběr hotelu podléhá schválení umělce.</w:t>
      </w:r>
    </w:p>
    <w:p w14:paraId="05EC4A35" w14:textId="77777777" w:rsidR="005E7A8C" w:rsidRPr="00187C1B" w:rsidRDefault="005E7A8C" w:rsidP="005E7A8C">
      <w:pPr>
        <w:pStyle w:val="Odstavecseseznamem"/>
        <w:numPr>
          <w:ilvl w:val="0"/>
          <w:numId w:val="5"/>
        </w:numPr>
        <w:tabs>
          <w:tab w:val="left" w:pos="360"/>
        </w:tabs>
        <w:suppressAutoHyphens w:val="0"/>
        <w:rPr>
          <w:color w:val="auto"/>
        </w:rPr>
      </w:pPr>
      <w:r w:rsidRPr="00187C1B">
        <w:rPr>
          <w:rStyle w:val="dn"/>
          <w:color w:val="auto"/>
        </w:rPr>
        <w:t xml:space="preserve">Pořadatel bere na vědomí, že v případě nedodržení některé z podmínek Smlouvy, příloh </w:t>
      </w:r>
    </w:p>
    <w:p w14:paraId="54E79916" w14:textId="59ED6B15" w:rsidR="005E7A8C" w:rsidRPr="00187C1B" w:rsidRDefault="005E7A8C" w:rsidP="005E7A8C">
      <w:pPr>
        <w:suppressAutoHyphens w:val="0"/>
        <w:ind w:left="708"/>
        <w:rPr>
          <w:color w:val="auto"/>
        </w:rPr>
      </w:pPr>
      <w:r w:rsidRPr="00187C1B">
        <w:rPr>
          <w:rStyle w:val="dn"/>
          <w:color w:val="auto"/>
        </w:rPr>
        <w:t xml:space="preserve">nebo </w:t>
      </w:r>
      <w:proofErr w:type="spellStart"/>
      <w:r w:rsidRPr="00187C1B">
        <w:rPr>
          <w:rStyle w:val="dn"/>
          <w:color w:val="auto"/>
        </w:rPr>
        <w:t>rideru</w:t>
      </w:r>
      <w:proofErr w:type="spellEnd"/>
      <w:r w:rsidRPr="00187C1B">
        <w:rPr>
          <w:rStyle w:val="dn"/>
          <w:color w:val="auto"/>
        </w:rPr>
        <w:t xml:space="preserve"> umělce bude tuto skutečnost pokládat za důvod zrušení koncertu ze strany místního Pořadatele. V takovém případě Pořadatel bude povinen umělci zaplatit celkovou </w:t>
      </w:r>
      <w:proofErr w:type="gramStart"/>
      <w:r w:rsidRPr="00187C1B">
        <w:rPr>
          <w:rStyle w:val="dn"/>
          <w:color w:val="auto"/>
        </w:rPr>
        <w:t xml:space="preserve">částku  </w:t>
      </w:r>
      <w:proofErr w:type="spellStart"/>
      <w:r w:rsidR="006947F7">
        <w:rPr>
          <w:rStyle w:val="dn"/>
          <w:color w:val="auto"/>
          <w:u w:color="FF0000"/>
        </w:rPr>
        <w:t>xxx</w:t>
      </w:r>
      <w:proofErr w:type="spellEnd"/>
      <w:proofErr w:type="gramEnd"/>
      <w:r w:rsidRPr="00187C1B">
        <w:rPr>
          <w:rStyle w:val="dn"/>
          <w:color w:val="auto"/>
        </w:rPr>
        <w:t xml:space="preserve">  EUR</w:t>
      </w:r>
      <w:r w:rsidRPr="00187C1B">
        <w:rPr>
          <w:rStyle w:val="dn"/>
          <w:color w:val="auto"/>
          <w:u w:color="FF0000"/>
        </w:rPr>
        <w:t>.</w:t>
      </w:r>
    </w:p>
    <w:p w14:paraId="53E8C5EB" w14:textId="77777777" w:rsidR="005E7A8C" w:rsidRPr="00187C1B" w:rsidRDefault="005E7A8C" w:rsidP="005E7A8C">
      <w:pPr>
        <w:suppressAutoHyphens w:val="0"/>
        <w:ind w:left="360"/>
        <w:rPr>
          <w:color w:val="auto"/>
        </w:rPr>
      </w:pPr>
      <w:r w:rsidRPr="00187C1B">
        <w:rPr>
          <w:rStyle w:val="dn"/>
          <w:color w:val="auto"/>
        </w:rPr>
        <w:t xml:space="preserve">e)  na jevišti nesmí být umístěna žádná reklamní tabule, žádné logo, toto je výhradní právo </w:t>
      </w:r>
    </w:p>
    <w:p w14:paraId="23FDBBEA" w14:textId="77777777" w:rsidR="005E7A8C" w:rsidRPr="00187C1B" w:rsidRDefault="005E7A8C" w:rsidP="005E7A8C">
      <w:pPr>
        <w:suppressAutoHyphens w:val="0"/>
        <w:ind w:left="360" w:firstLine="348"/>
        <w:rPr>
          <w:color w:val="auto"/>
        </w:rPr>
      </w:pPr>
      <w:r w:rsidRPr="00187C1B">
        <w:rPr>
          <w:rStyle w:val="dn"/>
          <w:color w:val="auto"/>
        </w:rPr>
        <w:t>umělce,</w:t>
      </w:r>
    </w:p>
    <w:p w14:paraId="581EB6EE" w14:textId="77777777" w:rsidR="005E7A8C" w:rsidRPr="00187C1B" w:rsidRDefault="005E7A8C" w:rsidP="005E7A8C">
      <w:pPr>
        <w:suppressAutoHyphens w:val="0"/>
        <w:ind w:left="360"/>
        <w:rPr>
          <w:color w:val="auto"/>
        </w:rPr>
      </w:pPr>
      <w:r w:rsidRPr="00187C1B">
        <w:rPr>
          <w:rStyle w:val="dn"/>
          <w:color w:val="auto"/>
        </w:rPr>
        <w:t xml:space="preserve">f)   určit svého zástupce oprávněného rozhodovat a jednat v souladu s programem, který se </w:t>
      </w:r>
    </w:p>
    <w:p w14:paraId="2D5CA7C5" w14:textId="77777777" w:rsidR="005E7A8C" w:rsidRPr="00187C1B" w:rsidRDefault="005E7A8C" w:rsidP="005E7A8C">
      <w:pPr>
        <w:suppressAutoHyphens w:val="0"/>
        <w:ind w:left="360" w:firstLine="348"/>
        <w:rPr>
          <w:color w:val="auto"/>
        </w:rPr>
      </w:pPr>
      <w:r w:rsidRPr="00187C1B">
        <w:rPr>
          <w:rStyle w:val="dn"/>
          <w:color w:val="auto"/>
        </w:rPr>
        <w:t>bude zdržovat trvale na místě koncertu</w:t>
      </w:r>
    </w:p>
    <w:p w14:paraId="569D0C34" w14:textId="77777777" w:rsidR="005E7A8C" w:rsidRPr="00187C1B" w:rsidRDefault="005E7A8C" w:rsidP="005E7A8C">
      <w:pPr>
        <w:ind w:firstLine="360"/>
        <w:jc w:val="both"/>
        <w:rPr>
          <w:color w:val="auto"/>
        </w:rPr>
      </w:pPr>
      <w:r w:rsidRPr="00187C1B">
        <w:rPr>
          <w:rStyle w:val="dn"/>
          <w:color w:val="auto"/>
        </w:rPr>
        <w:t>g)   Pořadatel má možnost přímo jednat se sponzory Projektu</w:t>
      </w:r>
    </w:p>
    <w:p w14:paraId="61EA0659" w14:textId="77777777" w:rsidR="005E7A8C" w:rsidRPr="00187C1B" w:rsidRDefault="005E7A8C" w:rsidP="005E7A8C">
      <w:pPr>
        <w:ind w:firstLine="360"/>
        <w:jc w:val="both"/>
        <w:rPr>
          <w:color w:val="auto"/>
        </w:rPr>
      </w:pPr>
      <w:r w:rsidRPr="00187C1B">
        <w:rPr>
          <w:rStyle w:val="dn"/>
          <w:color w:val="auto"/>
        </w:rPr>
        <w:lastRenderedPageBreak/>
        <w:t xml:space="preserve">h)  zajistí bezplatně plochu pro prodej </w:t>
      </w:r>
      <w:proofErr w:type="spellStart"/>
      <w:r w:rsidRPr="00187C1B">
        <w:rPr>
          <w:rStyle w:val="dn"/>
          <w:color w:val="auto"/>
        </w:rPr>
        <w:t>merchandisingu</w:t>
      </w:r>
      <w:proofErr w:type="spellEnd"/>
      <w:r w:rsidRPr="00187C1B">
        <w:rPr>
          <w:rStyle w:val="dn"/>
          <w:color w:val="auto"/>
        </w:rPr>
        <w:t xml:space="preserve"> umělce a přivést k ní elektrickou </w:t>
      </w:r>
    </w:p>
    <w:p w14:paraId="6A026DE7" w14:textId="77777777" w:rsidR="005E7A8C" w:rsidRPr="00187C1B" w:rsidRDefault="005E7A8C" w:rsidP="005E7A8C">
      <w:pPr>
        <w:ind w:firstLine="708"/>
        <w:jc w:val="both"/>
        <w:rPr>
          <w:rStyle w:val="dn"/>
          <w:color w:val="auto"/>
        </w:rPr>
      </w:pPr>
      <w:r w:rsidRPr="00187C1B">
        <w:rPr>
          <w:rStyle w:val="dn"/>
          <w:color w:val="auto"/>
        </w:rPr>
        <w:t>energii</w:t>
      </w:r>
    </w:p>
    <w:p w14:paraId="7A3F347F" w14:textId="77777777" w:rsidR="005E7A8C" w:rsidRDefault="005E7A8C" w:rsidP="005E7A8C">
      <w:pPr>
        <w:jc w:val="both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     ch) další věci, které musí Pořadatel zajistit jsou v příloze č. 2, doplňkové ujednání</w:t>
      </w:r>
    </w:p>
    <w:p w14:paraId="124A3C3D" w14:textId="77777777" w:rsidR="00187C1B" w:rsidRPr="00187C1B" w:rsidRDefault="00187C1B" w:rsidP="005E7A8C">
      <w:pPr>
        <w:jc w:val="both"/>
        <w:rPr>
          <w:rStyle w:val="dn"/>
          <w:color w:val="auto"/>
        </w:rPr>
      </w:pPr>
    </w:p>
    <w:p w14:paraId="65CDD675" w14:textId="77777777" w:rsidR="005E7A8C" w:rsidRPr="00187C1B" w:rsidRDefault="005E7A8C" w:rsidP="005E7A8C">
      <w:pPr>
        <w:ind w:firstLine="708"/>
        <w:jc w:val="both"/>
        <w:rPr>
          <w:color w:val="auto"/>
        </w:rPr>
      </w:pPr>
    </w:p>
    <w:p w14:paraId="24A93D1E" w14:textId="77777777" w:rsidR="005E7A8C" w:rsidRPr="00187C1B" w:rsidRDefault="005E7A8C" w:rsidP="005E7A8C">
      <w:pPr>
        <w:jc w:val="center"/>
        <w:rPr>
          <w:color w:val="auto"/>
        </w:rPr>
      </w:pPr>
      <w:r w:rsidRPr="00187C1B">
        <w:rPr>
          <w:rStyle w:val="dn"/>
          <w:b/>
          <w:bCs/>
          <w:color w:val="auto"/>
        </w:rPr>
        <w:t>IV.</w:t>
      </w:r>
    </w:p>
    <w:p w14:paraId="0B9A6FFC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b/>
          <w:bCs/>
          <w:color w:val="auto"/>
        </w:rPr>
        <w:t>Pořadatel</w:t>
      </w:r>
      <w:r w:rsidRPr="00187C1B">
        <w:rPr>
          <w:rStyle w:val="dn"/>
          <w:rFonts w:eastAsia="Arial Unicode MS" w:cs="Arial Unicode MS"/>
          <w:color w:val="auto"/>
        </w:rPr>
        <w:t xml:space="preserve"> se zavazuje.</w:t>
      </w:r>
    </w:p>
    <w:p w14:paraId="3EC6BFFC" w14:textId="77777777" w:rsidR="005E7A8C" w:rsidRPr="00187C1B" w:rsidRDefault="005E7A8C" w:rsidP="005E7A8C">
      <w:pPr>
        <w:numPr>
          <w:ilvl w:val="0"/>
          <w:numId w:val="7"/>
        </w:numPr>
        <w:rPr>
          <w:color w:val="auto"/>
        </w:rPr>
      </w:pPr>
      <w:r w:rsidRPr="00187C1B">
        <w:rPr>
          <w:rStyle w:val="dn"/>
          <w:color w:val="auto"/>
        </w:rPr>
        <w:t>zajistit pro vystoupení umělce technické podmínky dle jeho požadavků, jinak podmínky obvyklé</w:t>
      </w:r>
    </w:p>
    <w:p w14:paraId="69BFEB2E" w14:textId="77777777" w:rsidR="005E7A8C" w:rsidRPr="00187C1B" w:rsidRDefault="005E7A8C" w:rsidP="005E7A8C">
      <w:pPr>
        <w:numPr>
          <w:ilvl w:val="0"/>
          <w:numId w:val="7"/>
        </w:numPr>
        <w:rPr>
          <w:color w:val="auto"/>
        </w:rPr>
      </w:pPr>
      <w:r w:rsidRPr="00187C1B">
        <w:rPr>
          <w:rStyle w:val="dn"/>
          <w:color w:val="auto"/>
        </w:rPr>
        <w:t>vrátit umělci podepsanou Smlouvu obratem</w:t>
      </w:r>
    </w:p>
    <w:p w14:paraId="02AE2C3D" w14:textId="77777777" w:rsidR="005E7A8C" w:rsidRPr="00187C1B" w:rsidRDefault="005E7A8C" w:rsidP="005E7A8C">
      <w:pPr>
        <w:numPr>
          <w:ilvl w:val="0"/>
          <w:numId w:val="7"/>
        </w:numPr>
        <w:rPr>
          <w:color w:val="auto"/>
        </w:rPr>
      </w:pPr>
      <w:r w:rsidRPr="00187C1B">
        <w:rPr>
          <w:rStyle w:val="dn"/>
          <w:color w:val="auto"/>
        </w:rPr>
        <w:t>zajistit koncert Umělce po stránce společenské, hygienické, technické v souladu s obecně závaznými právními předpisy</w:t>
      </w:r>
    </w:p>
    <w:p w14:paraId="6EE3E28B" w14:textId="77777777" w:rsidR="005E7A8C" w:rsidRPr="00187C1B" w:rsidRDefault="005E7A8C" w:rsidP="005E7A8C">
      <w:pPr>
        <w:numPr>
          <w:ilvl w:val="0"/>
          <w:numId w:val="7"/>
        </w:numPr>
        <w:rPr>
          <w:color w:val="auto"/>
        </w:rPr>
      </w:pPr>
      <w:r w:rsidRPr="00187C1B">
        <w:rPr>
          <w:rStyle w:val="dn"/>
          <w:color w:val="auto"/>
        </w:rPr>
        <w:t>zajistit bezpečnost Umělce a jeho spolupracujících osob v průběhu koncertu</w:t>
      </w:r>
    </w:p>
    <w:p w14:paraId="3776EC27" w14:textId="77777777" w:rsidR="005E7A8C" w:rsidRPr="00187C1B" w:rsidRDefault="005E7A8C" w:rsidP="005E7A8C">
      <w:pPr>
        <w:numPr>
          <w:ilvl w:val="0"/>
          <w:numId w:val="7"/>
        </w:numPr>
        <w:rPr>
          <w:color w:val="auto"/>
        </w:rPr>
      </w:pPr>
      <w:r w:rsidRPr="00187C1B">
        <w:rPr>
          <w:rStyle w:val="dn"/>
          <w:color w:val="auto"/>
        </w:rPr>
        <w:t>zajistit, aby bez předchozího souhlasu umělce nebyly pořizovány žádné fotografie, video nebo audio záznamy a dále, aby nebyl prováděn přenos vystoupení vyjma případů upravených obecně závaznými předpisy.</w:t>
      </w:r>
    </w:p>
    <w:p w14:paraId="684E7619" w14:textId="77777777" w:rsidR="005E7A8C" w:rsidRPr="00187C1B" w:rsidRDefault="005E7A8C" w:rsidP="005E7A8C">
      <w:pPr>
        <w:ind w:left="4248" w:firstLine="708"/>
        <w:rPr>
          <w:rStyle w:val="dn"/>
          <w:b/>
          <w:bCs/>
          <w:color w:val="auto"/>
        </w:rPr>
      </w:pPr>
    </w:p>
    <w:p w14:paraId="2515866F" w14:textId="77777777" w:rsidR="005E7A8C" w:rsidRPr="00187C1B" w:rsidRDefault="005E7A8C" w:rsidP="005E7A8C">
      <w:pPr>
        <w:ind w:left="4248" w:firstLine="708"/>
        <w:rPr>
          <w:color w:val="auto"/>
        </w:rPr>
      </w:pPr>
      <w:r w:rsidRPr="00187C1B">
        <w:rPr>
          <w:rStyle w:val="dn"/>
          <w:b/>
          <w:bCs/>
          <w:color w:val="auto"/>
        </w:rPr>
        <w:t>V.</w:t>
      </w:r>
    </w:p>
    <w:p w14:paraId="45D312A3" w14:textId="77777777" w:rsidR="005E7A8C" w:rsidRPr="00187C1B" w:rsidRDefault="005E7A8C" w:rsidP="005E7A8C">
      <w:pPr>
        <w:jc w:val="both"/>
        <w:rPr>
          <w:color w:val="auto"/>
        </w:rPr>
      </w:pPr>
      <w:r w:rsidRPr="00187C1B">
        <w:rPr>
          <w:rStyle w:val="dn"/>
          <w:b/>
          <w:bCs/>
          <w:color w:val="auto"/>
        </w:rPr>
        <w:t xml:space="preserve">Umělec </w:t>
      </w:r>
      <w:r w:rsidRPr="00187C1B">
        <w:rPr>
          <w:rStyle w:val="dn"/>
          <w:color w:val="auto"/>
        </w:rPr>
        <w:t>se zavazuje:</w:t>
      </w:r>
    </w:p>
    <w:p w14:paraId="4D7EC78A" w14:textId="77777777" w:rsidR="005E7A8C" w:rsidRPr="00187C1B" w:rsidRDefault="005E7A8C" w:rsidP="005E7A8C">
      <w:pPr>
        <w:numPr>
          <w:ilvl w:val="0"/>
          <w:numId w:val="9"/>
        </w:numPr>
        <w:ind w:left="714" w:hanging="357"/>
        <w:jc w:val="both"/>
        <w:rPr>
          <w:color w:val="auto"/>
        </w:rPr>
      </w:pPr>
      <w:r w:rsidRPr="00187C1B">
        <w:rPr>
          <w:rStyle w:val="dn"/>
          <w:color w:val="auto"/>
        </w:rPr>
        <w:t xml:space="preserve">provést umělecké autorské dílo skupiny </w:t>
      </w:r>
      <w:proofErr w:type="spellStart"/>
      <w:r w:rsidRPr="00187C1B">
        <w:rPr>
          <w:rStyle w:val="dn"/>
          <w:b/>
          <w:bCs/>
          <w:color w:val="auto"/>
        </w:rPr>
        <w:t>Kissin</w:t>
      </w:r>
      <w:proofErr w:type="spellEnd"/>
      <w:r w:rsidRPr="00187C1B">
        <w:rPr>
          <w:rStyle w:val="dn"/>
          <w:b/>
          <w:bCs/>
          <w:color w:val="auto"/>
        </w:rPr>
        <w:t>‘ Dynamite</w:t>
      </w:r>
      <w:r w:rsidRPr="00187C1B">
        <w:rPr>
          <w:rStyle w:val="dn"/>
          <w:b/>
          <w:bCs/>
          <w:color w:val="auto"/>
          <w:sz w:val="26"/>
          <w:szCs w:val="26"/>
        </w:rPr>
        <w:t xml:space="preserve"> </w:t>
      </w:r>
      <w:r w:rsidRPr="00187C1B">
        <w:rPr>
          <w:rStyle w:val="dn"/>
          <w:color w:val="auto"/>
          <w:sz w:val="26"/>
          <w:szCs w:val="26"/>
        </w:rPr>
        <w:t>n</w:t>
      </w:r>
      <w:r w:rsidRPr="00187C1B">
        <w:rPr>
          <w:rStyle w:val="dn"/>
          <w:color w:val="auto"/>
        </w:rPr>
        <w:t>a Havířovských slavnostech v Havířově, dne 5. 9. 2025, včetně dodání technických požadavků (</w:t>
      </w:r>
      <w:proofErr w:type="spellStart"/>
      <w:r w:rsidRPr="00187C1B">
        <w:rPr>
          <w:rStyle w:val="dn"/>
          <w:color w:val="auto"/>
        </w:rPr>
        <w:t>rider</w:t>
      </w:r>
      <w:proofErr w:type="spellEnd"/>
      <w:r w:rsidRPr="00187C1B">
        <w:rPr>
          <w:rStyle w:val="dn"/>
          <w:color w:val="auto"/>
        </w:rPr>
        <w:t>)</w:t>
      </w:r>
    </w:p>
    <w:p w14:paraId="13B9C82F" w14:textId="77777777" w:rsidR="005E7A8C" w:rsidRPr="00187C1B" w:rsidRDefault="005E7A8C" w:rsidP="005E7A8C">
      <w:pPr>
        <w:numPr>
          <w:ilvl w:val="0"/>
          <w:numId w:val="9"/>
        </w:numPr>
        <w:jc w:val="both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Umělec se zavazuje prostřednictvím svého zástupce: Pragokoncertu vyslat na Havířovské slavnosti svého zástupce, agenta umělce pro </w:t>
      </w:r>
      <w:proofErr w:type="gramStart"/>
      <w:r w:rsidRPr="00187C1B">
        <w:rPr>
          <w:rStyle w:val="dn"/>
          <w:color w:val="auto"/>
        </w:rPr>
        <w:t>ČR - který</w:t>
      </w:r>
      <w:proofErr w:type="gramEnd"/>
      <w:r w:rsidRPr="00187C1B">
        <w:rPr>
          <w:rStyle w:val="dn"/>
          <w:color w:val="auto"/>
        </w:rPr>
        <w:t xml:space="preserve"> bude s Umělcem po celou dobu pobytu a bude zajišťovat koordinaci a součinnost produkčních činností umělce, včetně překladatelské činnosti před a na akci a překladu </w:t>
      </w:r>
      <w:proofErr w:type="spellStart"/>
      <w:r w:rsidRPr="00187C1B">
        <w:rPr>
          <w:rStyle w:val="dn"/>
          <w:color w:val="auto"/>
        </w:rPr>
        <w:t>rideru</w:t>
      </w:r>
      <w:proofErr w:type="spellEnd"/>
      <w:r w:rsidRPr="00187C1B">
        <w:rPr>
          <w:rStyle w:val="dn"/>
          <w:color w:val="auto"/>
        </w:rPr>
        <w:t>.</w:t>
      </w:r>
    </w:p>
    <w:p w14:paraId="59417EC0" w14:textId="77777777" w:rsidR="005E7A8C" w:rsidRPr="00187C1B" w:rsidRDefault="005E7A8C" w:rsidP="005E7A8C">
      <w:pPr>
        <w:ind w:left="720"/>
        <w:jc w:val="both"/>
        <w:rPr>
          <w:color w:val="auto"/>
        </w:rPr>
      </w:pPr>
    </w:p>
    <w:p w14:paraId="40A8771F" w14:textId="77777777" w:rsidR="005E7A8C" w:rsidRPr="00187C1B" w:rsidRDefault="005E7A8C" w:rsidP="005E7A8C">
      <w:pPr>
        <w:jc w:val="both"/>
        <w:rPr>
          <w:color w:val="auto"/>
        </w:rPr>
      </w:pPr>
      <w:r w:rsidRPr="00187C1B">
        <w:rPr>
          <w:rStyle w:val="dn"/>
          <w:color w:val="auto"/>
        </w:rPr>
        <w:t>Umělec je oprávněn odstoupit od Smlouvy:</w:t>
      </w:r>
    </w:p>
    <w:p w14:paraId="19EEC545" w14:textId="77777777" w:rsidR="005E7A8C" w:rsidRPr="00187C1B" w:rsidRDefault="005E7A8C" w:rsidP="005E7A8C">
      <w:pPr>
        <w:ind w:firstLine="360"/>
        <w:jc w:val="both"/>
        <w:rPr>
          <w:color w:val="auto"/>
        </w:rPr>
      </w:pPr>
      <w:r w:rsidRPr="00187C1B">
        <w:rPr>
          <w:rStyle w:val="dn"/>
          <w:color w:val="auto"/>
        </w:rPr>
        <w:t>c)   neuhrazení částky v termínu ve výši dle výše uvedeného</w:t>
      </w:r>
    </w:p>
    <w:p w14:paraId="781295D8" w14:textId="77777777" w:rsidR="005E7A8C" w:rsidRPr="00187C1B" w:rsidRDefault="005E7A8C" w:rsidP="005E7A8C">
      <w:pPr>
        <w:ind w:firstLine="360"/>
        <w:jc w:val="both"/>
        <w:rPr>
          <w:color w:val="auto"/>
        </w:rPr>
      </w:pPr>
      <w:r w:rsidRPr="00187C1B">
        <w:rPr>
          <w:rStyle w:val="dn"/>
          <w:color w:val="auto"/>
        </w:rPr>
        <w:t>d)   nedodržením podmínek ze strany Pořadatele dohodnutých ve Smlouvě a jejích přílohách.</w:t>
      </w:r>
    </w:p>
    <w:p w14:paraId="7C0B7EFE" w14:textId="77777777" w:rsidR="005E7A8C" w:rsidRPr="00187C1B" w:rsidRDefault="005E7A8C" w:rsidP="005E7A8C">
      <w:pPr>
        <w:jc w:val="both"/>
        <w:rPr>
          <w:color w:val="auto"/>
        </w:rPr>
      </w:pPr>
    </w:p>
    <w:p w14:paraId="6013DC78" w14:textId="77777777" w:rsidR="005E7A8C" w:rsidRPr="00187C1B" w:rsidRDefault="005E7A8C" w:rsidP="005E7A8C">
      <w:pPr>
        <w:jc w:val="both"/>
        <w:rPr>
          <w:color w:val="auto"/>
        </w:rPr>
      </w:pPr>
      <w:r w:rsidRPr="00187C1B">
        <w:rPr>
          <w:rStyle w:val="dn"/>
          <w:color w:val="auto"/>
        </w:rPr>
        <w:t xml:space="preserve">V případě, že Umělec odstoupí od Smlouvy z výše uvedených důvodů, nenese odpovědnost </w:t>
      </w:r>
    </w:p>
    <w:p w14:paraId="74FDCDB8" w14:textId="77777777" w:rsidR="005E7A8C" w:rsidRPr="00187C1B" w:rsidRDefault="005E7A8C" w:rsidP="005E7A8C">
      <w:pPr>
        <w:jc w:val="both"/>
        <w:rPr>
          <w:color w:val="auto"/>
        </w:rPr>
      </w:pPr>
      <w:r w:rsidRPr="00187C1B">
        <w:rPr>
          <w:rStyle w:val="dn"/>
          <w:color w:val="auto"/>
        </w:rPr>
        <w:t>za škodu vzniklou takovým odstoupením pořadateli.</w:t>
      </w:r>
    </w:p>
    <w:p w14:paraId="47C9FBC9" w14:textId="77777777" w:rsidR="005E7A8C" w:rsidRPr="00187C1B" w:rsidRDefault="005E7A8C" w:rsidP="005E7A8C">
      <w:pPr>
        <w:jc w:val="both"/>
        <w:rPr>
          <w:color w:val="auto"/>
        </w:rPr>
      </w:pPr>
    </w:p>
    <w:p w14:paraId="2ACD363F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Je dohodnuto a srozumiteln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pokud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 z jak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hokoli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vodu zru</w:t>
      </w:r>
      <w:r w:rsidRPr="00187C1B">
        <w:rPr>
          <w:rStyle w:val="dn"/>
          <w:rFonts w:hint="eastAsia"/>
          <w:color w:val="auto"/>
        </w:rPr>
        <w:t>ší</w:t>
      </w:r>
      <w:r w:rsidRPr="00187C1B">
        <w:rPr>
          <w:rStyle w:val="dn"/>
          <w:color w:val="auto"/>
        </w:rPr>
        <w:t xml:space="preserve"> toto</w:t>
      </w:r>
    </w:p>
    <w:p w14:paraId="1DA6DBC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anga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m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, garantovan</w:t>
      </w:r>
      <w:r w:rsidRPr="00187C1B">
        <w:rPr>
          <w:rStyle w:val="dn"/>
          <w:rFonts w:hint="eastAsia"/>
          <w:color w:val="auto"/>
        </w:rPr>
        <w:t>ý</w:t>
      </w:r>
      <w:r w:rsidRPr="00187C1B">
        <w:rPr>
          <w:rStyle w:val="dn"/>
          <w:color w:val="auto"/>
        </w:rPr>
        <w:t xml:space="preserve"> honor</w:t>
      </w:r>
      <w:r w:rsidRPr="00187C1B">
        <w:rPr>
          <w:rStyle w:val="dn"/>
          <w:rFonts w:hint="eastAsia"/>
          <w:color w:val="auto"/>
        </w:rPr>
        <w:t>ář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ve v</w:t>
      </w:r>
      <w:r w:rsidRPr="00187C1B">
        <w:rPr>
          <w:rStyle w:val="dn"/>
          <w:rFonts w:hint="eastAsia"/>
          <w:color w:val="auto"/>
        </w:rPr>
        <w:t>ýš</w:t>
      </w:r>
      <w:r w:rsidRPr="00187C1B">
        <w:rPr>
          <w:rStyle w:val="dn"/>
          <w:color w:val="auto"/>
        </w:rPr>
        <w:t>i 80% celkov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</w:t>
      </w:r>
      <w:r w:rsidRPr="00187C1B">
        <w:rPr>
          <w:rStyle w:val="dn"/>
          <w:rFonts w:hint="eastAsia"/>
          <w:color w:val="auto"/>
        </w:rPr>
        <w:t>čá</w:t>
      </w:r>
      <w:r w:rsidRPr="00187C1B">
        <w:rPr>
          <w:rStyle w:val="dn"/>
          <w:color w:val="auto"/>
        </w:rPr>
        <w:t>stky mus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b</w:t>
      </w:r>
      <w:r w:rsidRPr="00187C1B">
        <w:rPr>
          <w:rStyle w:val="dn"/>
          <w:rFonts w:hint="eastAsia"/>
          <w:color w:val="auto"/>
        </w:rPr>
        <w:t>ý</w:t>
      </w:r>
      <w:r w:rsidRPr="00187C1B">
        <w:rPr>
          <w:rStyle w:val="dn"/>
          <w:color w:val="auto"/>
        </w:rPr>
        <w:t>t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lci</w:t>
      </w:r>
    </w:p>
    <w:p w14:paraId="2549AF9E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vyplacen v pln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v</w:t>
      </w:r>
      <w:r w:rsidRPr="00187C1B">
        <w:rPr>
          <w:rStyle w:val="dn"/>
          <w:rFonts w:hint="eastAsia"/>
          <w:color w:val="auto"/>
        </w:rPr>
        <w:t>ýš</w:t>
      </w:r>
      <w:r w:rsidRPr="00187C1B">
        <w:rPr>
          <w:rStyle w:val="dn"/>
          <w:color w:val="auto"/>
        </w:rPr>
        <w:t>i a ve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ker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platby, kter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ji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obdr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el, propadaj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adateli,</w:t>
      </w:r>
    </w:p>
    <w:p w14:paraId="16E309D5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leda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by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bylo zp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sobeno bu</w:t>
      </w:r>
      <w:r w:rsidRPr="00187C1B">
        <w:rPr>
          <w:rStyle w:val="dn"/>
          <w:rFonts w:hint="eastAsia"/>
          <w:color w:val="auto"/>
        </w:rPr>
        <w:t>ď</w:t>
      </w:r>
      <w:r w:rsidRPr="00187C1B">
        <w:rPr>
          <w:rStyle w:val="dn"/>
          <w:color w:val="auto"/>
        </w:rPr>
        <w:t xml:space="preserve"> podstatn</w:t>
      </w:r>
      <w:r w:rsidRPr="00187C1B">
        <w:rPr>
          <w:rStyle w:val="dn"/>
          <w:rFonts w:hint="eastAsia"/>
          <w:color w:val="auto"/>
        </w:rPr>
        <w:t>ý</w:t>
      </w:r>
      <w:r w:rsidRPr="00187C1B">
        <w:rPr>
          <w:rStyle w:val="dn"/>
          <w:color w:val="auto"/>
        </w:rPr>
        <w:t>m poru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m podm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nek t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to smlouvy</w:t>
      </w:r>
    </w:p>
    <w:p w14:paraId="1EFCE428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ze strany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(kter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nenapravil po uplynut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7 (sedmidenn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ho) p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semn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ho</w:t>
      </w:r>
    </w:p>
    <w:p w14:paraId="66C999B6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ozn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men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o poru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) (</w:t>
      </w:r>
      <w:r w:rsidRPr="00187C1B">
        <w:rPr>
          <w:rStyle w:val="dn"/>
          <w:rFonts w:hint="eastAsia"/>
          <w:color w:val="auto"/>
        </w:rPr>
        <w:t>„</w:t>
      </w:r>
      <w:r w:rsidRPr="00187C1B">
        <w:rPr>
          <w:rStyle w:val="dn"/>
          <w:color w:val="auto"/>
        </w:rPr>
        <w:t>nepln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povinnost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</w:t>
      </w:r>
      <w:r w:rsidRPr="00187C1B">
        <w:rPr>
          <w:rStyle w:val="dn"/>
          <w:rFonts w:hint="eastAsia"/>
          <w:color w:val="auto"/>
        </w:rPr>
        <w:t>“</w:t>
      </w:r>
      <w:r w:rsidRPr="00187C1B">
        <w:rPr>
          <w:rStyle w:val="dn"/>
          <w:color w:val="auto"/>
        </w:rPr>
        <w:t>), nebo ud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lost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vy</w:t>
      </w:r>
      <w:r w:rsidRPr="00187C1B">
        <w:rPr>
          <w:rStyle w:val="dn"/>
          <w:rFonts w:hint="eastAsia"/>
          <w:color w:val="auto"/>
        </w:rPr>
        <w:t>šší</w:t>
      </w:r>
      <w:r w:rsidRPr="00187C1B">
        <w:rPr>
          <w:rStyle w:val="dn"/>
          <w:color w:val="auto"/>
        </w:rPr>
        <w:t xml:space="preserve"> moci.</w:t>
      </w:r>
    </w:p>
    <w:p w14:paraId="5F1ACA62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(a) "Událost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moci" znamenají události mimo kontrolu smluvních stran, které znemo</w:t>
      </w:r>
      <w:r w:rsidRPr="00187C1B">
        <w:rPr>
          <w:rStyle w:val="dn"/>
          <w:rFonts w:hint="eastAsia"/>
          <w:color w:val="auto"/>
        </w:rPr>
        <w:t>žň</w:t>
      </w:r>
      <w:r w:rsidRPr="00187C1B">
        <w:rPr>
          <w:rStyle w:val="dn"/>
          <w:color w:val="auto"/>
        </w:rPr>
        <w:t>ují</w:t>
      </w:r>
    </w:p>
    <w:p w14:paraId="21D307B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bezpe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né vystoupení, nap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: zásah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 (v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etn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zem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t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esení), nevyhnutelná nehoda,</w:t>
      </w:r>
    </w:p>
    <w:p w14:paraId="37DACEF8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ár, stávka nebo výluka nebo jiný pracovní spor, válka nebo hrozba války, akt ve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ejného</w:t>
      </w:r>
    </w:p>
    <w:p w14:paraId="6042C66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nep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 xml:space="preserve">ítele, teroristický 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 xml:space="preserve">in nebo hrozba takového 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inu, který ovlivní místo konání, výtr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nosti</w:t>
      </w:r>
    </w:p>
    <w:p w14:paraId="7CC1393F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nebo politická nestabilita, nebo pokud podle rozumného názoru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existuje riziko</w:t>
      </w:r>
    </w:p>
    <w:p w14:paraId="1BBE271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vzniku 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které z vý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 uvedených událostí nebo pravd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podobnost vzniku takových událostí</w:t>
      </w:r>
    </w:p>
    <w:p w14:paraId="68ED7058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nebo eskalace okolností, které znamenají mo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nost vzniku takových událostí, epidemie</w:t>
      </w:r>
    </w:p>
    <w:p w14:paraId="77FBD082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(v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etn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epidemie zdraví), nemoc, zran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ní, invalidita nebo smrt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nebo jeho rodinného</w:t>
      </w:r>
    </w:p>
    <w:p w14:paraId="127B04B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íslu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 xml:space="preserve">níka 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i doprovodu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lce, jiná nehoda, akt nebo na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ízení ve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ejné moci (v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etn</w:t>
      </w:r>
      <w:r w:rsidRPr="00187C1B">
        <w:rPr>
          <w:rStyle w:val="dn"/>
          <w:rFonts w:hint="eastAsia"/>
          <w:color w:val="auto"/>
        </w:rPr>
        <w:t>ě</w:t>
      </w:r>
    </w:p>
    <w:p w14:paraId="146F985A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státního smutku), podstatné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ení nebo podstatné zpo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 nebo porucha technických</w:t>
      </w:r>
    </w:p>
    <w:p w14:paraId="183461F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za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ízení nebo vybavení, selhání nebo podstatné zpo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 nezbytných dopravních slu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eb,</w:t>
      </w:r>
    </w:p>
    <w:p w14:paraId="2C9E9C6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podmínky ob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anských nepokoj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, mimo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ádné události, nemo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nost získat pot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ebná víza pro</w:t>
      </w:r>
    </w:p>
    <w:p w14:paraId="5BE27E7F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nebo klí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ový personál doprovodu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nebo jakákoli jiná podobná nebo jiná</w:t>
      </w:r>
    </w:p>
    <w:p w14:paraId="1B1BA3A2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lastRenderedPageBreak/>
        <w:t>událost, kterou Strany nemohou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im</w:t>
      </w:r>
      <w:r w:rsidRPr="00187C1B">
        <w:rPr>
          <w:rStyle w:val="dn"/>
          <w:rFonts w:hint="eastAsia"/>
          <w:color w:val="auto"/>
        </w:rPr>
        <w:t>ěř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ovlivnit.</w:t>
      </w:r>
    </w:p>
    <w:p w14:paraId="0E613AFF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Strany souhlasí s tím,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ení akce z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vodu nebezpe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ného nebo nep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íznivého po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así</w:t>
      </w:r>
    </w:p>
    <w:p w14:paraId="4321048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nep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edstavuje událost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moci, a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 se zavazuje uzav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ít a udr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ovat vhodné</w:t>
      </w:r>
    </w:p>
    <w:p w14:paraId="64B6A7B8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poji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t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 pro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ípad takové události.</w:t>
      </w:r>
    </w:p>
    <w:p w14:paraId="4E4D3C66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(b) Smluvní strany se dohodly,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pokud dojde ke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ení Vystoupení v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sledku vládního</w:t>
      </w:r>
    </w:p>
    <w:p w14:paraId="0412E6E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na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ízení, zákazu nebo omezení v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sledku COVID-19 a/nebo jiné zdravotní</w:t>
      </w:r>
    </w:p>
    <w:p w14:paraId="643006B3" w14:textId="77777777" w:rsidR="005E7A8C" w:rsidRPr="00187C1B" w:rsidRDefault="005E7A8C" w:rsidP="005E7A8C">
      <w:pPr>
        <w:rPr>
          <w:rStyle w:val="dn"/>
          <w:color w:val="auto"/>
        </w:rPr>
      </w:pPr>
      <w:r w:rsidRPr="00187C1B">
        <w:rPr>
          <w:rStyle w:val="dn"/>
          <w:color w:val="auto"/>
        </w:rPr>
        <w:t>epidemie/pandemie, jedná se rovn</w:t>
      </w:r>
      <w:r w:rsidRPr="00187C1B">
        <w:rPr>
          <w:rStyle w:val="dn"/>
          <w:rFonts w:hint="eastAsia"/>
          <w:color w:val="auto"/>
        </w:rPr>
        <w:t>ěž</w:t>
      </w:r>
      <w:r w:rsidRPr="00187C1B">
        <w:rPr>
          <w:rStyle w:val="dn"/>
          <w:color w:val="auto"/>
        </w:rPr>
        <w:t xml:space="preserve"> o událost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moci.</w:t>
      </w:r>
    </w:p>
    <w:p w14:paraId="217DED60" w14:textId="77777777" w:rsidR="005E7A8C" w:rsidRPr="00187C1B" w:rsidRDefault="005E7A8C" w:rsidP="005E7A8C">
      <w:pPr>
        <w:rPr>
          <w:rStyle w:val="dn"/>
          <w:color w:val="auto"/>
        </w:rPr>
      </w:pPr>
    </w:p>
    <w:p w14:paraId="77084860" w14:textId="77777777" w:rsidR="005E7A8C" w:rsidRPr="00187C1B" w:rsidRDefault="005E7A8C" w:rsidP="005E7A8C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ípad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se uká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 xml:space="preserve">e,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událost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 m</w:t>
      </w:r>
      <w:r w:rsidRPr="00187C1B">
        <w:rPr>
          <w:rStyle w:val="dn"/>
          <w:rFonts w:hint="eastAsia"/>
          <w:color w:val="auto"/>
        </w:rPr>
        <w:t>ůž</w:t>
      </w:r>
      <w:r w:rsidRPr="00187C1B">
        <w:rPr>
          <w:rStyle w:val="dn"/>
          <w:color w:val="auto"/>
        </w:rPr>
        <w:t>e zabránit tomu, aby se Vystoupení</w:t>
      </w:r>
    </w:p>
    <w:p w14:paraId="13CD762D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uskute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nilo zp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sobem, který je po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adován nebo rozumn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o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ekáván v souladu s</w:t>
      </w:r>
    </w:p>
    <w:p w14:paraId="4C3B5405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podmínkami této Smlouvy, pak Strany vynalo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í ve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keré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im</w:t>
      </w:r>
      <w:r w:rsidRPr="00187C1B">
        <w:rPr>
          <w:rStyle w:val="dn"/>
          <w:rFonts w:hint="eastAsia"/>
          <w:color w:val="auto"/>
        </w:rPr>
        <w:t>ěř</w:t>
      </w:r>
      <w:r w:rsidRPr="00187C1B">
        <w:rPr>
          <w:rStyle w:val="dn"/>
          <w:color w:val="auto"/>
        </w:rPr>
        <w:t>ené úsilí, aby takové</w:t>
      </w:r>
    </w:p>
    <w:p w14:paraId="1B131C16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Vystoupení do 7 dn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 xml:space="preserve">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esunuly na vzájemn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ijatelnou dobu a místo zp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sobem, který</w:t>
      </w:r>
    </w:p>
    <w:p w14:paraId="47292A6B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zabrání nep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im</w:t>
      </w:r>
      <w:r w:rsidRPr="00187C1B">
        <w:rPr>
          <w:rStyle w:val="dn"/>
          <w:rFonts w:hint="eastAsia"/>
          <w:color w:val="auto"/>
        </w:rPr>
        <w:t>ěř</w:t>
      </w:r>
      <w:r w:rsidRPr="00187C1B">
        <w:rPr>
          <w:rStyle w:val="dn"/>
          <w:color w:val="auto"/>
        </w:rPr>
        <w:t>eným náklad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m, ztrátám nebo újm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jedné ze Stran. Pokud tak strany</w:t>
      </w:r>
    </w:p>
    <w:p w14:paraId="114D2E1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nemohou u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init v rozumné mí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 a v dobré ví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e, pak se Vystoupení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í, pokud se strany</w:t>
      </w:r>
    </w:p>
    <w:p w14:paraId="58ED7B9F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 xml:space="preserve">nedohodnou jinak.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ádná ze stran není v prodlení s pln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ním jakéhokoli závazku podle této</w:t>
      </w:r>
    </w:p>
    <w:p w14:paraId="29AC721B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smlouvy, pokud je jeho pln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ní znemo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no nebo neproveditelné z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vodu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moci.</w:t>
      </w:r>
    </w:p>
    <w:p w14:paraId="57A24C8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(d) Pokud je Vystoupení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eno z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vodu vy</w:t>
      </w:r>
      <w:r w:rsidRPr="00187C1B">
        <w:rPr>
          <w:rStyle w:val="dn"/>
          <w:rFonts w:hint="eastAsia"/>
          <w:color w:val="auto"/>
        </w:rPr>
        <w:t>šš</w:t>
      </w:r>
      <w:r w:rsidRPr="00187C1B">
        <w:rPr>
          <w:rStyle w:val="dn"/>
          <w:color w:val="auto"/>
        </w:rPr>
        <w:t>í moci, pak ve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kerá záruka vyplacená</w:t>
      </w:r>
    </w:p>
    <w:p w14:paraId="085DAA69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adatelem (nebo jeho jménem)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lci, která je 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ádn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aditelná k takovému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enému</w:t>
      </w:r>
    </w:p>
    <w:p w14:paraId="0C5F44CE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vystoupení, musí být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lcem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adateli vrácena do t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iceti (30) dn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 xml:space="preserve"> po obdr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ení faktury</w:t>
      </w:r>
    </w:p>
    <w:p w14:paraId="3DDF515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 a v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echny závazky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 a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lce, které vyplývají ze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eného vystoupení,</w:t>
      </w:r>
    </w:p>
    <w:p w14:paraId="3B3FC9B9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musí být vráceny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adateli do t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iceti (30) dn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 xml:space="preserve"> po obdr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ení faktury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adatele. se pova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ují</w:t>
      </w:r>
    </w:p>
    <w:p w14:paraId="192A9F9E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za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 xml:space="preserve">ené S TÍM,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 xml:space="preserve">adatel souhlasí s tím,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si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m</w:t>
      </w:r>
      <w:r w:rsidRPr="00187C1B">
        <w:rPr>
          <w:rStyle w:val="dn"/>
          <w:rFonts w:hint="eastAsia"/>
          <w:color w:val="auto"/>
        </w:rPr>
        <w:t>ůž</w:t>
      </w:r>
      <w:r w:rsidRPr="00187C1B">
        <w:rPr>
          <w:rStyle w:val="dn"/>
          <w:color w:val="auto"/>
        </w:rPr>
        <w:t>e ponechat (nebo mu budou</w:t>
      </w:r>
    </w:p>
    <w:p w14:paraId="133A28F9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adatelem neprodlen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vyplaceny, pokud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zálohu je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t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neobdr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el) náklady/výdaje</w:t>
      </w:r>
    </w:p>
    <w:p w14:paraId="3942914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(v rozsahu, v jakém skute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n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vznikly a nejsou vratné) z této zálohy. Pokud</w:t>
      </w:r>
    </w:p>
    <w:p w14:paraId="49CB385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náklady/výdaje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souvisejí s více ne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 xml:space="preserve"> jedním vystoupením (nap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. náklady na let a</w:t>
      </w:r>
    </w:p>
    <w:p w14:paraId="143C3CC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dopravu do zem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, ve které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vystupuje na více vystoupeních), pak se vý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</w:t>
      </w:r>
    </w:p>
    <w:p w14:paraId="65F3EDAA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náklad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/výdaj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lce, které si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lec m</w:t>
      </w:r>
      <w:r w:rsidRPr="00187C1B">
        <w:rPr>
          <w:rStyle w:val="dn"/>
          <w:rFonts w:hint="eastAsia"/>
          <w:color w:val="auto"/>
        </w:rPr>
        <w:t>ůž</w:t>
      </w:r>
      <w:r w:rsidRPr="00187C1B">
        <w:rPr>
          <w:rStyle w:val="dn"/>
          <w:color w:val="auto"/>
        </w:rPr>
        <w:t>e ponechat ze zálohy, v dobré ví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 pom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rov</w:t>
      </w:r>
      <w:r w:rsidRPr="00187C1B">
        <w:rPr>
          <w:rStyle w:val="dn"/>
          <w:rFonts w:hint="eastAsia"/>
          <w:color w:val="auto"/>
        </w:rPr>
        <w:t>ě</w:t>
      </w:r>
    </w:p>
    <w:p w14:paraId="59F17104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rozd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lí.</w:t>
      </w:r>
    </w:p>
    <w:p w14:paraId="1E8993A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</w:p>
    <w:p w14:paraId="1EF12D8E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V obou p</w:t>
      </w:r>
      <w:r w:rsidRPr="00187C1B">
        <w:rPr>
          <w:rStyle w:val="dn"/>
          <w:rFonts w:hint="eastAsia"/>
          <w:color w:val="auto"/>
        </w:rPr>
        <w:t>ří</w:t>
      </w:r>
      <w:r w:rsidRPr="00187C1B">
        <w:rPr>
          <w:rStyle w:val="dn"/>
          <w:color w:val="auto"/>
        </w:rPr>
        <w:t xml:space="preserve">padech se strany dohodly, 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>e platby / spl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tky jsou jedin</w:t>
      </w:r>
      <w:r w:rsidRPr="00187C1B">
        <w:rPr>
          <w:rStyle w:val="dn"/>
          <w:rFonts w:hint="eastAsia"/>
          <w:color w:val="auto"/>
        </w:rPr>
        <w:t>ý</w:t>
      </w:r>
      <w:r w:rsidRPr="00187C1B">
        <w:rPr>
          <w:rStyle w:val="dn"/>
          <w:color w:val="auto"/>
        </w:rPr>
        <w:t>m opravn</w:t>
      </w:r>
      <w:r w:rsidRPr="00187C1B">
        <w:rPr>
          <w:rStyle w:val="dn"/>
          <w:rFonts w:hint="eastAsia"/>
          <w:color w:val="auto"/>
        </w:rPr>
        <w:t>ý</w:t>
      </w:r>
      <w:r w:rsidRPr="00187C1B">
        <w:rPr>
          <w:rStyle w:val="dn"/>
          <w:color w:val="auto"/>
        </w:rPr>
        <w:t>m prost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edkem</w:t>
      </w:r>
    </w:p>
    <w:p w14:paraId="256D5E8E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adatele v p</w:t>
      </w:r>
      <w:r w:rsidRPr="00187C1B">
        <w:rPr>
          <w:rStyle w:val="dn"/>
          <w:rFonts w:hint="eastAsia"/>
          <w:color w:val="auto"/>
        </w:rPr>
        <w:t>ří</w:t>
      </w:r>
      <w:r w:rsidRPr="00187C1B">
        <w:rPr>
          <w:rStyle w:val="dn"/>
          <w:color w:val="auto"/>
        </w:rPr>
        <w:t>pad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a p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edstavuj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</w:t>
      </w:r>
      <w:r w:rsidRPr="00187C1B">
        <w:rPr>
          <w:rStyle w:val="dn"/>
          <w:rFonts w:hint="eastAsia"/>
          <w:color w:val="auto"/>
        </w:rPr>
        <w:t>ú</w:t>
      </w:r>
      <w:r w:rsidRPr="00187C1B">
        <w:rPr>
          <w:rStyle w:val="dn"/>
          <w:color w:val="auto"/>
        </w:rPr>
        <w:t>pln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a kone</w:t>
      </w:r>
      <w:r w:rsidRPr="00187C1B">
        <w:rPr>
          <w:rStyle w:val="dn"/>
          <w:rFonts w:hint="eastAsia"/>
          <w:color w:val="auto"/>
        </w:rPr>
        <w:t>č</w:t>
      </w:r>
      <w:r w:rsidRPr="00187C1B">
        <w:rPr>
          <w:rStyle w:val="dn"/>
          <w:color w:val="auto"/>
        </w:rPr>
        <w:t>n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 xml:space="preserve"> uspokojen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v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ech n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rok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, kter</w:t>
      </w:r>
      <w:r w:rsidRPr="00187C1B">
        <w:rPr>
          <w:rStyle w:val="dn"/>
          <w:rFonts w:hint="eastAsia"/>
          <w:color w:val="auto"/>
        </w:rPr>
        <w:t>é</w:t>
      </w:r>
    </w:p>
    <w:p w14:paraId="6FD1296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</w:t>
      </w:r>
      <w:r w:rsidRPr="00187C1B">
        <w:rPr>
          <w:rStyle w:val="dn"/>
          <w:rFonts w:hint="eastAsia"/>
          <w:color w:val="auto"/>
        </w:rPr>
        <w:t>ř</w:t>
      </w:r>
      <w:r w:rsidRPr="00187C1B">
        <w:rPr>
          <w:rStyle w:val="dn"/>
          <w:color w:val="auto"/>
        </w:rPr>
        <w:t>adateli mohou vzniknout v d</w:t>
      </w:r>
      <w:r w:rsidRPr="00187C1B">
        <w:rPr>
          <w:rStyle w:val="dn"/>
          <w:rFonts w:hint="eastAsia"/>
          <w:color w:val="auto"/>
        </w:rPr>
        <w:t>ů</w:t>
      </w:r>
      <w:r w:rsidRPr="00187C1B">
        <w:rPr>
          <w:rStyle w:val="dn"/>
          <w:color w:val="auto"/>
        </w:rPr>
        <w:t>sledku takov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ho zru</w:t>
      </w:r>
      <w:r w:rsidRPr="00187C1B">
        <w:rPr>
          <w:rStyle w:val="dn"/>
          <w:rFonts w:hint="eastAsia"/>
          <w:color w:val="auto"/>
        </w:rPr>
        <w:t>š</w:t>
      </w:r>
      <w:r w:rsidRPr="00187C1B">
        <w:rPr>
          <w:rStyle w:val="dn"/>
          <w:color w:val="auto"/>
        </w:rPr>
        <w:t>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, a</w:t>
      </w:r>
      <w:r w:rsidRPr="00187C1B">
        <w:rPr>
          <w:rStyle w:val="dn"/>
          <w:rFonts w:hint="eastAsia"/>
          <w:color w:val="auto"/>
        </w:rPr>
        <w:t>ť</w:t>
      </w:r>
      <w:r w:rsidRPr="00187C1B">
        <w:rPr>
          <w:rStyle w:val="dn"/>
          <w:color w:val="auto"/>
        </w:rPr>
        <w:t xml:space="preserve"> u</w:t>
      </w:r>
      <w:r w:rsidRPr="00187C1B">
        <w:rPr>
          <w:rStyle w:val="dn"/>
          <w:rFonts w:hint="eastAsia"/>
          <w:color w:val="auto"/>
        </w:rPr>
        <w:t>ž</w:t>
      </w:r>
      <w:r w:rsidRPr="00187C1B">
        <w:rPr>
          <w:rStyle w:val="dn"/>
          <w:color w:val="auto"/>
        </w:rPr>
        <w:t xml:space="preserve"> na z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>klad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 xml:space="preserve"> t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to smlouvy nebo</w:t>
      </w:r>
    </w:p>
    <w:p w14:paraId="462D4621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jinak.</w:t>
      </w:r>
    </w:p>
    <w:p w14:paraId="51E83C60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</w:p>
    <w:p w14:paraId="5561074A" w14:textId="77777777" w:rsidR="005E7A8C" w:rsidRPr="00187C1B" w:rsidRDefault="005E7A8C" w:rsidP="005E7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Style w:val="dn"/>
          <w:color w:val="auto"/>
        </w:rPr>
      </w:pPr>
      <w:r w:rsidRPr="00187C1B">
        <w:rPr>
          <w:rStyle w:val="dn"/>
          <w:color w:val="auto"/>
        </w:rPr>
        <w:t>Pozn</w:t>
      </w:r>
      <w:r w:rsidRPr="00187C1B">
        <w:rPr>
          <w:rStyle w:val="dn"/>
          <w:rFonts w:hint="eastAsia"/>
          <w:color w:val="auto"/>
        </w:rPr>
        <w:t>á</w:t>
      </w:r>
      <w:r w:rsidRPr="00187C1B">
        <w:rPr>
          <w:rStyle w:val="dn"/>
          <w:color w:val="auto"/>
        </w:rPr>
        <w:t xml:space="preserve">mka: </w:t>
      </w:r>
      <w:r w:rsidRPr="00187C1B">
        <w:rPr>
          <w:rStyle w:val="dn"/>
          <w:rFonts w:hint="eastAsia"/>
          <w:color w:val="auto"/>
        </w:rPr>
        <w:t>„</w:t>
      </w:r>
      <w:r w:rsidRPr="00187C1B">
        <w:rPr>
          <w:rStyle w:val="dn"/>
          <w:color w:val="auto"/>
        </w:rPr>
        <w:t>Vystoupen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>m</w:t>
      </w:r>
      <w:r w:rsidRPr="00187C1B">
        <w:rPr>
          <w:rStyle w:val="dn"/>
          <w:rFonts w:hint="eastAsia"/>
          <w:color w:val="auto"/>
        </w:rPr>
        <w:t>“</w:t>
      </w:r>
      <w:r w:rsidRPr="00187C1B">
        <w:rPr>
          <w:rStyle w:val="dn"/>
          <w:color w:val="auto"/>
        </w:rPr>
        <w:t xml:space="preserve"> se rozum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zapojen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um</w:t>
      </w:r>
      <w:r w:rsidRPr="00187C1B">
        <w:rPr>
          <w:rStyle w:val="dn"/>
          <w:rFonts w:hint="eastAsia"/>
          <w:color w:val="auto"/>
        </w:rPr>
        <w:t>ě</w:t>
      </w:r>
      <w:r w:rsidRPr="00187C1B">
        <w:rPr>
          <w:rStyle w:val="dn"/>
          <w:color w:val="auto"/>
        </w:rPr>
        <w:t>lce do vystoupen</w:t>
      </w:r>
      <w:r w:rsidRPr="00187C1B">
        <w:rPr>
          <w:rStyle w:val="dn"/>
          <w:rFonts w:hint="eastAsia"/>
          <w:color w:val="auto"/>
        </w:rPr>
        <w:t>í</w:t>
      </w:r>
      <w:r w:rsidRPr="00187C1B">
        <w:rPr>
          <w:rStyle w:val="dn"/>
          <w:color w:val="auto"/>
        </w:rPr>
        <w:t xml:space="preserve"> na koncertu (koncertech)</w:t>
      </w:r>
    </w:p>
    <w:p w14:paraId="0661889D" w14:textId="77777777" w:rsidR="005E7A8C" w:rsidRPr="00187C1B" w:rsidRDefault="005E7A8C" w:rsidP="005E7A8C">
      <w:pPr>
        <w:rPr>
          <w:rStyle w:val="dn"/>
          <w:color w:val="auto"/>
        </w:rPr>
      </w:pPr>
      <w:r w:rsidRPr="00187C1B">
        <w:rPr>
          <w:rStyle w:val="dn"/>
          <w:color w:val="auto"/>
        </w:rPr>
        <w:t>podle t</w:t>
      </w:r>
      <w:r w:rsidRPr="00187C1B">
        <w:rPr>
          <w:rStyle w:val="dn"/>
          <w:rFonts w:hint="eastAsia"/>
          <w:color w:val="auto"/>
        </w:rPr>
        <w:t>é</w:t>
      </w:r>
      <w:r w:rsidRPr="00187C1B">
        <w:rPr>
          <w:rStyle w:val="dn"/>
          <w:color w:val="auto"/>
        </w:rPr>
        <w:t>to smlouvy.</w:t>
      </w:r>
    </w:p>
    <w:p w14:paraId="66C2A3A2" w14:textId="77777777" w:rsidR="005E7A8C" w:rsidRPr="00187C1B" w:rsidRDefault="005E7A8C" w:rsidP="005E7A8C">
      <w:pPr>
        <w:rPr>
          <w:color w:val="auto"/>
        </w:rPr>
      </w:pPr>
    </w:p>
    <w:p w14:paraId="540C6B52" w14:textId="77777777" w:rsidR="005E7A8C" w:rsidRPr="00187C1B" w:rsidRDefault="005E7A8C" w:rsidP="005E7A8C">
      <w:pPr>
        <w:rPr>
          <w:color w:val="auto"/>
        </w:rPr>
      </w:pPr>
    </w:p>
    <w:p w14:paraId="11A90A5C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02EF481E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2C43C140" w14:textId="77777777" w:rsidR="0011190F" w:rsidRDefault="0011190F" w:rsidP="005E7A8C">
      <w:pPr>
        <w:jc w:val="center"/>
        <w:rPr>
          <w:rStyle w:val="dn"/>
          <w:b/>
          <w:bCs/>
          <w:color w:val="auto"/>
        </w:rPr>
      </w:pPr>
    </w:p>
    <w:p w14:paraId="7B7E1116" w14:textId="30AE5D73" w:rsidR="005E7A8C" w:rsidRPr="00187C1B" w:rsidRDefault="005E7A8C" w:rsidP="005E7A8C">
      <w:pPr>
        <w:jc w:val="center"/>
        <w:rPr>
          <w:color w:val="auto"/>
        </w:rPr>
      </w:pPr>
      <w:r w:rsidRPr="00187C1B">
        <w:rPr>
          <w:rStyle w:val="dn"/>
          <w:b/>
          <w:bCs/>
          <w:color w:val="auto"/>
        </w:rPr>
        <w:t>VI.</w:t>
      </w:r>
    </w:p>
    <w:p w14:paraId="2E627334" w14:textId="77777777" w:rsidR="005E7A8C" w:rsidRPr="00187C1B" w:rsidRDefault="005E7A8C" w:rsidP="005E7A8C">
      <w:pPr>
        <w:pStyle w:val="Nadpis2"/>
        <w:ind w:left="540" w:hanging="540"/>
        <w:rPr>
          <w:color w:val="auto"/>
        </w:rPr>
      </w:pPr>
      <w:r w:rsidRPr="00187C1B">
        <w:rPr>
          <w:rStyle w:val="dn"/>
          <w:b/>
          <w:bCs/>
          <w:color w:val="auto"/>
        </w:rPr>
        <w:t>Důvěrnost informací</w:t>
      </w:r>
    </w:p>
    <w:p w14:paraId="11EA4F43" w14:textId="77777777" w:rsidR="005E7A8C" w:rsidRPr="00187C1B" w:rsidRDefault="005E7A8C" w:rsidP="005E7A8C">
      <w:pPr>
        <w:pStyle w:val="Nadpis3"/>
        <w:spacing w:before="120" w:after="120"/>
        <w:ind w:left="0" w:firstLine="0"/>
        <w:rPr>
          <w:color w:val="auto"/>
        </w:rPr>
      </w:pPr>
      <w:r w:rsidRPr="00187C1B">
        <w:rPr>
          <w:rStyle w:val="dn"/>
          <w:color w:val="auto"/>
        </w:rPr>
        <w:t xml:space="preserve">Smluvní strany se dohodly zachovávat v důvěrnosti informace týkající se obsahu této Smlouvy </w:t>
      </w:r>
      <w:r w:rsidRPr="00187C1B">
        <w:rPr>
          <w:rStyle w:val="dn"/>
          <w:color w:val="auto"/>
        </w:rPr>
        <w:br/>
        <w:t>a plnění této Smlouvy dle zákona č. 121/2000 Sb., Autorský zákon. Strany se zavazují zdržet se poskytování informací poskytnutých v souvislosti se Smlouvou třetím osobám s výjimkou předchozího písemného souhlasu druhé strany nebo povinnosti Pořadatele vůči jeho zřizovateli.</w:t>
      </w:r>
    </w:p>
    <w:p w14:paraId="3D114F89" w14:textId="44F5B565" w:rsidR="00187C1B" w:rsidRPr="00187C1B" w:rsidRDefault="005E7A8C" w:rsidP="005E7A8C">
      <w:pPr>
        <w:spacing w:before="120" w:after="120"/>
        <w:rPr>
          <w:rStyle w:val="dn"/>
          <w:color w:val="auto"/>
        </w:rPr>
      </w:pPr>
      <w:r w:rsidRPr="00187C1B">
        <w:rPr>
          <w:rStyle w:val="dn"/>
          <w:color w:val="auto"/>
        </w:rPr>
        <w:t>Toto ustanovení o důvěrnosti nepozbývají platnosti ani ukončením platnosti ostatních částí této Smlouvy a je zásadní podmínkou umělce.</w:t>
      </w:r>
    </w:p>
    <w:p w14:paraId="7DC56133" w14:textId="77777777" w:rsidR="005E7A8C" w:rsidRPr="00187C1B" w:rsidRDefault="005E7A8C" w:rsidP="005E7A8C">
      <w:pPr>
        <w:spacing w:before="120" w:after="120"/>
        <w:rPr>
          <w:color w:val="auto"/>
        </w:rPr>
      </w:pPr>
    </w:p>
    <w:p w14:paraId="182ECF26" w14:textId="77777777" w:rsidR="005E7A8C" w:rsidRDefault="005E7A8C" w:rsidP="005E7A8C">
      <w:pPr>
        <w:jc w:val="center"/>
        <w:rPr>
          <w:rStyle w:val="dn"/>
          <w:b/>
          <w:bCs/>
          <w:color w:val="auto"/>
        </w:rPr>
      </w:pPr>
      <w:r w:rsidRPr="00187C1B">
        <w:rPr>
          <w:rStyle w:val="dn"/>
          <w:b/>
          <w:bCs/>
          <w:color w:val="auto"/>
        </w:rPr>
        <w:lastRenderedPageBreak/>
        <w:t>VII.</w:t>
      </w:r>
    </w:p>
    <w:p w14:paraId="76AFC5A8" w14:textId="77777777" w:rsidR="0011190F" w:rsidRPr="00187C1B" w:rsidRDefault="0011190F" w:rsidP="005E7A8C">
      <w:pPr>
        <w:jc w:val="center"/>
        <w:rPr>
          <w:color w:val="auto"/>
        </w:rPr>
      </w:pPr>
    </w:p>
    <w:p w14:paraId="56CDB4C1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Dle nařízení Evropského parlamentu a Rady /EU/ č. 2016/679, o ochraně fyzických osob v souvislosti se zpracováním osobních údajů a o volném pohybu těchto údajů (dále jen „GDPR Pořadatel jako správce osobních údajů Umělce odpovídá za jejich ochranu a garantuje jejich zpracování s odpovídajícím technickým a organizačním zabezpečením. </w:t>
      </w:r>
    </w:p>
    <w:p w14:paraId="2C9C22B0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7CEB73DB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  <w:t>Umělec tímto prohlašuje, že osobní údaje, které mu byly předány Pořadatelem zpracovává a spravuje v souladu s nařízením Evropského parlamentu a Rady /EU/ č. 2016/679, o ochraně fyzických osob v souvislosti se zpracováním osobních údajů a o volném pohybu těchto údajů (dále jen „GDPR"), že zpracování takovýchto osobních údajů probíhá s odpovídajícím technickým a organizačním zabezpečením, a dále prohlašuje, že odpovídá za ochranu takovýchto osobních údajů.</w:t>
      </w:r>
    </w:p>
    <w:p w14:paraId="6FC8820E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  <w:br/>
        <w:t>Tato Smlouva vznikla na základě svobodné, vážné a pravé vůle obou smluvních stran, což tyto stvrzují svými podpisy.</w:t>
      </w:r>
    </w:p>
    <w:p w14:paraId="7A3249B2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7642202E" w14:textId="77777777" w:rsidR="005E7A8C" w:rsidRPr="00187C1B" w:rsidRDefault="005E7A8C" w:rsidP="005E7A8C">
      <w:pPr>
        <w:pStyle w:val="Zkladntext21"/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Veškeré údaje obsažené v této smlouvě jsou obchodním tajemstvím stran. </w:t>
      </w:r>
    </w:p>
    <w:p w14:paraId="61D981EA" w14:textId="77777777" w:rsidR="005E7A8C" w:rsidRPr="00187C1B" w:rsidRDefault="005E7A8C" w:rsidP="005E7A8C">
      <w:pPr>
        <w:jc w:val="both"/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7059DBED" w14:textId="77777777" w:rsidR="005E7A8C" w:rsidRPr="00187C1B" w:rsidRDefault="005E7A8C" w:rsidP="005E7A8C">
      <w:pPr>
        <w:jc w:val="both"/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Jednotlivá ustanovení této Smlouvy lze měnit pouze písemnými, vzájemně odsouhlasenými </w:t>
      </w:r>
    </w:p>
    <w:p w14:paraId="4256FED8" w14:textId="77777777" w:rsidR="005E7A8C" w:rsidRPr="00187C1B" w:rsidRDefault="005E7A8C" w:rsidP="005E7A8C">
      <w:pPr>
        <w:jc w:val="both"/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a podepsanými dodatky. Platné uzavřený dodatek se stává nedílnou součástí této Smlouvy. Spory vzniklé v souvislosti s tímto smluvním vztahem se smluvní strany zavazují řešit přednostně smírným jednáním v zájmu nalezené dohody. V případě, že se takové řešení nezdaří, je oprávněna kterákoli smluvní strana domáhat se řešení sporu u příslušného soudu. </w:t>
      </w:r>
    </w:p>
    <w:p w14:paraId="1E7B861A" w14:textId="77777777" w:rsidR="005E7A8C" w:rsidRPr="00187C1B" w:rsidRDefault="005E7A8C" w:rsidP="005E7A8C">
      <w:pPr>
        <w:jc w:val="both"/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03D460ED" w14:textId="77777777" w:rsidR="005E7A8C" w:rsidRPr="00187C1B" w:rsidRDefault="005E7A8C" w:rsidP="005E7A8C">
      <w:pPr>
        <w:jc w:val="both"/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87C1B"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  <w:t>Tato Smlouva je vyhotovena ve třech stejnopisech, z nichž jeden obdrží Umělec a dva Pořadatel.</w:t>
      </w:r>
    </w:p>
    <w:p w14:paraId="3DAFB492" w14:textId="77777777" w:rsidR="005E7A8C" w:rsidRPr="00187C1B" w:rsidRDefault="005E7A8C" w:rsidP="005E7A8C">
      <w:pPr>
        <w:rPr>
          <w:rStyle w:val="dn"/>
          <w:rFonts w:eastAsia="Arial Unicode MS" w:cs="Arial Unicode MS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14:paraId="18AF166A" w14:textId="77777777" w:rsidR="005E7A8C" w:rsidRPr="00187C1B" w:rsidRDefault="005E7A8C" w:rsidP="005E7A8C">
      <w:pPr>
        <w:rPr>
          <w:rStyle w:val="dn"/>
          <w:rFonts w:eastAsia="Arial Unicode MS" w:cs="Arial Unicode MS"/>
          <w:color w:val="auto"/>
        </w:rPr>
      </w:pPr>
    </w:p>
    <w:p w14:paraId="0431EDFB" w14:textId="77777777" w:rsidR="006947F7" w:rsidRDefault="006947F7" w:rsidP="006947F7">
      <w:r>
        <w:rPr>
          <w:rStyle w:val="dn"/>
          <w:rFonts w:eastAsia="Arial Unicode MS" w:cs="Arial Unicode MS"/>
        </w:rPr>
        <w:t>V Havířově dne 19. 6. 2025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 xml:space="preserve">                       V Havířově dne 19. 6. 2025</w:t>
      </w:r>
    </w:p>
    <w:p w14:paraId="42EA2AE4" w14:textId="77777777" w:rsidR="005E7A8C" w:rsidRPr="00187C1B" w:rsidRDefault="005E7A8C" w:rsidP="005E7A8C">
      <w:pPr>
        <w:rPr>
          <w:color w:val="auto"/>
        </w:rPr>
      </w:pPr>
    </w:p>
    <w:p w14:paraId="60C00AC3" w14:textId="77777777" w:rsidR="005E7A8C" w:rsidRPr="00187C1B" w:rsidRDefault="005E7A8C" w:rsidP="005E7A8C">
      <w:pPr>
        <w:rPr>
          <w:color w:val="auto"/>
        </w:rPr>
      </w:pPr>
    </w:p>
    <w:p w14:paraId="4269D08D" w14:textId="77777777" w:rsidR="005E7A8C" w:rsidRDefault="005E7A8C" w:rsidP="005E7A8C">
      <w:pPr>
        <w:rPr>
          <w:color w:val="auto"/>
        </w:rPr>
      </w:pPr>
    </w:p>
    <w:p w14:paraId="607E47AD" w14:textId="77777777" w:rsidR="00187C1B" w:rsidRDefault="00187C1B" w:rsidP="005E7A8C">
      <w:pPr>
        <w:rPr>
          <w:color w:val="auto"/>
        </w:rPr>
      </w:pPr>
    </w:p>
    <w:p w14:paraId="3048DD93" w14:textId="77777777" w:rsidR="00187C1B" w:rsidRPr="00187C1B" w:rsidRDefault="00187C1B" w:rsidP="005E7A8C">
      <w:pPr>
        <w:rPr>
          <w:color w:val="auto"/>
        </w:rPr>
      </w:pPr>
    </w:p>
    <w:p w14:paraId="707298C5" w14:textId="77777777" w:rsidR="005E7A8C" w:rsidRPr="00187C1B" w:rsidRDefault="005E7A8C" w:rsidP="005E7A8C">
      <w:pPr>
        <w:rPr>
          <w:color w:val="auto"/>
        </w:rPr>
      </w:pPr>
    </w:p>
    <w:p w14:paraId="775BBED1" w14:textId="77777777" w:rsidR="005E7A8C" w:rsidRPr="00187C1B" w:rsidRDefault="005E7A8C" w:rsidP="005E7A8C">
      <w:pPr>
        <w:ind w:firstLine="708"/>
        <w:rPr>
          <w:color w:val="auto"/>
        </w:rPr>
      </w:pPr>
      <w:r w:rsidRPr="00187C1B">
        <w:rPr>
          <w:rStyle w:val="dn"/>
          <w:color w:val="auto"/>
        </w:rPr>
        <w:t>_______________________</w:t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</w:r>
      <w:r w:rsidRPr="00187C1B">
        <w:rPr>
          <w:rStyle w:val="dn"/>
          <w:color w:val="auto"/>
        </w:rPr>
        <w:tab/>
        <w:t xml:space="preserve">           ________________________</w:t>
      </w:r>
    </w:p>
    <w:p w14:paraId="15B43E81" w14:textId="77777777" w:rsidR="005E7A8C" w:rsidRPr="00187C1B" w:rsidRDefault="005E7A8C" w:rsidP="005E7A8C">
      <w:pPr>
        <w:rPr>
          <w:rStyle w:val="dn"/>
          <w:rFonts w:eastAsia="Arial Unicode MS" w:cs="Arial Unicode MS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ab/>
        <w:t xml:space="preserve">          </w:t>
      </w:r>
    </w:p>
    <w:p w14:paraId="3ECEA7F7" w14:textId="77777777" w:rsidR="005E7A8C" w:rsidRPr="00187C1B" w:rsidRDefault="005E7A8C" w:rsidP="005E7A8C">
      <w:pPr>
        <w:ind w:left="708" w:firstLine="708"/>
        <w:rPr>
          <w:rStyle w:val="dn"/>
          <w:rFonts w:eastAsia="Arial Unicode MS" w:cs="Arial Unicode MS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>Umělec</w:t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  <w:t>Pořadatel</w:t>
      </w:r>
      <w:r w:rsidRPr="00187C1B">
        <w:rPr>
          <w:rStyle w:val="dn"/>
          <w:rFonts w:eastAsia="Arial Unicode MS" w:cs="Arial Unicode MS"/>
          <w:color w:val="auto"/>
        </w:rPr>
        <w:tab/>
      </w:r>
    </w:p>
    <w:p w14:paraId="190E850D" w14:textId="77777777" w:rsidR="005E7A8C" w:rsidRPr="00187C1B" w:rsidRDefault="005E7A8C" w:rsidP="005E7A8C">
      <w:pPr>
        <w:ind w:left="708"/>
        <w:rPr>
          <w:rStyle w:val="dn"/>
          <w:rFonts w:eastAsia="Arial Unicode MS" w:cs="Arial Unicode MS"/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        Zastoupený:</w:t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  <w:t xml:space="preserve">           Zastoupený:</w:t>
      </w:r>
    </w:p>
    <w:p w14:paraId="5D1300CA" w14:textId="77777777" w:rsidR="005E7A8C" w:rsidRPr="00187C1B" w:rsidRDefault="005E7A8C" w:rsidP="005E7A8C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 </w:t>
      </w:r>
      <w:r w:rsidRPr="00187C1B">
        <w:rPr>
          <w:rStyle w:val="dn"/>
          <w:rFonts w:eastAsia="Arial Unicode MS" w:cs="Arial Unicode MS"/>
          <w:color w:val="auto"/>
        </w:rPr>
        <w:tab/>
        <w:t xml:space="preserve"> Ing. Jiří </w:t>
      </w:r>
      <w:proofErr w:type="spellStart"/>
      <w:r w:rsidRPr="00187C1B">
        <w:rPr>
          <w:rStyle w:val="dn"/>
          <w:rFonts w:eastAsia="Arial Unicode MS" w:cs="Arial Unicode MS"/>
          <w:color w:val="auto"/>
        </w:rPr>
        <w:t>Daron</w:t>
      </w:r>
      <w:proofErr w:type="spellEnd"/>
      <w:r w:rsidRPr="00187C1B">
        <w:rPr>
          <w:rStyle w:val="dn"/>
          <w:rFonts w:eastAsia="Arial Unicode MS" w:cs="Arial Unicode MS"/>
          <w:color w:val="auto"/>
        </w:rPr>
        <w:t>, ředitel</w:t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  <w:t xml:space="preserve">          Mgr. Yvona </w:t>
      </w:r>
      <w:proofErr w:type="spellStart"/>
      <w:r w:rsidRPr="00187C1B">
        <w:rPr>
          <w:rStyle w:val="dn"/>
          <w:rFonts w:eastAsia="Arial Unicode MS" w:cs="Arial Unicode MS"/>
          <w:color w:val="auto"/>
        </w:rPr>
        <w:t>Dlábková</w:t>
      </w:r>
      <w:proofErr w:type="spellEnd"/>
      <w:r w:rsidRPr="00187C1B">
        <w:rPr>
          <w:rStyle w:val="dn"/>
          <w:rFonts w:eastAsia="Arial Unicode MS" w:cs="Arial Unicode MS"/>
          <w:color w:val="auto"/>
        </w:rPr>
        <w:t>, ředitelka</w:t>
      </w:r>
    </w:p>
    <w:p w14:paraId="2C25AD72" w14:textId="3A0A7C1B" w:rsidR="00464BE3" w:rsidRPr="00187C1B" w:rsidRDefault="005E7A8C" w:rsidP="00AC2305">
      <w:pPr>
        <w:rPr>
          <w:color w:val="auto"/>
        </w:rPr>
      </w:pPr>
      <w:r w:rsidRPr="00187C1B">
        <w:rPr>
          <w:rStyle w:val="dn"/>
          <w:rFonts w:eastAsia="Arial Unicode MS" w:cs="Arial Unicode MS"/>
          <w:color w:val="auto"/>
        </w:rPr>
        <w:t xml:space="preserve">     PRAGOKONCERT BOHEMIA, a. s.</w:t>
      </w:r>
      <w:r w:rsidRPr="00187C1B">
        <w:rPr>
          <w:rStyle w:val="dn"/>
          <w:rFonts w:eastAsia="Arial Unicode MS" w:cs="Arial Unicode MS"/>
          <w:color w:val="auto"/>
        </w:rPr>
        <w:tab/>
      </w:r>
      <w:r w:rsidRPr="00187C1B">
        <w:rPr>
          <w:rStyle w:val="dn"/>
          <w:rFonts w:eastAsia="Arial Unicode MS" w:cs="Arial Unicode MS"/>
          <w:color w:val="auto"/>
        </w:rPr>
        <w:tab/>
        <w:t xml:space="preserve">        Městské kulturní středisko Havířov</w:t>
      </w:r>
      <w:r w:rsidR="00464BE3" w:rsidRPr="00187C1B">
        <w:rPr>
          <w:rStyle w:val="dn"/>
          <w:rFonts w:eastAsia="Arial Unicode MS" w:cs="Arial Unicode MS"/>
          <w:color w:val="auto"/>
        </w:rPr>
        <w:tab/>
        <w:t xml:space="preserve">                 </w:t>
      </w:r>
    </w:p>
    <w:sectPr w:rsidR="00464BE3" w:rsidRPr="00187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1FA0" w14:textId="77777777" w:rsidR="00026C3E" w:rsidRDefault="00026C3E">
      <w:r>
        <w:separator/>
      </w:r>
    </w:p>
  </w:endnote>
  <w:endnote w:type="continuationSeparator" w:id="0">
    <w:p w14:paraId="0B26BECA" w14:textId="77777777" w:rsidR="00026C3E" w:rsidRDefault="000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5EBE" w14:textId="77777777" w:rsidR="0032089C" w:rsidRDefault="003208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405871"/>
      <w:docPartObj>
        <w:docPartGallery w:val="Page Numbers (Bottom of Page)"/>
        <w:docPartUnique/>
      </w:docPartObj>
    </w:sdtPr>
    <w:sdtContent>
      <w:p w14:paraId="592A8FCD" w14:textId="6D81E2F9" w:rsidR="0032089C" w:rsidRDefault="00320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469F4" w14:textId="77777777" w:rsidR="002E65EA" w:rsidRDefault="002E65EA">
    <w:pPr>
      <w:pStyle w:val="Zhlava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815B" w14:textId="77777777" w:rsidR="0032089C" w:rsidRDefault="00320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B692" w14:textId="77777777" w:rsidR="00026C3E" w:rsidRDefault="00026C3E">
      <w:r>
        <w:separator/>
      </w:r>
    </w:p>
  </w:footnote>
  <w:footnote w:type="continuationSeparator" w:id="0">
    <w:p w14:paraId="086B6D3D" w14:textId="77777777" w:rsidR="00026C3E" w:rsidRDefault="0002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D14B" w14:textId="77777777" w:rsidR="0032089C" w:rsidRDefault="003208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E80F" w14:textId="77777777" w:rsidR="002E65EA" w:rsidRDefault="00522B0B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44E790" wp14:editId="59747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86EB" w14:textId="77777777" w:rsidR="0032089C" w:rsidRDefault="003208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C0C"/>
    <w:multiLevelType w:val="hybridMultilevel"/>
    <w:tmpl w:val="983CA216"/>
    <w:styleLink w:val="Importovanstyl2"/>
    <w:lvl w:ilvl="0" w:tplc="D11A5382">
      <w:start w:val="1"/>
      <w:numFmt w:val="decimal"/>
      <w:lvlText w:val="%1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736D0DA">
      <w:start w:val="1"/>
      <w:numFmt w:val="decimal"/>
      <w:lvlText w:val="%2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1BE34DC">
      <w:start w:val="1"/>
      <w:numFmt w:val="decimal"/>
      <w:lvlText w:val="%3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9A652B8">
      <w:start w:val="1"/>
      <w:numFmt w:val="decimal"/>
      <w:lvlText w:val="%4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2084908">
      <w:start w:val="1"/>
      <w:numFmt w:val="decimal"/>
      <w:lvlText w:val="%5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0AC99DE">
      <w:start w:val="1"/>
      <w:numFmt w:val="decimal"/>
      <w:lvlText w:val="%6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BEAEFE">
      <w:start w:val="1"/>
      <w:numFmt w:val="decimal"/>
      <w:lvlText w:val="%7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6CA0094">
      <w:start w:val="1"/>
      <w:numFmt w:val="decimal"/>
      <w:lvlText w:val="%8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AEDE40">
      <w:start w:val="1"/>
      <w:numFmt w:val="decimal"/>
      <w:lvlText w:val="%9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C9D5CCF"/>
    <w:multiLevelType w:val="hybridMultilevel"/>
    <w:tmpl w:val="6A3625E6"/>
    <w:styleLink w:val="Importovanstyl5"/>
    <w:lvl w:ilvl="0" w:tplc="3100591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4EF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B8D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060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FB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8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1B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033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67E2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01D34"/>
    <w:multiLevelType w:val="hybridMultilevel"/>
    <w:tmpl w:val="F556650A"/>
    <w:styleLink w:val="Importovanstyl4"/>
    <w:lvl w:ilvl="0" w:tplc="9FDAEE1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E20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A4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8A9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A0B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C451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0F70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892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AE02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4B0449"/>
    <w:multiLevelType w:val="hybridMultilevel"/>
    <w:tmpl w:val="F556650A"/>
    <w:numStyleLink w:val="Importovanstyl4"/>
  </w:abstractNum>
  <w:abstractNum w:abstractNumId="4" w15:restartNumberingAfterBreak="0">
    <w:nsid w:val="4D94720D"/>
    <w:multiLevelType w:val="hybridMultilevel"/>
    <w:tmpl w:val="8C5AFF22"/>
    <w:lvl w:ilvl="0" w:tplc="44EED38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4EBF"/>
    <w:multiLevelType w:val="hybridMultilevel"/>
    <w:tmpl w:val="983CA216"/>
    <w:numStyleLink w:val="Importovanstyl2"/>
  </w:abstractNum>
  <w:abstractNum w:abstractNumId="6" w15:restartNumberingAfterBreak="0">
    <w:nsid w:val="6E184F2D"/>
    <w:multiLevelType w:val="hybridMultilevel"/>
    <w:tmpl w:val="CEEE3544"/>
    <w:numStyleLink w:val="Importovanstyl3"/>
  </w:abstractNum>
  <w:abstractNum w:abstractNumId="7" w15:restartNumberingAfterBreak="0">
    <w:nsid w:val="75E34EB9"/>
    <w:multiLevelType w:val="hybridMultilevel"/>
    <w:tmpl w:val="6A3625E6"/>
    <w:numStyleLink w:val="Importovanstyl5"/>
  </w:abstractNum>
  <w:abstractNum w:abstractNumId="8" w15:restartNumberingAfterBreak="0">
    <w:nsid w:val="78B33308"/>
    <w:multiLevelType w:val="hybridMultilevel"/>
    <w:tmpl w:val="CEEE3544"/>
    <w:styleLink w:val="Importovanstyl3"/>
    <w:lvl w:ilvl="0" w:tplc="CDE8F4E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AF4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65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AFA3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21E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C437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EA5E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A8E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C2C8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4D463D"/>
    <w:multiLevelType w:val="hybridMultilevel"/>
    <w:tmpl w:val="983CA216"/>
    <w:lvl w:ilvl="0" w:tplc="FFFFFFFF">
      <w:start w:val="1"/>
      <w:numFmt w:val="decimal"/>
      <w:lvlText w:val="%1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FFFFFF">
      <w:start w:val="1"/>
      <w:numFmt w:val="decimal"/>
      <w:lvlText w:val="%3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FFFFFFF">
      <w:start w:val="1"/>
      <w:numFmt w:val="decimal"/>
      <w:lvlText w:val="%4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FFFFFF">
      <w:start w:val="1"/>
      <w:numFmt w:val="decimal"/>
      <w:lvlText w:val="%6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FFFFFF">
      <w:start w:val="1"/>
      <w:numFmt w:val="decimal"/>
      <w:lvlText w:val="%7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FFFFFF">
      <w:start w:val="1"/>
      <w:numFmt w:val="decimal"/>
      <w:lvlText w:val="%8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FFFFFF">
      <w:start w:val="1"/>
      <w:numFmt w:val="decimal"/>
      <w:lvlText w:val="%9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885526880">
    <w:abstractNumId w:val="0"/>
  </w:num>
  <w:num w:numId="2" w16cid:durableId="1721435487">
    <w:abstractNumId w:val="5"/>
  </w:num>
  <w:num w:numId="3" w16cid:durableId="458845037">
    <w:abstractNumId w:val="5"/>
    <w:lvlOverride w:ilvl="0">
      <w:lvl w:ilvl="0" w:tplc="549693D4">
        <w:start w:val="1"/>
        <w:numFmt w:val="decimal"/>
        <w:lvlText w:val="%1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B5682EC">
        <w:start w:val="1"/>
        <w:numFmt w:val="decimal"/>
        <w:lvlText w:val="%2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9B22AC4">
        <w:start w:val="1"/>
        <w:numFmt w:val="decimal"/>
        <w:lvlText w:val="%3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4C2A434">
        <w:start w:val="1"/>
        <w:numFmt w:val="decimal"/>
        <w:lvlText w:val="%4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A326E24">
        <w:start w:val="1"/>
        <w:numFmt w:val="decimal"/>
        <w:lvlText w:val="%5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944A3CC">
        <w:start w:val="1"/>
        <w:numFmt w:val="decimal"/>
        <w:lvlText w:val="%6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368D7FC">
        <w:start w:val="1"/>
        <w:numFmt w:val="decimal"/>
        <w:lvlText w:val="%7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1083E54">
        <w:start w:val="1"/>
        <w:numFmt w:val="decimal"/>
        <w:lvlText w:val="%8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666B7BE">
        <w:start w:val="1"/>
        <w:numFmt w:val="decimal"/>
        <w:lvlText w:val="%9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1654139628">
    <w:abstractNumId w:val="8"/>
  </w:num>
  <w:num w:numId="5" w16cid:durableId="1201019590">
    <w:abstractNumId w:val="6"/>
  </w:num>
  <w:num w:numId="6" w16cid:durableId="604730813">
    <w:abstractNumId w:val="2"/>
  </w:num>
  <w:num w:numId="7" w16cid:durableId="1248885201">
    <w:abstractNumId w:val="3"/>
  </w:num>
  <w:num w:numId="8" w16cid:durableId="1623609484">
    <w:abstractNumId w:val="1"/>
  </w:num>
  <w:num w:numId="9" w16cid:durableId="1242714233">
    <w:abstractNumId w:val="7"/>
  </w:num>
  <w:num w:numId="10" w16cid:durableId="2013333281">
    <w:abstractNumId w:val="4"/>
  </w:num>
  <w:num w:numId="11" w16cid:durableId="1217550142">
    <w:abstractNumId w:val="9"/>
  </w:num>
  <w:num w:numId="12" w16cid:durableId="1676568811">
    <w:abstractNumId w:val="5"/>
    <w:lvlOverride w:ilvl="0">
      <w:lvl w:ilvl="0" w:tplc="549693D4">
        <w:start w:val="1"/>
        <w:numFmt w:val="decimal"/>
        <w:lvlText w:val="%1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lvl w:ilvl="1" w:tplc="BB5682EC">
        <w:start w:val="1"/>
        <w:numFmt w:val="decimal"/>
        <w:lvlText w:val="%2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 w:tplc="19B22AC4">
        <w:start w:val="1"/>
        <w:numFmt w:val="decimal"/>
        <w:lvlText w:val="%3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14C2A434">
        <w:start w:val="1"/>
        <w:numFmt w:val="decimal"/>
        <w:lvlText w:val="%4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DA326E24">
        <w:start w:val="1"/>
        <w:numFmt w:val="decimal"/>
        <w:lvlText w:val="%5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D944A3CC">
        <w:start w:val="1"/>
        <w:numFmt w:val="decimal"/>
        <w:lvlText w:val="%6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7368D7FC">
        <w:start w:val="1"/>
        <w:numFmt w:val="decimal"/>
        <w:lvlText w:val="%7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A1083E54">
        <w:start w:val="1"/>
        <w:numFmt w:val="decimal"/>
        <w:lvlText w:val="%8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7666B7BE">
        <w:start w:val="1"/>
        <w:numFmt w:val="decimal"/>
        <w:lvlText w:val="%9)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EA"/>
    <w:rsid w:val="00007430"/>
    <w:rsid w:val="00026C3E"/>
    <w:rsid w:val="00077A22"/>
    <w:rsid w:val="00082573"/>
    <w:rsid w:val="00092FBB"/>
    <w:rsid w:val="0009687D"/>
    <w:rsid w:val="000F5239"/>
    <w:rsid w:val="0011190F"/>
    <w:rsid w:val="001333F5"/>
    <w:rsid w:val="0017103A"/>
    <w:rsid w:val="001762DE"/>
    <w:rsid w:val="00187C1B"/>
    <w:rsid w:val="001C6B15"/>
    <w:rsid w:val="0026081F"/>
    <w:rsid w:val="002E65EA"/>
    <w:rsid w:val="0032089C"/>
    <w:rsid w:val="003A12EA"/>
    <w:rsid w:val="003C710D"/>
    <w:rsid w:val="00401006"/>
    <w:rsid w:val="00413DC9"/>
    <w:rsid w:val="004223B0"/>
    <w:rsid w:val="0043310D"/>
    <w:rsid w:val="004412E8"/>
    <w:rsid w:val="00464BE3"/>
    <w:rsid w:val="00493421"/>
    <w:rsid w:val="004A1883"/>
    <w:rsid w:val="004B00EC"/>
    <w:rsid w:val="004B0784"/>
    <w:rsid w:val="00522B0B"/>
    <w:rsid w:val="005561EB"/>
    <w:rsid w:val="005A15E0"/>
    <w:rsid w:val="005E7A8C"/>
    <w:rsid w:val="00622F86"/>
    <w:rsid w:val="0064563F"/>
    <w:rsid w:val="006567CC"/>
    <w:rsid w:val="00683DA4"/>
    <w:rsid w:val="006947F7"/>
    <w:rsid w:val="006B1983"/>
    <w:rsid w:val="00723BAD"/>
    <w:rsid w:val="0073056D"/>
    <w:rsid w:val="00771A13"/>
    <w:rsid w:val="00794A68"/>
    <w:rsid w:val="00796C9E"/>
    <w:rsid w:val="007D7EF1"/>
    <w:rsid w:val="007F3843"/>
    <w:rsid w:val="0082451C"/>
    <w:rsid w:val="00840E52"/>
    <w:rsid w:val="008605FA"/>
    <w:rsid w:val="00887D0B"/>
    <w:rsid w:val="008E344D"/>
    <w:rsid w:val="00902B49"/>
    <w:rsid w:val="009A4D9E"/>
    <w:rsid w:val="009D489B"/>
    <w:rsid w:val="00A73E8C"/>
    <w:rsid w:val="00A85173"/>
    <w:rsid w:val="00AC2305"/>
    <w:rsid w:val="00AE0E04"/>
    <w:rsid w:val="00AF0373"/>
    <w:rsid w:val="00AF58D6"/>
    <w:rsid w:val="00BA1154"/>
    <w:rsid w:val="00BB429A"/>
    <w:rsid w:val="00BB44DA"/>
    <w:rsid w:val="00C41D34"/>
    <w:rsid w:val="00C701A5"/>
    <w:rsid w:val="00C72EC6"/>
    <w:rsid w:val="00C82555"/>
    <w:rsid w:val="00C90E63"/>
    <w:rsid w:val="00CD6642"/>
    <w:rsid w:val="00D148C2"/>
    <w:rsid w:val="00D35B40"/>
    <w:rsid w:val="00D648D2"/>
    <w:rsid w:val="00DC36B9"/>
    <w:rsid w:val="00DD1613"/>
    <w:rsid w:val="00DE3184"/>
    <w:rsid w:val="00E20878"/>
    <w:rsid w:val="00E47EB7"/>
    <w:rsid w:val="00ED57B8"/>
    <w:rsid w:val="00EF70E7"/>
    <w:rsid w:val="00F46CB7"/>
    <w:rsid w:val="00F92967"/>
    <w:rsid w:val="00FB125E"/>
    <w:rsid w:val="00FB29BD"/>
    <w:rsid w:val="00FC5689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717"/>
  <w15:docId w15:val="{D93B0F26-A218-4658-A81E-E91AAD1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pPr>
      <w:keepNext/>
      <w:suppressAutoHyphens/>
      <w:ind w:left="1" w:hanging="1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link w:val="Nadpis2Char"/>
    <w:pPr>
      <w:keepNext/>
      <w:suppressAutoHyphens/>
      <w:ind w:firstLine="283"/>
      <w:outlineLvl w:val="1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link w:val="Nadpis3Char"/>
    <w:pPr>
      <w:keepNext/>
      <w:suppressAutoHyphens/>
      <w:ind w:left="720" w:hanging="720"/>
      <w:outlineLvl w:val="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link w:val="NzevChar"/>
    <w:pPr>
      <w:suppressAutoHyphens/>
      <w:jc w:val="center"/>
    </w:pPr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Zkladntext21">
    <w:name w:val="Základní text 21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D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DA4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A85173"/>
  </w:style>
  <w:style w:type="paragraph" w:styleId="Odstavecseseznamem">
    <w:name w:val="List Paragraph"/>
    <w:basedOn w:val="Normln"/>
    <w:uiPriority w:val="34"/>
    <w:qFormat/>
    <w:rsid w:val="00794A68"/>
    <w:pPr>
      <w:ind w:left="720"/>
      <w:contextualSpacing/>
    </w:pPr>
  </w:style>
  <w:style w:type="paragraph" w:customStyle="1" w:styleId="Default">
    <w:name w:val="Default"/>
    <w:rsid w:val="007F38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429A"/>
    <w:rPr>
      <w:rFonts w:cs="Arial Unicode MS"/>
      <w:color w:val="000000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rsid w:val="00BB429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Standardnpsmoodstavce"/>
    <w:link w:val="Nadpis3"/>
    <w:rsid w:val="003C710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zevChar">
    <w:name w:val="Název Char"/>
    <w:basedOn w:val="Standardnpsmoodstavce"/>
    <w:link w:val="Nzev"/>
    <w:rsid w:val="003C710D"/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320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89C"/>
    <w:rPr>
      <w:rFonts w:eastAsia="Times New Roman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320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89C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5A54-A28A-4EDE-8165-09BEA831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1682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Alice Přečková</cp:lastModifiedBy>
  <cp:revision>4</cp:revision>
  <cp:lastPrinted>2025-04-14T11:37:00Z</cp:lastPrinted>
  <dcterms:created xsi:type="dcterms:W3CDTF">2025-06-20T06:09:00Z</dcterms:created>
  <dcterms:modified xsi:type="dcterms:W3CDTF">2025-07-10T11:21:00Z</dcterms:modified>
</cp:coreProperties>
</file>