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30"/>
          <w:pgMar w:top="0" w:bottom="280" w:left="1200" w:right="1260"/>
        </w:sectPr>
      </w:pPr>
    </w:p>
    <w:p>
      <w:pPr>
        <w:pStyle w:val="BodyText"/>
        <w:spacing w:line="320" w:lineRule="atLeast" w:before="37"/>
        <w:ind w:left="110" w:right="-10" w:firstLine="144"/>
        <w:rPr>
          <w:b/>
        </w:rPr>
      </w:pPr>
      <w:r>
        <w:rPr>
          <w:b/>
          <w:color w:val="6F7C7D"/>
          <w:w w:val="85"/>
        </w:rPr>
        <w:t>Soutok Vltava Berounka </w:t>
      </w:r>
      <w:r>
        <w:rPr>
          <w:b/>
          <w:color w:val="6F7C7D"/>
          <w:w w:val="80"/>
        </w:rPr>
        <w:t>Archivní geologický</w:t>
      </w:r>
      <w:r>
        <w:rPr>
          <w:b/>
          <w:color w:val="6F7C7D"/>
          <w:spacing w:val="-37"/>
          <w:w w:val="80"/>
        </w:rPr>
        <w:t> </w:t>
      </w:r>
      <w:r>
        <w:rPr>
          <w:b/>
          <w:color w:val="6F7C7D"/>
          <w:w w:val="80"/>
        </w:rPr>
        <w:t>průzkum</w:t>
      </w:r>
    </w:p>
    <w:p>
      <w:pPr>
        <w:pStyle w:val="BodyText"/>
        <w:spacing w:line="231" w:lineRule="exact"/>
        <w:ind w:left="269"/>
        <w:rPr>
          <w:b/>
        </w:rPr>
      </w:pPr>
      <w:r>
        <w:rPr/>
        <w:pict>
          <v:shape style="position:absolute;margin-left:394.773346pt;margin-top:37.53669pt;width:8.3pt;height:7pt;mso-position-horizontal-relative:page;mso-position-vertical-relative:paragraph;z-index:-6688;rotation:2" type="#_x0000_t136" fillcolor="#616161" stroked="f">
            <o:extrusion v:ext="view" autorotationcenter="t"/>
            <v:textpath style="font-family:&amp;quot;Arial Unicode MS&amp;quot;;font-size:7pt;v-text-kern:t;mso-text-shadow:auto" string="90"/>
            <w10:wrap type="none"/>
          </v:shape>
        </w:pict>
      </w:r>
      <w:r>
        <w:rPr/>
        <w:pict>
          <v:shape style="position:absolute;margin-left:386.323578pt;margin-top:15.027778pt;width:24.35pt;height:6.5pt;mso-position-horizontal-relative:page;mso-position-vertical-relative:paragraph;z-index:-6640;rotation:358" type="#_x0000_t136" fillcolor="#505352" stroked="f">
            <o:extrusion v:ext="view" autorotationcenter="t"/>
            <v:textpath style="font-family:&amp;quot;Century Gothic&amp;quot;;font-size:6pt;v-text-kern:t;mso-text-shadow:auto;font-weight:bold" string="poěetj."/>
            <w10:wrap type="none"/>
          </v:shape>
        </w:pict>
      </w:r>
      <w:r>
        <w:rPr/>
        <w:pict>
          <v:shape style="position:absolute;margin-left:386.550537pt;margin-top:109.086723pt;width:24.35pt;height:6.5pt;mso-position-horizontal-relative:page;mso-position-vertical-relative:paragraph;z-index:-6616;rotation:358" type="#_x0000_t136" fillcolor="#50504e" stroked="f">
            <o:extrusion v:ext="view" autorotationcenter="t"/>
            <v:textpath style="font-family:&amp;quot;Century Gothic&amp;quot;;font-size:6pt;v-text-kern:t;mso-text-shadow:auto;font-weight:bold" string="početj."/>
            <w10:wrap type="none"/>
          </v:shape>
        </w:pict>
      </w:r>
      <w:r>
        <w:rPr>
          <w:b/>
          <w:color w:val="576D99"/>
          <w:w w:val="80"/>
        </w:rPr>
        <w:t>Přípravné práce</w:t>
      </w:r>
    </w:p>
    <w:p>
      <w:pPr>
        <w:pStyle w:val="BodyText"/>
        <w:spacing w:before="90"/>
        <w:ind w:left="110"/>
        <w:rPr>
          <w:b/>
        </w:rPr>
      </w:pPr>
      <w:r>
        <w:rPr>
          <w:b w:val="0"/>
        </w:rPr>
        <w:br w:type="column"/>
      </w:r>
      <w:r>
        <w:rPr>
          <w:b/>
          <w:color w:val="6E7D81"/>
          <w:w w:val="80"/>
        </w:rPr>
        <w:t>Soutok archivní reršerše</w:t>
      </w:r>
    </w:p>
    <w:p>
      <w:pPr>
        <w:spacing w:after="0"/>
        <w:sectPr>
          <w:type w:val="continuous"/>
          <w:pgSz w:w="11910" w:h="16830"/>
          <w:pgMar w:top="0" w:bottom="280" w:left="1200" w:right="1260"/>
          <w:cols w:num="2" w:equalWidth="0">
            <w:col w:w="2482" w:space="2933"/>
            <w:col w:w="4035"/>
          </w:cols>
        </w:sectPr>
      </w:pPr>
    </w:p>
    <w:p>
      <w:pPr>
        <w:pStyle w:val="BodyText"/>
        <w:spacing w:before="4"/>
        <w:rPr>
          <w:b/>
          <w:sz w:val="3"/>
        </w:rPr>
      </w:pPr>
      <w:r>
        <w:rPr/>
        <w:drawing>
          <wp:anchor distT="0" distB="0" distL="0" distR="0" allowOverlap="1" layoutInCell="1" locked="0" behindDoc="1" simplePos="0" relativeHeight="2684287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39" cy="1068323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1068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0.759033pt;margin-top:233.512253pt;width:11.8pt;height:7pt;mso-position-horizontal-relative:page;mso-position-vertical-relative:page;z-index:-6664;rotation:2" type="#_x0000_t136" fillcolor="#5d5d5d" stroked="f">
            <o:extrusion v:ext="view" autorotationcenter="t"/>
            <v:textpath style="font-family:&amp;quot;Arial Unicode MS&amp;quot;;font-size:7pt;v-text-kern:t;mso-text-shadow:auto" string="hod"/>
            <w10:wrap type="none"/>
          </v:shape>
        </w:pict>
      </w:r>
    </w:p>
    <w:tbl>
      <w:tblPr>
        <w:tblW w:w="0" w:type="auto"/>
        <w:jc w:val="left"/>
        <w:tblInd w:w="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1628"/>
        <w:gridCol w:w="654"/>
        <w:gridCol w:w="985"/>
        <w:gridCol w:w="1262"/>
      </w:tblGrid>
      <w:tr>
        <w:trPr>
          <w:trHeight w:val="188" w:hRule="exact"/>
        </w:trPr>
        <w:tc>
          <w:tcPr>
            <w:tcW w:w="4605" w:type="dxa"/>
            <w:tcBorders>
              <w:bottom w:val="single" w:sz="8" w:space="0" w:color="646464"/>
            </w:tcBorders>
          </w:tcPr>
          <w:p>
            <w:pPr>
              <w:pStyle w:val="TableParagraph"/>
              <w:spacing w:before="3"/>
              <w:ind w:left="43"/>
              <w:jc w:val="left"/>
              <w:rPr>
                <w:rFonts w:ascii="Century Gothic" w:hAnsi="Century Gothic"/>
                <w:b/>
                <w:sz w:val="13"/>
              </w:rPr>
            </w:pPr>
            <w:r>
              <w:rPr>
                <w:rFonts w:ascii="Century Gothic" w:hAnsi="Century Gothic"/>
                <w:b/>
                <w:color w:val="52524F"/>
                <w:w w:val="105"/>
                <w:sz w:val="13"/>
              </w:rPr>
              <w:t>Rekognoskace terénu, zpracování archivních podkladů</w:t>
            </w:r>
          </w:p>
        </w:tc>
        <w:tc>
          <w:tcPr>
            <w:tcW w:w="1628" w:type="dxa"/>
            <w:tcBorders>
              <w:bottom w:val="single" w:sz="8" w:space="0" w:color="646464"/>
            </w:tcBorders>
          </w:tcPr>
          <w:p>
            <w:pPr>
              <w:pStyle w:val="TableParagraph"/>
              <w:spacing w:before="6"/>
              <w:ind w:left="758" w:right="198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4E4E4D"/>
                <w:w w:val="110"/>
                <w:sz w:val="13"/>
              </w:rPr>
              <w:t>jednotka</w:t>
            </w:r>
          </w:p>
        </w:tc>
        <w:tc>
          <w:tcPr>
            <w:tcW w:w="654" w:type="dxa"/>
            <w:tcBorders>
              <w:bottom w:val="single" w:sz="8" w:space="0" w:color="646464"/>
            </w:tcBorders>
          </w:tcPr>
          <w:p>
            <w:pPr/>
          </w:p>
        </w:tc>
        <w:tc>
          <w:tcPr>
            <w:tcW w:w="985" w:type="dxa"/>
            <w:tcBorders>
              <w:bottom w:val="single" w:sz="8" w:space="0" w:color="646464"/>
            </w:tcBorders>
          </w:tcPr>
          <w:p>
            <w:pPr>
              <w:pStyle w:val="TableParagraph"/>
              <w:spacing w:before="7"/>
              <w:ind w:left="0" w:right="108"/>
              <w:jc w:val="right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525350"/>
                <w:w w:val="95"/>
                <w:sz w:val="13"/>
              </w:rPr>
              <w:t>cena/jedn.</w:t>
            </w:r>
          </w:p>
        </w:tc>
        <w:tc>
          <w:tcPr>
            <w:tcW w:w="1262" w:type="dxa"/>
            <w:tcBorders>
              <w:bottom w:val="single" w:sz="8" w:space="0" w:color="646464"/>
            </w:tcBorders>
          </w:tcPr>
          <w:p>
            <w:pPr>
              <w:pStyle w:val="TableParagraph"/>
              <w:spacing w:before="5"/>
              <w:ind w:left="67" w:right="100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535454"/>
                <w:sz w:val="13"/>
              </w:rPr>
              <w:t>cena</w:t>
            </w:r>
          </w:p>
        </w:tc>
      </w:tr>
      <w:tr>
        <w:trPr>
          <w:trHeight w:val="224" w:hRule="exact"/>
        </w:trPr>
        <w:tc>
          <w:tcPr>
            <w:tcW w:w="4605" w:type="dxa"/>
            <w:tcBorders>
              <w:top w:val="single" w:sz="8" w:space="0" w:color="646464"/>
              <w:bottom w:val="single" w:sz="8" w:space="0" w:color="646464"/>
            </w:tcBorders>
          </w:tcPr>
          <w:p>
            <w:pPr>
              <w:pStyle w:val="TableParagraph"/>
              <w:spacing w:line="205" w:lineRule="exact"/>
              <w:ind w:left="46"/>
              <w:jc w:val="left"/>
              <w:rPr>
                <w:sz w:val="14"/>
              </w:rPr>
            </w:pPr>
            <w:r>
              <w:rPr>
                <w:color w:val="606160"/>
                <w:sz w:val="14"/>
              </w:rPr>
              <w:t>prohlídka zájmového území, místní šetření</w:t>
            </w:r>
          </w:p>
        </w:tc>
        <w:tc>
          <w:tcPr>
            <w:tcW w:w="1628" w:type="dxa"/>
            <w:tcBorders>
              <w:top w:val="single" w:sz="8" w:space="0" w:color="646464"/>
              <w:bottom w:val="single" w:sz="8" w:space="0" w:color="646464"/>
            </w:tcBorders>
          </w:tcPr>
          <w:p>
            <w:pPr>
              <w:pStyle w:val="TableParagraph"/>
              <w:spacing w:line="204" w:lineRule="exact"/>
              <w:ind w:right="162"/>
              <w:rPr>
                <w:sz w:val="14"/>
              </w:rPr>
            </w:pPr>
            <w:r>
              <w:rPr>
                <w:color w:val="616261"/>
                <w:sz w:val="14"/>
              </w:rPr>
              <w:t>hod</w:t>
            </w:r>
          </w:p>
        </w:tc>
        <w:tc>
          <w:tcPr>
            <w:tcW w:w="654" w:type="dxa"/>
            <w:tcBorders>
              <w:top w:val="single" w:sz="8" w:space="0" w:color="646464"/>
              <w:bottom w:val="single" w:sz="8" w:space="0" w:color="646464"/>
            </w:tcBorders>
          </w:tcPr>
          <w:p>
            <w:pPr>
              <w:pStyle w:val="TableParagraph"/>
              <w:spacing w:line="206" w:lineRule="exact"/>
              <w:ind w:left="201" w:right="166"/>
              <w:rPr>
                <w:sz w:val="14"/>
              </w:rPr>
            </w:pPr>
            <w:r>
              <w:rPr>
                <w:color w:val="656565"/>
                <w:sz w:val="14"/>
              </w:rPr>
              <w:t>16</w:t>
            </w:r>
          </w:p>
        </w:tc>
        <w:tc>
          <w:tcPr>
            <w:tcW w:w="985" w:type="dxa"/>
            <w:tcBorders>
              <w:top w:val="single" w:sz="8" w:space="0" w:color="646464"/>
              <w:bottom w:val="single" w:sz="8" w:space="0" w:color="646464"/>
            </w:tcBorders>
          </w:tcPr>
          <w:p>
            <w:pPr>
              <w:pStyle w:val="TableParagraph"/>
              <w:spacing w:line="205" w:lineRule="exact"/>
              <w:ind w:left="303"/>
              <w:jc w:val="left"/>
              <w:rPr>
                <w:sz w:val="14"/>
              </w:rPr>
            </w:pPr>
            <w:r>
              <w:rPr>
                <w:color w:val="616061"/>
                <w:w w:val="115"/>
                <w:sz w:val="14"/>
              </w:rPr>
              <w:t>450Kč</w:t>
            </w:r>
          </w:p>
        </w:tc>
        <w:tc>
          <w:tcPr>
            <w:tcW w:w="1262" w:type="dxa"/>
            <w:tcBorders>
              <w:top w:val="single" w:sz="8" w:space="0" w:color="646464"/>
              <w:bottom w:val="single" w:sz="8" w:space="0" w:color="646464"/>
            </w:tcBorders>
          </w:tcPr>
          <w:p>
            <w:pPr>
              <w:pStyle w:val="TableParagraph"/>
              <w:spacing w:line="203" w:lineRule="exact"/>
              <w:ind w:left="77" w:right="100"/>
              <w:rPr>
                <w:sz w:val="14"/>
              </w:rPr>
            </w:pPr>
            <w:r>
              <w:rPr>
                <w:color w:val="616261"/>
                <w:w w:val="110"/>
                <w:sz w:val="14"/>
              </w:rPr>
              <w:t>7 200Kč</w:t>
            </w:r>
          </w:p>
        </w:tc>
      </w:tr>
      <w:tr>
        <w:trPr>
          <w:trHeight w:val="242" w:hRule="exact"/>
        </w:trPr>
        <w:tc>
          <w:tcPr>
            <w:tcW w:w="4605" w:type="dxa"/>
            <w:tcBorders>
              <w:top w:val="single" w:sz="8" w:space="0" w:color="646464"/>
            </w:tcBorders>
          </w:tcPr>
          <w:p>
            <w:pPr>
              <w:pStyle w:val="TableParagraph"/>
              <w:spacing w:line="207" w:lineRule="exact"/>
              <w:ind w:left="48"/>
              <w:jc w:val="left"/>
              <w:rPr>
                <w:sz w:val="14"/>
              </w:rPr>
            </w:pPr>
            <w:r>
              <w:rPr>
                <w:color w:val="5C5C5C"/>
                <w:sz w:val="14"/>
              </w:rPr>
              <w:t>shromáždění archivních podkladů</w:t>
            </w:r>
          </w:p>
        </w:tc>
        <w:tc>
          <w:tcPr>
            <w:tcW w:w="1628" w:type="dxa"/>
            <w:tcBorders>
              <w:top w:val="single" w:sz="8" w:space="0" w:color="646464"/>
            </w:tcBorders>
          </w:tcPr>
          <w:p>
            <w:pPr>
              <w:pStyle w:val="TableParagraph"/>
              <w:spacing w:line="206" w:lineRule="exact"/>
              <w:ind w:right="162"/>
              <w:rPr>
                <w:sz w:val="14"/>
              </w:rPr>
            </w:pPr>
            <w:r>
              <w:rPr>
                <w:color w:val="5C5C5C"/>
                <w:sz w:val="14"/>
              </w:rPr>
              <w:t>hod</w:t>
            </w:r>
          </w:p>
        </w:tc>
        <w:tc>
          <w:tcPr>
            <w:tcW w:w="654" w:type="dxa"/>
            <w:tcBorders>
              <w:top w:val="single" w:sz="8" w:space="0" w:color="646464"/>
            </w:tcBorders>
          </w:tcPr>
          <w:p>
            <w:pPr/>
          </w:p>
        </w:tc>
        <w:tc>
          <w:tcPr>
            <w:tcW w:w="985" w:type="dxa"/>
            <w:tcBorders>
              <w:top w:val="single" w:sz="8" w:space="0" w:color="646464"/>
            </w:tcBorders>
          </w:tcPr>
          <w:p>
            <w:pPr>
              <w:pStyle w:val="TableParagraph"/>
              <w:spacing w:line="207" w:lineRule="exact"/>
              <w:ind w:left="303"/>
              <w:jc w:val="left"/>
              <w:rPr>
                <w:sz w:val="14"/>
              </w:rPr>
            </w:pPr>
            <w:r>
              <w:rPr>
                <w:color w:val="5C5C5C"/>
                <w:w w:val="115"/>
                <w:sz w:val="14"/>
              </w:rPr>
              <w:t>450Kč</w:t>
            </w:r>
          </w:p>
        </w:tc>
        <w:tc>
          <w:tcPr>
            <w:tcW w:w="1262" w:type="dxa"/>
            <w:tcBorders>
              <w:top w:val="single" w:sz="8" w:space="0" w:color="646464"/>
            </w:tcBorders>
          </w:tcPr>
          <w:p>
            <w:pPr>
              <w:pStyle w:val="TableParagraph"/>
              <w:spacing w:line="206" w:lineRule="exact"/>
              <w:ind w:left="73" w:right="100"/>
              <w:rPr>
                <w:sz w:val="14"/>
              </w:rPr>
            </w:pPr>
            <w:r>
              <w:rPr>
                <w:color w:val="626264"/>
                <w:w w:val="110"/>
                <w:sz w:val="14"/>
              </w:rPr>
              <w:t>40 500Kč</w:t>
            </w:r>
          </w:p>
        </w:tc>
      </w:tr>
      <w:tr>
        <w:trPr>
          <w:trHeight w:val="213" w:hRule="exact"/>
        </w:trPr>
        <w:tc>
          <w:tcPr>
            <w:tcW w:w="4605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200" w:lineRule="exact"/>
              <w:ind w:left="50"/>
              <w:jc w:val="left"/>
              <w:rPr>
                <w:sz w:val="14"/>
              </w:rPr>
            </w:pPr>
            <w:r>
              <w:rPr>
                <w:color w:val="585858"/>
                <w:sz w:val="14"/>
              </w:rPr>
              <w:t>vyhodnocení archivních podkladů</w:t>
            </w:r>
          </w:p>
        </w:tc>
        <w:tc>
          <w:tcPr>
            <w:tcW w:w="1628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199" w:lineRule="exact"/>
              <w:ind w:right="155"/>
              <w:rPr>
                <w:sz w:val="14"/>
              </w:rPr>
            </w:pPr>
            <w:r>
              <w:rPr>
                <w:color w:val="585858"/>
                <w:sz w:val="14"/>
              </w:rPr>
              <w:t>hod</w:t>
            </w:r>
          </w:p>
        </w:tc>
        <w:tc>
          <w:tcPr>
            <w:tcW w:w="654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198" w:lineRule="exact"/>
              <w:ind w:left="201" w:right="168"/>
              <w:rPr>
                <w:sz w:val="14"/>
              </w:rPr>
            </w:pPr>
            <w:r>
              <w:rPr>
                <w:color w:val="595959"/>
                <w:sz w:val="14"/>
              </w:rPr>
              <w:t>180</w:t>
            </w:r>
          </w:p>
        </w:tc>
        <w:tc>
          <w:tcPr>
            <w:tcW w:w="985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201" w:lineRule="exact"/>
              <w:ind w:left="306"/>
              <w:jc w:val="left"/>
              <w:rPr>
                <w:sz w:val="14"/>
              </w:rPr>
            </w:pPr>
            <w:r>
              <w:rPr>
                <w:color w:val="585858"/>
                <w:w w:val="115"/>
                <w:sz w:val="14"/>
              </w:rPr>
              <w:t>550Kč</w:t>
            </w:r>
          </w:p>
        </w:tc>
        <w:tc>
          <w:tcPr>
            <w:tcW w:w="1262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197" w:lineRule="exact"/>
              <w:ind w:left="76" w:right="100"/>
              <w:rPr>
                <w:sz w:val="14"/>
              </w:rPr>
            </w:pPr>
            <w:r>
              <w:rPr>
                <w:color w:val="5C5C5C"/>
                <w:w w:val="110"/>
                <w:sz w:val="14"/>
              </w:rPr>
              <w:t>99 000Kč</w:t>
            </w:r>
          </w:p>
        </w:tc>
      </w:tr>
      <w:tr>
        <w:trPr>
          <w:trHeight w:val="224" w:hRule="exact"/>
        </w:trPr>
        <w:tc>
          <w:tcPr>
            <w:tcW w:w="4605" w:type="dxa"/>
            <w:tcBorders>
              <w:top w:val="single" w:sz="8" w:space="0" w:color="606060"/>
              <w:bottom w:val="single" w:sz="8" w:space="0" w:color="646464"/>
            </w:tcBorders>
          </w:tcPr>
          <w:p>
            <w:pPr>
              <w:pStyle w:val="TableParagraph"/>
              <w:spacing w:line="206" w:lineRule="exact"/>
              <w:ind w:left="45"/>
              <w:jc w:val="left"/>
              <w:rPr>
                <w:sz w:val="14"/>
              </w:rPr>
            </w:pPr>
            <w:r>
              <w:rPr>
                <w:color w:val="5B5C5B"/>
                <w:sz w:val="14"/>
              </w:rPr>
              <w:t>doprava</w:t>
            </w:r>
          </w:p>
        </w:tc>
        <w:tc>
          <w:tcPr>
            <w:tcW w:w="1628" w:type="dxa"/>
            <w:tcBorders>
              <w:top w:val="single" w:sz="8" w:space="0" w:color="606060"/>
              <w:bottom w:val="single" w:sz="8" w:space="0" w:color="646464"/>
            </w:tcBorders>
          </w:tcPr>
          <w:p>
            <w:pPr>
              <w:pStyle w:val="TableParagraph"/>
              <w:spacing w:line="201" w:lineRule="exact"/>
              <w:ind w:right="153"/>
              <w:rPr>
                <w:sz w:val="14"/>
              </w:rPr>
            </w:pPr>
            <w:r>
              <w:rPr>
                <w:color w:val="5D5D5D"/>
                <w:w w:val="105"/>
                <w:sz w:val="14"/>
              </w:rPr>
              <w:t>km</w:t>
            </w:r>
          </w:p>
        </w:tc>
        <w:tc>
          <w:tcPr>
            <w:tcW w:w="654" w:type="dxa"/>
            <w:tcBorders>
              <w:top w:val="single" w:sz="8" w:space="0" w:color="606060"/>
              <w:bottom w:val="single" w:sz="8" w:space="0" w:color="646464"/>
            </w:tcBorders>
          </w:tcPr>
          <w:p>
            <w:pPr>
              <w:pStyle w:val="TableParagraph"/>
              <w:spacing w:line="203" w:lineRule="exact"/>
              <w:ind w:left="195" w:right="173"/>
              <w:rPr>
                <w:sz w:val="14"/>
              </w:rPr>
            </w:pPr>
            <w:r>
              <w:rPr>
                <w:color w:val="656564"/>
                <w:sz w:val="14"/>
              </w:rPr>
              <w:t>300</w:t>
            </w:r>
          </w:p>
        </w:tc>
        <w:tc>
          <w:tcPr>
            <w:tcW w:w="985" w:type="dxa"/>
            <w:tcBorders>
              <w:top w:val="single" w:sz="8" w:space="0" w:color="606060"/>
              <w:bottom w:val="single" w:sz="8" w:space="0" w:color="646464"/>
            </w:tcBorders>
          </w:tcPr>
          <w:p>
            <w:pPr>
              <w:pStyle w:val="TableParagraph"/>
              <w:spacing w:line="204" w:lineRule="exact"/>
              <w:ind w:left="383"/>
              <w:jc w:val="left"/>
              <w:rPr>
                <w:sz w:val="14"/>
              </w:rPr>
            </w:pPr>
            <w:r>
              <w:rPr>
                <w:color w:val="5C5C5C"/>
                <w:w w:val="125"/>
                <w:sz w:val="14"/>
              </w:rPr>
              <w:t>9Kč</w:t>
            </w:r>
          </w:p>
        </w:tc>
        <w:tc>
          <w:tcPr>
            <w:tcW w:w="1262" w:type="dxa"/>
            <w:tcBorders>
              <w:top w:val="single" w:sz="8" w:space="0" w:color="606060"/>
              <w:bottom w:val="single" w:sz="8" w:space="0" w:color="646464"/>
            </w:tcBorders>
          </w:tcPr>
          <w:p>
            <w:pPr>
              <w:pStyle w:val="TableParagraph"/>
              <w:spacing w:line="204" w:lineRule="exact"/>
              <w:ind w:left="84" w:right="98"/>
              <w:rPr>
                <w:sz w:val="14"/>
              </w:rPr>
            </w:pPr>
            <w:r>
              <w:rPr>
                <w:color w:val="616262"/>
                <w:w w:val="110"/>
                <w:sz w:val="14"/>
              </w:rPr>
              <w:t>2 700Kč</w:t>
            </w:r>
          </w:p>
        </w:tc>
      </w:tr>
      <w:tr>
        <w:trPr>
          <w:trHeight w:val="364" w:hRule="exact"/>
        </w:trPr>
        <w:tc>
          <w:tcPr>
            <w:tcW w:w="4605" w:type="dxa"/>
            <w:tcBorders>
              <w:top w:val="single" w:sz="8" w:space="0" w:color="646464"/>
            </w:tcBorders>
          </w:tcPr>
          <w:p>
            <w:pPr>
              <w:pStyle w:val="TableParagraph"/>
              <w:spacing w:line="234" w:lineRule="exact"/>
              <w:ind w:left="57"/>
              <w:jc w:val="left"/>
              <w:rPr>
                <w:rFonts w:ascii="Arial Black" w:hAnsi="Arial Black"/>
                <w:b/>
                <w:sz w:val="19"/>
              </w:rPr>
            </w:pPr>
            <w:r>
              <w:rPr>
                <w:rFonts w:ascii="Arial Black" w:hAnsi="Arial Black"/>
                <w:b/>
                <w:color w:val="4A4A4A"/>
                <w:w w:val="80"/>
                <w:sz w:val="19"/>
              </w:rPr>
              <w:t>Cena za přípravné práce</w:t>
            </w:r>
          </w:p>
        </w:tc>
        <w:tc>
          <w:tcPr>
            <w:tcW w:w="1628" w:type="dxa"/>
            <w:tcBorders>
              <w:top w:val="single" w:sz="8" w:space="0" w:color="646464"/>
            </w:tcBorders>
          </w:tcPr>
          <w:p>
            <w:pPr/>
          </w:p>
        </w:tc>
        <w:tc>
          <w:tcPr>
            <w:tcW w:w="654" w:type="dxa"/>
            <w:tcBorders>
              <w:top w:val="single" w:sz="8" w:space="0" w:color="646464"/>
            </w:tcBorders>
          </w:tcPr>
          <w:p>
            <w:pPr/>
          </w:p>
        </w:tc>
        <w:tc>
          <w:tcPr>
            <w:tcW w:w="985" w:type="dxa"/>
            <w:tcBorders>
              <w:top w:val="single" w:sz="8" w:space="0" w:color="646464"/>
            </w:tcBorders>
          </w:tcPr>
          <w:p>
            <w:pPr/>
          </w:p>
        </w:tc>
        <w:tc>
          <w:tcPr>
            <w:tcW w:w="1262" w:type="dxa"/>
            <w:tcBorders>
              <w:top w:val="single" w:sz="8" w:space="0" w:color="646464"/>
            </w:tcBorders>
          </w:tcPr>
          <w:p>
            <w:pPr>
              <w:pStyle w:val="TableParagraph"/>
              <w:spacing w:before="11"/>
              <w:ind w:left="84" w:right="96"/>
              <w:rPr>
                <w:rFonts w:ascii="Arial Black" w:hAnsi="Arial Black"/>
                <w:b/>
                <w:sz w:val="15"/>
              </w:rPr>
            </w:pPr>
            <w:r>
              <w:rPr>
                <w:rFonts w:ascii="Arial Black" w:hAnsi="Arial Black"/>
                <w:b/>
                <w:color w:val="5E6E9D"/>
                <w:w w:val="80"/>
                <w:sz w:val="15"/>
              </w:rPr>
              <w:t>149 400 Kč</w:t>
            </w:r>
          </w:p>
        </w:tc>
      </w:tr>
      <w:tr>
        <w:trPr>
          <w:trHeight w:val="399" w:hRule="exact"/>
        </w:trPr>
        <w:tc>
          <w:tcPr>
            <w:tcW w:w="4605" w:type="dxa"/>
          </w:tcPr>
          <w:p>
            <w:pPr>
              <w:pStyle w:val="TableParagraph"/>
              <w:spacing w:before="108"/>
              <w:ind w:left="48"/>
              <w:jc w:val="left"/>
              <w:rPr>
                <w:rFonts w:ascii="Arial Black" w:hAnsi="Arial Black"/>
                <w:b/>
                <w:sz w:val="19"/>
              </w:rPr>
            </w:pPr>
            <w:r>
              <w:rPr>
                <w:rFonts w:ascii="Arial Black" w:hAnsi="Arial Black"/>
                <w:b/>
                <w:color w:val="536695"/>
                <w:w w:val="80"/>
                <w:sz w:val="19"/>
              </w:rPr>
              <w:t>Vyhodnocení a závěrečná zpráva</w:t>
            </w:r>
          </w:p>
        </w:tc>
        <w:tc>
          <w:tcPr>
            <w:tcW w:w="1628" w:type="dxa"/>
          </w:tcPr>
          <w:p>
            <w:pPr/>
          </w:p>
        </w:tc>
        <w:tc>
          <w:tcPr>
            <w:tcW w:w="654" w:type="dxa"/>
          </w:tcPr>
          <w:p>
            <w:pPr/>
          </w:p>
        </w:tc>
        <w:tc>
          <w:tcPr>
            <w:tcW w:w="985" w:type="dxa"/>
          </w:tcPr>
          <w:p>
            <w:pPr/>
          </w:p>
        </w:tc>
        <w:tc>
          <w:tcPr>
            <w:tcW w:w="1262" w:type="dxa"/>
          </w:tcPr>
          <w:p>
            <w:pPr/>
          </w:p>
        </w:tc>
      </w:tr>
      <w:tr>
        <w:trPr>
          <w:trHeight w:val="227" w:hRule="exact"/>
        </w:trPr>
        <w:tc>
          <w:tcPr>
            <w:tcW w:w="4605" w:type="dxa"/>
          </w:tcPr>
          <w:p>
            <w:pPr>
              <w:pStyle w:val="TableParagraph"/>
              <w:spacing w:before="27"/>
              <w:ind w:left="48"/>
              <w:jc w:val="left"/>
              <w:rPr>
                <w:rFonts w:ascii="Century Gothic" w:hAnsi="Century Gothic"/>
                <w:b/>
                <w:sz w:val="13"/>
              </w:rPr>
            </w:pPr>
            <w:r>
              <w:rPr>
                <w:rFonts w:ascii="Century Gothic" w:hAnsi="Century Gothic"/>
                <w:b/>
                <w:color w:val="4A4D4B"/>
                <w:w w:val="105"/>
                <w:sz w:val="13"/>
              </w:rPr>
              <w:t>Vyhodnocení prací formou závěrečné zprávy</w:t>
            </w:r>
          </w:p>
        </w:tc>
        <w:tc>
          <w:tcPr>
            <w:tcW w:w="1628" w:type="dxa"/>
          </w:tcPr>
          <w:p>
            <w:pPr>
              <w:pStyle w:val="TableParagraph"/>
              <w:spacing w:before="32"/>
              <w:ind w:right="193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4E4E4E"/>
                <w:w w:val="110"/>
                <w:sz w:val="13"/>
              </w:rPr>
              <w:t>jednotka</w:t>
            </w:r>
          </w:p>
        </w:tc>
        <w:tc>
          <w:tcPr>
            <w:tcW w:w="654" w:type="dxa"/>
          </w:tcPr>
          <w:p>
            <w:pPr/>
          </w:p>
        </w:tc>
        <w:tc>
          <w:tcPr>
            <w:tcW w:w="985" w:type="dxa"/>
          </w:tcPr>
          <w:p>
            <w:pPr>
              <w:pStyle w:val="TableParagraph"/>
              <w:spacing w:before="33"/>
              <w:ind w:left="0" w:right="103"/>
              <w:jc w:val="right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4A4B4A"/>
                <w:w w:val="95"/>
                <w:sz w:val="13"/>
              </w:rPr>
              <w:t>cena/jedn.</w:t>
            </w:r>
          </w:p>
        </w:tc>
        <w:tc>
          <w:tcPr>
            <w:tcW w:w="1262" w:type="dxa"/>
          </w:tcPr>
          <w:p>
            <w:pPr>
              <w:pStyle w:val="TableParagraph"/>
              <w:spacing w:before="31"/>
              <w:ind w:left="77" w:right="100"/>
              <w:rPr>
                <w:rFonts w:ascii="Century Gothic"/>
                <w:b/>
                <w:sz w:val="13"/>
              </w:rPr>
            </w:pPr>
            <w:r>
              <w:rPr>
                <w:rFonts w:ascii="Century Gothic"/>
                <w:b/>
                <w:color w:val="4E4E4E"/>
                <w:sz w:val="13"/>
              </w:rPr>
              <w:t>cena</w:t>
            </w:r>
          </w:p>
        </w:tc>
      </w:tr>
      <w:tr>
        <w:trPr>
          <w:trHeight w:val="241" w:hRule="exact"/>
        </w:trPr>
        <w:tc>
          <w:tcPr>
            <w:tcW w:w="4605" w:type="dxa"/>
          </w:tcPr>
          <w:p>
            <w:pPr>
              <w:pStyle w:val="TableParagraph"/>
              <w:spacing w:line="208" w:lineRule="exact"/>
              <w:ind w:left="55"/>
              <w:jc w:val="left"/>
              <w:rPr>
                <w:sz w:val="14"/>
              </w:rPr>
            </w:pPr>
            <w:r>
              <w:rPr>
                <w:color w:val="595B59"/>
                <w:sz w:val="14"/>
              </w:rPr>
              <w:t>vyhodnocení prací, interpretace</w:t>
            </w:r>
            <w:r>
              <w:rPr>
                <w:color w:val="A08F8F"/>
                <w:sz w:val="14"/>
              </w:rPr>
              <w:t>.</w:t>
            </w:r>
            <w:r>
              <w:rPr>
                <w:color w:val="595B59"/>
                <w:sz w:val="14"/>
              </w:rPr>
              <w:t>výsledků a závěrečná zpráva</w:t>
            </w:r>
          </w:p>
        </w:tc>
        <w:tc>
          <w:tcPr>
            <w:tcW w:w="1628" w:type="dxa"/>
          </w:tcPr>
          <w:p>
            <w:pPr/>
          </w:p>
        </w:tc>
        <w:tc>
          <w:tcPr>
            <w:tcW w:w="654" w:type="dxa"/>
          </w:tcPr>
          <w:p>
            <w:pPr>
              <w:pStyle w:val="TableParagraph"/>
              <w:spacing w:line="213" w:lineRule="exact"/>
              <w:ind w:left="192" w:right="173"/>
              <w:rPr>
                <w:sz w:val="14"/>
              </w:rPr>
            </w:pPr>
            <w:r>
              <w:rPr>
                <w:color w:val="616664"/>
                <w:w w:val="105"/>
                <w:sz w:val="14"/>
              </w:rPr>
              <w:t>40</w:t>
            </w:r>
          </w:p>
        </w:tc>
        <w:tc>
          <w:tcPr>
            <w:tcW w:w="985" w:type="dxa"/>
          </w:tcPr>
          <w:p>
            <w:pPr>
              <w:pStyle w:val="TableParagraph"/>
              <w:spacing w:line="215" w:lineRule="exact"/>
              <w:ind w:left="306"/>
              <w:jc w:val="left"/>
              <w:rPr>
                <w:sz w:val="14"/>
              </w:rPr>
            </w:pPr>
            <w:r>
              <w:rPr>
                <w:color w:val="5C5C5C"/>
                <w:w w:val="115"/>
                <w:sz w:val="14"/>
              </w:rPr>
              <w:t>550Kč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10" w:lineRule="exact"/>
              <w:ind w:left="81" w:right="100"/>
              <w:rPr>
                <w:sz w:val="14"/>
              </w:rPr>
            </w:pPr>
            <w:r>
              <w:rPr>
                <w:color w:val="5C5C5C"/>
                <w:w w:val="110"/>
                <w:sz w:val="14"/>
              </w:rPr>
              <w:t>22 000Kč</w:t>
            </w:r>
          </w:p>
        </w:tc>
      </w:tr>
      <w:tr>
        <w:trPr>
          <w:trHeight w:val="210" w:hRule="exact"/>
        </w:trPr>
        <w:tc>
          <w:tcPr>
            <w:tcW w:w="4605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195" w:lineRule="exact"/>
              <w:ind w:left="48"/>
              <w:jc w:val="left"/>
              <w:rPr>
                <w:sz w:val="14"/>
              </w:rPr>
            </w:pPr>
            <w:r>
              <w:rPr>
                <w:color w:val="585858"/>
                <w:sz w:val="14"/>
              </w:rPr>
              <w:t>grafické přílohy a fotodokumetace</w:t>
            </w:r>
          </w:p>
        </w:tc>
        <w:tc>
          <w:tcPr>
            <w:tcW w:w="1628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199" w:lineRule="exact"/>
              <w:ind w:right="152"/>
              <w:rPr>
                <w:sz w:val="14"/>
              </w:rPr>
            </w:pPr>
            <w:r>
              <w:rPr>
                <w:color w:val="5E5E5E"/>
                <w:sz w:val="14"/>
              </w:rPr>
              <w:t>hod</w:t>
            </w:r>
          </w:p>
        </w:tc>
        <w:tc>
          <w:tcPr>
            <w:tcW w:w="654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196" w:lineRule="exact"/>
              <w:ind w:left="201" w:right="155"/>
              <w:rPr>
                <w:sz w:val="14"/>
              </w:rPr>
            </w:pPr>
            <w:r>
              <w:rPr>
                <w:color w:val="5C5C5C"/>
                <w:sz w:val="14"/>
              </w:rPr>
              <w:t>16</w:t>
            </w:r>
          </w:p>
        </w:tc>
        <w:tc>
          <w:tcPr>
            <w:tcW w:w="985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200" w:lineRule="exact"/>
              <w:ind w:left="305"/>
              <w:jc w:val="left"/>
              <w:rPr>
                <w:sz w:val="14"/>
              </w:rPr>
            </w:pPr>
            <w:r>
              <w:rPr>
                <w:color w:val="5B5C5C"/>
                <w:w w:val="115"/>
                <w:sz w:val="14"/>
              </w:rPr>
              <w:t>550Kč</w:t>
            </w:r>
          </w:p>
        </w:tc>
        <w:tc>
          <w:tcPr>
            <w:tcW w:w="1262" w:type="dxa"/>
            <w:tcBorders>
              <w:bottom w:val="single" w:sz="8" w:space="0" w:color="606060"/>
            </w:tcBorders>
          </w:tcPr>
          <w:p>
            <w:pPr>
              <w:pStyle w:val="TableParagraph"/>
              <w:spacing w:line="195" w:lineRule="exact"/>
              <w:ind w:left="81" w:right="100"/>
              <w:rPr>
                <w:sz w:val="14"/>
              </w:rPr>
            </w:pPr>
            <w:r>
              <w:rPr>
                <w:color w:val="575858"/>
                <w:w w:val="115"/>
                <w:sz w:val="14"/>
              </w:rPr>
              <w:t>8 800Kč</w:t>
            </w:r>
          </w:p>
        </w:tc>
      </w:tr>
      <w:tr>
        <w:trPr>
          <w:trHeight w:val="228" w:hRule="exact"/>
        </w:trPr>
        <w:tc>
          <w:tcPr>
            <w:tcW w:w="4605" w:type="dxa"/>
            <w:tcBorders>
              <w:top w:val="single" w:sz="8" w:space="0" w:color="606060"/>
              <w:bottom w:val="single" w:sz="8" w:space="0" w:color="606060"/>
            </w:tcBorders>
          </w:tcPr>
          <w:p>
            <w:pPr>
              <w:pStyle w:val="TableParagraph"/>
              <w:spacing w:line="203" w:lineRule="exact"/>
              <w:ind w:left="49"/>
              <w:jc w:val="left"/>
              <w:rPr>
                <w:sz w:val="14"/>
              </w:rPr>
            </w:pPr>
            <w:r>
              <w:rPr>
                <w:color w:val="5C5C5C"/>
                <w:sz w:val="14"/>
              </w:rPr>
              <w:t>reprodukce závěrečné zPrávy</w:t>
            </w:r>
          </w:p>
        </w:tc>
        <w:tc>
          <w:tcPr>
            <w:tcW w:w="1628" w:type="dxa"/>
            <w:tcBorders>
              <w:top w:val="single" w:sz="8" w:space="0" w:color="606060"/>
              <w:bottom w:val="single" w:sz="8" w:space="0" w:color="606060"/>
            </w:tcBorders>
          </w:tcPr>
          <w:p>
            <w:pPr>
              <w:pStyle w:val="TableParagraph"/>
              <w:spacing w:line="206" w:lineRule="exact"/>
              <w:ind w:right="154"/>
              <w:rPr>
                <w:sz w:val="14"/>
              </w:rPr>
            </w:pPr>
            <w:r>
              <w:rPr>
                <w:color w:val="626261"/>
                <w:sz w:val="14"/>
              </w:rPr>
              <w:t>ks</w:t>
            </w:r>
          </w:p>
        </w:tc>
        <w:tc>
          <w:tcPr>
            <w:tcW w:w="654" w:type="dxa"/>
            <w:tcBorders>
              <w:top w:val="single" w:sz="8" w:space="0" w:color="606060"/>
              <w:bottom w:val="single" w:sz="8" w:space="0" w:color="606060"/>
            </w:tcBorders>
          </w:tcPr>
          <w:p>
            <w:pPr>
              <w:pStyle w:val="TableParagraph"/>
              <w:spacing w:line="206" w:lineRule="exact"/>
              <w:ind w:left="26"/>
              <w:rPr>
                <w:sz w:val="14"/>
              </w:rPr>
            </w:pPr>
            <w:r>
              <w:rPr>
                <w:color w:val="606060"/>
                <w:w w:val="102"/>
                <w:sz w:val="14"/>
              </w:rPr>
              <w:t>3</w:t>
            </w:r>
          </w:p>
        </w:tc>
        <w:tc>
          <w:tcPr>
            <w:tcW w:w="985" w:type="dxa"/>
            <w:tcBorders>
              <w:top w:val="single" w:sz="8" w:space="0" w:color="606060"/>
              <w:bottom w:val="single" w:sz="8" w:space="0" w:color="606060"/>
            </w:tcBorders>
          </w:tcPr>
          <w:p>
            <w:pPr>
              <w:pStyle w:val="TableParagraph"/>
              <w:spacing w:line="206" w:lineRule="exact"/>
              <w:ind w:left="0" w:right="152"/>
              <w:jc w:val="right"/>
              <w:rPr>
                <w:sz w:val="14"/>
              </w:rPr>
            </w:pPr>
            <w:r>
              <w:rPr>
                <w:color w:val="606061"/>
                <w:w w:val="110"/>
                <w:sz w:val="14"/>
              </w:rPr>
              <w:t>I 200Kč</w:t>
            </w:r>
          </w:p>
        </w:tc>
        <w:tc>
          <w:tcPr>
            <w:tcW w:w="1262" w:type="dxa"/>
            <w:tcBorders>
              <w:top w:val="single" w:sz="8" w:space="0" w:color="606060"/>
              <w:bottom w:val="single" w:sz="8" w:space="0" w:color="606060"/>
            </w:tcBorders>
          </w:tcPr>
          <w:p>
            <w:pPr>
              <w:pStyle w:val="TableParagraph"/>
              <w:spacing w:line="206" w:lineRule="exact"/>
              <w:ind w:left="84" w:right="92"/>
              <w:rPr>
                <w:sz w:val="14"/>
              </w:rPr>
            </w:pPr>
            <w:r>
              <w:rPr>
                <w:color w:val="5C5C5C"/>
                <w:w w:val="115"/>
                <w:sz w:val="14"/>
              </w:rPr>
              <w:t>3 600Kč</w:t>
            </w:r>
          </w:p>
        </w:tc>
      </w:tr>
      <w:tr>
        <w:trPr>
          <w:trHeight w:val="584" w:hRule="exact"/>
        </w:trPr>
        <w:tc>
          <w:tcPr>
            <w:tcW w:w="4605" w:type="dxa"/>
            <w:tcBorders>
              <w:top w:val="single" w:sz="8" w:space="0" w:color="606060"/>
            </w:tcBorders>
          </w:tcPr>
          <w:p>
            <w:pPr>
              <w:pStyle w:val="TableParagraph"/>
              <w:spacing w:before="190"/>
              <w:ind w:left="63"/>
              <w:jc w:val="left"/>
              <w:rPr>
                <w:rFonts w:ascii="Arial Black" w:hAnsi="Arial Black"/>
                <w:b/>
                <w:sz w:val="19"/>
              </w:rPr>
            </w:pPr>
            <w:r>
              <w:rPr>
                <w:rFonts w:ascii="Arial Black" w:hAnsi="Arial Black"/>
                <w:b/>
                <w:color w:val="4A4A4A"/>
                <w:w w:val="80"/>
                <w:sz w:val="19"/>
              </w:rPr>
              <w:t>Cena za vyhodnocení a zpracování</w:t>
            </w:r>
          </w:p>
        </w:tc>
        <w:tc>
          <w:tcPr>
            <w:tcW w:w="1628" w:type="dxa"/>
            <w:tcBorders>
              <w:top w:val="single" w:sz="8" w:space="0" w:color="606060"/>
            </w:tcBorders>
          </w:tcPr>
          <w:p>
            <w:pPr/>
          </w:p>
        </w:tc>
        <w:tc>
          <w:tcPr>
            <w:tcW w:w="654" w:type="dxa"/>
            <w:tcBorders>
              <w:top w:val="single" w:sz="8" w:space="0" w:color="606060"/>
            </w:tcBorders>
          </w:tcPr>
          <w:p>
            <w:pPr/>
          </w:p>
        </w:tc>
        <w:tc>
          <w:tcPr>
            <w:tcW w:w="985" w:type="dxa"/>
            <w:tcBorders>
              <w:top w:val="single" w:sz="8" w:space="0" w:color="606060"/>
            </w:tcBorders>
          </w:tcPr>
          <w:p>
            <w:pPr/>
          </w:p>
        </w:tc>
        <w:tc>
          <w:tcPr>
            <w:tcW w:w="1262" w:type="dxa"/>
            <w:tcBorders>
              <w:top w:val="single" w:sz="8" w:space="0" w:color="606060"/>
            </w:tcBorders>
          </w:tcPr>
          <w:p>
            <w:pPr>
              <w:pStyle w:val="TableParagraph"/>
              <w:ind w:left="78" w:right="100"/>
              <w:rPr>
                <w:rFonts w:ascii="Arial Black" w:hAnsi="Arial Black"/>
                <w:b/>
                <w:sz w:val="15"/>
              </w:rPr>
            </w:pPr>
            <w:r>
              <w:rPr>
                <w:rFonts w:ascii="Arial Black" w:hAnsi="Arial Black"/>
                <w:b/>
                <w:color w:val="5C6A97"/>
                <w:w w:val="85"/>
                <w:sz w:val="15"/>
              </w:rPr>
              <w:t>34 400 Kč</w:t>
            </w:r>
          </w:p>
        </w:tc>
      </w:tr>
      <w:tr>
        <w:trPr>
          <w:trHeight w:val="414" w:hRule="exact"/>
        </w:trPr>
        <w:tc>
          <w:tcPr>
            <w:tcW w:w="4605" w:type="dxa"/>
          </w:tcPr>
          <w:p>
            <w:pPr>
              <w:pStyle w:val="TableParagraph"/>
              <w:spacing w:before="133"/>
              <w:ind w:left="57"/>
              <w:jc w:val="left"/>
              <w:rPr>
                <w:rFonts w:ascii="Arial Black" w:hAnsi="Arial Black"/>
                <w:b/>
                <w:sz w:val="19"/>
              </w:rPr>
            </w:pPr>
            <w:r>
              <w:rPr>
                <w:rFonts w:ascii="Arial Black" w:hAnsi="Arial Black"/>
                <w:b/>
                <w:color w:val="424445"/>
                <w:w w:val="75"/>
                <w:sz w:val="19"/>
              </w:rPr>
              <w:t>Cena celkem za archivní rešerši celkem</w:t>
            </w:r>
          </w:p>
        </w:tc>
        <w:tc>
          <w:tcPr>
            <w:tcW w:w="1628" w:type="dxa"/>
          </w:tcPr>
          <w:p>
            <w:pPr/>
          </w:p>
        </w:tc>
        <w:tc>
          <w:tcPr>
            <w:tcW w:w="654" w:type="dxa"/>
          </w:tcPr>
          <w:p>
            <w:pPr/>
          </w:p>
        </w:tc>
        <w:tc>
          <w:tcPr>
            <w:tcW w:w="985" w:type="dxa"/>
          </w:tcPr>
          <w:p>
            <w:pPr/>
          </w:p>
        </w:tc>
        <w:tc>
          <w:tcPr>
            <w:tcW w:w="1262" w:type="dxa"/>
          </w:tcPr>
          <w:p>
            <w:pPr>
              <w:pStyle w:val="TableParagraph"/>
              <w:spacing w:before="115"/>
              <w:ind w:left="84" w:right="100"/>
              <w:rPr>
                <w:rFonts w:ascii="Palatino Linotype" w:hAnsi="Palatino Linotype"/>
                <w:b/>
                <w:sz w:val="22"/>
              </w:rPr>
            </w:pPr>
            <w:r>
              <w:rPr>
                <w:rFonts w:ascii="Palatino Linotype" w:hAnsi="Palatino Linotype"/>
                <w:b/>
                <w:color w:val="F04E60"/>
                <w:sz w:val="22"/>
              </w:rPr>
              <w:t>183 800 Kč</w:t>
            </w:r>
          </w:p>
        </w:tc>
      </w:tr>
    </w:tbl>
    <w:sectPr>
      <w:type w:val="continuous"/>
      <w:pgSz w:w="11910" w:h="16830"/>
      <w:pgMar w:top="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Black">
    <w:altName w:val="Arial Black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Arial Unicode MS">
    <w:altName w:val="Arial Unicode MS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63"/>
      <w:jc w:val="center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KMC308-C-Chodba4p412-20170823153259</dc:title>
  <dcterms:created xsi:type="dcterms:W3CDTF">2017-08-23T15:51:36Z</dcterms:created>
  <dcterms:modified xsi:type="dcterms:W3CDTF">2017-08-23T15:51:36Z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2017-08-23T00:00:00Z</vt:filetime>
  </property>
</Properties>
</file>