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2">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3">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4">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5">
      <w:pPr>
        <w:spacing w:after="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SMLOUVA O DÍLO</w:t>
      </w:r>
    </w:p>
    <w:p w:rsidR="00000000" w:rsidDel="00000000" w:rsidP="00000000" w:rsidRDefault="00000000" w:rsidRPr="00000000" w14:paraId="00000006">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č. 2/2025/D/ÚPOS</w:t>
      </w:r>
    </w:p>
    <w:p w:rsidR="00000000" w:rsidDel="00000000" w:rsidP="00000000" w:rsidRDefault="00000000" w:rsidRPr="00000000" w14:paraId="00000007">
      <w:pPr>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sz w:val="24"/>
          <w:szCs w:val="24"/>
          <w:rtl w:val="0"/>
        </w:rPr>
        <w:t xml:space="preserve">dle ust. §§ 2586 - 2635, zákona č. 89/2012 Sb., občanského zákoníku</w:t>
      </w:r>
      <w:r w:rsidDel="00000000" w:rsidR="00000000" w:rsidRPr="00000000">
        <w:rPr>
          <w:rtl w:val="0"/>
        </w:rPr>
      </w:r>
    </w:p>
    <w:p w:rsidR="00000000" w:rsidDel="00000000" w:rsidP="00000000" w:rsidRDefault="00000000" w:rsidRPr="00000000" w14:paraId="00000008">
      <w:pPr>
        <w:jc w:val="cente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9">
      <w:pPr>
        <w:jc w:val="cente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A">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I.</w:t>
      </w:r>
    </w:p>
    <w:p w:rsidR="00000000" w:rsidDel="00000000" w:rsidP="00000000" w:rsidRDefault="00000000" w:rsidRPr="00000000" w14:paraId="0000000B">
      <w:pPr>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Alšova jihočeská galerie</w:t>
      </w:r>
      <w:r w:rsidDel="00000000" w:rsidR="00000000" w:rsidRPr="00000000">
        <w:rPr>
          <w:rFonts w:ascii="Source Sans Pro" w:cs="Source Sans Pro" w:eastAsia="Source Sans Pro" w:hAnsi="Source Sans Pro"/>
          <w:rtl w:val="0"/>
        </w:rPr>
        <w:t xml:space="preserve"> </w:t>
      </w:r>
    </w:p>
    <w:p w:rsidR="00000000" w:rsidDel="00000000" w:rsidP="00000000" w:rsidRDefault="00000000" w:rsidRPr="00000000" w14:paraId="0000000C">
      <w:pPr>
        <w:spacing w:after="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zastoupená ředitelem Mgr. Alešem Seifertem</w:t>
      </w:r>
    </w:p>
    <w:p w:rsidR="00000000" w:rsidDel="00000000" w:rsidP="00000000" w:rsidRDefault="00000000" w:rsidRPr="00000000" w14:paraId="0000000D">
      <w:pPr>
        <w:spacing w:after="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Zámecká jízdárna čp. 144, 373 41 Hluboká nad Vltavou</w:t>
      </w:r>
    </w:p>
    <w:p w:rsidR="00000000" w:rsidDel="00000000" w:rsidP="00000000" w:rsidRDefault="00000000" w:rsidRPr="00000000" w14:paraId="0000000E">
      <w:pPr>
        <w:spacing w:after="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IČ: 00073512</w:t>
      </w:r>
    </w:p>
    <w:p w:rsidR="00000000" w:rsidDel="00000000" w:rsidP="00000000" w:rsidRDefault="00000000" w:rsidRPr="00000000" w14:paraId="0000000F">
      <w:pPr>
        <w:spacing w:after="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Není plátce DPH</w:t>
      </w:r>
    </w:p>
    <w:p w:rsidR="00000000" w:rsidDel="00000000" w:rsidP="00000000" w:rsidRDefault="00000000" w:rsidRPr="00000000" w14:paraId="00000010">
      <w:pPr>
        <w:spacing w:after="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(dále jen „objednatel“)</w:t>
      </w:r>
    </w:p>
    <w:p w:rsidR="00000000" w:rsidDel="00000000" w:rsidP="00000000" w:rsidRDefault="00000000" w:rsidRPr="00000000" w14:paraId="00000011">
      <w:pPr>
        <w:spacing w:after="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12">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w:t>
      </w:r>
    </w:p>
    <w:p w:rsidR="00000000" w:rsidDel="00000000" w:rsidP="00000000" w:rsidRDefault="00000000" w:rsidRPr="00000000" w14:paraId="00000013">
      <w:pPr>
        <w:spacing w:after="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Magdaléna Gurská </w:t>
      </w:r>
      <w:r w:rsidDel="00000000" w:rsidR="00000000" w:rsidRPr="00000000">
        <w:rPr>
          <w:rFonts w:ascii="Source Sans Pro" w:cs="Source Sans Pro" w:eastAsia="Source Sans Pro" w:hAnsi="Source Sans Pro"/>
          <w:rtl w:val="0"/>
        </w:rPr>
        <w:t xml:space="preserve">(dále zhotovitel)</w:t>
      </w:r>
    </w:p>
    <w:p w:rsidR="00000000" w:rsidDel="00000000" w:rsidP="00000000" w:rsidRDefault="00000000" w:rsidRPr="00000000" w14:paraId="00000014">
      <w:pPr>
        <w:spacing w:after="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Se sídlem xxx</w:t>
      </w:r>
    </w:p>
    <w:p w:rsidR="00000000" w:rsidDel="00000000" w:rsidP="00000000" w:rsidRDefault="00000000" w:rsidRPr="00000000" w14:paraId="00000015">
      <w:pPr>
        <w:spacing w:after="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xxx</w:t>
      </w:r>
    </w:p>
    <w:p w:rsidR="00000000" w:rsidDel="00000000" w:rsidP="00000000" w:rsidRDefault="00000000" w:rsidRPr="00000000" w14:paraId="00000016">
      <w:pPr>
        <w:spacing w:after="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iČO: 19299567</w:t>
      </w:r>
    </w:p>
    <w:p w:rsidR="00000000" w:rsidDel="00000000" w:rsidP="00000000" w:rsidRDefault="00000000" w:rsidRPr="00000000" w14:paraId="00000017">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sz w:val="24"/>
          <w:szCs w:val="24"/>
          <w:rtl w:val="0"/>
        </w:rPr>
        <w:t xml:space="preserve">II.</w:t>
      </w:r>
      <w:r w:rsidDel="00000000" w:rsidR="00000000" w:rsidRPr="00000000">
        <w:rPr>
          <w:rtl w:val="0"/>
        </w:rPr>
      </w:r>
    </w:p>
    <w:p w:rsidR="00000000" w:rsidDel="00000000" w:rsidP="00000000" w:rsidRDefault="00000000" w:rsidRPr="00000000" w14:paraId="00000018">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sz w:val="24"/>
          <w:szCs w:val="24"/>
          <w:rtl w:val="0"/>
        </w:rPr>
        <w:t xml:space="preserve">Předmět smlouvy</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Zhotovitel, jako jeden ze dvou grafiků výstavy, se zavazuje provést pro objednatele následující dílo:</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xxx – Malé prázdno plné malého nekonečného vesmíru</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a) Skládačka (podobGrafika – vizuál výstavního projektu, fotografie do výstavy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singl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b) </w:t>
      </w:r>
      <w:r w:rsidDel="00000000" w:rsidR="00000000" w:rsidRPr="00000000">
        <w:rPr>
          <w:rFonts w:ascii="Source Sans Pro" w:cs="Source Sans Pro" w:eastAsia="Source Sans Pro" w:hAnsi="Source Sans Pro"/>
          <w:b w:val="1"/>
          <w:i w:val="0"/>
          <w:smallCaps w:val="0"/>
          <w:strike w:val="0"/>
          <w:color w:val="000000"/>
          <w:sz w:val="24"/>
          <w:szCs w:val="24"/>
          <w:u w:val="single"/>
          <w:shd w:fill="auto" w:val="clear"/>
          <w:vertAlign w:val="baseline"/>
          <w:rtl w:val="0"/>
        </w:rPr>
        <w:t xml:space="preserve">50 000 Kč</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c) Skládačka (podoba dle domluvy s kurátorem/autorem/objednatelem)</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d) Vlajka do oranžerie (formát dle domluvy s objednatelem)</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e) </w:t>
      </w:r>
      <w:r w:rsidDel="00000000" w:rsidR="00000000" w:rsidRPr="00000000">
        <w:rPr>
          <w:rFonts w:ascii="Source Sans Pro" w:cs="Source Sans Pro" w:eastAsia="Source Sans Pro" w:hAnsi="Source Sans Pro"/>
          <w:b w:val="1"/>
          <w:i w:val="0"/>
          <w:smallCaps w:val="0"/>
          <w:strike w:val="0"/>
          <w:color w:val="000000"/>
          <w:sz w:val="24"/>
          <w:szCs w:val="24"/>
          <w:u w:val="single"/>
          <w:shd w:fill="auto" w:val="clear"/>
          <w:vertAlign w:val="baseline"/>
          <w:rtl w:val="0"/>
        </w:rPr>
        <w:t xml:space="preserve">17 500 Kč</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sz w:val="24"/>
          <w:szCs w:val="24"/>
          <w:rtl w:val="0"/>
        </w:rPr>
        <w:t xml:space="preserve">f</w:t>
      </w: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 Billboard 510 x 240 cm</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g) Billboard 610 x 340 cm</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h) Plachty 2x 501 x 200 cm</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i) Promo plachta 60 x 100 cm</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j) Inzerce 203 x 265 mm</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k) Inzerce 199 x 125,5 mm</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l) </w:t>
      </w:r>
      <w:r w:rsidDel="00000000" w:rsidR="00000000" w:rsidRPr="00000000">
        <w:rPr>
          <w:rFonts w:ascii="Source Sans Pro" w:cs="Source Sans Pro" w:eastAsia="Source Sans Pro" w:hAnsi="Source Sans Pro"/>
          <w:b w:val="1"/>
          <w:i w:val="0"/>
          <w:smallCaps w:val="0"/>
          <w:strike w:val="0"/>
          <w:color w:val="000000"/>
          <w:sz w:val="24"/>
          <w:szCs w:val="24"/>
          <w:u w:val="single"/>
          <w:shd w:fill="auto" w:val="clear"/>
          <w:vertAlign w:val="baseline"/>
          <w:rtl w:val="0"/>
        </w:rPr>
        <w:t xml:space="preserve">20 000 Kč</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m) Marketingové formáty (bannery: 160x600 px, 300x300 px, 300x250 px, 480x300 px, 970x210 px, 500x200 px)</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sz w:val="24"/>
          <w:szCs w:val="24"/>
          <w:rtl w:val="0"/>
        </w:rPr>
        <w:t xml:space="preserve">n</w:t>
      </w: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 Banner 800x580 px</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o) Bannery pro Sport in Art 412x412 px</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p) </w:t>
      </w:r>
      <w:r w:rsidDel="00000000" w:rsidR="00000000" w:rsidRPr="00000000">
        <w:rPr>
          <w:rFonts w:ascii="Source Sans Pro" w:cs="Source Sans Pro" w:eastAsia="Source Sans Pro" w:hAnsi="Source Sans Pro"/>
          <w:b w:val="1"/>
          <w:i w:val="0"/>
          <w:smallCaps w:val="0"/>
          <w:strike w:val="0"/>
          <w:color w:val="000000"/>
          <w:sz w:val="24"/>
          <w:szCs w:val="24"/>
          <w:u w:val="single"/>
          <w:shd w:fill="auto" w:val="clear"/>
          <w:vertAlign w:val="baseline"/>
          <w:rtl w:val="0"/>
        </w:rPr>
        <w:t xml:space="preserve">10 000 Kč</w:t>
      </w:r>
      <w:r w:rsidDel="00000000" w:rsidR="00000000" w:rsidRPr="00000000">
        <w:rPr>
          <w:rtl w:val="0"/>
        </w:rPr>
      </w:r>
    </w:p>
    <w:p w:rsidR="00000000" w:rsidDel="00000000" w:rsidP="00000000" w:rsidRDefault="00000000" w:rsidRPr="00000000" w14:paraId="00000034">
      <w:pPr>
        <w:jc w:val="cente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35">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sz w:val="24"/>
          <w:szCs w:val="24"/>
          <w:rtl w:val="0"/>
        </w:rPr>
        <w:t xml:space="preserve">III.</w:t>
      </w:r>
      <w:r w:rsidDel="00000000" w:rsidR="00000000" w:rsidRPr="00000000">
        <w:rPr>
          <w:rtl w:val="0"/>
        </w:rPr>
      </w:r>
    </w:p>
    <w:p w:rsidR="00000000" w:rsidDel="00000000" w:rsidP="00000000" w:rsidRDefault="00000000" w:rsidRPr="00000000" w14:paraId="00000036">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sz w:val="24"/>
          <w:szCs w:val="24"/>
          <w:rtl w:val="0"/>
        </w:rPr>
        <w:t xml:space="preserve">Cenové a platební podmínky</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Source Sans Pro" w:cs="Source Sans Pro" w:eastAsia="Source Sans Pro" w:hAnsi="Source Sans Pro"/>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Objednatel se zavazuje zaplatit zhotoviteli za dílo cenu, která se sjednává v celkové výši: </w:t>
      </w: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97 500,- Kč </w:t>
      </w: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(devadesát sedm tisíc pět set korun českých).</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Částka bude vyplacena na základě faktury, která bude vystavena do xxx?</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64"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Evidenci a kvalitu zhotovených prací a materiálů za AJG přebírá a schvaluje náměstek UPOS.</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Smluvní strany se pro případ prodlení zhotovitele díla dohodly na smluvní pokutě ve výši 500,- Kč za každý den prodlení. </w:t>
      </w:r>
      <w:r w:rsidDel="00000000" w:rsidR="00000000" w:rsidRPr="00000000">
        <w:rPr>
          <w:rtl w:val="0"/>
        </w:rPr>
      </w:r>
    </w:p>
    <w:p w:rsidR="00000000" w:rsidDel="00000000" w:rsidP="00000000" w:rsidRDefault="00000000" w:rsidRPr="00000000" w14:paraId="0000003C">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sz w:val="24"/>
          <w:szCs w:val="24"/>
          <w:rtl w:val="0"/>
        </w:rPr>
        <w:t xml:space="preserve">IV.</w:t>
      </w:r>
      <w:r w:rsidDel="00000000" w:rsidR="00000000" w:rsidRPr="00000000">
        <w:rPr>
          <w:rtl w:val="0"/>
        </w:rPr>
      </w:r>
    </w:p>
    <w:p w:rsidR="00000000" w:rsidDel="00000000" w:rsidP="00000000" w:rsidRDefault="00000000" w:rsidRPr="00000000" w14:paraId="0000003D">
      <w:pPr>
        <w:ind w:left="284" w:firstLine="0"/>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color w:val="00000a"/>
          <w:sz w:val="24"/>
          <w:szCs w:val="24"/>
          <w:rtl w:val="0"/>
        </w:rPr>
        <w:t xml:space="preserve">Závazky objednatele a zhotovitele</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Source Sans Pro" w:cs="Source Sans Pro" w:eastAsia="Source Sans Pro" w:hAnsi="Source Sans Pro"/>
          <w:b w:val="0"/>
          <w:i w:val="0"/>
          <w:smallCaps w:val="0"/>
          <w:strike w:val="0"/>
          <w:color w:val="00000a"/>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a"/>
          <w:sz w:val="24"/>
          <w:szCs w:val="24"/>
          <w:u w:val="none"/>
          <w:shd w:fill="auto" w:val="clear"/>
          <w:vertAlign w:val="baseline"/>
          <w:rtl w:val="0"/>
        </w:rPr>
        <w:t xml:space="preserve">Objednatel je oprávněn prostřednictvím určené osoby provádět průběžnou kontrolu zhotovovaného díla. Určenou osobou je náměstek UPOS.</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Source Sans Pro" w:cs="Source Sans Pro" w:eastAsia="Source Sans Pro" w:hAnsi="Source Sans Pro"/>
          <w:b w:val="0"/>
          <w:i w:val="0"/>
          <w:smallCaps w:val="0"/>
          <w:strike w:val="0"/>
          <w:color w:val="00000a"/>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a"/>
          <w:sz w:val="24"/>
          <w:szCs w:val="24"/>
          <w:u w:val="none"/>
          <w:shd w:fill="auto" w:val="clear"/>
          <w:vertAlign w:val="baseline"/>
          <w:rtl w:val="0"/>
        </w:rPr>
        <w:t xml:space="preserve">Objednatel je povinen řádně a včas předat zhotoviteli všechny údaje a podklady, jež jsou potřebné k řádnému a včasnému vytvoření díla v souladu s požadavky objednatele.</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Při vytváření díla je zhotovitel oprávněn spolupracovat se spoluautory, či jinými osobami, jež si zhotovitel zvolí. Zhotovitel je oprávněn zadat vytvoření díla nebo jeho části třetí osobě (subdodavateli). Objednatel se zavazuje akceptovat, že o volbě spoluautorů a všech dalších uměleckých i jiných profesí, rozhoduje zhotovitel. Zhotovitel je však povinen zajistit, aby účastí spoluautorů či jiných osob nemohly být dotčeny oprávněné zájmy objednatele, zejména pak, aby nemohlo dojít k omezení či ohrožení veškerých jeho práv ve vztahu k dílu dle této smlouvy.</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64"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V.</w:t>
      </w:r>
    </w:p>
    <w:p w:rsidR="00000000" w:rsidDel="00000000" w:rsidP="00000000" w:rsidRDefault="00000000" w:rsidRPr="00000000" w14:paraId="00000043">
      <w:pPr>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Informační povinnost a kontrola</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Source Sans Pro" w:cs="Source Sans Pro" w:eastAsia="Source Sans Pro" w:hAnsi="Source Sans Pro"/>
          <w:b w:val="0"/>
          <w:i w:val="0"/>
          <w:smallCaps w:val="0"/>
          <w:strike w:val="0"/>
          <w:color w:val="00000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Oba účastníci se zavazují poskytovat si informace o provádění výpůjčky a poskytovat si důležité informace o změnách, jako např. změně odpovědné osoby, adresy a sídla účastníků, stavu předmětů, architektuře apod</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5">
      <w:pPr>
        <w:jc w:val="cente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6">
      <w:pPr>
        <w:spacing w:after="0" w:lineRule="auto"/>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VI.</w:t>
      </w:r>
    </w:p>
    <w:p w:rsidR="00000000" w:rsidDel="00000000" w:rsidP="00000000" w:rsidRDefault="00000000" w:rsidRPr="00000000" w14:paraId="00000047">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sz w:val="24"/>
          <w:szCs w:val="24"/>
          <w:rtl w:val="0"/>
        </w:rPr>
        <w:t xml:space="preserve">Odstoupení od smlouvy</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Bude-li porušovat některý z účastníků závažným způsobem podmínky stanovené v této smlouvě, je druhá strana oprávněna od této smlouvy odstoupit. Odstoupení musí být písemné, musí být uveden důvod odstoupení a odstoupení nabývá účinku k okamžiku doručení písemnosti o odstoupení.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Dojde-li k odstoupení od smlouvy, je účastník oprávněn požadovat úhradu nákladů spojených s realizací projektu do doby odstoupení od smlouvy. Úhradu je povinen uhradit ten z účastníků smlouvy, který porušil povinnost. Tyto náklady doloží kopií účetního dokladu nebo vyúčtováním vlastních nákladů.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64" w:right="0" w:firstLine="0"/>
        <w:jc w:val="both"/>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spacing w:after="0" w:lineRule="auto"/>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sz w:val="24"/>
          <w:szCs w:val="24"/>
          <w:rtl w:val="0"/>
        </w:rPr>
        <w:t xml:space="preserve">VII.</w:t>
      </w:r>
      <w:r w:rsidDel="00000000" w:rsidR="00000000" w:rsidRPr="00000000">
        <w:rPr>
          <w:rtl w:val="0"/>
        </w:rPr>
      </w:r>
    </w:p>
    <w:p w:rsidR="00000000" w:rsidDel="00000000" w:rsidP="00000000" w:rsidRDefault="00000000" w:rsidRPr="00000000" w14:paraId="0000004C">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sz w:val="24"/>
          <w:szCs w:val="24"/>
          <w:rtl w:val="0"/>
        </w:rPr>
        <w:t xml:space="preserve">Závěrečná ustanovení</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Tato smlouva je sepsána ve dvou (2) vyhotoveních. Z toho každá strana obdrží po jednom (1) výtisku. Smlouva je pro obě smluvní strany závazná a vstupuje v platnost v den jejího podepsání oběma stranami. </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1" w:hanging="360"/>
        <w:jc w:val="both"/>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 Tato smlouva nabývá platnosti dnem podpisu a účinnosti dnem zveřejněním v registru smluv.</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Měnit nebo doplňovat tuto smlouvu lze jen číslovanými písemnými dodatky, které nabydou platnosti a účinnosti dnem podpisu oběma smluvními stranami. Každá smluvní strana odpovídá za škodu, kterou způsobila porušením povinností vyplývajících z této smlouvy. </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Případný spor smluvních stran vyplývající z výkladu či realizace této smlouvy bude řešen u místně a věcně příslušného soudu se sídlem v Českých Budějovicích.</w:t>
      </w:r>
      <w:r w:rsidDel="00000000" w:rsidR="00000000" w:rsidRPr="00000000">
        <w:rPr>
          <w:rtl w:val="0"/>
        </w:rPr>
      </w:r>
    </w:p>
    <w:p w:rsidR="00000000" w:rsidDel="00000000" w:rsidP="00000000" w:rsidRDefault="00000000" w:rsidRPr="00000000" w14:paraId="00000051">
      <w:pPr>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2">
      <w:pPr>
        <w:jc w:val="both"/>
        <w:rPr>
          <w:rFonts w:ascii="Source Sans Pro" w:cs="Source Sans Pro" w:eastAsia="Source Sans Pro" w:hAnsi="Source Sans Pro"/>
        </w:rPr>
      </w:pPr>
      <w:r w:rsidDel="00000000" w:rsidR="00000000" w:rsidRPr="00000000">
        <w:rPr>
          <w:rFonts w:ascii="Source Sans Pro" w:cs="Source Sans Pro" w:eastAsia="Source Sans Pro" w:hAnsi="Source Sans Pro"/>
          <w:sz w:val="24"/>
          <w:szCs w:val="24"/>
          <w:rtl w:val="0"/>
        </w:rPr>
        <w:t xml:space="preserve">V Hluboké nad Vltavou  2.7.25</w:t>
        <w:tab/>
        <w:tab/>
        <w:tab/>
        <w:tab/>
        <w:t xml:space="preserve">V xxx 30. 6. 2025</w:t>
      </w:r>
      <w:r w:rsidDel="00000000" w:rsidR="00000000" w:rsidRPr="00000000">
        <w:rPr>
          <w:rtl w:val="0"/>
        </w:rPr>
      </w:r>
    </w:p>
    <w:p w:rsidR="00000000" w:rsidDel="00000000" w:rsidP="00000000" w:rsidRDefault="00000000" w:rsidRPr="00000000" w14:paraId="00000053">
      <w:pPr>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4">
      <w:pPr>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5">
      <w:pPr>
        <w:rPr>
          <w:rFonts w:ascii="Source Sans Pro" w:cs="Source Sans Pro" w:eastAsia="Source Sans Pro" w:hAnsi="Source Sans Pro"/>
        </w:rPr>
      </w:pPr>
      <w:r w:rsidDel="00000000" w:rsidR="00000000" w:rsidRPr="00000000">
        <w:rPr>
          <w:rFonts w:ascii="Source Sans Pro" w:cs="Source Sans Pro" w:eastAsia="Source Sans Pro" w:hAnsi="Source Sans Pro"/>
          <w:sz w:val="24"/>
          <w:szCs w:val="24"/>
          <w:rtl w:val="0"/>
        </w:rPr>
        <w:t xml:space="preserve">…………………………………………...</w:t>
        <w:tab/>
        <w:tab/>
        <w:tab/>
        <w:t xml:space="preserve">……………………………………………..</w:t>
      </w:r>
      <w:r w:rsidDel="00000000" w:rsidR="00000000" w:rsidRPr="00000000">
        <w:rPr>
          <w:rtl w:val="0"/>
        </w:rPr>
      </w:r>
    </w:p>
    <w:p w:rsidR="00000000" w:rsidDel="00000000" w:rsidP="00000000" w:rsidRDefault="00000000" w:rsidRPr="00000000" w14:paraId="00000056">
      <w:pPr>
        <w:rPr>
          <w:rFonts w:ascii="Source Sans Pro" w:cs="Source Sans Pro" w:eastAsia="Source Sans Pro" w:hAnsi="Source Sans Pro"/>
        </w:rPr>
      </w:pPr>
      <w:bookmarkStart w:colFirst="0" w:colLast="0" w:name="_heading=h.u4roi8mcrou6" w:id="0"/>
      <w:bookmarkEnd w:id="0"/>
      <w:r w:rsidDel="00000000" w:rsidR="00000000" w:rsidRPr="00000000">
        <w:rPr>
          <w:rFonts w:ascii="Source Sans Pro" w:cs="Source Sans Pro" w:eastAsia="Source Sans Pro" w:hAnsi="Source Sans Pro"/>
          <w:sz w:val="24"/>
          <w:szCs w:val="24"/>
          <w:rtl w:val="0"/>
        </w:rPr>
        <w:t xml:space="preserve">Mgr. Aleš Seifert, ředitel AJG</w:t>
        <w:tab/>
        <w:tab/>
        <w:tab/>
        <w:tab/>
        <w:tab/>
        <w:t xml:space="preserve">Magdaléna Gurská</w:t>
      </w:r>
      <w:r w:rsidDel="00000000" w:rsidR="00000000" w:rsidRPr="00000000">
        <w:rPr>
          <w:rtl w:val="0"/>
        </w:rPr>
      </w:r>
    </w:p>
    <w:sectPr>
      <w:pgSz w:h="16836" w:w="11904" w:orient="portrait"/>
      <w:pgMar w:bottom="1134" w:top="1134" w:left="1134" w:right="847" w:header="708" w:footer="119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Source Sans 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c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Zhlav">
    <w:name w:val="header"/>
    <w:basedOn w:val="Normln"/>
    <w:link w:val="ZhlavChar"/>
    <w:uiPriority w:val="99"/>
    <w:unhideWhenUsed w:val="1"/>
    <w:rsid w:val="00EF61CC"/>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EF61CC"/>
  </w:style>
  <w:style w:type="paragraph" w:styleId="Zpat">
    <w:name w:val="footer"/>
    <w:basedOn w:val="Normln"/>
    <w:link w:val="ZpatChar"/>
    <w:uiPriority w:val="99"/>
    <w:unhideWhenUsed w:val="1"/>
    <w:rsid w:val="00EF61CC"/>
    <w:pPr>
      <w:tabs>
        <w:tab w:val="center" w:pos="4536"/>
        <w:tab w:val="right" w:pos="9072"/>
      </w:tabs>
      <w:spacing w:after="0" w:line="240" w:lineRule="auto"/>
    </w:pPr>
  </w:style>
  <w:style w:type="character" w:styleId="ZpatChar" w:customStyle="1">
    <w:name w:val="Zápatí Char"/>
    <w:basedOn w:val="Standardnpsmoodstavce"/>
    <w:link w:val="Zpat"/>
    <w:uiPriority w:val="99"/>
    <w:rsid w:val="00EF61CC"/>
  </w:style>
  <w:style w:type="paragraph" w:styleId="Odstavecseseznamem">
    <w:name w:val="List Paragraph"/>
    <w:basedOn w:val="Normln"/>
    <w:uiPriority w:val="34"/>
    <w:qFormat w:val="1"/>
    <w:rsid w:val="00EF61CC"/>
    <w:pPr>
      <w:ind w:left="720"/>
      <w:contextualSpacing w:val="1"/>
    </w:pPr>
  </w:style>
  <w:style w:type="paragraph" w:styleId="Textbubliny">
    <w:name w:val="Balloon Text"/>
    <w:basedOn w:val="Normln"/>
    <w:link w:val="TextbublinyChar"/>
    <w:uiPriority w:val="99"/>
    <w:semiHidden w:val="1"/>
    <w:unhideWhenUsed w:val="1"/>
    <w:rsid w:val="00963FB9"/>
    <w:pPr>
      <w:spacing w:after="0"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963FB9"/>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p2isvAnzaEaAyB9LtWra58HYg==">CgMxLjAyDmgudTRyb2k4bWNyb3U2OAByITFQaWNhNTZ6YVdzR2N3Vi1BQmQ5QTd5WUpBbHBycFlEVA==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2025-05-05T07:36:00Z</dcterms:created>
  <dc:creator>musilova</dc:creator>
</cp:coreProperties>
</file>