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7F2A2" w14:textId="3D74AB98" w:rsidR="00B36D33" w:rsidRPr="001E08CA" w:rsidRDefault="00B36D33" w:rsidP="001E08CA">
      <w:pPr>
        <w:tabs>
          <w:tab w:val="left" w:pos="1701"/>
        </w:tabs>
        <w:spacing w:after="20" w:line="257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1E08CA">
        <w:rPr>
          <w:rFonts w:ascii="Times New Roman" w:hAnsi="Times New Roman" w:cs="Times New Roman"/>
          <w:b/>
          <w:bCs/>
          <w:noProof/>
          <w:sz w:val="32"/>
          <w:szCs w:val="32"/>
        </w:rPr>
        <w:t>DOHODA O NAROVNÁNÍ</w:t>
      </w:r>
    </w:p>
    <w:p w14:paraId="17E39627" w14:textId="5AE5A4FE" w:rsidR="00B36D33" w:rsidRPr="00B36D33" w:rsidRDefault="00881FD1" w:rsidP="00585CD9">
      <w:pPr>
        <w:tabs>
          <w:tab w:val="left" w:pos="1701"/>
        </w:tabs>
        <w:spacing w:after="440" w:line="257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36D33">
        <w:rPr>
          <w:rFonts w:ascii="Times New Roman" w:hAnsi="Times New Roman" w:cs="Times New Roman"/>
          <w:noProof/>
          <w:sz w:val="24"/>
          <w:szCs w:val="24"/>
        </w:rPr>
        <w:t>uzavřen</w:t>
      </w:r>
      <w:r>
        <w:rPr>
          <w:rFonts w:ascii="Times New Roman" w:hAnsi="Times New Roman" w:cs="Times New Roman"/>
          <w:noProof/>
          <w:sz w:val="24"/>
          <w:szCs w:val="24"/>
        </w:rPr>
        <w:t>á podle § 1903 a násl. zákona č. 89/2012 Sb., občanský zákoník</w:t>
      </w:r>
      <w:r w:rsidR="00FF4E9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F4E94">
        <w:rPr>
          <w:rFonts w:ascii="Times New Roman" w:hAnsi="Times New Roman" w:cs="Times New Roman"/>
          <w:i/>
          <w:iCs/>
          <w:noProof/>
          <w:sz w:val="24"/>
          <w:szCs w:val="24"/>
        </w:rPr>
        <w:t>(dále jen jako „OZ“)</w:t>
      </w:r>
      <w:r>
        <w:rPr>
          <w:rFonts w:ascii="Times New Roman" w:hAnsi="Times New Roman" w:cs="Times New Roman"/>
          <w:noProof/>
          <w:sz w:val="24"/>
          <w:szCs w:val="24"/>
        </w:rPr>
        <w:t>, níže uvedeného dne, měsíce a roku mezi následující smluvními stranami</w:t>
      </w:r>
    </w:p>
    <w:p w14:paraId="064CB15F" w14:textId="4AE400A6" w:rsidR="00B36D33" w:rsidRPr="00B36D33" w:rsidRDefault="00B36D33" w:rsidP="001E08CA">
      <w:pPr>
        <w:tabs>
          <w:tab w:val="left" w:pos="1701"/>
        </w:tabs>
        <w:spacing w:after="20" w:line="257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B36D33">
        <w:rPr>
          <w:rFonts w:ascii="Times New Roman" w:hAnsi="Times New Roman" w:cs="Times New Roman"/>
          <w:b/>
          <w:bCs/>
          <w:noProof/>
          <w:sz w:val="24"/>
          <w:szCs w:val="24"/>
        </w:rPr>
        <w:t>SK Hranice, z.s.</w:t>
      </w:r>
    </w:p>
    <w:p w14:paraId="473D442E" w14:textId="77777777" w:rsidR="00B36D33" w:rsidRDefault="00B36D33" w:rsidP="00B36D33">
      <w:pPr>
        <w:tabs>
          <w:tab w:val="left" w:pos="1701"/>
        </w:tabs>
        <w:spacing w:after="0" w:line="257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IČO: 495 58 218</w:t>
      </w:r>
    </w:p>
    <w:p w14:paraId="146D7B2B" w14:textId="77777777" w:rsidR="00B36D33" w:rsidRDefault="00B36D33" w:rsidP="00B36D33">
      <w:pPr>
        <w:tabs>
          <w:tab w:val="left" w:pos="1701"/>
        </w:tabs>
        <w:spacing w:after="0" w:line="257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se sídlem: Žáčkova 1442, 753 01 Hranice</w:t>
      </w:r>
    </w:p>
    <w:p w14:paraId="471AEE06" w14:textId="77777777" w:rsidR="00B36D33" w:rsidRDefault="00B36D33" w:rsidP="001E08CA">
      <w:pPr>
        <w:tabs>
          <w:tab w:val="left" w:pos="1701"/>
        </w:tabs>
        <w:spacing w:after="20" w:line="257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zastoupený: Ing. Daniel Vitonský, předseda</w:t>
      </w:r>
    </w:p>
    <w:p w14:paraId="631C26A7" w14:textId="01C9CDDE" w:rsidR="00B36D33" w:rsidRPr="00B36D33" w:rsidRDefault="00B36D33" w:rsidP="00B36D33">
      <w:pPr>
        <w:tabs>
          <w:tab w:val="left" w:pos="1701"/>
        </w:tabs>
        <w:spacing w:after="0" w:line="257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(dále jen jako „objednatel“)</w:t>
      </w:r>
    </w:p>
    <w:p w14:paraId="13FA2AC6" w14:textId="3E1D74BD" w:rsidR="00B36D33" w:rsidRPr="00B36D33" w:rsidRDefault="00B36D33" w:rsidP="001E08CA">
      <w:pPr>
        <w:tabs>
          <w:tab w:val="left" w:pos="1701"/>
        </w:tabs>
        <w:spacing w:before="140" w:after="140" w:line="257" w:lineRule="auto"/>
        <w:rPr>
          <w:rFonts w:ascii="Times New Roman" w:hAnsi="Times New Roman" w:cs="Times New Roman"/>
          <w:noProof/>
          <w:sz w:val="24"/>
          <w:szCs w:val="24"/>
        </w:rPr>
      </w:pPr>
      <w:r w:rsidRPr="00B36D33">
        <w:rPr>
          <w:rFonts w:ascii="Times New Roman" w:hAnsi="Times New Roman" w:cs="Times New Roman"/>
          <w:noProof/>
          <w:sz w:val="24"/>
          <w:szCs w:val="24"/>
        </w:rPr>
        <w:t>a</w:t>
      </w:r>
    </w:p>
    <w:p w14:paraId="70C26ADE" w14:textId="7F479C15" w:rsidR="00F42F37" w:rsidRPr="00B36D33" w:rsidRDefault="00F42F37" w:rsidP="001E08CA">
      <w:pPr>
        <w:tabs>
          <w:tab w:val="left" w:pos="1701"/>
        </w:tabs>
        <w:spacing w:after="20" w:line="257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B36D33">
        <w:rPr>
          <w:rFonts w:ascii="Times New Roman" w:hAnsi="Times New Roman" w:cs="Times New Roman"/>
          <w:b/>
          <w:bCs/>
          <w:noProof/>
          <w:sz w:val="24"/>
          <w:szCs w:val="24"/>
        </w:rPr>
        <w:t>EKOLTES Hranice, a.s.</w:t>
      </w:r>
    </w:p>
    <w:p w14:paraId="7B5B2039" w14:textId="27D1C960" w:rsidR="00F42F37" w:rsidRDefault="00F42F37" w:rsidP="005C7A8F">
      <w:pPr>
        <w:tabs>
          <w:tab w:val="left" w:pos="1701"/>
        </w:tabs>
        <w:spacing w:after="0" w:line="257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IČO: 619 74 919</w:t>
      </w:r>
    </w:p>
    <w:p w14:paraId="796E20AB" w14:textId="7CE3DF76" w:rsidR="00F42F37" w:rsidRDefault="00F42F37" w:rsidP="005C7A8F">
      <w:pPr>
        <w:tabs>
          <w:tab w:val="left" w:pos="1701"/>
        </w:tabs>
        <w:spacing w:after="0" w:line="257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se sídlem</w:t>
      </w:r>
      <w:r w:rsidR="00B36D33">
        <w:rPr>
          <w:rFonts w:ascii="Times New Roman" w:hAnsi="Times New Roman" w:cs="Times New Roman"/>
          <w:noProof/>
          <w:sz w:val="24"/>
          <w:szCs w:val="24"/>
        </w:rPr>
        <w:t>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Zborovská 606, 753 01 Hranice</w:t>
      </w:r>
    </w:p>
    <w:p w14:paraId="64EC4BE2" w14:textId="77777777" w:rsidR="00585CD9" w:rsidRDefault="00B36D33" w:rsidP="001E08CA">
      <w:pPr>
        <w:tabs>
          <w:tab w:val="left" w:pos="1701"/>
        </w:tabs>
        <w:spacing w:after="20" w:line="257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zastoupená: Ing. Adolf Pytela a Marek Chudý, </w:t>
      </w:r>
    </w:p>
    <w:p w14:paraId="36EB9E52" w14:textId="26960937" w:rsidR="00B36D33" w:rsidRDefault="00B36D33" w:rsidP="001E08CA">
      <w:pPr>
        <w:tabs>
          <w:tab w:val="left" w:pos="1701"/>
        </w:tabs>
        <w:spacing w:after="20" w:line="257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předseda a místopředseda představenstva </w:t>
      </w:r>
    </w:p>
    <w:p w14:paraId="58C0FF08" w14:textId="5E288B64" w:rsidR="00B36D33" w:rsidRPr="00B36D33" w:rsidRDefault="00B36D33" w:rsidP="001E08CA">
      <w:pPr>
        <w:tabs>
          <w:tab w:val="left" w:pos="1701"/>
        </w:tabs>
        <w:spacing w:after="440" w:line="257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(dále jen jako „zhotovitel“)</w:t>
      </w:r>
    </w:p>
    <w:p w14:paraId="0D1F17E2" w14:textId="18B1CFFD" w:rsidR="00B36D33" w:rsidRPr="001E08CA" w:rsidRDefault="001E08CA" w:rsidP="00DA7161">
      <w:pPr>
        <w:tabs>
          <w:tab w:val="left" w:pos="1701"/>
        </w:tabs>
        <w:spacing w:after="100" w:line="25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E08CA">
        <w:rPr>
          <w:rFonts w:ascii="Times New Roman" w:hAnsi="Times New Roman" w:cs="Times New Roman"/>
          <w:b/>
          <w:sz w:val="25"/>
          <w:szCs w:val="25"/>
        </w:rPr>
        <w:t>1</w:t>
      </w:r>
      <w:r w:rsidR="00881FD1" w:rsidRPr="001E08CA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Pr="001E08CA">
        <w:rPr>
          <w:rFonts w:ascii="Times New Roman" w:hAnsi="Times New Roman" w:cs="Times New Roman"/>
          <w:b/>
          <w:sz w:val="25"/>
          <w:szCs w:val="25"/>
        </w:rPr>
        <w:t>Předmět dohody</w:t>
      </w:r>
    </w:p>
    <w:p w14:paraId="35C895E4" w14:textId="06EAA6A0" w:rsidR="00FF4E94" w:rsidRPr="00FF4E94" w:rsidRDefault="00881FD1" w:rsidP="007A3D0F">
      <w:pPr>
        <w:pStyle w:val="Odstavecseseznamem"/>
        <w:numPr>
          <w:ilvl w:val="1"/>
          <w:numId w:val="5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Rámcové smlouvy o provedení prací a služeb ze dne 11. 12. 2009</w:t>
      </w:r>
      <w:r w:rsidR="00633BD6">
        <w:rPr>
          <w:rFonts w:ascii="Times New Roman" w:hAnsi="Times New Roman" w:cs="Times New Roman"/>
          <w:sz w:val="24"/>
          <w:szCs w:val="24"/>
        </w:rPr>
        <w:t xml:space="preserve"> </w:t>
      </w:r>
      <w:r w:rsidR="00633BD6">
        <w:rPr>
          <w:rFonts w:ascii="Times New Roman" w:hAnsi="Times New Roman" w:cs="Times New Roman"/>
          <w:i/>
          <w:iCs/>
          <w:sz w:val="24"/>
          <w:szCs w:val="24"/>
        </w:rPr>
        <w:t>(dále jen jako „Smlouva“)</w:t>
      </w:r>
      <w:r>
        <w:rPr>
          <w:rFonts w:ascii="Times New Roman" w:hAnsi="Times New Roman" w:cs="Times New Roman"/>
          <w:sz w:val="24"/>
          <w:szCs w:val="24"/>
        </w:rPr>
        <w:t>, ve znění jejích dodatků</w:t>
      </w:r>
      <w:r w:rsidR="001E08C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č. 1 až č. 16</w:t>
      </w:r>
      <w:r w:rsidR="001E08CA">
        <w:rPr>
          <w:rFonts w:ascii="Times New Roman" w:hAnsi="Times New Roman" w:cs="Times New Roman"/>
          <w:sz w:val="24"/>
          <w:szCs w:val="24"/>
        </w:rPr>
        <w:t>)</w:t>
      </w:r>
      <w:r w:rsidR="00633B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zhotovitel pro objednatele s účinností od 1. 1. 2010 do</w:t>
      </w:r>
      <w:r w:rsidR="00DA7161">
        <w:rPr>
          <w:rFonts w:ascii="Times New Roman" w:hAnsi="Times New Roman" w:cs="Times New Roman"/>
          <w:sz w:val="24"/>
          <w:szCs w:val="24"/>
        </w:rPr>
        <w:t xml:space="preserve"> současné doby</w:t>
      </w:r>
      <w:r>
        <w:rPr>
          <w:rFonts w:ascii="Times New Roman" w:hAnsi="Times New Roman" w:cs="Times New Roman"/>
          <w:sz w:val="24"/>
          <w:szCs w:val="24"/>
        </w:rPr>
        <w:t xml:space="preserve"> provádí sjednané údržbové práce a poskytuje další </w:t>
      </w:r>
      <w:r w:rsidR="001E08CA">
        <w:rPr>
          <w:rFonts w:ascii="Times New Roman" w:hAnsi="Times New Roman" w:cs="Times New Roman"/>
          <w:sz w:val="24"/>
          <w:szCs w:val="24"/>
        </w:rPr>
        <w:t>dohodnuté</w:t>
      </w:r>
      <w:r>
        <w:rPr>
          <w:rFonts w:ascii="Times New Roman" w:hAnsi="Times New Roman" w:cs="Times New Roman"/>
          <w:sz w:val="24"/>
          <w:szCs w:val="24"/>
        </w:rPr>
        <w:t xml:space="preserve"> služby.</w:t>
      </w:r>
      <w:r w:rsidR="00DA7161">
        <w:rPr>
          <w:rFonts w:ascii="Times New Roman" w:hAnsi="Times New Roman" w:cs="Times New Roman"/>
          <w:sz w:val="24"/>
          <w:szCs w:val="24"/>
        </w:rPr>
        <w:t xml:space="preserve"> Cena plnění byla sjednána ve výši odpovídající peněžním prostředkům, které objednateli poskytlo město Hranice, resp</w:t>
      </w:r>
      <w:r w:rsidR="001E08CA">
        <w:rPr>
          <w:rFonts w:ascii="Times New Roman" w:hAnsi="Times New Roman" w:cs="Times New Roman"/>
          <w:sz w:val="24"/>
          <w:szCs w:val="24"/>
        </w:rPr>
        <w:t>ektive</w:t>
      </w:r>
      <w:r w:rsidR="00DA7161">
        <w:rPr>
          <w:rFonts w:ascii="Times New Roman" w:hAnsi="Times New Roman" w:cs="Times New Roman"/>
          <w:sz w:val="24"/>
          <w:szCs w:val="24"/>
        </w:rPr>
        <w:t xml:space="preserve"> s účinností od 1. 1. 2021 do současné doby je cena plnění určována platným (vnitropodnikovým) ceníkem zhotovitele. Text Smlouvy</w:t>
      </w:r>
      <w:r w:rsidR="00BB0276">
        <w:rPr>
          <w:rFonts w:ascii="Times New Roman" w:hAnsi="Times New Roman" w:cs="Times New Roman"/>
          <w:sz w:val="24"/>
          <w:szCs w:val="24"/>
        </w:rPr>
        <w:t xml:space="preserve"> včetně jejích dodatků</w:t>
      </w:r>
      <w:r w:rsidR="00DA7161">
        <w:rPr>
          <w:rFonts w:ascii="Times New Roman" w:hAnsi="Times New Roman" w:cs="Times New Roman"/>
          <w:sz w:val="24"/>
          <w:szCs w:val="24"/>
        </w:rPr>
        <w:t xml:space="preserve"> tvoří přílohu č. 1 této dohody. </w:t>
      </w:r>
    </w:p>
    <w:p w14:paraId="3728CA9A" w14:textId="0CA0E23D" w:rsidR="00DA7161" w:rsidRPr="00633BD6" w:rsidRDefault="0037769D" w:rsidP="00633BD6">
      <w:pPr>
        <w:pStyle w:val="Odstavecseseznamem"/>
        <w:numPr>
          <w:ilvl w:val="1"/>
          <w:numId w:val="5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nabytí účinnosti zákona č. 340/2015 Sb., o zvláštních podmínkách účinnosti některých smluv, uveřejňování těchto smluv a o registru smluv (zákon o registru smluv)</w:t>
      </w:r>
      <w:r w:rsidR="001E08CA">
        <w:rPr>
          <w:rFonts w:ascii="Times New Roman" w:hAnsi="Times New Roman" w:cs="Times New Roman"/>
          <w:sz w:val="24"/>
          <w:szCs w:val="24"/>
        </w:rPr>
        <w:t xml:space="preserve">, </w:t>
      </w:r>
      <w:r w:rsidR="001E08CA">
        <w:rPr>
          <w:rFonts w:ascii="Times New Roman" w:hAnsi="Times New Roman" w:cs="Times New Roman"/>
          <w:i/>
          <w:iCs/>
          <w:sz w:val="24"/>
          <w:szCs w:val="24"/>
        </w:rPr>
        <w:t>(dále také jen jako „ZoRS“)</w:t>
      </w:r>
      <w:r>
        <w:rPr>
          <w:rFonts w:ascii="Times New Roman" w:hAnsi="Times New Roman" w:cs="Times New Roman"/>
          <w:sz w:val="24"/>
          <w:szCs w:val="24"/>
        </w:rPr>
        <w:t>, resp</w:t>
      </w:r>
      <w:r w:rsidR="001E08CA">
        <w:rPr>
          <w:rFonts w:ascii="Times New Roman" w:hAnsi="Times New Roman" w:cs="Times New Roman"/>
          <w:sz w:val="24"/>
          <w:szCs w:val="24"/>
        </w:rPr>
        <w:t>ektive</w:t>
      </w:r>
      <w:r>
        <w:rPr>
          <w:rFonts w:ascii="Times New Roman" w:hAnsi="Times New Roman" w:cs="Times New Roman"/>
          <w:sz w:val="24"/>
          <w:szCs w:val="24"/>
        </w:rPr>
        <w:t xml:space="preserve"> ke dni 1. 7. 2017 vznikla povinnost Smlouvu </w:t>
      </w:r>
      <w:r w:rsidR="00BB0276">
        <w:rPr>
          <w:rFonts w:ascii="Times New Roman" w:hAnsi="Times New Roman" w:cs="Times New Roman"/>
          <w:sz w:val="24"/>
          <w:szCs w:val="24"/>
        </w:rPr>
        <w:t xml:space="preserve">včetně jejích dodatků </w:t>
      </w:r>
      <w:r>
        <w:rPr>
          <w:rFonts w:ascii="Times New Roman" w:hAnsi="Times New Roman" w:cs="Times New Roman"/>
          <w:sz w:val="24"/>
          <w:szCs w:val="24"/>
        </w:rPr>
        <w:t>zveřejnit</w:t>
      </w:r>
      <w:r w:rsidR="006933C6">
        <w:rPr>
          <w:rFonts w:ascii="Times New Roman" w:hAnsi="Times New Roman" w:cs="Times New Roman"/>
          <w:sz w:val="24"/>
          <w:szCs w:val="24"/>
        </w:rPr>
        <w:t xml:space="preserve"> (a další dodatky následně zveřejňovat) </w:t>
      </w:r>
      <w:r>
        <w:rPr>
          <w:rFonts w:ascii="Times New Roman" w:hAnsi="Times New Roman" w:cs="Times New Roman"/>
          <w:sz w:val="24"/>
          <w:szCs w:val="24"/>
        </w:rPr>
        <w:t>v registru smluv</w:t>
      </w:r>
      <w:r w:rsidR="001E08CA">
        <w:rPr>
          <w:rFonts w:ascii="Times New Roman" w:hAnsi="Times New Roman" w:cs="Times New Roman"/>
          <w:sz w:val="24"/>
          <w:szCs w:val="24"/>
        </w:rPr>
        <w:t xml:space="preserve"> provozovaném</w:t>
      </w:r>
      <w:r w:rsidR="006933C6">
        <w:rPr>
          <w:rFonts w:ascii="Times New Roman" w:hAnsi="Times New Roman" w:cs="Times New Roman"/>
          <w:sz w:val="24"/>
          <w:szCs w:val="24"/>
        </w:rPr>
        <w:t xml:space="preserve"> </w:t>
      </w:r>
      <w:r w:rsidR="001E08CA">
        <w:rPr>
          <w:rFonts w:ascii="Times New Roman" w:hAnsi="Times New Roman" w:cs="Times New Roman"/>
          <w:sz w:val="24"/>
          <w:szCs w:val="24"/>
        </w:rPr>
        <w:t>Ministerstvem vnitra</w:t>
      </w:r>
      <w:r w:rsidR="006933C6">
        <w:rPr>
          <w:rFonts w:ascii="Times New Roman" w:hAnsi="Times New Roman" w:cs="Times New Roman"/>
          <w:sz w:val="24"/>
          <w:szCs w:val="24"/>
        </w:rPr>
        <w:t>, respektive s účinností od 1. 4. 2023 Digitální a informační agenturou</w:t>
      </w:r>
      <w:r>
        <w:rPr>
          <w:rFonts w:ascii="Times New Roman" w:hAnsi="Times New Roman" w:cs="Times New Roman"/>
          <w:sz w:val="24"/>
          <w:szCs w:val="24"/>
        </w:rPr>
        <w:t xml:space="preserve"> postupem podle uvedeného zákona.</w:t>
      </w:r>
      <w:r w:rsidR="001E08CA">
        <w:rPr>
          <w:rFonts w:ascii="Times New Roman" w:hAnsi="Times New Roman" w:cs="Times New Roman"/>
          <w:sz w:val="24"/>
          <w:szCs w:val="24"/>
        </w:rPr>
        <w:t xml:space="preserve"> </w:t>
      </w:r>
      <w:r w:rsidR="003062C6">
        <w:rPr>
          <w:rFonts w:ascii="Times New Roman" w:hAnsi="Times New Roman" w:cs="Times New Roman"/>
          <w:sz w:val="24"/>
          <w:szCs w:val="24"/>
        </w:rPr>
        <w:t>D</w:t>
      </w:r>
      <w:r w:rsidR="008049D9" w:rsidRPr="00633BD6">
        <w:rPr>
          <w:rFonts w:ascii="Times New Roman" w:hAnsi="Times New Roman" w:cs="Times New Roman"/>
          <w:sz w:val="24"/>
          <w:szCs w:val="24"/>
        </w:rPr>
        <w:t>o</w:t>
      </w:r>
      <w:r w:rsidR="001E08CA" w:rsidRPr="00633BD6">
        <w:rPr>
          <w:rFonts w:ascii="Times New Roman" w:hAnsi="Times New Roman" w:cs="Times New Roman"/>
          <w:sz w:val="24"/>
          <w:szCs w:val="24"/>
        </w:rPr>
        <w:t xml:space="preserve"> současné doby</w:t>
      </w:r>
      <w:r w:rsidRPr="00633BD6">
        <w:rPr>
          <w:rFonts w:ascii="Times New Roman" w:hAnsi="Times New Roman" w:cs="Times New Roman"/>
          <w:sz w:val="24"/>
          <w:szCs w:val="24"/>
        </w:rPr>
        <w:t xml:space="preserve"> </w:t>
      </w:r>
      <w:r w:rsidR="006933C6">
        <w:rPr>
          <w:rFonts w:ascii="Times New Roman" w:hAnsi="Times New Roman" w:cs="Times New Roman"/>
          <w:sz w:val="24"/>
          <w:szCs w:val="24"/>
        </w:rPr>
        <w:t xml:space="preserve">k tomu </w:t>
      </w:r>
      <w:r w:rsidRPr="00633BD6">
        <w:rPr>
          <w:rFonts w:ascii="Times New Roman" w:hAnsi="Times New Roman" w:cs="Times New Roman"/>
          <w:sz w:val="24"/>
          <w:szCs w:val="24"/>
        </w:rPr>
        <w:t>nedošlo</w:t>
      </w:r>
      <w:r w:rsidR="008049D9" w:rsidRPr="00633BD6">
        <w:rPr>
          <w:rFonts w:ascii="Times New Roman" w:hAnsi="Times New Roman" w:cs="Times New Roman"/>
          <w:sz w:val="24"/>
          <w:szCs w:val="24"/>
        </w:rPr>
        <w:t>, pročež</w:t>
      </w:r>
      <w:r w:rsidR="00633BD6">
        <w:rPr>
          <w:rFonts w:ascii="Times New Roman" w:hAnsi="Times New Roman" w:cs="Times New Roman"/>
          <w:sz w:val="24"/>
          <w:szCs w:val="24"/>
        </w:rPr>
        <w:t xml:space="preserve"> </w:t>
      </w:r>
      <w:r w:rsidRPr="00633BD6">
        <w:rPr>
          <w:rFonts w:ascii="Times New Roman" w:hAnsi="Times New Roman" w:cs="Times New Roman"/>
          <w:sz w:val="24"/>
          <w:szCs w:val="24"/>
        </w:rPr>
        <w:t xml:space="preserve">nastaly důsledky předvídané v § 7 odst. 1 </w:t>
      </w:r>
      <w:r w:rsidR="001E08CA" w:rsidRPr="00633BD6">
        <w:rPr>
          <w:rFonts w:ascii="Times New Roman" w:hAnsi="Times New Roman" w:cs="Times New Roman"/>
          <w:sz w:val="24"/>
          <w:szCs w:val="24"/>
        </w:rPr>
        <w:t>ZoRS</w:t>
      </w:r>
      <w:r w:rsidR="006933C6">
        <w:rPr>
          <w:rFonts w:ascii="Times New Roman" w:hAnsi="Times New Roman" w:cs="Times New Roman"/>
          <w:sz w:val="24"/>
          <w:szCs w:val="24"/>
        </w:rPr>
        <w:t xml:space="preserve"> (neplatnost smlouvy). </w:t>
      </w:r>
    </w:p>
    <w:p w14:paraId="0768EC9C" w14:textId="4B6B2DA1" w:rsidR="00585CD9" w:rsidRDefault="00FF4E94" w:rsidP="00585CD9">
      <w:pPr>
        <w:pStyle w:val="Odstavecseseznamem"/>
        <w:numPr>
          <w:ilvl w:val="1"/>
          <w:numId w:val="5"/>
        </w:numPr>
        <w:spacing w:after="40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Plnění </w:t>
      </w:r>
      <w:r w:rsidR="008049D9" w:rsidRPr="00FF4E94">
        <w:rPr>
          <w:rFonts w:ascii="Times New Roman" w:hAnsi="Times New Roman" w:cs="Times New Roman"/>
          <w:sz w:val="24"/>
          <w:szCs w:val="24"/>
        </w:rPr>
        <w:t>na základě Smlouvy</w:t>
      </w:r>
      <w:r w:rsidR="006933C6">
        <w:rPr>
          <w:rFonts w:ascii="Times New Roman" w:hAnsi="Times New Roman" w:cs="Times New Roman"/>
          <w:sz w:val="24"/>
          <w:szCs w:val="24"/>
        </w:rPr>
        <w:t>, ve znění jejích dodatků</w:t>
      </w:r>
      <w:r w:rsidR="008049D9" w:rsidRPr="00FF4E94">
        <w:rPr>
          <w:rFonts w:ascii="Times New Roman" w:hAnsi="Times New Roman" w:cs="Times New Roman"/>
          <w:sz w:val="24"/>
          <w:szCs w:val="24"/>
        </w:rPr>
        <w:t xml:space="preserve"> bylo zhotovitelem pro objednatele</w:t>
      </w:r>
      <w:r>
        <w:rPr>
          <w:rFonts w:ascii="Times New Roman" w:hAnsi="Times New Roman" w:cs="Times New Roman"/>
          <w:sz w:val="24"/>
          <w:szCs w:val="24"/>
        </w:rPr>
        <w:t xml:space="preserve"> řádně poskytováno také v období od 1. 7. 2017 do </w:t>
      </w:r>
      <w:r w:rsidR="006933C6">
        <w:rPr>
          <w:rFonts w:ascii="Times New Roman" w:hAnsi="Times New Roman" w:cs="Times New Roman"/>
          <w:sz w:val="24"/>
          <w:szCs w:val="24"/>
        </w:rPr>
        <w:t>31. 12. 2024</w:t>
      </w:r>
      <w:r>
        <w:rPr>
          <w:rFonts w:ascii="Times New Roman" w:hAnsi="Times New Roman" w:cs="Times New Roman"/>
          <w:sz w:val="24"/>
          <w:szCs w:val="24"/>
        </w:rPr>
        <w:t xml:space="preserve"> a objednatel zhotoviteli plnění poskytnuté v </w:t>
      </w:r>
      <w:r w:rsidR="00774BBA">
        <w:rPr>
          <w:rFonts w:ascii="Times New Roman" w:hAnsi="Times New Roman" w:cs="Times New Roman"/>
          <w:sz w:val="24"/>
          <w:szCs w:val="24"/>
        </w:rPr>
        <w:t>tomto</w:t>
      </w:r>
      <w:r>
        <w:rPr>
          <w:rFonts w:ascii="Times New Roman" w:hAnsi="Times New Roman" w:cs="Times New Roman"/>
          <w:sz w:val="24"/>
          <w:szCs w:val="24"/>
        </w:rPr>
        <w:t xml:space="preserve"> období zaplatil. Z důvodu popsaného v odst. 1.2. tohoto článku dohody v uvedeném období</w:t>
      </w:r>
      <w:r w:rsidR="00585CD9">
        <w:rPr>
          <w:rFonts w:ascii="Times New Roman" w:hAnsi="Times New Roman" w:cs="Times New Roman"/>
          <w:sz w:val="24"/>
          <w:szCs w:val="24"/>
        </w:rPr>
        <w:t xml:space="preserve"> došlo</w:t>
      </w:r>
      <w:r>
        <w:rPr>
          <w:rFonts w:ascii="Times New Roman" w:hAnsi="Times New Roman" w:cs="Times New Roman"/>
          <w:sz w:val="24"/>
          <w:szCs w:val="24"/>
        </w:rPr>
        <w:t xml:space="preserve"> ke vzájemnému bezdůvodnému obohacení </w:t>
      </w:r>
      <w:r w:rsidR="00585CD9">
        <w:rPr>
          <w:rFonts w:ascii="Times New Roman" w:hAnsi="Times New Roman" w:cs="Times New Roman"/>
          <w:sz w:val="24"/>
          <w:szCs w:val="24"/>
        </w:rPr>
        <w:t>stran podle § 2991 a násl. OZ</w:t>
      </w:r>
      <w:r w:rsidR="00774BBA">
        <w:rPr>
          <w:rFonts w:ascii="Times New Roman" w:hAnsi="Times New Roman" w:cs="Times New Roman"/>
          <w:sz w:val="24"/>
          <w:szCs w:val="24"/>
        </w:rPr>
        <w:t>, kdy</w:t>
      </w:r>
      <w:r w:rsidR="00585CD9">
        <w:rPr>
          <w:rFonts w:ascii="Times New Roman" w:hAnsi="Times New Roman" w:cs="Times New Roman"/>
          <w:sz w:val="24"/>
          <w:szCs w:val="24"/>
        </w:rPr>
        <w:t xml:space="preserve"> objednatel se obohatil o plnění poskytnuté zhotovitelem v rozsahu </w:t>
      </w:r>
      <w:r w:rsidR="00774BBA">
        <w:rPr>
          <w:rFonts w:ascii="Times New Roman" w:hAnsi="Times New Roman" w:cs="Times New Roman"/>
          <w:sz w:val="24"/>
          <w:szCs w:val="24"/>
        </w:rPr>
        <w:t>ve výši 12 515 916,88</w:t>
      </w:r>
      <w:r w:rsidR="00585CD9">
        <w:rPr>
          <w:rFonts w:ascii="Times New Roman" w:hAnsi="Times New Roman" w:cs="Times New Roman"/>
          <w:sz w:val="24"/>
          <w:szCs w:val="24"/>
        </w:rPr>
        <w:t xml:space="preserve"> Kč (bez DPH) a zhotovitel se obohatil plněním objednatele spočívající v úhradě peněžních prostředků ve výši </w:t>
      </w:r>
      <w:r w:rsidR="00774BBA">
        <w:rPr>
          <w:rFonts w:ascii="Times New Roman" w:hAnsi="Times New Roman" w:cs="Times New Roman"/>
          <w:sz w:val="24"/>
          <w:szCs w:val="24"/>
        </w:rPr>
        <w:t xml:space="preserve">12 515 916,88 Kč </w:t>
      </w:r>
      <w:r w:rsidR="00585CD9">
        <w:rPr>
          <w:rFonts w:ascii="Times New Roman" w:hAnsi="Times New Roman" w:cs="Times New Roman"/>
          <w:sz w:val="24"/>
          <w:szCs w:val="24"/>
        </w:rPr>
        <w:t xml:space="preserve">(bez DPH). </w:t>
      </w:r>
    </w:p>
    <w:p w14:paraId="3FD27D67" w14:textId="04866807" w:rsidR="007C3A75" w:rsidRPr="00585CD9" w:rsidRDefault="00FF4E94" w:rsidP="007C3A75">
      <w:pPr>
        <w:tabs>
          <w:tab w:val="left" w:pos="1701"/>
        </w:tabs>
        <w:spacing w:after="100" w:line="25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85CD9">
        <w:rPr>
          <w:rFonts w:ascii="Times New Roman" w:hAnsi="Times New Roman" w:cs="Times New Roman"/>
          <w:b/>
          <w:sz w:val="25"/>
          <w:szCs w:val="25"/>
        </w:rPr>
        <w:lastRenderedPageBreak/>
        <w:t>2</w:t>
      </w:r>
      <w:r w:rsidR="007C3A75" w:rsidRPr="00585CD9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Pr="00585CD9">
        <w:rPr>
          <w:rFonts w:ascii="Times New Roman" w:hAnsi="Times New Roman" w:cs="Times New Roman"/>
          <w:b/>
          <w:sz w:val="25"/>
          <w:szCs w:val="25"/>
        </w:rPr>
        <w:t>Vypořádání smluvních stran</w:t>
      </w:r>
    </w:p>
    <w:p w14:paraId="77A4C288" w14:textId="07AF10AF" w:rsidR="00585CD9" w:rsidRDefault="00585CD9" w:rsidP="007A3D0F">
      <w:pPr>
        <w:pStyle w:val="Odstavecseseznamem"/>
        <w:numPr>
          <w:ilvl w:val="1"/>
          <w:numId w:val="6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shodně prohlašují, že bezdůvodná obohacení jsou stejné hodnoty a tyto nároky jsou způsobilé vzájemného započtení podle § 1982 a násl. OZ. </w:t>
      </w:r>
    </w:p>
    <w:p w14:paraId="759079CF" w14:textId="382EC2A3" w:rsidR="00585CD9" w:rsidRDefault="00585CD9" w:rsidP="007A3D0F">
      <w:pPr>
        <w:pStyle w:val="Odstavecseseznamem"/>
        <w:numPr>
          <w:ilvl w:val="1"/>
          <w:numId w:val="6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tímto vzájemně započítávají své nároky popsané v článku 1. odst. 1.3. této dohody, čímž oba nároky podle § 1982 odst. 2 OZ v celé výši zanikají. </w:t>
      </w:r>
    </w:p>
    <w:p w14:paraId="1F299F89" w14:textId="2D1E3541" w:rsidR="00585CD9" w:rsidRDefault="00585CD9" w:rsidP="007A3D0F">
      <w:pPr>
        <w:pStyle w:val="Odstavecseseznamem"/>
        <w:numPr>
          <w:ilvl w:val="1"/>
          <w:numId w:val="6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shodně prohlašují, že touto dohodou jsou jejich vzájemné sporné nároky zcela vypořádány, vzájemně si </w:t>
      </w:r>
      <w:r w:rsidR="00774BBA">
        <w:rPr>
          <w:rFonts w:ascii="Times New Roman" w:hAnsi="Times New Roman" w:cs="Times New Roman"/>
          <w:sz w:val="24"/>
          <w:szCs w:val="24"/>
        </w:rPr>
        <w:t xml:space="preserve">z těchto sporných nároků </w:t>
      </w:r>
      <w:r>
        <w:rPr>
          <w:rFonts w:ascii="Times New Roman" w:hAnsi="Times New Roman" w:cs="Times New Roman"/>
          <w:sz w:val="24"/>
          <w:szCs w:val="24"/>
        </w:rPr>
        <w:t>ničeho nedluží</w:t>
      </w:r>
      <w:r w:rsidR="00AF07F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nebudou</w:t>
      </w:r>
      <w:r w:rsidR="00AF07F9">
        <w:rPr>
          <w:rFonts w:ascii="Times New Roman" w:hAnsi="Times New Roman" w:cs="Times New Roman"/>
          <w:sz w:val="24"/>
          <w:szCs w:val="24"/>
        </w:rPr>
        <w:t xml:space="preserve"> tedy</w:t>
      </w:r>
      <w:r>
        <w:rPr>
          <w:rFonts w:ascii="Times New Roman" w:hAnsi="Times New Roman" w:cs="Times New Roman"/>
          <w:sz w:val="24"/>
          <w:szCs w:val="24"/>
        </w:rPr>
        <w:t xml:space="preserve"> v souvislosti </w:t>
      </w:r>
      <w:r w:rsidR="00AF07F9">
        <w:rPr>
          <w:rFonts w:ascii="Times New Roman" w:hAnsi="Times New Roman" w:cs="Times New Roman"/>
          <w:sz w:val="24"/>
          <w:szCs w:val="24"/>
        </w:rPr>
        <w:t xml:space="preserve">s plněním poskytnutým bez právního důvodu vzájemně ničeho požadovat. </w:t>
      </w:r>
    </w:p>
    <w:p w14:paraId="6053E3DD" w14:textId="77072051" w:rsidR="00AF07F9" w:rsidRDefault="00AF07F9" w:rsidP="00AF07F9">
      <w:pPr>
        <w:pStyle w:val="Odstavecseseznamem"/>
        <w:numPr>
          <w:ilvl w:val="1"/>
          <w:numId w:val="6"/>
        </w:numPr>
        <w:spacing w:after="40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mají zájem</w:t>
      </w:r>
      <w:r w:rsidR="00E51D1B">
        <w:rPr>
          <w:rFonts w:ascii="Times New Roman" w:hAnsi="Times New Roman" w:cs="Times New Roman"/>
          <w:sz w:val="24"/>
          <w:szCs w:val="24"/>
        </w:rPr>
        <w:t xml:space="preserve"> na tom</w:t>
      </w:r>
      <w:r>
        <w:rPr>
          <w:rFonts w:ascii="Times New Roman" w:hAnsi="Times New Roman" w:cs="Times New Roman"/>
          <w:sz w:val="24"/>
          <w:szCs w:val="24"/>
        </w:rPr>
        <w:t>, aby jejich práva a povinnosti byly</w:t>
      </w:r>
      <w:r w:rsidR="00E51D1B">
        <w:rPr>
          <w:rFonts w:ascii="Times New Roman" w:hAnsi="Times New Roman" w:cs="Times New Roman"/>
          <w:sz w:val="24"/>
          <w:szCs w:val="24"/>
        </w:rPr>
        <w:t xml:space="preserve"> nadále, tj. od 1. 1. 2025 </w:t>
      </w:r>
      <w:r>
        <w:rPr>
          <w:rFonts w:ascii="Times New Roman" w:hAnsi="Times New Roman" w:cs="Times New Roman"/>
          <w:sz w:val="24"/>
          <w:szCs w:val="24"/>
        </w:rPr>
        <w:t>a do budoucna</w:t>
      </w:r>
      <w:r w:rsidR="00E51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upraveny Smlouvou, </w:t>
      </w:r>
      <w:r w:rsidR="00774BBA">
        <w:rPr>
          <w:rFonts w:ascii="Times New Roman" w:hAnsi="Times New Roman" w:cs="Times New Roman"/>
          <w:sz w:val="24"/>
          <w:szCs w:val="24"/>
        </w:rPr>
        <w:t xml:space="preserve">ve znění jejích dodatků,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74BB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proto shodně prohlašují, že jsou Smlouvou</w:t>
      </w:r>
      <w:r w:rsidR="00774BBA">
        <w:rPr>
          <w:rFonts w:ascii="Times New Roman" w:hAnsi="Times New Roman" w:cs="Times New Roman"/>
          <w:sz w:val="24"/>
          <w:szCs w:val="24"/>
        </w:rPr>
        <w:t>, ve znění jejích dodatků</w:t>
      </w:r>
      <w:r>
        <w:rPr>
          <w:rFonts w:ascii="Times New Roman" w:hAnsi="Times New Roman" w:cs="Times New Roman"/>
          <w:sz w:val="24"/>
          <w:szCs w:val="24"/>
        </w:rPr>
        <w:t xml:space="preserve"> od data je</w:t>
      </w:r>
      <w:r w:rsidR="00774BBA">
        <w:rPr>
          <w:rFonts w:ascii="Times New Roman" w:hAnsi="Times New Roman" w:cs="Times New Roman"/>
          <w:sz w:val="24"/>
          <w:szCs w:val="24"/>
        </w:rPr>
        <w:t>jich</w:t>
      </w:r>
      <w:r w:rsidR="00D24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zveřejnění v registru smluv postupem podle ZoRS</w:t>
      </w:r>
      <w:r w:rsidR="00D24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vázány. </w:t>
      </w:r>
    </w:p>
    <w:p w14:paraId="7CD248FD" w14:textId="10EBC2FE" w:rsidR="007C3A75" w:rsidRPr="00AF07F9" w:rsidRDefault="00AF07F9" w:rsidP="007C3A75">
      <w:pPr>
        <w:tabs>
          <w:tab w:val="left" w:pos="1701"/>
        </w:tabs>
        <w:spacing w:after="100" w:line="25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F07F9">
        <w:rPr>
          <w:rFonts w:ascii="Times New Roman" w:hAnsi="Times New Roman" w:cs="Times New Roman"/>
          <w:b/>
          <w:sz w:val="25"/>
          <w:szCs w:val="25"/>
        </w:rPr>
        <w:t>3</w:t>
      </w:r>
      <w:r w:rsidR="007C3A75" w:rsidRPr="00AF07F9">
        <w:rPr>
          <w:rFonts w:ascii="Times New Roman" w:hAnsi="Times New Roman" w:cs="Times New Roman"/>
          <w:b/>
          <w:sz w:val="25"/>
          <w:szCs w:val="25"/>
        </w:rPr>
        <w:t>. Závěrečná ustanovení</w:t>
      </w:r>
    </w:p>
    <w:p w14:paraId="14439161" w14:textId="77777777" w:rsidR="006F2FAD" w:rsidRPr="00AF07F9" w:rsidRDefault="006F2FAD" w:rsidP="007A3D0F">
      <w:pPr>
        <w:pStyle w:val="Odstavecseseznamem"/>
        <w:numPr>
          <w:ilvl w:val="1"/>
          <w:numId w:val="7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07F9">
        <w:rPr>
          <w:rFonts w:ascii="Times New Roman" w:hAnsi="Times New Roman" w:cs="Times New Roman"/>
          <w:sz w:val="24"/>
          <w:szCs w:val="24"/>
        </w:rPr>
        <w:t xml:space="preserve">Tato dohoda </w:t>
      </w:r>
      <w:r w:rsidRPr="00AF07F9">
        <w:rPr>
          <w:rFonts w:ascii="Times New Roman" w:hAnsi="Times New Roman"/>
          <w:sz w:val="24"/>
          <w:szCs w:val="24"/>
        </w:rPr>
        <w:t>se vyhotovuje ve dvou vyhotoveních, obě vyhotovení s platností originálu, přičemž každá ze smluvních stran obdrží po jednom vyhotovení této dohody.</w:t>
      </w:r>
    </w:p>
    <w:p w14:paraId="09104355" w14:textId="135A322F" w:rsidR="006F2FAD" w:rsidRPr="00AF07F9" w:rsidRDefault="006F2FAD" w:rsidP="007A3D0F">
      <w:pPr>
        <w:pStyle w:val="Odstavecseseznamem"/>
        <w:numPr>
          <w:ilvl w:val="1"/>
          <w:numId w:val="7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07F9">
        <w:rPr>
          <w:rFonts w:ascii="Times New Roman" w:hAnsi="Times New Roman"/>
          <w:sz w:val="24"/>
          <w:szCs w:val="24"/>
        </w:rPr>
        <w:t>Tato dohoda nabývá platnosti dnem jejího podpisu oběma smluvními stranami a účinnosti dnem jejího zveřejnění v registru smluv</w:t>
      </w:r>
      <w:r w:rsidR="00AF07F9">
        <w:rPr>
          <w:rFonts w:ascii="Times New Roman" w:hAnsi="Times New Roman"/>
          <w:sz w:val="24"/>
          <w:szCs w:val="24"/>
        </w:rPr>
        <w:t xml:space="preserve"> postupem </w:t>
      </w:r>
      <w:r w:rsidRPr="00AF07F9">
        <w:rPr>
          <w:rFonts w:ascii="Times New Roman" w:hAnsi="Times New Roman"/>
          <w:sz w:val="24"/>
          <w:szCs w:val="24"/>
        </w:rPr>
        <w:t xml:space="preserve">podle </w:t>
      </w:r>
      <w:r w:rsidR="00AF07F9" w:rsidRPr="00AF07F9">
        <w:rPr>
          <w:rFonts w:ascii="Times New Roman" w:hAnsi="Times New Roman"/>
          <w:sz w:val="24"/>
          <w:szCs w:val="24"/>
        </w:rPr>
        <w:t>ZoRS</w:t>
      </w:r>
      <w:r w:rsidRPr="00AF07F9">
        <w:rPr>
          <w:rFonts w:ascii="Times New Roman" w:hAnsi="Times New Roman" w:cs="Times New Roman"/>
          <w:sz w:val="24"/>
          <w:szCs w:val="24"/>
        </w:rPr>
        <w:t>. Zveřejnění této dohody v registru smluv zajistí zhotovitel.</w:t>
      </w:r>
      <w:r w:rsidR="00AF07F9">
        <w:rPr>
          <w:rFonts w:ascii="Times New Roman" w:hAnsi="Times New Roman" w:cs="Times New Roman"/>
          <w:sz w:val="24"/>
          <w:szCs w:val="24"/>
        </w:rPr>
        <w:t xml:space="preserve"> Dohoda bude</w:t>
      </w:r>
      <w:r w:rsidR="00D24316">
        <w:rPr>
          <w:rFonts w:ascii="Times New Roman" w:hAnsi="Times New Roman" w:cs="Times New Roman"/>
          <w:sz w:val="24"/>
          <w:szCs w:val="24"/>
        </w:rPr>
        <w:t xml:space="preserve"> </w:t>
      </w:r>
      <w:r w:rsidR="00AF07F9">
        <w:rPr>
          <w:rFonts w:ascii="Times New Roman" w:hAnsi="Times New Roman" w:cs="Times New Roman"/>
          <w:sz w:val="24"/>
          <w:szCs w:val="24"/>
        </w:rPr>
        <w:t>zveřejněna v celém jejím obsahu</w:t>
      </w:r>
      <w:r w:rsidRPr="00AF07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B1CB2A" w14:textId="5F0FBE81" w:rsidR="006F2FAD" w:rsidRPr="00AF07F9" w:rsidRDefault="006F2FAD" w:rsidP="007A3D0F">
      <w:pPr>
        <w:pStyle w:val="Odstavecseseznamem"/>
        <w:numPr>
          <w:ilvl w:val="1"/>
          <w:numId w:val="7"/>
        </w:numPr>
        <w:spacing w:after="6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07F9">
        <w:rPr>
          <w:rFonts w:ascii="Times New Roman" w:hAnsi="Times New Roman"/>
          <w:sz w:val="24"/>
          <w:szCs w:val="24"/>
        </w:rPr>
        <w:t>Smluvní strany mohou měnit anebo doplňovat text této dohody jen formou vzestupně číslovaných písemných dodatků podepsaných oběma smluvními stranami.</w:t>
      </w:r>
    </w:p>
    <w:p w14:paraId="325ACE66" w14:textId="7E733C4B" w:rsidR="006F2FAD" w:rsidRPr="00AF07F9" w:rsidRDefault="006F2FAD" w:rsidP="00AF07F9">
      <w:pPr>
        <w:pStyle w:val="Odstavecseseznamem"/>
        <w:numPr>
          <w:ilvl w:val="1"/>
          <w:numId w:val="7"/>
        </w:numPr>
        <w:spacing w:after="40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07F9">
        <w:rPr>
          <w:rFonts w:ascii="Times New Roman" w:hAnsi="Times New Roman"/>
          <w:sz w:val="24"/>
          <w:szCs w:val="24"/>
        </w:rPr>
        <w:t>Smluvní strany prohlašují, že si tuto dohodu před jejím podpisem přečetly, porozuměly jejímu obsahu a s tímto bez výhrad souhlasí. Tato dohoda je projevem jejich svobodné a vážné vůle</w:t>
      </w:r>
      <w:r w:rsidR="00AF07F9">
        <w:rPr>
          <w:rFonts w:ascii="Times New Roman" w:hAnsi="Times New Roman"/>
          <w:sz w:val="24"/>
          <w:szCs w:val="24"/>
        </w:rPr>
        <w:t xml:space="preserve"> </w:t>
      </w:r>
      <w:r w:rsidRPr="00AF07F9">
        <w:rPr>
          <w:rFonts w:ascii="Times New Roman" w:hAnsi="Times New Roman"/>
          <w:sz w:val="24"/>
          <w:szCs w:val="24"/>
        </w:rPr>
        <w:t xml:space="preserve">a nebyla uzavřena pod nátlakem </w:t>
      </w:r>
      <w:r w:rsidR="00AF07F9">
        <w:rPr>
          <w:rFonts w:ascii="Times New Roman" w:hAnsi="Times New Roman"/>
          <w:sz w:val="24"/>
          <w:szCs w:val="24"/>
        </w:rPr>
        <w:t>či</w:t>
      </w:r>
      <w:r w:rsidRPr="00AF07F9">
        <w:rPr>
          <w:rFonts w:ascii="Times New Roman" w:hAnsi="Times New Roman"/>
          <w:sz w:val="24"/>
          <w:szCs w:val="24"/>
        </w:rPr>
        <w:t xml:space="preserve"> za nápadně nevýhodných podmínek.</w:t>
      </w:r>
    </w:p>
    <w:p w14:paraId="58A0B583" w14:textId="783FC3BE" w:rsidR="006F2FAD" w:rsidRPr="00AF07F9" w:rsidRDefault="006F2FAD" w:rsidP="006F2FAD">
      <w:pPr>
        <w:tabs>
          <w:tab w:val="left" w:pos="567"/>
          <w:tab w:val="left" w:pos="4536"/>
        </w:tabs>
        <w:spacing w:after="300"/>
        <w:ind w:left="567"/>
        <w:jc w:val="both"/>
        <w:rPr>
          <w:rFonts w:ascii="Times New Roman" w:hAnsi="Times New Roman"/>
          <w:sz w:val="24"/>
          <w:szCs w:val="24"/>
        </w:rPr>
      </w:pPr>
      <w:r w:rsidRPr="00AF07F9">
        <w:rPr>
          <w:rFonts w:ascii="Times New Roman" w:hAnsi="Times New Roman"/>
          <w:sz w:val="24"/>
          <w:szCs w:val="24"/>
        </w:rPr>
        <w:t xml:space="preserve">V Hranicích, dne 30. </w:t>
      </w:r>
      <w:r w:rsidR="00E831CB">
        <w:rPr>
          <w:rFonts w:ascii="Times New Roman" w:hAnsi="Times New Roman"/>
          <w:sz w:val="24"/>
          <w:szCs w:val="24"/>
        </w:rPr>
        <w:t>4</w:t>
      </w:r>
      <w:r w:rsidRPr="00AF07F9">
        <w:rPr>
          <w:rFonts w:ascii="Times New Roman" w:hAnsi="Times New Roman"/>
          <w:sz w:val="24"/>
          <w:szCs w:val="24"/>
        </w:rPr>
        <w:t>. 2025</w:t>
      </w:r>
    </w:p>
    <w:p w14:paraId="11B87A15" w14:textId="2692148B" w:rsidR="006F2FAD" w:rsidRPr="00AF07F9" w:rsidRDefault="006F2FAD" w:rsidP="00AF07F9">
      <w:pPr>
        <w:tabs>
          <w:tab w:val="left" w:pos="567"/>
          <w:tab w:val="left" w:pos="5103"/>
        </w:tabs>
        <w:spacing w:after="2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AF07F9">
        <w:rPr>
          <w:rFonts w:ascii="Times New Roman" w:hAnsi="Times New Roman"/>
          <w:bCs/>
          <w:sz w:val="24"/>
          <w:szCs w:val="24"/>
        </w:rPr>
        <w:t xml:space="preserve">za </w:t>
      </w:r>
      <w:r w:rsidRPr="00AF07F9">
        <w:rPr>
          <w:rFonts w:ascii="Times New Roman" w:hAnsi="Times New Roman"/>
          <w:bCs/>
          <w:i/>
          <w:iCs/>
          <w:sz w:val="24"/>
          <w:szCs w:val="24"/>
        </w:rPr>
        <w:t>objednatele</w:t>
      </w:r>
      <w:r w:rsidRPr="00AF07F9">
        <w:rPr>
          <w:rFonts w:ascii="Times New Roman" w:hAnsi="Times New Roman"/>
          <w:bCs/>
          <w:sz w:val="24"/>
          <w:szCs w:val="24"/>
        </w:rPr>
        <w:t>:</w:t>
      </w:r>
      <w:r w:rsidRPr="00AF07F9">
        <w:rPr>
          <w:rFonts w:ascii="Times New Roman" w:hAnsi="Times New Roman"/>
          <w:bCs/>
          <w:sz w:val="24"/>
          <w:szCs w:val="24"/>
        </w:rPr>
        <w:tab/>
        <w:t xml:space="preserve">za </w:t>
      </w:r>
      <w:r w:rsidRPr="00AF07F9">
        <w:rPr>
          <w:rFonts w:ascii="Times New Roman" w:hAnsi="Times New Roman"/>
          <w:bCs/>
          <w:i/>
          <w:iCs/>
          <w:sz w:val="24"/>
          <w:szCs w:val="24"/>
        </w:rPr>
        <w:t>zhotovitele</w:t>
      </w:r>
      <w:r w:rsidRPr="00AF07F9">
        <w:rPr>
          <w:rFonts w:ascii="Times New Roman" w:hAnsi="Times New Roman"/>
          <w:bCs/>
          <w:sz w:val="24"/>
          <w:szCs w:val="24"/>
        </w:rPr>
        <w:t>:</w:t>
      </w:r>
      <w:r w:rsidRPr="00AF07F9">
        <w:rPr>
          <w:rFonts w:ascii="Times New Roman" w:hAnsi="Times New Roman"/>
          <w:b/>
          <w:sz w:val="24"/>
          <w:szCs w:val="24"/>
        </w:rPr>
        <w:t xml:space="preserve"> </w:t>
      </w:r>
    </w:p>
    <w:p w14:paraId="4427804B" w14:textId="3576E76B" w:rsidR="006F2FAD" w:rsidRPr="00C57D39" w:rsidRDefault="006F2FAD" w:rsidP="00C57D39">
      <w:pPr>
        <w:tabs>
          <w:tab w:val="left" w:pos="567"/>
          <w:tab w:val="left" w:pos="510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AF07F9">
        <w:rPr>
          <w:rFonts w:ascii="Times New Roman" w:hAnsi="Times New Roman"/>
          <w:b/>
          <w:sz w:val="24"/>
          <w:szCs w:val="24"/>
        </w:rPr>
        <w:t xml:space="preserve">SK Hranice, </w:t>
      </w:r>
      <w:r w:rsidR="00AF07F9">
        <w:rPr>
          <w:rFonts w:ascii="Times New Roman" w:hAnsi="Times New Roman"/>
          <w:b/>
          <w:sz w:val="24"/>
          <w:szCs w:val="24"/>
        </w:rPr>
        <w:t>z</w:t>
      </w:r>
      <w:r w:rsidRPr="00AF07F9">
        <w:rPr>
          <w:rFonts w:ascii="Times New Roman" w:hAnsi="Times New Roman"/>
          <w:b/>
          <w:sz w:val="24"/>
          <w:szCs w:val="24"/>
        </w:rPr>
        <w:t>.s.</w:t>
      </w:r>
      <w:r w:rsidRPr="00AF07F9">
        <w:rPr>
          <w:rFonts w:ascii="Times New Roman" w:hAnsi="Times New Roman"/>
          <w:b/>
          <w:sz w:val="24"/>
          <w:szCs w:val="24"/>
        </w:rPr>
        <w:tab/>
        <w:t>EKOLTES Hranice, a.s.</w:t>
      </w:r>
    </w:p>
    <w:p w14:paraId="12597C26" w14:textId="77777777" w:rsidR="006F2FAD" w:rsidRDefault="006F2FAD" w:rsidP="006F2FAD">
      <w:pPr>
        <w:tabs>
          <w:tab w:val="left" w:pos="567"/>
          <w:tab w:val="left" w:pos="4536"/>
        </w:tabs>
        <w:ind w:left="567"/>
        <w:jc w:val="both"/>
        <w:rPr>
          <w:rFonts w:ascii="Times New Roman" w:hAnsi="Times New Roman"/>
          <w:sz w:val="50"/>
          <w:szCs w:val="50"/>
        </w:rPr>
      </w:pPr>
    </w:p>
    <w:p w14:paraId="19C202A7" w14:textId="77777777" w:rsidR="00E831CB" w:rsidRPr="00C57D39" w:rsidRDefault="00E831CB" w:rsidP="006F2FAD">
      <w:pPr>
        <w:tabs>
          <w:tab w:val="left" w:pos="567"/>
          <w:tab w:val="left" w:pos="4536"/>
        </w:tabs>
        <w:ind w:left="567"/>
        <w:jc w:val="both"/>
        <w:rPr>
          <w:rFonts w:ascii="Times New Roman" w:hAnsi="Times New Roman"/>
          <w:sz w:val="50"/>
          <w:szCs w:val="50"/>
        </w:rPr>
      </w:pPr>
    </w:p>
    <w:p w14:paraId="0DFC7448" w14:textId="576371D9" w:rsidR="006F2FAD" w:rsidRPr="00AF07F9" w:rsidRDefault="006F2FAD" w:rsidP="00D24316">
      <w:pPr>
        <w:tabs>
          <w:tab w:val="left" w:pos="567"/>
          <w:tab w:val="left" w:pos="5103"/>
        </w:tabs>
        <w:spacing w:after="20"/>
        <w:ind w:left="567"/>
        <w:jc w:val="both"/>
        <w:rPr>
          <w:rFonts w:ascii="Times New Roman" w:hAnsi="Times New Roman"/>
          <w:sz w:val="24"/>
          <w:szCs w:val="24"/>
        </w:rPr>
      </w:pPr>
      <w:r w:rsidRPr="00AF07F9">
        <w:rPr>
          <w:rFonts w:ascii="Times New Roman" w:hAnsi="Times New Roman"/>
          <w:sz w:val="24"/>
          <w:szCs w:val="24"/>
        </w:rPr>
        <w:t>____________________________</w:t>
      </w:r>
      <w:r w:rsidRPr="00AF07F9">
        <w:rPr>
          <w:rFonts w:ascii="Times New Roman" w:hAnsi="Times New Roman"/>
          <w:sz w:val="24"/>
          <w:szCs w:val="24"/>
        </w:rPr>
        <w:tab/>
        <w:t>____________________________</w:t>
      </w:r>
    </w:p>
    <w:p w14:paraId="2905A3A8" w14:textId="43A4792A" w:rsidR="006F2FAD" w:rsidRPr="00AF07F9" w:rsidRDefault="006F2FAD" w:rsidP="006F2FAD">
      <w:pPr>
        <w:tabs>
          <w:tab w:val="left" w:pos="567"/>
          <w:tab w:val="left" w:pos="5103"/>
        </w:tabs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AF07F9">
        <w:rPr>
          <w:rStyle w:val="Siln"/>
          <w:rFonts w:ascii="Times New Roman" w:hAnsi="Times New Roman"/>
          <w:b w:val="0"/>
          <w:bCs w:val="0"/>
          <w:sz w:val="24"/>
          <w:szCs w:val="24"/>
        </w:rPr>
        <w:t>Ing. Daniel Vitonský, předseda</w:t>
      </w:r>
      <w:r w:rsidRPr="00AF07F9">
        <w:rPr>
          <w:rFonts w:ascii="Times New Roman" w:hAnsi="Times New Roman"/>
          <w:b/>
          <w:sz w:val="24"/>
          <w:szCs w:val="24"/>
        </w:rPr>
        <w:tab/>
      </w:r>
      <w:r w:rsidRPr="00AF07F9">
        <w:rPr>
          <w:rFonts w:ascii="Times New Roman" w:hAnsi="Times New Roman"/>
          <w:bCs/>
          <w:sz w:val="24"/>
          <w:szCs w:val="24"/>
        </w:rPr>
        <w:t>Ing. Adolf Pytela a Marek Chudý</w:t>
      </w:r>
    </w:p>
    <w:p w14:paraId="62E8ABA5" w14:textId="64DAA350" w:rsidR="006F2FAD" w:rsidRPr="00AF07F9" w:rsidRDefault="006F2FAD" w:rsidP="006F2FAD">
      <w:pPr>
        <w:tabs>
          <w:tab w:val="left" w:pos="567"/>
          <w:tab w:val="left" w:pos="5103"/>
        </w:tabs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AF07F9">
        <w:rPr>
          <w:rFonts w:ascii="Times New Roman" w:hAnsi="Times New Roman"/>
          <w:bCs/>
          <w:sz w:val="24"/>
          <w:szCs w:val="24"/>
        </w:rPr>
        <w:tab/>
      </w:r>
      <w:r w:rsidR="00AF07F9">
        <w:rPr>
          <w:rFonts w:ascii="Times New Roman" w:hAnsi="Times New Roman"/>
          <w:bCs/>
          <w:sz w:val="24"/>
          <w:szCs w:val="24"/>
        </w:rPr>
        <w:t>p</w:t>
      </w:r>
      <w:r w:rsidRPr="00AF07F9">
        <w:rPr>
          <w:rFonts w:ascii="Times New Roman" w:hAnsi="Times New Roman"/>
          <w:bCs/>
          <w:sz w:val="24"/>
          <w:szCs w:val="24"/>
        </w:rPr>
        <w:t>ředseda a místopředseda představenstva</w:t>
      </w:r>
    </w:p>
    <w:sectPr w:rsidR="006F2FAD" w:rsidRPr="00AF07F9" w:rsidSect="00B36D33">
      <w:footerReference w:type="default" r:id="rId7"/>
      <w:pgSz w:w="11906" w:h="16838"/>
      <w:pgMar w:top="1531" w:right="1418" w:bottom="1701" w:left="1418" w:header="851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BCE3F" w14:textId="77777777" w:rsidR="00A2010E" w:rsidRDefault="00A2010E" w:rsidP="00040C1B">
      <w:pPr>
        <w:spacing w:after="0" w:line="240" w:lineRule="auto"/>
      </w:pPr>
      <w:r>
        <w:separator/>
      </w:r>
    </w:p>
  </w:endnote>
  <w:endnote w:type="continuationSeparator" w:id="0">
    <w:p w14:paraId="3CEF057E" w14:textId="77777777" w:rsidR="00A2010E" w:rsidRDefault="00A2010E" w:rsidP="000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3439852"/>
      <w:docPartObj>
        <w:docPartGallery w:val="Page Numbers (Bottom of Page)"/>
        <w:docPartUnique/>
      </w:docPartObj>
    </w:sdtPr>
    <w:sdtContent>
      <w:p w14:paraId="110511E7" w14:textId="3BC300E3" w:rsidR="00537F03" w:rsidRDefault="00000000">
        <w:pPr>
          <w:pStyle w:val="Zpat"/>
          <w:jc w:val="right"/>
        </w:pPr>
        <w:r w:rsidRPr="00B02FBC">
          <w:rPr>
            <w:rFonts w:ascii="Times New Roman" w:hAnsi="Times New Roman" w:cs="Times New Roman"/>
          </w:rPr>
          <w:fldChar w:fldCharType="begin"/>
        </w:r>
        <w:r w:rsidRPr="00B02FBC">
          <w:rPr>
            <w:rFonts w:ascii="Times New Roman" w:hAnsi="Times New Roman" w:cs="Times New Roman"/>
          </w:rPr>
          <w:instrText>PAGE   \* MERGEFORMAT</w:instrText>
        </w:r>
        <w:r w:rsidRPr="00B02FBC">
          <w:rPr>
            <w:rFonts w:ascii="Times New Roman" w:hAnsi="Times New Roman" w:cs="Times New Roman"/>
          </w:rPr>
          <w:fldChar w:fldCharType="separate"/>
        </w:r>
        <w:r w:rsidRPr="00B02FBC">
          <w:rPr>
            <w:rFonts w:ascii="Times New Roman" w:hAnsi="Times New Roman" w:cs="Times New Roman"/>
          </w:rPr>
          <w:t>2</w:t>
        </w:r>
        <w:r w:rsidRPr="00B02FBC">
          <w:rPr>
            <w:rFonts w:ascii="Times New Roman" w:hAnsi="Times New Roman" w:cs="Times New Roman"/>
          </w:rPr>
          <w:fldChar w:fldCharType="end"/>
        </w:r>
        <w:r w:rsidRPr="00B02FBC">
          <w:rPr>
            <w:rFonts w:ascii="Times New Roman" w:hAnsi="Times New Roman" w:cs="Times New Roman"/>
          </w:rPr>
          <w:t xml:space="preserve"> / </w:t>
        </w:r>
        <w:r w:rsidR="001D446A">
          <w:rPr>
            <w:rFonts w:ascii="Times New Roman" w:hAnsi="Times New Roman" w:cs="Times New Roman"/>
          </w:rPr>
          <w:t>2</w:t>
        </w:r>
      </w:p>
    </w:sdtContent>
  </w:sdt>
  <w:p w14:paraId="0A8C95C6" w14:textId="77777777" w:rsidR="00537F03" w:rsidRDefault="00537F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B3E48" w14:textId="77777777" w:rsidR="00A2010E" w:rsidRDefault="00A2010E" w:rsidP="00040C1B">
      <w:pPr>
        <w:spacing w:after="0" w:line="240" w:lineRule="auto"/>
      </w:pPr>
      <w:r>
        <w:separator/>
      </w:r>
    </w:p>
  </w:footnote>
  <w:footnote w:type="continuationSeparator" w:id="0">
    <w:p w14:paraId="3012E1E6" w14:textId="77777777" w:rsidR="00A2010E" w:rsidRDefault="00A2010E" w:rsidP="0004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71B4"/>
    <w:multiLevelType w:val="multilevel"/>
    <w:tmpl w:val="2E38A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05C565B"/>
    <w:multiLevelType w:val="hybridMultilevel"/>
    <w:tmpl w:val="75BAF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81BBC"/>
    <w:multiLevelType w:val="hybridMultilevel"/>
    <w:tmpl w:val="B82E4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50109"/>
    <w:multiLevelType w:val="multilevel"/>
    <w:tmpl w:val="D4B47F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5D91CC8"/>
    <w:multiLevelType w:val="hybridMultilevel"/>
    <w:tmpl w:val="059A2ED2"/>
    <w:lvl w:ilvl="0" w:tplc="B8204BA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D6929"/>
    <w:multiLevelType w:val="hybridMultilevel"/>
    <w:tmpl w:val="97065C62"/>
    <w:lvl w:ilvl="0" w:tplc="76563E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573DD"/>
    <w:multiLevelType w:val="multilevel"/>
    <w:tmpl w:val="2B2CA9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D557AED"/>
    <w:multiLevelType w:val="multilevel"/>
    <w:tmpl w:val="EF82E4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613900078">
    <w:abstractNumId w:val="5"/>
  </w:num>
  <w:num w:numId="2" w16cid:durableId="1121191679">
    <w:abstractNumId w:val="4"/>
  </w:num>
  <w:num w:numId="3" w16cid:durableId="1674187485">
    <w:abstractNumId w:val="2"/>
  </w:num>
  <w:num w:numId="4" w16cid:durableId="296224724">
    <w:abstractNumId w:val="1"/>
  </w:num>
  <w:num w:numId="5" w16cid:durableId="52429326">
    <w:abstractNumId w:val="0"/>
  </w:num>
  <w:num w:numId="6" w16cid:durableId="2015455044">
    <w:abstractNumId w:val="3"/>
  </w:num>
  <w:num w:numId="7" w16cid:durableId="232356357">
    <w:abstractNumId w:val="7"/>
  </w:num>
  <w:num w:numId="8" w16cid:durableId="5684171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16"/>
    <w:rsid w:val="00040C1B"/>
    <w:rsid w:val="00112765"/>
    <w:rsid w:val="0013010B"/>
    <w:rsid w:val="00144A33"/>
    <w:rsid w:val="00161114"/>
    <w:rsid w:val="00192161"/>
    <w:rsid w:val="001D446A"/>
    <w:rsid w:val="001D7CCC"/>
    <w:rsid w:val="001E08CA"/>
    <w:rsid w:val="002264B5"/>
    <w:rsid w:val="00275AAD"/>
    <w:rsid w:val="003062C6"/>
    <w:rsid w:val="0037769D"/>
    <w:rsid w:val="003E64A2"/>
    <w:rsid w:val="004B5516"/>
    <w:rsid w:val="004D32BB"/>
    <w:rsid w:val="00537F03"/>
    <w:rsid w:val="00585CD9"/>
    <w:rsid w:val="005C7A8F"/>
    <w:rsid w:val="00633BD6"/>
    <w:rsid w:val="006933C6"/>
    <w:rsid w:val="006F2FAD"/>
    <w:rsid w:val="00741078"/>
    <w:rsid w:val="00774BBA"/>
    <w:rsid w:val="007750ED"/>
    <w:rsid w:val="007A1DAB"/>
    <w:rsid w:val="007A2698"/>
    <w:rsid w:val="007A3D0F"/>
    <w:rsid w:val="007B1E24"/>
    <w:rsid w:val="007B587E"/>
    <w:rsid w:val="007C3A75"/>
    <w:rsid w:val="008049D9"/>
    <w:rsid w:val="00881FD1"/>
    <w:rsid w:val="008E195E"/>
    <w:rsid w:val="00986117"/>
    <w:rsid w:val="00987187"/>
    <w:rsid w:val="009F4C6F"/>
    <w:rsid w:val="00A2010E"/>
    <w:rsid w:val="00A6102E"/>
    <w:rsid w:val="00AC07DB"/>
    <w:rsid w:val="00AF07F9"/>
    <w:rsid w:val="00B36D33"/>
    <w:rsid w:val="00B55000"/>
    <w:rsid w:val="00BB0276"/>
    <w:rsid w:val="00BB1EA1"/>
    <w:rsid w:val="00C256B3"/>
    <w:rsid w:val="00C57D39"/>
    <w:rsid w:val="00CD24BA"/>
    <w:rsid w:val="00D15E60"/>
    <w:rsid w:val="00D2330E"/>
    <w:rsid w:val="00D24316"/>
    <w:rsid w:val="00D60733"/>
    <w:rsid w:val="00DA7161"/>
    <w:rsid w:val="00E51D1B"/>
    <w:rsid w:val="00E7796A"/>
    <w:rsid w:val="00E831CB"/>
    <w:rsid w:val="00EC7660"/>
    <w:rsid w:val="00EE29A9"/>
    <w:rsid w:val="00F42F37"/>
    <w:rsid w:val="00FC4BC8"/>
    <w:rsid w:val="00FF394F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992D"/>
  <w15:chartTrackingRefBased/>
  <w15:docId w15:val="{886B5E32-1372-48E1-BD9F-9CEDBE61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95E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B5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5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55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5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55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55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B55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B55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B55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5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5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55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B551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551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B551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551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B551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B551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B55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5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55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B5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B5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B5516"/>
    <w:rPr>
      <w:i/>
      <w:iCs/>
      <w:color w:val="404040" w:themeColor="text1" w:themeTint="BF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99"/>
    <w:qFormat/>
    <w:rsid w:val="004B551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B551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5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551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B5516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link w:val="BezmezerChar"/>
    <w:uiPriority w:val="1"/>
    <w:qFormat/>
    <w:rsid w:val="008E195E"/>
    <w:pPr>
      <w:spacing w:after="0" w:line="240" w:lineRule="auto"/>
    </w:pPr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E1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95E"/>
    <w:rPr>
      <w:kern w:val="0"/>
      <w14:ligatures w14:val="none"/>
    </w:rPr>
  </w:style>
  <w:style w:type="character" w:styleId="Hypertextovodkaz">
    <w:name w:val="Hyperlink"/>
    <w:uiPriority w:val="99"/>
    <w:rsid w:val="008E195E"/>
    <w:rPr>
      <w:color w:val="0000FF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basedOn w:val="Standardnpsmoodstavce"/>
    <w:link w:val="Odstavecseseznamem"/>
    <w:uiPriority w:val="99"/>
    <w:rsid w:val="008E195E"/>
  </w:style>
  <w:style w:type="character" w:customStyle="1" w:styleId="BezmezerChar">
    <w:name w:val="Bez mezer Char"/>
    <w:basedOn w:val="Standardnpsmoodstavce"/>
    <w:link w:val="Bezmezer"/>
    <w:uiPriority w:val="1"/>
    <w:rsid w:val="008E195E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0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0C1B"/>
    <w:rPr>
      <w:kern w:val="0"/>
      <w14:ligatures w14:val="none"/>
    </w:rPr>
  </w:style>
  <w:style w:type="paragraph" w:styleId="Zkladntextodsazen2">
    <w:name w:val="Body Text Indent 2"/>
    <w:basedOn w:val="Normln"/>
    <w:link w:val="Zkladntextodsazen2Char"/>
    <w:unhideWhenUsed/>
    <w:rsid w:val="006F2FA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6F2FAD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F2F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622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Šamajová</dc:creator>
  <cp:keywords/>
  <dc:description/>
  <cp:lastModifiedBy>Ester Šamajová</cp:lastModifiedBy>
  <cp:revision>16</cp:revision>
  <dcterms:created xsi:type="dcterms:W3CDTF">2025-07-09T06:31:00Z</dcterms:created>
  <dcterms:modified xsi:type="dcterms:W3CDTF">2025-07-09T12:15:00Z</dcterms:modified>
</cp:coreProperties>
</file>