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2175" w14:textId="77777777" w:rsidR="00DE6254" w:rsidRPr="005E751A" w:rsidRDefault="00267F09" w:rsidP="005E7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SMLOUVA O DÍLO</w:t>
      </w:r>
    </w:p>
    <w:p w14:paraId="3A9A27F9" w14:textId="77777777" w:rsidR="00267F09" w:rsidRPr="005E751A" w:rsidRDefault="00267F09" w:rsidP="00267F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strany:</w:t>
      </w:r>
    </w:p>
    <w:p w14:paraId="46FC4436" w14:textId="77777777" w:rsidR="00267F09" w:rsidRPr="00267F09" w:rsidRDefault="00267F09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F09">
        <w:rPr>
          <w:rFonts w:ascii="Arial" w:hAnsi="Arial" w:cs="Arial"/>
          <w:sz w:val="24"/>
          <w:szCs w:val="24"/>
        </w:rPr>
        <w:t>STŘEDNÍ ŠKOLA, ODRY, příspěvková organizace</w:t>
      </w:r>
    </w:p>
    <w:p w14:paraId="56D1B3C4" w14:textId="77777777" w:rsidR="00267F09" w:rsidRP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Sokolovská 647/1</w:t>
      </w:r>
    </w:p>
    <w:p w14:paraId="45EA5279" w14:textId="77777777" w:rsid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496AD7DB" w14:textId="77777777" w:rsid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IČO: 00577910</w:t>
      </w:r>
    </w:p>
    <w:p w14:paraId="22E7B59E" w14:textId="632E940E" w:rsidR="0084664A" w:rsidRDefault="006B1015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zastoupená: Mgr.</w:t>
      </w:r>
      <w:r w:rsidR="00267F09" w:rsidRPr="00267F09">
        <w:rPr>
          <w:rFonts w:ascii="Arial" w:eastAsia="Times New Roman" w:hAnsi="Arial" w:cs="Arial"/>
          <w:sz w:val="24"/>
          <w:szCs w:val="24"/>
          <w:lang w:eastAsia="cs-CZ"/>
        </w:rPr>
        <w:t xml:space="preserve"> Janou Kellnerovou – ředitelkou školy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4664A">
        <w:rPr>
          <w:rFonts w:ascii="Arial" w:eastAsia="Times New Roman" w:hAnsi="Arial" w:cs="Arial"/>
          <w:sz w:val="24"/>
          <w:szCs w:val="24"/>
          <w:lang w:eastAsia="cs-CZ"/>
        </w:rPr>
        <w:t>(dále jen ODJEDNATEL)</w:t>
      </w:r>
    </w:p>
    <w:p w14:paraId="2E2F25B2" w14:textId="77777777" w:rsidR="0084664A" w:rsidRDefault="0084664A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D3C5FC4" w14:textId="77777777" w:rsidR="000A2633" w:rsidRPr="000A2633" w:rsidRDefault="000A2633" w:rsidP="000A26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A2633">
        <w:rPr>
          <w:rFonts w:ascii="Arial" w:eastAsia="Times New Roman" w:hAnsi="Arial" w:cs="Arial"/>
          <w:sz w:val="24"/>
          <w:szCs w:val="24"/>
          <w:lang w:eastAsia="cs-CZ"/>
        </w:rPr>
        <w:t>Malířství Natěračství</w:t>
      </w:r>
    </w:p>
    <w:p w14:paraId="09DEBDA4" w14:textId="77777777" w:rsidR="000A2633" w:rsidRDefault="000A2633" w:rsidP="000A26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A2633">
        <w:rPr>
          <w:rFonts w:ascii="Arial" w:eastAsia="Times New Roman" w:hAnsi="Arial" w:cs="Arial"/>
          <w:sz w:val="24"/>
          <w:szCs w:val="24"/>
          <w:lang w:eastAsia="cs-CZ"/>
        </w:rPr>
        <w:t>VYMĚTALÍK OLDŘICH</w:t>
      </w:r>
    </w:p>
    <w:p w14:paraId="69AA5581" w14:textId="5762F1AF" w:rsidR="000A2633" w:rsidRDefault="000A2633" w:rsidP="000A26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A2633">
        <w:rPr>
          <w:rFonts w:ascii="Arial" w:eastAsia="Times New Roman" w:hAnsi="Arial" w:cs="Arial"/>
          <w:sz w:val="24"/>
          <w:szCs w:val="24"/>
          <w:lang w:eastAsia="cs-CZ"/>
        </w:rPr>
        <w:t>Opavská 113</w:t>
      </w:r>
    </w:p>
    <w:p w14:paraId="142F0CFF" w14:textId="77777777" w:rsidR="000A2633" w:rsidRDefault="000A2633" w:rsidP="000A26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A2633">
        <w:rPr>
          <w:rFonts w:ascii="Arial" w:eastAsia="Times New Roman" w:hAnsi="Arial" w:cs="Arial"/>
          <w:sz w:val="24"/>
          <w:szCs w:val="24"/>
          <w:lang w:eastAsia="cs-CZ"/>
        </w:rPr>
        <w:t>749 01 VÍTKOV</w:t>
      </w:r>
    </w:p>
    <w:p w14:paraId="0E7E3C9D" w14:textId="1332A28E" w:rsidR="006B70EE" w:rsidRDefault="000A2633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A2633">
        <w:rPr>
          <w:rFonts w:ascii="Arial" w:eastAsia="Times New Roman" w:hAnsi="Arial" w:cs="Arial"/>
          <w:sz w:val="24"/>
          <w:szCs w:val="24"/>
          <w:lang w:eastAsia="cs-CZ"/>
        </w:rPr>
        <w:t>IČ: 67331998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B70EE">
        <w:rPr>
          <w:rFonts w:ascii="Arial" w:eastAsia="Times New Roman" w:hAnsi="Arial" w:cs="Arial"/>
          <w:sz w:val="24"/>
          <w:szCs w:val="24"/>
          <w:lang w:eastAsia="cs-CZ"/>
        </w:rPr>
        <w:t>(dále jen ZHOTOVITEL</w:t>
      </w:r>
      <w:r w:rsidR="006B70EE" w:rsidRPr="006B70EE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1BE8174C" w14:textId="77777777" w:rsidR="00671815" w:rsidRDefault="00671815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D2844B" w14:textId="762D1AE1" w:rsidR="00671815" w:rsidRPr="00267F09" w:rsidRDefault="00671815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Předm</w:t>
      </w:r>
      <w:r w:rsidR="00A2431B">
        <w:rPr>
          <w:rFonts w:ascii="Arial" w:eastAsia="Times New Roman" w:hAnsi="Arial" w:cs="Arial"/>
          <w:sz w:val="24"/>
          <w:szCs w:val="24"/>
          <w:lang w:eastAsia="cs-CZ"/>
        </w:rPr>
        <w:t xml:space="preserve">ět smlouvy: přípravné </w:t>
      </w:r>
      <w:r w:rsidR="008F03B9">
        <w:rPr>
          <w:rFonts w:ascii="Arial" w:eastAsia="Times New Roman" w:hAnsi="Arial" w:cs="Arial"/>
          <w:sz w:val="24"/>
          <w:szCs w:val="24"/>
          <w:lang w:eastAsia="cs-CZ"/>
        </w:rPr>
        <w:t xml:space="preserve">práce, </w:t>
      </w:r>
      <w:r w:rsidR="006B1015">
        <w:rPr>
          <w:rFonts w:ascii="Arial" w:eastAsia="Times New Roman" w:hAnsi="Arial" w:cs="Arial"/>
          <w:sz w:val="24"/>
          <w:szCs w:val="24"/>
          <w:lang w:eastAsia="cs-CZ"/>
        </w:rPr>
        <w:t xml:space="preserve">oprava omítek, </w:t>
      </w:r>
      <w:r w:rsidR="008F03B9">
        <w:rPr>
          <w:rFonts w:ascii="Arial" w:eastAsia="Times New Roman" w:hAnsi="Arial" w:cs="Arial"/>
          <w:sz w:val="24"/>
          <w:szCs w:val="24"/>
          <w:lang w:eastAsia="cs-CZ"/>
        </w:rPr>
        <w:t>výmalba 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hrubý úklid </w:t>
      </w:r>
      <w:r w:rsidR="008F03B9">
        <w:rPr>
          <w:rFonts w:ascii="Arial" w:eastAsia="Times New Roman" w:hAnsi="Arial" w:cs="Arial"/>
          <w:sz w:val="24"/>
          <w:szCs w:val="24"/>
          <w:lang w:eastAsia="cs-CZ"/>
        </w:rPr>
        <w:t xml:space="preserve">školních prostor </w:t>
      </w:r>
      <w:r w:rsidR="000A2633">
        <w:rPr>
          <w:rFonts w:ascii="Arial" w:eastAsia="Times New Roman" w:hAnsi="Arial" w:cs="Arial"/>
          <w:sz w:val="24"/>
          <w:szCs w:val="24"/>
          <w:lang w:eastAsia="cs-CZ"/>
        </w:rPr>
        <w:t>detašované pracoviště</w:t>
      </w:r>
      <w:r w:rsidR="008F03B9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A2633">
        <w:rPr>
          <w:rFonts w:ascii="Arial" w:eastAsia="Times New Roman" w:hAnsi="Arial" w:cs="Arial"/>
          <w:sz w:val="24"/>
          <w:szCs w:val="24"/>
          <w:lang w:eastAsia="cs-CZ"/>
        </w:rPr>
        <w:t xml:space="preserve"> Opavská 22,</w:t>
      </w:r>
      <w:r w:rsidR="008F03B9">
        <w:rPr>
          <w:rFonts w:ascii="Arial" w:eastAsia="Times New Roman" w:hAnsi="Arial" w:cs="Arial"/>
          <w:sz w:val="24"/>
          <w:szCs w:val="24"/>
          <w:lang w:eastAsia="cs-CZ"/>
        </w:rPr>
        <w:t xml:space="preserve"> 749 01 Vítkov</w:t>
      </w:r>
      <w:r w:rsidR="000A2633">
        <w:rPr>
          <w:rFonts w:ascii="Arial" w:eastAsia="Times New Roman" w:hAnsi="Arial" w:cs="Arial"/>
          <w:sz w:val="24"/>
          <w:szCs w:val="24"/>
          <w:lang w:eastAsia="cs-CZ"/>
        </w:rPr>
        <w:t xml:space="preserve"> v rámci projektu MSK Estetizace vstupních prostor.</w:t>
      </w:r>
    </w:p>
    <w:p w14:paraId="742A083C" w14:textId="77777777" w:rsidR="00267F09" w:rsidRDefault="00267F09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AE195" w14:textId="5643B44F" w:rsidR="00671815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Termín zhotovení:</w:t>
      </w:r>
      <w:r w:rsidR="008F03B9">
        <w:rPr>
          <w:rFonts w:ascii="Arial" w:hAnsi="Arial" w:cs="Arial"/>
          <w:sz w:val="24"/>
          <w:szCs w:val="24"/>
        </w:rPr>
        <w:t xml:space="preserve"> </w:t>
      </w:r>
      <w:r w:rsidR="000A2633">
        <w:rPr>
          <w:rFonts w:ascii="Arial" w:hAnsi="Arial" w:cs="Arial"/>
          <w:sz w:val="24"/>
          <w:szCs w:val="24"/>
        </w:rPr>
        <w:t>červenec</w:t>
      </w:r>
      <w:r w:rsidR="008F03B9">
        <w:rPr>
          <w:rFonts w:ascii="Arial" w:hAnsi="Arial" w:cs="Arial"/>
          <w:sz w:val="24"/>
          <w:szCs w:val="24"/>
        </w:rPr>
        <w:t xml:space="preserve"> 202</w:t>
      </w:r>
      <w:r w:rsidR="000A2633">
        <w:rPr>
          <w:rFonts w:ascii="Arial" w:hAnsi="Arial" w:cs="Arial"/>
          <w:sz w:val="24"/>
          <w:szCs w:val="24"/>
        </w:rPr>
        <w:t>5</w:t>
      </w:r>
      <w:r w:rsidR="00136865">
        <w:rPr>
          <w:rFonts w:ascii="Arial" w:hAnsi="Arial" w:cs="Arial"/>
          <w:sz w:val="24"/>
          <w:szCs w:val="24"/>
        </w:rPr>
        <w:t xml:space="preserve"> </w:t>
      </w:r>
    </w:p>
    <w:p w14:paraId="69FCC74D" w14:textId="77777777" w:rsidR="00671815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6BB54" w14:textId="0F11D4A1" w:rsidR="00671815" w:rsidRPr="008F03B9" w:rsidRDefault="008F03B9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Celková cena: </w:t>
      </w:r>
      <w:r w:rsidR="002901BC">
        <w:rPr>
          <w:rFonts w:ascii="Arial" w:hAnsi="Arial" w:cs="Arial"/>
          <w:sz w:val="24"/>
          <w:szCs w:val="24"/>
        </w:rPr>
        <w:t>64</w:t>
      </w:r>
      <w:r w:rsidR="000A2633" w:rsidRPr="000A2633">
        <w:rPr>
          <w:rFonts w:ascii="Arial" w:hAnsi="Arial" w:cs="Arial"/>
          <w:sz w:val="24"/>
          <w:szCs w:val="24"/>
        </w:rPr>
        <w:t xml:space="preserve"> 560,- </w:t>
      </w:r>
      <w:r w:rsidR="00770A60">
        <w:rPr>
          <w:rFonts w:ascii="Arial" w:hAnsi="Arial" w:cs="Arial"/>
          <w:sz w:val="24"/>
          <w:szCs w:val="24"/>
        </w:rPr>
        <w:t>Kč</w:t>
      </w:r>
    </w:p>
    <w:p w14:paraId="32497787" w14:textId="77777777" w:rsidR="00671815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B3522" w14:textId="77777777" w:rsidR="00671815" w:rsidRDefault="00671815" w:rsidP="00671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815">
        <w:rPr>
          <w:rFonts w:ascii="Arial" w:hAnsi="Arial" w:cs="Arial"/>
          <w:sz w:val="24"/>
          <w:szCs w:val="24"/>
        </w:rPr>
        <w:t>Fakturace bude provedena po skončení a předání díla, faktura bude uhrazena do 14 dnů ode dne doručení dodavatelem.</w:t>
      </w:r>
    </w:p>
    <w:p w14:paraId="5CB230F1" w14:textId="77777777" w:rsidR="00671815" w:rsidRDefault="00671815" w:rsidP="00671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se zavazuje, že dodá, objednatel, že odebere a zaplatí předmět smlouvy ve lhůtě a za podmínek výše uvedených.</w:t>
      </w:r>
    </w:p>
    <w:p w14:paraId="3B0C745A" w14:textId="77777777" w:rsidR="00671815" w:rsidRDefault="00671815" w:rsidP="0067181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7D882A0" w14:textId="77777777" w:rsidR="00671815" w:rsidRPr="005E751A" w:rsidRDefault="00671815" w:rsidP="006718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pokuty:</w:t>
      </w:r>
    </w:p>
    <w:p w14:paraId="78181D79" w14:textId="77777777" w:rsidR="00671815" w:rsidRDefault="00671815" w:rsidP="006B70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0EE">
        <w:rPr>
          <w:rFonts w:ascii="Arial" w:hAnsi="Arial" w:cs="Arial"/>
          <w:sz w:val="24"/>
          <w:szCs w:val="24"/>
        </w:rPr>
        <w:t>V případě prodlení objednatele s placením faktury uhradí objednatel zh</w:t>
      </w:r>
      <w:r w:rsidR="006B70EE" w:rsidRPr="006B70EE">
        <w:rPr>
          <w:rFonts w:ascii="Arial" w:hAnsi="Arial" w:cs="Arial"/>
          <w:sz w:val="24"/>
          <w:szCs w:val="24"/>
        </w:rPr>
        <w:t>otoviteli smluvní pokutu ve výši</w:t>
      </w:r>
      <w:r w:rsidRPr="006B70EE">
        <w:rPr>
          <w:rFonts w:ascii="Arial" w:hAnsi="Arial" w:cs="Arial"/>
          <w:sz w:val="24"/>
          <w:szCs w:val="24"/>
        </w:rPr>
        <w:t xml:space="preserve"> 0,01 %</w:t>
      </w:r>
      <w:r w:rsidR="006B70EE" w:rsidRPr="006B70EE">
        <w:rPr>
          <w:rFonts w:ascii="Arial" w:hAnsi="Arial" w:cs="Arial"/>
          <w:sz w:val="24"/>
          <w:szCs w:val="24"/>
        </w:rPr>
        <w:t xml:space="preserve"> z nezaplacené částky.</w:t>
      </w:r>
    </w:p>
    <w:p w14:paraId="502F93A2" w14:textId="77777777" w:rsidR="006B70EE" w:rsidRDefault="006B70EE" w:rsidP="006B70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nedodržení termínu uhradí zhotovitel objednateli smluvní pokutu ve výši 0,01 % z celkové částky za každý den prodlení.</w:t>
      </w:r>
    </w:p>
    <w:p w14:paraId="4C3F7E40" w14:textId="77777777" w:rsidR="006B70EE" w:rsidRDefault="006B70EE" w:rsidP="006B7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DB3345" w14:textId="77777777" w:rsidR="006B70EE" w:rsidRPr="005E751A" w:rsidRDefault="006B70EE" w:rsidP="006B70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Další ujednání:</w:t>
      </w:r>
    </w:p>
    <w:p w14:paraId="064AA5A0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dodržení bezpečnostních a požárních předpisů zodpovídá zhotovitel.</w:t>
      </w:r>
    </w:p>
    <w:p w14:paraId="78C0B081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Kontrolu způsobilosti pracovníků provádí zhotovitel.</w:t>
      </w:r>
    </w:p>
    <w:p w14:paraId="32CBF1C0" w14:textId="56962BA3" w:rsidR="002846C9" w:rsidRDefault="002846C9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Zhotoviteli byly objednatelem zapůjčeny klíče ke vstupu do budovy, které budou po skončení prací vráceny.</w:t>
      </w:r>
    </w:p>
    <w:p w14:paraId="13404CB6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Vlastnické právo ke zho</w:t>
      </w:r>
      <w:r w:rsidR="00136865" w:rsidRPr="00136865">
        <w:rPr>
          <w:rFonts w:ascii="Arial" w:hAnsi="Arial" w:cs="Arial"/>
          <w:sz w:val="24"/>
          <w:szCs w:val="24"/>
        </w:rPr>
        <w:t>tovované věci a nebezpečí škod</w:t>
      </w:r>
      <w:r w:rsidRPr="00136865">
        <w:rPr>
          <w:rFonts w:ascii="Arial" w:hAnsi="Arial" w:cs="Arial"/>
          <w:sz w:val="24"/>
          <w:szCs w:val="24"/>
        </w:rPr>
        <w:t>y na ni přechází na objednatele převzetím hotového díla.</w:t>
      </w:r>
    </w:p>
    <w:p w14:paraId="24CBA1BC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Záruční doba byla dohodnuta v délce 24 měsíců od předání díla a řídí se příslušným ustanovením Obchodního zákoníku.</w:t>
      </w:r>
    </w:p>
    <w:p w14:paraId="330864F1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Tuto smlouvu lze zrušit nebo změnit pouze výslovným oboustranným písemným </w:t>
      </w:r>
      <w:r w:rsidRPr="00136865">
        <w:rPr>
          <w:rFonts w:ascii="Arial" w:hAnsi="Arial" w:cs="Arial"/>
          <w:sz w:val="24"/>
          <w:szCs w:val="24"/>
        </w:rPr>
        <w:t>ujednáním.</w:t>
      </w:r>
    </w:p>
    <w:p w14:paraId="64153B81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Pokud není ve smlouvě stanoveno jinak, řídí se právní poměry z ní vyplývající Obchodním zákoníkem.</w:t>
      </w:r>
    </w:p>
    <w:p w14:paraId="1D98A86B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je vyhotovena ve dvou stejnopisech, ze kterých každá smluvní strana obdrží jeden.</w:t>
      </w:r>
    </w:p>
    <w:p w14:paraId="0481E193" w14:textId="77777777" w:rsidR="006B70EE" w:rsidRDefault="005E751A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Prázdné obaly jsou zhotovitelem ekologicky zlikvidovány.</w:t>
      </w:r>
    </w:p>
    <w:p w14:paraId="05B76992" w14:textId="77777777" w:rsidR="006B70EE" w:rsidRDefault="006B70EE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59BD1C" w14:textId="06A4C37B" w:rsidR="008F03B9" w:rsidRDefault="006B1015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Vítkově 01.07.2025</w:t>
      </w:r>
    </w:p>
    <w:p w14:paraId="55B8C86B" w14:textId="77777777" w:rsidR="005E751A" w:rsidRDefault="005E751A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zhotovitele:</w:t>
      </w:r>
    </w:p>
    <w:p w14:paraId="36BA6119" w14:textId="4C40328A" w:rsidR="007D5295" w:rsidRPr="00671815" w:rsidRDefault="007D5295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Kellnerová                                                                        Oldřich Vymětalík</w:t>
      </w:r>
    </w:p>
    <w:sectPr w:rsidR="007D5295" w:rsidRPr="00671815" w:rsidSect="007D5295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D63"/>
    <w:multiLevelType w:val="hybridMultilevel"/>
    <w:tmpl w:val="9BCA27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5743F"/>
    <w:multiLevelType w:val="hybridMultilevel"/>
    <w:tmpl w:val="E126F4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B2CA2"/>
    <w:multiLevelType w:val="hybridMultilevel"/>
    <w:tmpl w:val="F0C420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245143">
    <w:abstractNumId w:val="0"/>
  </w:num>
  <w:num w:numId="2" w16cid:durableId="181746908">
    <w:abstractNumId w:val="2"/>
  </w:num>
  <w:num w:numId="3" w16cid:durableId="82682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09"/>
    <w:rsid w:val="000A2633"/>
    <w:rsid w:val="000E7578"/>
    <w:rsid w:val="00136865"/>
    <w:rsid w:val="00267F09"/>
    <w:rsid w:val="002846C9"/>
    <w:rsid w:val="002901BC"/>
    <w:rsid w:val="005E751A"/>
    <w:rsid w:val="00671815"/>
    <w:rsid w:val="006B1015"/>
    <w:rsid w:val="006B70EE"/>
    <w:rsid w:val="006D7C7E"/>
    <w:rsid w:val="00770A60"/>
    <w:rsid w:val="007D5295"/>
    <w:rsid w:val="0084664A"/>
    <w:rsid w:val="008F03B9"/>
    <w:rsid w:val="009C6C68"/>
    <w:rsid w:val="00A2431B"/>
    <w:rsid w:val="00A37BA9"/>
    <w:rsid w:val="00A8073D"/>
    <w:rsid w:val="00C52B8A"/>
    <w:rsid w:val="00D83A8A"/>
    <w:rsid w:val="00DE6254"/>
    <w:rsid w:val="00E6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2FB8"/>
  <w15:chartTrackingRefBased/>
  <w15:docId w15:val="{AE810A2A-D093-4AB4-82F9-DD20956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3DBC-11E7-4C2B-AC08-2BC03F1E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Daniela Beňová</cp:lastModifiedBy>
  <cp:revision>4</cp:revision>
  <cp:lastPrinted>2018-09-27T07:52:00Z</cp:lastPrinted>
  <dcterms:created xsi:type="dcterms:W3CDTF">2025-07-09T12:17:00Z</dcterms:created>
  <dcterms:modified xsi:type="dcterms:W3CDTF">2025-07-09T12:18:00Z</dcterms:modified>
</cp:coreProperties>
</file>