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12D4" w14:textId="77777777" w:rsidR="002F35B6" w:rsidRPr="00B15D70" w:rsidRDefault="002F35B6" w:rsidP="002F35B6">
      <w:pPr>
        <w:pStyle w:val="Nzev"/>
        <w:rPr>
          <w:rFonts w:ascii="Arial" w:hAnsi="Arial" w:cs="Arial"/>
          <w:b w:val="0"/>
          <w:sz w:val="22"/>
          <w:szCs w:val="22"/>
        </w:rPr>
      </w:pPr>
      <w:r w:rsidRPr="00B15D70">
        <w:rPr>
          <w:rFonts w:ascii="Arial" w:hAnsi="Arial" w:cs="Arial"/>
          <w:b w:val="0"/>
          <w:sz w:val="22"/>
          <w:szCs w:val="22"/>
        </w:rPr>
        <w:t>S M L O U V A</w:t>
      </w:r>
    </w:p>
    <w:p w14:paraId="0D01FF0C" w14:textId="77777777" w:rsidR="002F35B6" w:rsidRPr="00B15D70" w:rsidRDefault="002F35B6" w:rsidP="002F35B6">
      <w:pPr>
        <w:jc w:val="center"/>
        <w:rPr>
          <w:rFonts w:ascii="Arial" w:hAnsi="Arial" w:cs="Arial"/>
          <w:sz w:val="22"/>
          <w:szCs w:val="22"/>
        </w:rPr>
      </w:pPr>
      <w:r w:rsidRPr="00B15D70">
        <w:rPr>
          <w:rFonts w:ascii="Arial" w:hAnsi="Arial" w:cs="Arial"/>
          <w:sz w:val="22"/>
          <w:szCs w:val="22"/>
        </w:rPr>
        <w:t>o poskytnutí individuální neinvestiční dotace z rozpočtu města Brna</w:t>
      </w:r>
    </w:p>
    <w:p w14:paraId="20A23366" w14:textId="77777777" w:rsidR="002F35B6" w:rsidRPr="00B15D70" w:rsidRDefault="002F35B6" w:rsidP="002F35B6">
      <w:pPr>
        <w:rPr>
          <w:rFonts w:ascii="Arial" w:hAnsi="Arial" w:cs="Arial"/>
          <w:sz w:val="22"/>
          <w:szCs w:val="22"/>
        </w:rPr>
      </w:pPr>
    </w:p>
    <w:p w14:paraId="099A80D6" w14:textId="77777777" w:rsidR="002F35B6" w:rsidRPr="00B15D70" w:rsidRDefault="002F35B6" w:rsidP="002F35B6">
      <w:pPr>
        <w:rPr>
          <w:rFonts w:ascii="Arial" w:hAnsi="Arial" w:cs="Arial"/>
          <w:sz w:val="22"/>
          <w:szCs w:val="22"/>
        </w:rPr>
      </w:pPr>
      <w:r w:rsidRPr="00B15D70">
        <w:rPr>
          <w:rFonts w:ascii="Arial" w:hAnsi="Arial" w:cs="Arial"/>
          <w:sz w:val="22"/>
          <w:szCs w:val="22"/>
        </w:rPr>
        <w:t>Smluvní strany:</w:t>
      </w:r>
    </w:p>
    <w:p w14:paraId="074D4EBD" w14:textId="77777777" w:rsidR="002F35B6" w:rsidRPr="003B0CFD" w:rsidRDefault="002F35B6" w:rsidP="00DB5247">
      <w:pPr>
        <w:pStyle w:val="Odstavecseseznamem"/>
        <w:numPr>
          <w:ilvl w:val="0"/>
          <w:numId w:val="3"/>
        </w:numPr>
        <w:jc w:val="both"/>
        <w:rPr>
          <w:rFonts w:ascii="Arial" w:hAnsi="Arial" w:cs="Arial"/>
          <w:sz w:val="22"/>
          <w:szCs w:val="22"/>
        </w:rPr>
      </w:pPr>
      <w:r w:rsidRPr="003B0CFD">
        <w:rPr>
          <w:rFonts w:ascii="Arial" w:hAnsi="Arial" w:cs="Arial"/>
          <w:bCs/>
          <w:sz w:val="22"/>
          <w:szCs w:val="22"/>
        </w:rPr>
        <w:t>Statutární město Brno</w:t>
      </w:r>
      <w:r w:rsidRPr="003B0CFD">
        <w:rPr>
          <w:rFonts w:ascii="Arial" w:hAnsi="Arial" w:cs="Arial"/>
          <w:sz w:val="22"/>
          <w:szCs w:val="22"/>
        </w:rPr>
        <w:t xml:space="preserve">, Dominikánské náměstí 196/1, 602 00 Brno 2 </w:t>
      </w:r>
    </w:p>
    <w:p w14:paraId="3BD25697" w14:textId="1D515C55"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IČO</w:t>
      </w:r>
      <w:r w:rsidR="001F3AC7">
        <w:rPr>
          <w:rFonts w:ascii="Arial" w:hAnsi="Arial" w:cs="Arial"/>
          <w:b w:val="0"/>
          <w:sz w:val="22"/>
          <w:szCs w:val="22"/>
        </w:rPr>
        <w:t>:</w:t>
      </w:r>
      <w:r w:rsidRPr="003B0CFD">
        <w:rPr>
          <w:rFonts w:ascii="Arial" w:hAnsi="Arial" w:cs="Arial"/>
          <w:b w:val="0"/>
          <w:sz w:val="22"/>
          <w:szCs w:val="22"/>
        </w:rPr>
        <w:t xml:space="preserve"> 44 99 27 85</w:t>
      </w:r>
    </w:p>
    <w:p w14:paraId="0F50C5F6" w14:textId="77777777"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bankovní spojení: Česká spořitelna, a.s.</w:t>
      </w:r>
    </w:p>
    <w:p w14:paraId="28C71F72" w14:textId="46286673"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č</w:t>
      </w:r>
      <w:r w:rsidR="001E0BE2">
        <w:rPr>
          <w:rFonts w:ascii="Arial" w:hAnsi="Arial" w:cs="Arial"/>
          <w:b w:val="0"/>
          <w:sz w:val="22"/>
          <w:szCs w:val="22"/>
        </w:rPr>
        <w:t>íslo</w:t>
      </w:r>
      <w:r w:rsidRPr="003B0CFD">
        <w:rPr>
          <w:rFonts w:ascii="Arial" w:hAnsi="Arial" w:cs="Arial"/>
          <w:b w:val="0"/>
          <w:sz w:val="22"/>
          <w:szCs w:val="22"/>
        </w:rPr>
        <w:t xml:space="preserve"> účtu: 111211222/0800</w:t>
      </w:r>
    </w:p>
    <w:p w14:paraId="7A0E3147" w14:textId="77777777"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zastoupené primátorkou JUDr. Markétou Vaňkovou</w:t>
      </w:r>
    </w:p>
    <w:p w14:paraId="0D855AF8" w14:textId="05CE0A62" w:rsidR="002F35B6" w:rsidRPr="003B0CFD" w:rsidRDefault="002F35B6" w:rsidP="002F35B6">
      <w:pPr>
        <w:pStyle w:val="Nadpis3"/>
        <w:spacing w:before="0" w:after="0"/>
        <w:ind w:left="360"/>
        <w:jc w:val="both"/>
        <w:rPr>
          <w:rFonts w:ascii="Arial" w:hAnsi="Arial" w:cs="Arial"/>
          <w:b w:val="0"/>
          <w:sz w:val="22"/>
          <w:szCs w:val="22"/>
        </w:rPr>
      </w:pPr>
      <w:r w:rsidRPr="003B0CFD">
        <w:rPr>
          <w:rFonts w:ascii="Arial" w:hAnsi="Arial" w:cs="Arial"/>
          <w:b w:val="0"/>
          <w:sz w:val="22"/>
          <w:szCs w:val="22"/>
        </w:rPr>
        <w:t>usnesením zasedání ZMB č.</w:t>
      </w:r>
      <w:r w:rsidR="00521C43">
        <w:rPr>
          <w:rFonts w:ascii="Arial" w:hAnsi="Arial" w:cs="Arial"/>
          <w:b w:val="0"/>
          <w:sz w:val="22"/>
          <w:szCs w:val="22"/>
        </w:rPr>
        <w:t xml:space="preserve"> </w:t>
      </w:r>
      <w:r w:rsidR="000E5717">
        <w:rPr>
          <w:rFonts w:ascii="Arial" w:hAnsi="Arial" w:cs="Arial"/>
          <w:b w:val="0"/>
          <w:sz w:val="22"/>
          <w:szCs w:val="22"/>
        </w:rPr>
        <w:t>Z9/27</w:t>
      </w:r>
      <w:r w:rsidRPr="003B0CFD">
        <w:rPr>
          <w:rFonts w:ascii="Arial" w:hAnsi="Arial" w:cs="Arial"/>
          <w:b w:val="0"/>
          <w:sz w:val="22"/>
          <w:szCs w:val="22"/>
        </w:rPr>
        <w:t xml:space="preserve"> konaného dne </w:t>
      </w:r>
      <w:r w:rsidR="000E5717">
        <w:rPr>
          <w:rFonts w:ascii="Arial" w:hAnsi="Arial" w:cs="Arial"/>
          <w:b w:val="0"/>
          <w:sz w:val="22"/>
          <w:szCs w:val="22"/>
        </w:rPr>
        <w:t>10. 6. 2025</w:t>
      </w:r>
      <w:r w:rsidRPr="003B0CFD">
        <w:rPr>
          <w:rFonts w:ascii="Arial" w:hAnsi="Arial" w:cs="Arial"/>
          <w:b w:val="0"/>
          <w:sz w:val="22"/>
          <w:szCs w:val="22"/>
        </w:rPr>
        <w:t xml:space="preserve"> </w:t>
      </w:r>
      <w:r>
        <w:rPr>
          <w:rFonts w:ascii="Arial" w:hAnsi="Arial" w:cs="Arial"/>
          <w:b w:val="0"/>
          <w:sz w:val="22"/>
          <w:szCs w:val="22"/>
        </w:rPr>
        <w:t>j</w:t>
      </w:r>
      <w:r w:rsidRPr="003B0CFD">
        <w:rPr>
          <w:rFonts w:ascii="Arial" w:hAnsi="Arial" w:cs="Arial"/>
          <w:b w:val="0"/>
          <w:sz w:val="22"/>
          <w:szCs w:val="22"/>
        </w:rPr>
        <w:t xml:space="preserve">e podpisem smlouvy pověřen vedoucí Odboru sportu MMB </w:t>
      </w:r>
    </w:p>
    <w:p w14:paraId="4FFF9E68" w14:textId="77777777" w:rsidR="002F35B6" w:rsidRPr="003B0CFD" w:rsidRDefault="002F35B6" w:rsidP="002F35B6">
      <w:pPr>
        <w:pStyle w:val="Zkladntextodsazen"/>
        <w:tabs>
          <w:tab w:val="num" w:pos="284"/>
        </w:tabs>
        <w:ind w:left="142"/>
        <w:jc w:val="both"/>
        <w:rPr>
          <w:rFonts w:ascii="Arial" w:hAnsi="Arial" w:cs="Arial"/>
          <w:sz w:val="22"/>
          <w:szCs w:val="22"/>
        </w:rPr>
      </w:pPr>
      <w:r w:rsidRPr="003B0CFD">
        <w:rPr>
          <w:rFonts w:ascii="Arial" w:hAnsi="Arial" w:cs="Arial"/>
          <w:sz w:val="22"/>
          <w:szCs w:val="22"/>
        </w:rPr>
        <w:t xml:space="preserve">   (poskytovatel)</w:t>
      </w:r>
    </w:p>
    <w:p w14:paraId="1C6CCC1B" w14:textId="77777777" w:rsidR="002F35B6" w:rsidRPr="003B0CFD" w:rsidRDefault="002F35B6" w:rsidP="002F35B6">
      <w:pPr>
        <w:pStyle w:val="Zkladntextodsazen"/>
        <w:ind w:left="0"/>
        <w:jc w:val="both"/>
        <w:rPr>
          <w:rFonts w:ascii="Arial" w:hAnsi="Arial" w:cs="Arial"/>
          <w:sz w:val="22"/>
          <w:szCs w:val="22"/>
        </w:rPr>
      </w:pPr>
    </w:p>
    <w:p w14:paraId="14DEF6DC" w14:textId="22AB515E" w:rsidR="002F35B6" w:rsidRPr="00A63ACA" w:rsidRDefault="002F35B6" w:rsidP="00DB5247">
      <w:pPr>
        <w:pStyle w:val="Odstavecseseznamem"/>
        <w:numPr>
          <w:ilvl w:val="0"/>
          <w:numId w:val="3"/>
        </w:numPr>
        <w:tabs>
          <w:tab w:val="left" w:pos="2552"/>
        </w:tabs>
        <w:jc w:val="both"/>
        <w:rPr>
          <w:rFonts w:ascii="Arial" w:hAnsi="Arial" w:cs="Arial"/>
          <w:sz w:val="22"/>
          <w:szCs w:val="22"/>
        </w:rPr>
      </w:pPr>
      <w:r w:rsidRPr="00A63ACA">
        <w:rPr>
          <w:rFonts w:ascii="Arial" w:hAnsi="Arial" w:cs="Arial"/>
          <w:bCs/>
          <w:sz w:val="22"/>
          <w:szCs w:val="22"/>
        </w:rPr>
        <w:t>Název organizace</w:t>
      </w:r>
      <w:r w:rsidR="001F3AC7" w:rsidRPr="00A63ACA">
        <w:rPr>
          <w:rFonts w:ascii="Arial" w:hAnsi="Arial" w:cs="Arial"/>
          <w:bCs/>
          <w:sz w:val="22"/>
          <w:szCs w:val="22"/>
        </w:rPr>
        <w:t>:</w:t>
      </w:r>
      <w:r w:rsidRPr="00A63ACA">
        <w:rPr>
          <w:rFonts w:ascii="Arial" w:hAnsi="Arial" w:cs="Arial"/>
          <w:sz w:val="22"/>
          <w:szCs w:val="22"/>
        </w:rPr>
        <w:t xml:space="preserve"> </w:t>
      </w:r>
      <w:r w:rsidRPr="00A63ACA">
        <w:rPr>
          <w:rFonts w:ascii="Arial" w:hAnsi="Arial" w:cs="Arial"/>
          <w:sz w:val="22"/>
          <w:szCs w:val="22"/>
        </w:rPr>
        <w:tab/>
      </w:r>
      <w:r w:rsidRPr="00A63ACA">
        <w:rPr>
          <w:rFonts w:ascii="Arial" w:hAnsi="Arial" w:cs="Arial"/>
          <w:sz w:val="22"/>
          <w:szCs w:val="22"/>
        </w:rPr>
        <w:tab/>
      </w:r>
      <w:r w:rsidR="001C1694" w:rsidRPr="001C1694">
        <w:rPr>
          <w:rFonts w:ascii="Arial" w:hAnsi="Arial" w:cs="Arial"/>
          <w:sz w:val="22"/>
          <w:szCs w:val="22"/>
        </w:rPr>
        <w:t>Český volejbalový sva</w:t>
      </w:r>
      <w:r w:rsidR="00A84C76">
        <w:rPr>
          <w:rFonts w:ascii="Arial" w:hAnsi="Arial" w:cs="Arial"/>
          <w:sz w:val="22"/>
          <w:szCs w:val="22"/>
        </w:rPr>
        <w:t>z</w:t>
      </w:r>
      <w:r w:rsidRPr="00A63ACA">
        <w:rPr>
          <w:rFonts w:ascii="Arial" w:hAnsi="Arial" w:cs="Arial"/>
          <w:sz w:val="22"/>
          <w:szCs w:val="22"/>
        </w:rPr>
        <w:tab/>
      </w:r>
      <w:r w:rsidRPr="00A63ACA">
        <w:rPr>
          <w:rFonts w:ascii="Arial" w:hAnsi="Arial" w:cs="Arial"/>
          <w:sz w:val="22"/>
          <w:szCs w:val="22"/>
        </w:rPr>
        <w:tab/>
      </w:r>
    </w:p>
    <w:p w14:paraId="0B061A20" w14:textId="0424FB12" w:rsidR="00594A4B" w:rsidRDefault="002F35B6" w:rsidP="002F35B6">
      <w:pPr>
        <w:keepNext/>
        <w:ind w:firstLine="360"/>
        <w:jc w:val="both"/>
        <w:rPr>
          <w:rFonts w:ascii="Arial" w:hAnsi="Arial" w:cs="Arial"/>
          <w:sz w:val="22"/>
          <w:szCs w:val="22"/>
        </w:rPr>
      </w:pPr>
      <w:r w:rsidRPr="00A63ACA">
        <w:rPr>
          <w:rFonts w:ascii="Arial" w:hAnsi="Arial" w:cs="Arial"/>
          <w:sz w:val="22"/>
          <w:szCs w:val="22"/>
        </w:rPr>
        <w:t>adresa sídla</w:t>
      </w:r>
      <w:r w:rsidR="001F3AC7" w:rsidRPr="00A63ACA">
        <w:rPr>
          <w:rFonts w:ascii="Arial" w:hAnsi="Arial" w:cs="Arial"/>
          <w:sz w:val="22"/>
          <w:szCs w:val="22"/>
        </w:rPr>
        <w:t>:</w:t>
      </w:r>
      <w:r w:rsidRPr="00A63ACA">
        <w:rPr>
          <w:rFonts w:ascii="Arial" w:hAnsi="Arial" w:cs="Arial"/>
          <w:sz w:val="22"/>
          <w:szCs w:val="22"/>
        </w:rPr>
        <w:t xml:space="preserve"> </w:t>
      </w:r>
      <w:r w:rsidRPr="00A63ACA">
        <w:rPr>
          <w:rFonts w:ascii="Arial" w:hAnsi="Arial" w:cs="Arial"/>
          <w:sz w:val="22"/>
          <w:szCs w:val="22"/>
        </w:rPr>
        <w:tab/>
      </w:r>
      <w:r w:rsidRPr="00A63ACA">
        <w:rPr>
          <w:rFonts w:ascii="Arial" w:hAnsi="Arial" w:cs="Arial"/>
          <w:sz w:val="22"/>
          <w:szCs w:val="22"/>
        </w:rPr>
        <w:tab/>
      </w:r>
      <w:r w:rsidR="00594A4B" w:rsidRPr="00594A4B">
        <w:rPr>
          <w:rFonts w:ascii="Arial" w:hAnsi="Arial" w:cs="Arial"/>
          <w:sz w:val="22"/>
          <w:szCs w:val="22"/>
        </w:rPr>
        <w:t xml:space="preserve">Zátopkova 100/2, Břevnov, 169 00 Praha </w:t>
      </w:r>
    </w:p>
    <w:p w14:paraId="4E62D5F4" w14:textId="1D7E08C3" w:rsidR="002F35B6" w:rsidRPr="00A63ACA" w:rsidRDefault="002F35B6" w:rsidP="002F35B6">
      <w:pPr>
        <w:keepNext/>
        <w:ind w:firstLine="360"/>
        <w:jc w:val="both"/>
        <w:rPr>
          <w:rFonts w:ascii="Arial" w:hAnsi="Arial" w:cs="Arial"/>
          <w:sz w:val="22"/>
          <w:szCs w:val="22"/>
        </w:rPr>
      </w:pPr>
      <w:r w:rsidRPr="00A63ACA">
        <w:rPr>
          <w:rFonts w:ascii="Arial" w:hAnsi="Arial" w:cs="Arial"/>
          <w:sz w:val="22"/>
          <w:szCs w:val="22"/>
        </w:rPr>
        <w:t>IČO</w:t>
      </w:r>
      <w:r w:rsidR="001F3AC7" w:rsidRPr="00A63ACA">
        <w:rPr>
          <w:rFonts w:ascii="Arial" w:hAnsi="Arial" w:cs="Arial"/>
          <w:sz w:val="22"/>
          <w:szCs w:val="22"/>
        </w:rPr>
        <w:t>:</w:t>
      </w:r>
      <w:r w:rsidRPr="00A63ACA">
        <w:rPr>
          <w:rFonts w:ascii="Arial" w:hAnsi="Arial" w:cs="Arial"/>
          <w:sz w:val="22"/>
          <w:szCs w:val="22"/>
        </w:rPr>
        <w:tab/>
      </w:r>
      <w:r w:rsidRPr="00A63ACA">
        <w:rPr>
          <w:rFonts w:ascii="Arial" w:hAnsi="Arial" w:cs="Arial"/>
          <w:sz w:val="22"/>
          <w:szCs w:val="22"/>
        </w:rPr>
        <w:tab/>
      </w:r>
      <w:r w:rsidRPr="00A63ACA">
        <w:rPr>
          <w:rFonts w:ascii="Arial" w:hAnsi="Arial" w:cs="Arial"/>
          <w:sz w:val="22"/>
          <w:szCs w:val="22"/>
        </w:rPr>
        <w:tab/>
      </w:r>
      <w:r w:rsidR="00A84C76" w:rsidRPr="00A84C76">
        <w:rPr>
          <w:rFonts w:ascii="Arial" w:hAnsi="Arial" w:cs="Arial"/>
          <w:sz w:val="22"/>
          <w:szCs w:val="22"/>
        </w:rPr>
        <w:t>00540285</w:t>
      </w:r>
      <w:r w:rsidRPr="00A63ACA">
        <w:rPr>
          <w:rFonts w:ascii="Arial" w:hAnsi="Arial" w:cs="Arial"/>
          <w:sz w:val="22"/>
          <w:szCs w:val="22"/>
        </w:rPr>
        <w:tab/>
      </w:r>
    </w:p>
    <w:p w14:paraId="40B6D6A5" w14:textId="4F8013C3" w:rsidR="002F35B6" w:rsidRPr="00A63ACA" w:rsidRDefault="002F35B6" w:rsidP="002F35B6">
      <w:pPr>
        <w:tabs>
          <w:tab w:val="left" w:pos="357"/>
          <w:tab w:val="left" w:pos="2552"/>
        </w:tabs>
        <w:jc w:val="both"/>
        <w:rPr>
          <w:rFonts w:ascii="Arial" w:hAnsi="Arial" w:cs="Arial"/>
          <w:sz w:val="22"/>
          <w:szCs w:val="22"/>
        </w:rPr>
      </w:pPr>
      <w:r w:rsidRPr="00A63ACA">
        <w:rPr>
          <w:rFonts w:ascii="Arial" w:hAnsi="Arial" w:cs="Arial"/>
          <w:sz w:val="22"/>
          <w:szCs w:val="22"/>
        </w:rPr>
        <w:tab/>
        <w:t>bankovní spojení</w:t>
      </w:r>
      <w:r w:rsidR="001F3AC7" w:rsidRPr="00A63ACA">
        <w:rPr>
          <w:rFonts w:ascii="Arial" w:hAnsi="Arial" w:cs="Arial"/>
          <w:sz w:val="22"/>
          <w:szCs w:val="22"/>
        </w:rPr>
        <w:t>:</w:t>
      </w:r>
      <w:r w:rsidRPr="00A63ACA">
        <w:rPr>
          <w:rFonts w:ascii="Arial" w:hAnsi="Arial" w:cs="Arial"/>
          <w:sz w:val="22"/>
          <w:szCs w:val="22"/>
        </w:rPr>
        <w:tab/>
      </w:r>
      <w:r w:rsidRPr="00A63ACA">
        <w:rPr>
          <w:rFonts w:ascii="Arial" w:hAnsi="Arial" w:cs="Arial"/>
          <w:sz w:val="22"/>
          <w:szCs w:val="22"/>
        </w:rPr>
        <w:tab/>
      </w:r>
      <w:r w:rsidR="00E64AC5" w:rsidRPr="00E64AC5">
        <w:rPr>
          <w:rFonts w:ascii="Arial" w:hAnsi="Arial" w:cs="Arial"/>
          <w:sz w:val="22"/>
          <w:szCs w:val="22"/>
        </w:rPr>
        <w:t>Raiffeisenbank a.s.</w:t>
      </w:r>
    </w:p>
    <w:p w14:paraId="41554C16" w14:textId="71C1EE61" w:rsidR="002F35B6" w:rsidRPr="00A63ACA" w:rsidRDefault="002F35B6" w:rsidP="002F35B6">
      <w:pPr>
        <w:tabs>
          <w:tab w:val="left" w:pos="357"/>
          <w:tab w:val="left" w:pos="2552"/>
        </w:tabs>
        <w:ind w:left="360"/>
        <w:jc w:val="both"/>
        <w:rPr>
          <w:rFonts w:ascii="Arial" w:hAnsi="Arial" w:cs="Arial"/>
          <w:sz w:val="22"/>
          <w:szCs w:val="22"/>
        </w:rPr>
      </w:pPr>
      <w:r w:rsidRPr="00A63ACA">
        <w:rPr>
          <w:rFonts w:ascii="Arial" w:hAnsi="Arial" w:cs="Arial"/>
          <w:sz w:val="22"/>
          <w:szCs w:val="22"/>
        </w:rPr>
        <w:t>číslo účtu</w:t>
      </w:r>
      <w:r w:rsidR="001F3AC7" w:rsidRPr="00A63ACA">
        <w:rPr>
          <w:rFonts w:ascii="Arial" w:hAnsi="Arial" w:cs="Arial"/>
          <w:sz w:val="22"/>
          <w:szCs w:val="22"/>
        </w:rPr>
        <w:t>:</w:t>
      </w:r>
      <w:r w:rsidRPr="00A63ACA">
        <w:rPr>
          <w:rFonts w:ascii="Arial" w:hAnsi="Arial" w:cs="Arial"/>
          <w:sz w:val="22"/>
          <w:szCs w:val="22"/>
        </w:rPr>
        <w:tab/>
        <w:t xml:space="preserve">   </w:t>
      </w:r>
      <w:r w:rsidRPr="00A63ACA">
        <w:rPr>
          <w:rFonts w:ascii="Arial" w:hAnsi="Arial" w:cs="Arial"/>
          <w:sz w:val="22"/>
          <w:szCs w:val="22"/>
        </w:rPr>
        <w:tab/>
      </w:r>
      <w:r w:rsidR="00FD4EF3">
        <w:rPr>
          <w:rFonts w:ascii="Arial" w:hAnsi="Arial" w:cs="Arial"/>
          <w:sz w:val="22"/>
          <w:szCs w:val="22"/>
        </w:rPr>
        <w:t>777119</w:t>
      </w:r>
      <w:r w:rsidR="002C3B95">
        <w:rPr>
          <w:rFonts w:ascii="Arial" w:hAnsi="Arial" w:cs="Arial"/>
          <w:sz w:val="22"/>
          <w:szCs w:val="22"/>
        </w:rPr>
        <w:t>/</w:t>
      </w:r>
      <w:r w:rsidR="00FD4EF3">
        <w:rPr>
          <w:rFonts w:ascii="Arial" w:hAnsi="Arial" w:cs="Arial"/>
          <w:sz w:val="22"/>
          <w:szCs w:val="22"/>
        </w:rPr>
        <w:t>5500</w:t>
      </w:r>
    </w:p>
    <w:p w14:paraId="0054C129" w14:textId="498D3149" w:rsidR="002F35B6" w:rsidRDefault="002F35B6" w:rsidP="002F35B6">
      <w:pPr>
        <w:tabs>
          <w:tab w:val="left" w:pos="357"/>
          <w:tab w:val="left" w:pos="2552"/>
        </w:tabs>
        <w:jc w:val="both"/>
        <w:rPr>
          <w:rFonts w:ascii="Arial" w:hAnsi="Arial" w:cs="Arial"/>
          <w:sz w:val="22"/>
          <w:szCs w:val="22"/>
        </w:rPr>
      </w:pPr>
      <w:r w:rsidRPr="00A63ACA">
        <w:rPr>
          <w:rFonts w:ascii="Arial" w:hAnsi="Arial" w:cs="Arial"/>
          <w:sz w:val="22"/>
          <w:szCs w:val="22"/>
        </w:rPr>
        <w:tab/>
        <w:t>zástupce</w:t>
      </w:r>
      <w:r w:rsidR="001F3AC7" w:rsidRPr="00A63ACA">
        <w:rPr>
          <w:rFonts w:ascii="Arial" w:hAnsi="Arial" w:cs="Arial"/>
          <w:sz w:val="22"/>
          <w:szCs w:val="22"/>
        </w:rPr>
        <w:t>:</w:t>
      </w:r>
      <w:r w:rsidRPr="00A63ACA">
        <w:rPr>
          <w:rFonts w:ascii="Arial" w:hAnsi="Arial" w:cs="Arial"/>
          <w:sz w:val="22"/>
          <w:szCs w:val="22"/>
        </w:rPr>
        <w:tab/>
      </w:r>
      <w:r w:rsidRPr="00A63ACA">
        <w:rPr>
          <w:rFonts w:ascii="Arial" w:hAnsi="Arial" w:cs="Arial"/>
          <w:sz w:val="22"/>
          <w:szCs w:val="22"/>
        </w:rPr>
        <w:tab/>
      </w:r>
      <w:r w:rsidR="00D1567D">
        <w:rPr>
          <w:rFonts w:ascii="Arial" w:hAnsi="Arial" w:cs="Arial"/>
          <w:sz w:val="22"/>
          <w:szCs w:val="22"/>
        </w:rPr>
        <w:t>Martin Gerža</w:t>
      </w:r>
    </w:p>
    <w:p w14:paraId="09E851E3" w14:textId="7759A0F3" w:rsidR="00D1567D" w:rsidRPr="00A63ACA" w:rsidRDefault="00E31A12" w:rsidP="002F35B6">
      <w:pPr>
        <w:tabs>
          <w:tab w:val="left" w:pos="357"/>
          <w:tab w:val="left" w:pos="2552"/>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Ing. Ivan Iro</w:t>
      </w:r>
    </w:p>
    <w:p w14:paraId="4E82FB37" w14:textId="77777777" w:rsidR="002F35B6" w:rsidRPr="00B15D70" w:rsidRDefault="002F35B6" w:rsidP="002F35B6">
      <w:pPr>
        <w:tabs>
          <w:tab w:val="left" w:pos="357"/>
          <w:tab w:val="left" w:pos="2552"/>
        </w:tabs>
        <w:jc w:val="both"/>
        <w:rPr>
          <w:rFonts w:ascii="Arial" w:hAnsi="Arial" w:cs="Arial"/>
          <w:sz w:val="22"/>
          <w:szCs w:val="22"/>
        </w:rPr>
      </w:pPr>
      <w:r w:rsidRPr="00A63ACA">
        <w:rPr>
          <w:rFonts w:ascii="Arial" w:hAnsi="Arial" w:cs="Arial"/>
          <w:sz w:val="22"/>
          <w:szCs w:val="22"/>
        </w:rPr>
        <w:tab/>
        <w:t>(příjemce)</w:t>
      </w:r>
      <w:r w:rsidRPr="00B15D70">
        <w:rPr>
          <w:rFonts w:ascii="Arial" w:hAnsi="Arial" w:cs="Arial"/>
          <w:sz w:val="22"/>
          <w:szCs w:val="22"/>
        </w:rPr>
        <w:tab/>
      </w:r>
      <w:r w:rsidRPr="00B15D70">
        <w:rPr>
          <w:rFonts w:ascii="Arial" w:hAnsi="Arial" w:cs="Arial"/>
          <w:sz w:val="22"/>
          <w:szCs w:val="22"/>
        </w:rPr>
        <w:tab/>
      </w:r>
    </w:p>
    <w:p w14:paraId="11EC451A" w14:textId="77777777" w:rsidR="002F35B6" w:rsidRPr="00B15D70" w:rsidRDefault="002F35B6" w:rsidP="002F35B6">
      <w:pPr>
        <w:tabs>
          <w:tab w:val="left" w:pos="357"/>
          <w:tab w:val="left" w:pos="2552"/>
        </w:tabs>
        <w:jc w:val="both"/>
        <w:rPr>
          <w:rFonts w:ascii="Arial" w:hAnsi="Arial" w:cs="Arial"/>
          <w:sz w:val="22"/>
          <w:szCs w:val="22"/>
        </w:rPr>
      </w:pPr>
    </w:p>
    <w:p w14:paraId="3023A953" w14:textId="77777777" w:rsidR="002F35B6" w:rsidRDefault="002F35B6" w:rsidP="002F35B6">
      <w:pPr>
        <w:jc w:val="center"/>
        <w:rPr>
          <w:rFonts w:ascii="Arial" w:hAnsi="Arial" w:cs="Arial"/>
          <w:sz w:val="22"/>
          <w:szCs w:val="22"/>
        </w:rPr>
      </w:pPr>
      <w:r w:rsidRPr="001C41E2">
        <w:rPr>
          <w:rFonts w:ascii="Arial" w:hAnsi="Arial" w:cs="Arial"/>
          <w:sz w:val="22"/>
          <w:szCs w:val="22"/>
        </w:rPr>
        <w:t xml:space="preserve">uzavřely níže uvedeného dne, měsíce a roku v souladu se zákonem č. 250/2000 Sb., </w:t>
      </w:r>
      <w:r>
        <w:rPr>
          <w:rFonts w:ascii="Arial" w:hAnsi="Arial" w:cs="Arial"/>
          <w:sz w:val="22"/>
          <w:szCs w:val="22"/>
        </w:rPr>
        <w:t xml:space="preserve">                                      </w:t>
      </w:r>
      <w:r w:rsidRPr="001C41E2">
        <w:rPr>
          <w:rFonts w:ascii="Arial" w:hAnsi="Arial" w:cs="Arial"/>
          <w:sz w:val="22"/>
          <w:szCs w:val="22"/>
        </w:rPr>
        <w:t>o rozpočtových pravidlech územních rozpočtů, ve znění pozdějších předpisů a se zákonem</w:t>
      </w:r>
      <w:r>
        <w:rPr>
          <w:rFonts w:ascii="Arial" w:hAnsi="Arial" w:cs="Arial"/>
          <w:sz w:val="22"/>
          <w:szCs w:val="22"/>
        </w:rPr>
        <w:t xml:space="preserve">                      </w:t>
      </w:r>
      <w:r w:rsidRPr="001C41E2">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č. 500/2004 Sb., správní řád, ve znění pozdějších předpisů tuto</w:t>
      </w:r>
    </w:p>
    <w:p w14:paraId="63239570" w14:textId="77777777" w:rsidR="002F35B6" w:rsidRPr="001C41E2" w:rsidRDefault="002F35B6" w:rsidP="002F35B6">
      <w:pPr>
        <w:jc w:val="both"/>
        <w:rPr>
          <w:rFonts w:ascii="Arial" w:hAnsi="Arial" w:cs="Arial"/>
          <w:sz w:val="22"/>
          <w:szCs w:val="22"/>
        </w:rPr>
      </w:pPr>
    </w:p>
    <w:p w14:paraId="6728E40B" w14:textId="77777777" w:rsidR="002F35B6" w:rsidRPr="003B0CFD" w:rsidRDefault="002F35B6" w:rsidP="002F35B6">
      <w:pPr>
        <w:ind w:left="284" w:hanging="284"/>
        <w:jc w:val="center"/>
        <w:rPr>
          <w:rFonts w:ascii="Arial" w:hAnsi="Arial" w:cs="Arial"/>
          <w:sz w:val="22"/>
          <w:szCs w:val="22"/>
        </w:rPr>
      </w:pPr>
      <w:r w:rsidRPr="003B0CFD">
        <w:rPr>
          <w:rFonts w:ascii="Arial" w:hAnsi="Arial" w:cs="Arial"/>
          <w:sz w:val="22"/>
          <w:szCs w:val="22"/>
        </w:rPr>
        <w:t xml:space="preserve">veřejnoprávní smlouvu o poskytnutí individuální neinvestiční dotace </w:t>
      </w:r>
    </w:p>
    <w:p w14:paraId="26C16B97" w14:textId="77777777" w:rsidR="002F35B6" w:rsidRPr="001C41E2" w:rsidRDefault="002F35B6" w:rsidP="002F35B6">
      <w:pPr>
        <w:ind w:left="284" w:hanging="284"/>
        <w:jc w:val="center"/>
        <w:rPr>
          <w:rFonts w:ascii="Arial" w:hAnsi="Arial" w:cs="Arial"/>
          <w:b/>
          <w:bCs/>
          <w:sz w:val="22"/>
          <w:szCs w:val="22"/>
        </w:rPr>
      </w:pPr>
      <w:r w:rsidRPr="003B0CFD">
        <w:rPr>
          <w:rFonts w:ascii="Arial" w:hAnsi="Arial" w:cs="Arial"/>
          <w:sz w:val="22"/>
          <w:szCs w:val="22"/>
        </w:rPr>
        <w:t>z rozpočtu města Brna (</w:t>
      </w:r>
      <w:r w:rsidRPr="001C41E2">
        <w:rPr>
          <w:rFonts w:ascii="Arial" w:hAnsi="Arial" w:cs="Arial"/>
          <w:sz w:val="22"/>
          <w:szCs w:val="22"/>
        </w:rPr>
        <w:t xml:space="preserve">dále jen </w:t>
      </w:r>
      <w:r w:rsidRPr="00A63ACA">
        <w:rPr>
          <w:rFonts w:ascii="Arial" w:hAnsi="Arial" w:cs="Arial"/>
          <w:sz w:val="22"/>
          <w:szCs w:val="22"/>
        </w:rPr>
        <w:t>„smlouva“)</w:t>
      </w:r>
    </w:p>
    <w:p w14:paraId="6549416A" w14:textId="77777777" w:rsidR="002F35B6" w:rsidRDefault="002F35B6" w:rsidP="002F35B6">
      <w:pPr>
        <w:tabs>
          <w:tab w:val="left" w:leader="dot" w:pos="9072"/>
        </w:tabs>
        <w:rPr>
          <w:rFonts w:ascii="Arial" w:hAnsi="Arial" w:cs="Arial"/>
          <w:sz w:val="22"/>
          <w:szCs w:val="22"/>
        </w:rPr>
      </w:pPr>
    </w:p>
    <w:p w14:paraId="465F7D3D" w14:textId="77777777" w:rsidR="002F35B6" w:rsidRPr="001C41E2" w:rsidRDefault="002F35B6" w:rsidP="002F35B6">
      <w:pPr>
        <w:tabs>
          <w:tab w:val="left" w:leader="dot" w:pos="9072"/>
        </w:tabs>
        <w:rPr>
          <w:rFonts w:ascii="Arial" w:hAnsi="Arial" w:cs="Arial"/>
          <w:sz w:val="22"/>
          <w:szCs w:val="22"/>
        </w:rPr>
      </w:pPr>
    </w:p>
    <w:p w14:paraId="58545F0E" w14:textId="77777777" w:rsidR="002F35B6" w:rsidRPr="005127F8" w:rsidRDefault="002F35B6" w:rsidP="002F35B6">
      <w:pPr>
        <w:tabs>
          <w:tab w:val="left" w:leader="dot" w:pos="9072"/>
        </w:tabs>
        <w:ind w:left="357"/>
        <w:jc w:val="center"/>
        <w:rPr>
          <w:rFonts w:ascii="Arial" w:hAnsi="Arial" w:cs="Arial"/>
          <w:b/>
          <w:sz w:val="22"/>
          <w:szCs w:val="22"/>
        </w:rPr>
      </w:pPr>
      <w:r w:rsidRPr="001C41E2">
        <w:rPr>
          <w:rFonts w:ascii="Arial" w:hAnsi="Arial" w:cs="Arial"/>
          <w:b/>
          <w:sz w:val="22"/>
          <w:szCs w:val="22"/>
        </w:rPr>
        <w:t>Článek I.</w:t>
      </w:r>
    </w:p>
    <w:p w14:paraId="2FFC9377" w14:textId="0B8160E0" w:rsidR="002F35B6" w:rsidRPr="00A63ACA" w:rsidRDefault="002F35B6" w:rsidP="00A63ACA">
      <w:pPr>
        <w:tabs>
          <w:tab w:val="left" w:leader="dot" w:pos="9072"/>
        </w:tabs>
        <w:ind w:left="357"/>
        <w:jc w:val="center"/>
        <w:rPr>
          <w:rFonts w:ascii="Arial" w:hAnsi="Arial" w:cs="Arial"/>
          <w:b/>
          <w:sz w:val="22"/>
          <w:szCs w:val="22"/>
        </w:rPr>
      </w:pPr>
      <w:r w:rsidRPr="005127F8">
        <w:rPr>
          <w:rFonts w:ascii="Arial" w:hAnsi="Arial" w:cs="Arial"/>
          <w:b/>
          <w:sz w:val="22"/>
          <w:szCs w:val="22"/>
        </w:rPr>
        <w:t xml:space="preserve">Základní ustanovení </w:t>
      </w:r>
    </w:p>
    <w:p w14:paraId="07B2091C" w14:textId="77777777" w:rsidR="002F35B6" w:rsidRDefault="002F35B6" w:rsidP="002F35B6">
      <w:pPr>
        <w:jc w:val="center"/>
        <w:rPr>
          <w:rFonts w:ascii="Arial" w:hAnsi="Arial" w:cs="Arial"/>
          <w:b/>
          <w:bCs/>
          <w:sz w:val="22"/>
          <w:szCs w:val="22"/>
        </w:rPr>
      </w:pPr>
      <w:r w:rsidRPr="00D64D27">
        <w:rPr>
          <w:rFonts w:ascii="Arial" w:hAnsi="Arial" w:cs="Arial"/>
          <w:b/>
          <w:bCs/>
          <w:sz w:val="22"/>
          <w:szCs w:val="22"/>
        </w:rPr>
        <w:t>Předmět smlouvy a poskytovaná dotace</w:t>
      </w:r>
    </w:p>
    <w:p w14:paraId="06744644" w14:textId="77777777" w:rsidR="00A63ACA" w:rsidRPr="00D64D27" w:rsidRDefault="00A63ACA" w:rsidP="002F35B6">
      <w:pPr>
        <w:jc w:val="center"/>
        <w:rPr>
          <w:rFonts w:ascii="Arial" w:hAnsi="Arial" w:cs="Arial"/>
          <w:b/>
          <w:bCs/>
          <w:sz w:val="22"/>
          <w:szCs w:val="22"/>
        </w:rPr>
      </w:pPr>
    </w:p>
    <w:p w14:paraId="54143895" w14:textId="77777777" w:rsidR="002F35B6" w:rsidRPr="00D64D27" w:rsidRDefault="002F35B6" w:rsidP="002F35B6">
      <w:pPr>
        <w:jc w:val="both"/>
        <w:rPr>
          <w:rFonts w:ascii="Arial" w:hAnsi="Arial" w:cs="Arial"/>
          <w:sz w:val="22"/>
          <w:szCs w:val="22"/>
        </w:rPr>
      </w:pPr>
      <w:r w:rsidRPr="00D64D27">
        <w:rPr>
          <w:rFonts w:ascii="Arial" w:hAnsi="Arial" w:cs="Arial"/>
          <w:sz w:val="22"/>
          <w:szCs w:val="22"/>
        </w:rPr>
        <w:t xml:space="preserve">Předmětem smlouvy je </w:t>
      </w:r>
      <w:r w:rsidRPr="001B5BF3">
        <w:rPr>
          <w:rFonts w:ascii="Arial" w:hAnsi="Arial" w:cs="Arial"/>
          <w:sz w:val="22"/>
          <w:szCs w:val="22"/>
        </w:rPr>
        <w:t>poskytnutí individuální neinvestiční dotace z</w:t>
      </w:r>
      <w:r w:rsidRPr="00D64D27">
        <w:rPr>
          <w:rFonts w:ascii="Arial" w:hAnsi="Arial" w:cs="Arial"/>
          <w:sz w:val="22"/>
          <w:szCs w:val="22"/>
        </w:rPr>
        <w:t xml:space="preserve"> rozpočtových prostředků města Brna na níže uvedený projekt podaný jako individuální dotace (dále </w:t>
      </w:r>
      <w:r w:rsidRPr="00A63ACA">
        <w:rPr>
          <w:rFonts w:ascii="Arial" w:hAnsi="Arial" w:cs="Arial"/>
          <w:sz w:val="22"/>
          <w:szCs w:val="22"/>
        </w:rPr>
        <w:t>jen „dotace“).</w:t>
      </w:r>
      <w:r w:rsidRPr="00D64D27">
        <w:rPr>
          <w:rFonts w:ascii="Arial" w:hAnsi="Arial" w:cs="Arial"/>
          <w:sz w:val="22"/>
          <w:szCs w:val="22"/>
        </w:rPr>
        <w:t xml:space="preserve"> </w:t>
      </w:r>
    </w:p>
    <w:p w14:paraId="26CB9BEC" w14:textId="77777777" w:rsidR="002F35B6" w:rsidRPr="005127F8" w:rsidRDefault="002F35B6" w:rsidP="002F35B6">
      <w:pPr>
        <w:pStyle w:val="Odstavecseseznamem"/>
        <w:ind w:left="360"/>
        <w:jc w:val="both"/>
        <w:rPr>
          <w:rFonts w:ascii="Arial" w:hAnsi="Arial" w:cs="Arial"/>
          <w:sz w:val="22"/>
          <w:szCs w:val="22"/>
        </w:rPr>
      </w:pPr>
    </w:p>
    <w:p w14:paraId="6C2986DF" w14:textId="0FC8E4DC" w:rsidR="002F35B6" w:rsidRPr="00D64D27" w:rsidRDefault="002F35B6" w:rsidP="002F35B6">
      <w:pPr>
        <w:jc w:val="both"/>
        <w:rPr>
          <w:rFonts w:ascii="Arial" w:hAnsi="Arial" w:cs="Arial"/>
          <w:sz w:val="22"/>
          <w:szCs w:val="22"/>
        </w:rPr>
      </w:pPr>
      <w:r w:rsidRPr="00D64D27">
        <w:rPr>
          <w:rFonts w:ascii="Arial" w:hAnsi="Arial" w:cs="Arial"/>
          <w:sz w:val="22"/>
          <w:szCs w:val="22"/>
        </w:rPr>
        <w:t xml:space="preserve">Dotaci lze použít </w:t>
      </w:r>
      <w:r w:rsidRPr="003C7F3B">
        <w:rPr>
          <w:rFonts w:ascii="Arial" w:hAnsi="Arial" w:cs="Arial"/>
          <w:sz w:val="22"/>
          <w:szCs w:val="22"/>
        </w:rPr>
        <w:t>pouze</w:t>
      </w:r>
      <w:r w:rsidRPr="00D64D27">
        <w:rPr>
          <w:rFonts w:ascii="Arial" w:hAnsi="Arial" w:cs="Arial"/>
          <w:sz w:val="22"/>
          <w:szCs w:val="22"/>
        </w:rPr>
        <w:t xml:space="preserve"> v souladu s požadavkem uvedeným v podané žádosti pod</w:t>
      </w:r>
      <w:r>
        <w:rPr>
          <w:rFonts w:ascii="Arial" w:hAnsi="Arial" w:cs="Arial"/>
          <w:sz w:val="22"/>
          <w:szCs w:val="22"/>
        </w:rPr>
        <w:t xml:space="preserve">                                                 </w:t>
      </w:r>
      <w:r w:rsidRPr="00D64D27">
        <w:rPr>
          <w:rFonts w:ascii="Arial" w:hAnsi="Arial" w:cs="Arial"/>
          <w:sz w:val="22"/>
          <w:szCs w:val="22"/>
        </w:rPr>
        <w:t>č.j. MMB</w:t>
      </w:r>
      <w:r w:rsidRPr="00CD63EB">
        <w:rPr>
          <w:rFonts w:ascii="Arial" w:hAnsi="Arial" w:cs="Arial"/>
          <w:sz w:val="22"/>
          <w:szCs w:val="22"/>
        </w:rPr>
        <w:t>/</w:t>
      </w:r>
      <w:r w:rsidR="00226404">
        <w:rPr>
          <w:rFonts w:ascii="Arial" w:hAnsi="Arial" w:cs="Arial"/>
          <w:sz w:val="22"/>
          <w:szCs w:val="22"/>
        </w:rPr>
        <w:t>0207</w:t>
      </w:r>
      <w:r w:rsidR="006E3FC4">
        <w:rPr>
          <w:rFonts w:ascii="Arial" w:hAnsi="Arial" w:cs="Arial"/>
          <w:sz w:val="22"/>
          <w:szCs w:val="22"/>
        </w:rPr>
        <w:t>380</w:t>
      </w:r>
      <w:r w:rsidRPr="00CD63EB">
        <w:rPr>
          <w:rFonts w:ascii="Arial" w:hAnsi="Arial" w:cs="Arial"/>
          <w:sz w:val="22"/>
          <w:szCs w:val="22"/>
        </w:rPr>
        <w:t>/202</w:t>
      </w:r>
      <w:r w:rsidR="007E76BB">
        <w:rPr>
          <w:rFonts w:ascii="Arial" w:hAnsi="Arial" w:cs="Arial"/>
          <w:sz w:val="22"/>
          <w:szCs w:val="22"/>
        </w:rPr>
        <w:t>5</w:t>
      </w:r>
      <w:r w:rsidRPr="00CD63EB">
        <w:rPr>
          <w:rFonts w:ascii="Arial" w:hAnsi="Arial" w:cs="Arial"/>
          <w:sz w:val="22"/>
          <w:szCs w:val="22"/>
        </w:rPr>
        <w:t>.</w:t>
      </w:r>
    </w:p>
    <w:p w14:paraId="1028068F" w14:textId="77777777" w:rsidR="002F35B6" w:rsidRDefault="002F35B6" w:rsidP="002F35B6">
      <w:pPr>
        <w:jc w:val="both"/>
        <w:rPr>
          <w:rFonts w:ascii="Arial" w:hAnsi="Arial" w:cs="Arial"/>
          <w:sz w:val="22"/>
          <w:szCs w:val="22"/>
        </w:rPr>
      </w:pPr>
    </w:p>
    <w:tbl>
      <w:tblPr>
        <w:tblStyle w:val="Mkatabulky"/>
        <w:tblW w:w="0" w:type="auto"/>
        <w:jc w:val="center"/>
        <w:tblLook w:val="04A0" w:firstRow="1" w:lastRow="0" w:firstColumn="1" w:lastColumn="0" w:noHBand="0" w:noVBand="1"/>
      </w:tblPr>
      <w:tblGrid>
        <w:gridCol w:w="6889"/>
        <w:gridCol w:w="1559"/>
      </w:tblGrid>
      <w:tr w:rsidR="00A63ACA" w:rsidRPr="00DC0787" w14:paraId="71BD2B20" w14:textId="77777777" w:rsidTr="00127D92">
        <w:trPr>
          <w:trHeight w:val="454"/>
          <w:jc w:val="center"/>
        </w:trPr>
        <w:tc>
          <w:tcPr>
            <w:tcW w:w="6889" w:type="dxa"/>
            <w:vAlign w:val="center"/>
          </w:tcPr>
          <w:p w14:paraId="407FB506" w14:textId="77777777" w:rsidR="00A63ACA" w:rsidRPr="00DC0787" w:rsidRDefault="00A63ACA" w:rsidP="00127D92">
            <w:pPr>
              <w:jc w:val="center"/>
              <w:rPr>
                <w:rFonts w:ascii="Arial" w:hAnsi="Arial" w:cs="Arial"/>
                <w:sz w:val="22"/>
                <w:szCs w:val="22"/>
              </w:rPr>
            </w:pPr>
            <w:r w:rsidRPr="00DC0787">
              <w:rPr>
                <w:rFonts w:ascii="Arial" w:hAnsi="Arial" w:cs="Arial"/>
                <w:sz w:val="22"/>
                <w:szCs w:val="22"/>
              </w:rPr>
              <w:t>název projektu</w:t>
            </w:r>
          </w:p>
        </w:tc>
        <w:tc>
          <w:tcPr>
            <w:tcW w:w="1559" w:type="dxa"/>
            <w:vAlign w:val="center"/>
          </w:tcPr>
          <w:p w14:paraId="7E5082F7" w14:textId="77777777" w:rsidR="00A63ACA" w:rsidRPr="00DC0787" w:rsidRDefault="00A63ACA" w:rsidP="00127D92">
            <w:pPr>
              <w:jc w:val="center"/>
              <w:rPr>
                <w:rFonts w:ascii="Arial" w:hAnsi="Arial" w:cs="Arial"/>
                <w:sz w:val="22"/>
                <w:szCs w:val="22"/>
              </w:rPr>
            </w:pPr>
            <w:r w:rsidRPr="00DC0787">
              <w:rPr>
                <w:rFonts w:ascii="Arial" w:hAnsi="Arial" w:cs="Arial"/>
                <w:sz w:val="22"/>
                <w:szCs w:val="22"/>
              </w:rPr>
              <w:t>výše dotace v Kč</w:t>
            </w:r>
          </w:p>
        </w:tc>
      </w:tr>
      <w:tr w:rsidR="00A63ACA" w:rsidRPr="00DF31FA" w14:paraId="2BB25398" w14:textId="77777777" w:rsidTr="00127D92">
        <w:trPr>
          <w:jc w:val="center"/>
        </w:trPr>
        <w:tc>
          <w:tcPr>
            <w:tcW w:w="6889" w:type="dxa"/>
          </w:tcPr>
          <w:p w14:paraId="388F099D" w14:textId="1569147E" w:rsidR="007C119E" w:rsidRDefault="00A9506B" w:rsidP="000856B1">
            <w:pPr>
              <w:spacing w:line="360" w:lineRule="auto"/>
              <w:jc w:val="both"/>
              <w:rPr>
                <w:rFonts w:ascii="Arial" w:hAnsi="Arial" w:cs="Arial"/>
                <w:sz w:val="22"/>
              </w:rPr>
            </w:pPr>
            <w:r>
              <w:rPr>
                <w:rFonts w:ascii="Arial" w:hAnsi="Arial" w:cs="Arial"/>
                <w:sz w:val="22"/>
                <w:szCs w:val="22"/>
              </w:rPr>
              <w:t>U</w:t>
            </w:r>
            <w:r w:rsidRPr="006E6C3D">
              <w:rPr>
                <w:rFonts w:ascii="Arial" w:hAnsi="Arial" w:cs="Arial"/>
                <w:sz w:val="22"/>
                <w:szCs w:val="22"/>
              </w:rPr>
              <w:t xml:space="preserve">spořádání </w:t>
            </w:r>
            <w:r w:rsidR="002A5861">
              <w:rPr>
                <w:rFonts w:ascii="Arial" w:hAnsi="Arial" w:cs="Arial"/>
                <w:sz w:val="22"/>
                <w:szCs w:val="22"/>
              </w:rPr>
              <w:t xml:space="preserve">mezinárodní </w:t>
            </w:r>
            <w:r w:rsidR="00DF60DB">
              <w:rPr>
                <w:rFonts w:ascii="Arial" w:hAnsi="Arial" w:cs="Arial"/>
                <w:sz w:val="22"/>
                <w:szCs w:val="22"/>
              </w:rPr>
              <w:t xml:space="preserve">sportovní </w:t>
            </w:r>
            <w:r w:rsidR="002E4904">
              <w:rPr>
                <w:rFonts w:ascii="Arial" w:hAnsi="Arial" w:cs="Arial"/>
                <w:sz w:val="22"/>
                <w:szCs w:val="22"/>
              </w:rPr>
              <w:t xml:space="preserve">akce </w:t>
            </w:r>
            <w:r w:rsidR="00F45D51">
              <w:rPr>
                <w:rFonts w:ascii="Arial" w:hAnsi="Arial" w:cs="Arial"/>
                <w:sz w:val="22"/>
                <w:szCs w:val="22"/>
              </w:rPr>
              <w:t>„</w:t>
            </w:r>
            <w:r w:rsidR="006E3FC4">
              <w:rPr>
                <w:rFonts w:ascii="Arial" w:hAnsi="Arial" w:cs="Arial"/>
                <w:sz w:val="22"/>
                <w:szCs w:val="22"/>
              </w:rPr>
              <w:t xml:space="preserve">CEV Golden </w:t>
            </w:r>
            <w:r w:rsidR="0080580C">
              <w:rPr>
                <w:rFonts w:ascii="Arial" w:hAnsi="Arial" w:cs="Arial"/>
                <w:sz w:val="22"/>
                <w:szCs w:val="22"/>
              </w:rPr>
              <w:t xml:space="preserve">European </w:t>
            </w:r>
            <w:r w:rsidR="00B23E3C">
              <w:rPr>
                <w:rFonts w:ascii="Arial" w:hAnsi="Arial" w:cs="Arial"/>
                <w:sz w:val="22"/>
                <w:szCs w:val="22"/>
              </w:rPr>
              <w:t xml:space="preserve">League Final </w:t>
            </w:r>
            <w:r w:rsidR="00A87CCB">
              <w:rPr>
                <w:rFonts w:ascii="Arial" w:hAnsi="Arial" w:cs="Arial"/>
                <w:sz w:val="22"/>
                <w:szCs w:val="22"/>
              </w:rPr>
              <w:t>Four 2025</w:t>
            </w:r>
            <w:r w:rsidR="00F45D51">
              <w:rPr>
                <w:rFonts w:ascii="Arial" w:hAnsi="Arial" w:cs="Arial"/>
                <w:sz w:val="22"/>
                <w:szCs w:val="22"/>
              </w:rPr>
              <w:t>“</w:t>
            </w:r>
            <w:r w:rsidR="002E4904" w:rsidRPr="00C3069C">
              <w:rPr>
                <w:rFonts w:ascii="Arial" w:hAnsi="Arial" w:cs="Arial"/>
                <w:sz w:val="22"/>
                <w:szCs w:val="22"/>
              </w:rPr>
              <w:t xml:space="preserve"> v Brně</w:t>
            </w:r>
            <w:r>
              <w:rPr>
                <w:rFonts w:ascii="Arial" w:hAnsi="Arial" w:cs="Arial"/>
                <w:sz w:val="22"/>
              </w:rPr>
              <w:t xml:space="preserve">              </w:t>
            </w:r>
          </w:p>
          <w:p w14:paraId="1B6ACE0C" w14:textId="30632BCC" w:rsidR="00A63ACA" w:rsidRPr="00B82094" w:rsidRDefault="00A9506B" w:rsidP="000856B1">
            <w:pPr>
              <w:spacing w:line="360" w:lineRule="auto"/>
              <w:jc w:val="both"/>
              <w:rPr>
                <w:rFonts w:ascii="Arial" w:hAnsi="Arial" w:cs="Arial"/>
                <w:sz w:val="22"/>
                <w:szCs w:val="22"/>
              </w:rPr>
            </w:pPr>
            <w:r>
              <w:rPr>
                <w:rFonts w:ascii="Arial" w:hAnsi="Arial" w:cs="Arial"/>
                <w:sz w:val="22"/>
              </w:rPr>
              <w:t xml:space="preserve">T: </w:t>
            </w:r>
            <w:r w:rsidR="00A87CCB">
              <w:rPr>
                <w:rFonts w:ascii="Arial" w:hAnsi="Arial" w:cs="Arial"/>
                <w:sz w:val="22"/>
              </w:rPr>
              <w:t>5</w:t>
            </w:r>
            <w:r>
              <w:rPr>
                <w:rFonts w:ascii="Arial" w:hAnsi="Arial" w:cs="Arial"/>
                <w:sz w:val="22"/>
              </w:rPr>
              <w:t>.–</w:t>
            </w:r>
            <w:r w:rsidR="00853C17">
              <w:rPr>
                <w:rFonts w:ascii="Arial" w:hAnsi="Arial" w:cs="Arial"/>
                <w:sz w:val="22"/>
              </w:rPr>
              <w:t>6.</w:t>
            </w:r>
            <w:r>
              <w:rPr>
                <w:rFonts w:ascii="Arial" w:hAnsi="Arial" w:cs="Arial"/>
                <w:sz w:val="22"/>
              </w:rPr>
              <w:t xml:space="preserve"> </w:t>
            </w:r>
            <w:r w:rsidR="00853C17">
              <w:rPr>
                <w:rFonts w:ascii="Arial" w:hAnsi="Arial" w:cs="Arial"/>
                <w:sz w:val="22"/>
              </w:rPr>
              <w:t>července</w:t>
            </w:r>
            <w:r>
              <w:rPr>
                <w:rFonts w:ascii="Arial" w:hAnsi="Arial" w:cs="Arial"/>
                <w:sz w:val="22"/>
              </w:rPr>
              <w:t xml:space="preserve"> 2025</w:t>
            </w:r>
          </w:p>
        </w:tc>
        <w:tc>
          <w:tcPr>
            <w:tcW w:w="1559" w:type="dxa"/>
          </w:tcPr>
          <w:p w14:paraId="6B6F663E" w14:textId="6BE33691" w:rsidR="00A63ACA" w:rsidRPr="00DF31FA" w:rsidRDefault="007235AA" w:rsidP="000856B1">
            <w:pPr>
              <w:spacing w:line="360" w:lineRule="auto"/>
              <w:jc w:val="center"/>
              <w:rPr>
                <w:rFonts w:ascii="Arial" w:hAnsi="Arial" w:cs="Arial"/>
                <w:sz w:val="22"/>
                <w:szCs w:val="22"/>
              </w:rPr>
            </w:pPr>
            <w:r>
              <w:rPr>
                <w:rFonts w:ascii="Arial" w:hAnsi="Arial" w:cs="Arial"/>
                <w:sz w:val="22"/>
                <w:szCs w:val="22"/>
              </w:rPr>
              <w:t>2</w:t>
            </w:r>
            <w:r w:rsidR="00A63ACA">
              <w:rPr>
                <w:rFonts w:ascii="Arial" w:hAnsi="Arial" w:cs="Arial"/>
                <w:sz w:val="22"/>
                <w:szCs w:val="22"/>
              </w:rPr>
              <w:t> 000 000</w:t>
            </w:r>
          </w:p>
        </w:tc>
      </w:tr>
      <w:tr w:rsidR="00A63ACA" w:rsidRPr="00DC0787" w14:paraId="71CA6C13" w14:textId="77777777" w:rsidTr="00127D92">
        <w:trPr>
          <w:trHeight w:val="454"/>
          <w:jc w:val="center"/>
        </w:trPr>
        <w:tc>
          <w:tcPr>
            <w:tcW w:w="6889" w:type="dxa"/>
            <w:vAlign w:val="center"/>
          </w:tcPr>
          <w:p w14:paraId="23508336" w14:textId="77777777" w:rsidR="00A63ACA" w:rsidRPr="00AD045E" w:rsidRDefault="00A63ACA" w:rsidP="00127D92">
            <w:pPr>
              <w:rPr>
                <w:rFonts w:ascii="Arial" w:hAnsi="Arial" w:cs="Arial"/>
                <w:sz w:val="22"/>
                <w:szCs w:val="22"/>
              </w:rPr>
            </w:pPr>
            <w:r w:rsidRPr="00AD045E">
              <w:rPr>
                <w:rFonts w:ascii="Arial" w:hAnsi="Arial" w:cs="Arial"/>
                <w:sz w:val="22"/>
                <w:szCs w:val="22"/>
              </w:rPr>
              <w:t>Celkem</w:t>
            </w:r>
          </w:p>
        </w:tc>
        <w:tc>
          <w:tcPr>
            <w:tcW w:w="1559" w:type="dxa"/>
            <w:vAlign w:val="center"/>
          </w:tcPr>
          <w:p w14:paraId="62C6702D" w14:textId="5A4CFCB2" w:rsidR="00A63ACA" w:rsidRPr="00DC0787" w:rsidRDefault="007235AA" w:rsidP="00127D92">
            <w:pPr>
              <w:jc w:val="center"/>
              <w:rPr>
                <w:rFonts w:ascii="Arial" w:hAnsi="Arial" w:cs="Arial"/>
                <w:sz w:val="22"/>
                <w:szCs w:val="22"/>
              </w:rPr>
            </w:pPr>
            <w:r>
              <w:rPr>
                <w:rFonts w:ascii="Arial" w:hAnsi="Arial" w:cs="Arial"/>
                <w:sz w:val="22"/>
                <w:szCs w:val="22"/>
              </w:rPr>
              <w:t>2</w:t>
            </w:r>
            <w:r w:rsidR="00A63ACA">
              <w:rPr>
                <w:rFonts w:ascii="Arial" w:hAnsi="Arial" w:cs="Arial"/>
                <w:sz w:val="22"/>
                <w:szCs w:val="22"/>
              </w:rPr>
              <w:t> 000 000</w:t>
            </w:r>
          </w:p>
        </w:tc>
      </w:tr>
    </w:tbl>
    <w:p w14:paraId="2682CC44" w14:textId="77777777" w:rsidR="002F35B6" w:rsidRDefault="002F35B6" w:rsidP="002F35B6">
      <w:pPr>
        <w:tabs>
          <w:tab w:val="left" w:leader="dot" w:pos="9072"/>
        </w:tabs>
        <w:jc w:val="both"/>
        <w:rPr>
          <w:rFonts w:ascii="Arial" w:hAnsi="Arial" w:cs="Arial"/>
          <w:sz w:val="22"/>
          <w:szCs w:val="22"/>
        </w:rPr>
      </w:pPr>
    </w:p>
    <w:p w14:paraId="02E3159D" w14:textId="3C7E6017" w:rsidR="002F35B6" w:rsidRDefault="002F35B6" w:rsidP="002F35B6">
      <w:pPr>
        <w:tabs>
          <w:tab w:val="left" w:leader="dot" w:pos="9072"/>
        </w:tabs>
        <w:jc w:val="both"/>
        <w:rPr>
          <w:rFonts w:ascii="Arial" w:hAnsi="Arial" w:cs="Arial"/>
          <w:b/>
          <w:sz w:val="22"/>
          <w:szCs w:val="22"/>
        </w:rPr>
      </w:pPr>
      <w:r>
        <w:rPr>
          <w:rFonts w:ascii="Arial" w:hAnsi="Arial" w:cs="Arial"/>
          <w:sz w:val="22"/>
          <w:szCs w:val="22"/>
        </w:rPr>
        <w:t xml:space="preserve">Poskytovatel se zavazuje poskytnout příjemci dotaci ze svých rozpočtových prostředků ve výši  </w:t>
      </w:r>
      <w:r w:rsidR="007235AA">
        <w:rPr>
          <w:rFonts w:ascii="Arial" w:hAnsi="Arial" w:cs="Arial"/>
          <w:sz w:val="22"/>
          <w:szCs w:val="22"/>
        </w:rPr>
        <w:t>2</w:t>
      </w:r>
      <w:r>
        <w:rPr>
          <w:rFonts w:ascii="Arial" w:hAnsi="Arial" w:cs="Arial"/>
          <w:sz w:val="22"/>
          <w:szCs w:val="22"/>
        </w:rPr>
        <w:t xml:space="preserve"> 000 000 Kč (slovy: </w:t>
      </w:r>
      <w:r w:rsidR="007235AA">
        <w:rPr>
          <w:rFonts w:ascii="Arial" w:hAnsi="Arial" w:cs="Arial"/>
          <w:sz w:val="22"/>
          <w:szCs w:val="22"/>
        </w:rPr>
        <w:t>dva</w:t>
      </w:r>
      <w:r>
        <w:rPr>
          <w:rFonts w:ascii="Arial" w:hAnsi="Arial" w:cs="Arial"/>
          <w:sz w:val="22"/>
          <w:szCs w:val="22"/>
        </w:rPr>
        <w:t xml:space="preserve"> miliony</w:t>
      </w:r>
      <w:r w:rsidRPr="00BD71B4">
        <w:rPr>
          <w:rFonts w:ascii="Arial" w:hAnsi="Arial" w:cs="Arial"/>
          <w:sz w:val="22"/>
          <w:szCs w:val="22"/>
        </w:rPr>
        <w:t xml:space="preserve"> korun českých</w:t>
      </w:r>
      <w:r>
        <w:rPr>
          <w:rFonts w:ascii="Arial" w:hAnsi="Arial" w:cs="Arial"/>
          <w:sz w:val="22"/>
          <w:szCs w:val="22"/>
        </w:rPr>
        <w:t xml:space="preserve">) v jedné splátce ve lhůtě do </w:t>
      </w:r>
      <w:r w:rsidR="003E26CA">
        <w:rPr>
          <w:rFonts w:ascii="Arial" w:hAnsi="Arial" w:cs="Arial"/>
          <w:sz w:val="22"/>
          <w:szCs w:val="22"/>
        </w:rPr>
        <w:t>1</w:t>
      </w:r>
      <w:r>
        <w:rPr>
          <w:rFonts w:ascii="Arial" w:hAnsi="Arial" w:cs="Arial"/>
          <w:sz w:val="22"/>
          <w:szCs w:val="22"/>
        </w:rPr>
        <w:t xml:space="preserve"> měsíc</w:t>
      </w:r>
      <w:r w:rsidR="003E26CA">
        <w:rPr>
          <w:rFonts w:ascii="Arial" w:hAnsi="Arial" w:cs="Arial"/>
          <w:sz w:val="22"/>
          <w:szCs w:val="22"/>
        </w:rPr>
        <w:t>e</w:t>
      </w:r>
      <w:r>
        <w:rPr>
          <w:rFonts w:ascii="Arial" w:hAnsi="Arial" w:cs="Arial"/>
          <w:sz w:val="22"/>
          <w:szCs w:val="22"/>
        </w:rPr>
        <w:t xml:space="preserve"> od nabytí účinnosti smlouvy.</w:t>
      </w:r>
    </w:p>
    <w:p w14:paraId="5CC0D165" w14:textId="77777777" w:rsidR="002F35B6" w:rsidRDefault="002F35B6" w:rsidP="002F35B6">
      <w:pPr>
        <w:jc w:val="both"/>
        <w:rPr>
          <w:rFonts w:ascii="Arial" w:hAnsi="Arial" w:cs="Arial"/>
          <w:sz w:val="22"/>
          <w:szCs w:val="22"/>
        </w:rPr>
      </w:pPr>
    </w:p>
    <w:p w14:paraId="289D0A29" w14:textId="1E6F209B" w:rsidR="002F35B6" w:rsidRPr="003A57BA" w:rsidRDefault="002F35B6" w:rsidP="002F35B6">
      <w:pPr>
        <w:jc w:val="both"/>
        <w:rPr>
          <w:rFonts w:ascii="Arial" w:hAnsi="Arial" w:cs="Arial"/>
          <w:b/>
          <w:bCs/>
          <w:sz w:val="22"/>
          <w:szCs w:val="22"/>
        </w:rPr>
      </w:pPr>
      <w:r w:rsidRPr="005127F8">
        <w:rPr>
          <w:rFonts w:ascii="Arial" w:hAnsi="Arial" w:cs="Arial"/>
          <w:sz w:val="22"/>
          <w:szCs w:val="22"/>
        </w:rPr>
        <w:lastRenderedPageBreak/>
        <w:t>Období, ve kterém lze dotaci využít</w:t>
      </w:r>
      <w:r w:rsidR="00A865B7">
        <w:rPr>
          <w:rFonts w:ascii="Arial" w:hAnsi="Arial" w:cs="Arial"/>
          <w:sz w:val="22"/>
          <w:szCs w:val="22"/>
        </w:rPr>
        <w:t>,</w:t>
      </w:r>
      <w:r w:rsidRPr="005127F8">
        <w:rPr>
          <w:rFonts w:ascii="Arial" w:hAnsi="Arial" w:cs="Arial"/>
          <w:sz w:val="22"/>
          <w:szCs w:val="22"/>
        </w:rPr>
        <w:t xml:space="preserve"> kdy musí vzniknout a být uhrazeny uznat</w:t>
      </w:r>
      <w:r>
        <w:rPr>
          <w:rFonts w:ascii="Arial" w:hAnsi="Arial" w:cs="Arial"/>
          <w:sz w:val="22"/>
          <w:szCs w:val="22"/>
        </w:rPr>
        <w:t xml:space="preserve">elné náklady,                         </w:t>
      </w:r>
      <w:r w:rsidRPr="00181F79">
        <w:rPr>
          <w:rFonts w:ascii="Arial" w:hAnsi="Arial" w:cs="Arial"/>
          <w:sz w:val="22"/>
          <w:szCs w:val="22"/>
        </w:rPr>
        <w:t xml:space="preserve">je </w:t>
      </w:r>
      <w:r w:rsidRPr="00C65ADF">
        <w:rPr>
          <w:rFonts w:ascii="Arial" w:hAnsi="Arial" w:cs="Arial"/>
          <w:b/>
          <w:bCs/>
          <w:sz w:val="22"/>
          <w:szCs w:val="22"/>
        </w:rPr>
        <w:t xml:space="preserve">od 1. </w:t>
      </w:r>
      <w:r w:rsidR="003B73A1" w:rsidRPr="00C65ADF">
        <w:rPr>
          <w:rFonts w:ascii="Arial" w:hAnsi="Arial" w:cs="Arial"/>
          <w:b/>
          <w:bCs/>
          <w:sz w:val="22"/>
          <w:szCs w:val="22"/>
        </w:rPr>
        <w:t>5</w:t>
      </w:r>
      <w:r w:rsidRPr="00C65ADF">
        <w:rPr>
          <w:rFonts w:ascii="Arial" w:hAnsi="Arial" w:cs="Arial"/>
          <w:b/>
          <w:bCs/>
          <w:sz w:val="22"/>
          <w:szCs w:val="22"/>
        </w:rPr>
        <w:t>. 202</w:t>
      </w:r>
      <w:r w:rsidR="0056010B" w:rsidRPr="00C65ADF">
        <w:rPr>
          <w:rFonts w:ascii="Arial" w:hAnsi="Arial" w:cs="Arial"/>
          <w:b/>
          <w:bCs/>
          <w:sz w:val="22"/>
          <w:szCs w:val="22"/>
        </w:rPr>
        <w:t>5</w:t>
      </w:r>
      <w:r w:rsidRPr="00C65ADF">
        <w:rPr>
          <w:rFonts w:ascii="Arial" w:hAnsi="Arial" w:cs="Arial"/>
          <w:b/>
          <w:bCs/>
          <w:sz w:val="22"/>
          <w:szCs w:val="22"/>
        </w:rPr>
        <w:t xml:space="preserve"> do 3</w:t>
      </w:r>
      <w:r w:rsidR="00902D45" w:rsidRPr="00C65ADF">
        <w:rPr>
          <w:rFonts w:ascii="Arial" w:hAnsi="Arial" w:cs="Arial"/>
          <w:b/>
          <w:bCs/>
          <w:sz w:val="22"/>
          <w:szCs w:val="22"/>
        </w:rPr>
        <w:t>1</w:t>
      </w:r>
      <w:r w:rsidRPr="00C65ADF">
        <w:rPr>
          <w:rFonts w:ascii="Arial" w:hAnsi="Arial" w:cs="Arial"/>
          <w:b/>
          <w:bCs/>
          <w:sz w:val="22"/>
          <w:szCs w:val="22"/>
        </w:rPr>
        <w:t xml:space="preserve">. </w:t>
      </w:r>
      <w:r w:rsidR="00476DF6" w:rsidRPr="00C65ADF">
        <w:rPr>
          <w:rFonts w:ascii="Arial" w:hAnsi="Arial" w:cs="Arial"/>
          <w:b/>
          <w:bCs/>
          <w:sz w:val="22"/>
          <w:szCs w:val="22"/>
        </w:rPr>
        <w:t>8</w:t>
      </w:r>
      <w:r w:rsidRPr="00C65ADF">
        <w:rPr>
          <w:rFonts w:ascii="Arial" w:hAnsi="Arial" w:cs="Arial"/>
          <w:b/>
          <w:bCs/>
          <w:sz w:val="22"/>
          <w:szCs w:val="22"/>
        </w:rPr>
        <w:t>. 202</w:t>
      </w:r>
      <w:r w:rsidR="00F73ADC" w:rsidRPr="00C65ADF">
        <w:rPr>
          <w:rFonts w:ascii="Arial" w:hAnsi="Arial" w:cs="Arial"/>
          <w:b/>
          <w:bCs/>
          <w:sz w:val="22"/>
          <w:szCs w:val="22"/>
        </w:rPr>
        <w:t>5</w:t>
      </w:r>
      <w:r w:rsidRPr="00C65ADF">
        <w:rPr>
          <w:rFonts w:ascii="Arial" w:hAnsi="Arial" w:cs="Arial"/>
          <w:b/>
          <w:bCs/>
          <w:sz w:val="22"/>
          <w:szCs w:val="22"/>
        </w:rPr>
        <w:t>.</w:t>
      </w:r>
    </w:p>
    <w:p w14:paraId="6A4F29AB" w14:textId="77777777" w:rsidR="002F35B6" w:rsidRPr="003C7F3B" w:rsidRDefault="002F35B6" w:rsidP="002F35B6">
      <w:pPr>
        <w:jc w:val="both"/>
        <w:rPr>
          <w:rFonts w:ascii="Arial" w:hAnsi="Arial" w:cs="Arial"/>
          <w:sz w:val="22"/>
          <w:szCs w:val="22"/>
        </w:rPr>
      </w:pPr>
    </w:p>
    <w:p w14:paraId="79FE7F2D" w14:textId="77777777" w:rsidR="002F35B6" w:rsidRPr="00B15D70" w:rsidRDefault="002F35B6" w:rsidP="002F35B6">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II.</w:t>
      </w:r>
    </w:p>
    <w:p w14:paraId="3361DD6E" w14:textId="77777777" w:rsidR="002F35B6" w:rsidRPr="00B15D70" w:rsidRDefault="002F35B6" w:rsidP="002F35B6">
      <w:pPr>
        <w:jc w:val="center"/>
        <w:rPr>
          <w:rFonts w:ascii="Arial" w:hAnsi="Arial" w:cs="Arial"/>
          <w:b/>
          <w:sz w:val="22"/>
          <w:szCs w:val="22"/>
        </w:rPr>
      </w:pPr>
      <w:r w:rsidRPr="00B15D70">
        <w:rPr>
          <w:rFonts w:ascii="Arial" w:hAnsi="Arial" w:cs="Arial"/>
          <w:b/>
          <w:sz w:val="22"/>
          <w:szCs w:val="22"/>
        </w:rPr>
        <w:t>Účel dotace</w:t>
      </w:r>
      <w:r>
        <w:rPr>
          <w:rFonts w:ascii="Arial" w:hAnsi="Arial" w:cs="Arial"/>
          <w:b/>
          <w:sz w:val="22"/>
          <w:szCs w:val="22"/>
        </w:rPr>
        <w:t xml:space="preserve"> a uznatelné náklady</w:t>
      </w:r>
    </w:p>
    <w:p w14:paraId="4C789702" w14:textId="77777777" w:rsidR="002F35B6" w:rsidRPr="00B15D70" w:rsidRDefault="002F35B6" w:rsidP="002F35B6">
      <w:pPr>
        <w:jc w:val="center"/>
        <w:rPr>
          <w:rFonts w:ascii="Arial" w:hAnsi="Arial" w:cs="Arial"/>
          <w:b/>
          <w:sz w:val="22"/>
          <w:szCs w:val="22"/>
        </w:rPr>
      </w:pPr>
    </w:p>
    <w:p w14:paraId="4945FD98" w14:textId="139BFE4C" w:rsidR="002F35B6" w:rsidRPr="0007323C" w:rsidRDefault="002F35B6" w:rsidP="000D5281">
      <w:pPr>
        <w:jc w:val="both"/>
        <w:rPr>
          <w:rFonts w:ascii="Arial" w:hAnsi="Arial" w:cs="Arial"/>
          <w:sz w:val="22"/>
        </w:rPr>
      </w:pPr>
      <w:r w:rsidRPr="00B15D70">
        <w:rPr>
          <w:rFonts w:ascii="Arial" w:hAnsi="Arial" w:cs="Arial"/>
          <w:sz w:val="22"/>
          <w:szCs w:val="22"/>
        </w:rPr>
        <w:t xml:space="preserve">Dotaci lze použít </w:t>
      </w:r>
      <w:r>
        <w:rPr>
          <w:rFonts w:ascii="Arial" w:hAnsi="Arial" w:cs="Arial"/>
          <w:sz w:val="22"/>
          <w:szCs w:val="22"/>
        </w:rPr>
        <w:t xml:space="preserve">pouze </w:t>
      </w:r>
      <w:r w:rsidRPr="00B15D70">
        <w:rPr>
          <w:rFonts w:ascii="Arial" w:hAnsi="Arial" w:cs="Arial"/>
          <w:sz w:val="22"/>
          <w:szCs w:val="22"/>
        </w:rPr>
        <w:t>v souladu s pož</w:t>
      </w:r>
      <w:r>
        <w:rPr>
          <w:rFonts w:ascii="Arial" w:hAnsi="Arial" w:cs="Arial"/>
          <w:sz w:val="22"/>
          <w:szCs w:val="22"/>
        </w:rPr>
        <w:t xml:space="preserve">adavkem uvedeným v žádosti </w:t>
      </w:r>
      <w:r w:rsidRPr="00B15D70">
        <w:rPr>
          <w:rFonts w:ascii="Arial" w:hAnsi="Arial" w:cs="Arial"/>
          <w:sz w:val="22"/>
          <w:szCs w:val="22"/>
        </w:rPr>
        <w:t xml:space="preserve">na </w:t>
      </w:r>
      <w:r w:rsidR="00CB229C">
        <w:rPr>
          <w:rFonts w:ascii="Arial" w:hAnsi="Arial" w:cs="Arial"/>
          <w:sz w:val="22"/>
          <w:szCs w:val="22"/>
        </w:rPr>
        <w:t>u</w:t>
      </w:r>
      <w:r w:rsidR="0007323C" w:rsidRPr="006E6C3D">
        <w:rPr>
          <w:rFonts w:ascii="Arial" w:hAnsi="Arial" w:cs="Arial"/>
          <w:sz w:val="22"/>
          <w:szCs w:val="22"/>
        </w:rPr>
        <w:t xml:space="preserve">spořádání </w:t>
      </w:r>
      <w:r w:rsidR="008729F8">
        <w:rPr>
          <w:rFonts w:ascii="Arial" w:hAnsi="Arial" w:cs="Arial"/>
          <w:sz w:val="22"/>
          <w:szCs w:val="22"/>
        </w:rPr>
        <w:t xml:space="preserve">mezinárodní sportovní akce </w:t>
      </w:r>
      <w:r w:rsidR="001A4E53">
        <w:rPr>
          <w:rFonts w:ascii="Arial" w:hAnsi="Arial" w:cs="Arial"/>
          <w:sz w:val="22"/>
          <w:szCs w:val="22"/>
        </w:rPr>
        <w:t>„</w:t>
      </w:r>
      <w:r w:rsidR="00070E45">
        <w:rPr>
          <w:rFonts w:ascii="Arial" w:hAnsi="Arial" w:cs="Arial"/>
          <w:sz w:val="22"/>
          <w:szCs w:val="22"/>
        </w:rPr>
        <w:t>CEV Golden European League Final Four 2025</w:t>
      </w:r>
      <w:r w:rsidR="001A4E53">
        <w:rPr>
          <w:rFonts w:ascii="Arial" w:hAnsi="Arial" w:cs="Arial"/>
          <w:sz w:val="22"/>
          <w:szCs w:val="22"/>
        </w:rPr>
        <w:t>“</w:t>
      </w:r>
      <w:r w:rsidR="001A4E53" w:rsidRPr="00C3069C">
        <w:rPr>
          <w:rFonts w:ascii="Arial" w:hAnsi="Arial" w:cs="Arial"/>
          <w:sz w:val="22"/>
          <w:szCs w:val="22"/>
        </w:rPr>
        <w:t xml:space="preserve"> v Brně</w:t>
      </w:r>
      <w:r w:rsidRPr="00B15D70">
        <w:rPr>
          <w:rFonts w:ascii="Arial" w:hAnsi="Arial" w:cs="Arial"/>
          <w:sz w:val="22"/>
          <w:szCs w:val="22"/>
        </w:rPr>
        <w:t xml:space="preserve">, a to jmenovitě </w:t>
      </w:r>
      <w:r w:rsidRPr="00CE6DD7">
        <w:rPr>
          <w:rFonts w:ascii="Arial" w:hAnsi="Arial" w:cs="Arial"/>
          <w:sz w:val="22"/>
          <w:szCs w:val="22"/>
        </w:rPr>
        <w:t>pouze na níže uvedené náklady, které jsou náklady způsobilými:</w:t>
      </w:r>
    </w:p>
    <w:p w14:paraId="1D1E9034" w14:textId="77777777" w:rsidR="002F35B6" w:rsidRPr="00B15D70" w:rsidRDefault="002F35B6" w:rsidP="002F35B6">
      <w:pPr>
        <w:jc w:val="both"/>
        <w:rPr>
          <w:rFonts w:ascii="Arial" w:hAnsi="Arial" w:cs="Arial"/>
          <w:sz w:val="22"/>
          <w:szCs w:val="22"/>
        </w:rPr>
      </w:pPr>
    </w:p>
    <w:p w14:paraId="539C56C3" w14:textId="6B0783DB" w:rsidR="00294526" w:rsidRPr="00AF4A3F" w:rsidRDefault="0003702D" w:rsidP="00DB5247">
      <w:pPr>
        <w:pStyle w:val="Odstavecseseznamem"/>
        <w:numPr>
          <w:ilvl w:val="0"/>
          <w:numId w:val="5"/>
        </w:numPr>
        <w:spacing w:after="160" w:line="259" w:lineRule="auto"/>
        <w:contextualSpacing/>
        <w:jc w:val="both"/>
        <w:rPr>
          <w:rFonts w:ascii="Arial" w:hAnsi="Arial" w:cs="Arial"/>
          <w:sz w:val="22"/>
          <w:szCs w:val="22"/>
        </w:rPr>
      </w:pPr>
      <w:r>
        <w:rPr>
          <w:rFonts w:ascii="Arial" w:hAnsi="Arial" w:cs="Arial"/>
          <w:sz w:val="22"/>
          <w:szCs w:val="22"/>
        </w:rPr>
        <w:t>n</w:t>
      </w:r>
      <w:r w:rsidR="00B85BDE">
        <w:rPr>
          <w:rFonts w:ascii="Arial" w:hAnsi="Arial" w:cs="Arial"/>
          <w:sz w:val="22"/>
          <w:szCs w:val="22"/>
        </w:rPr>
        <w:t xml:space="preserve">einvestiční údržba </w:t>
      </w:r>
      <w:r w:rsidR="00694A88">
        <w:rPr>
          <w:rFonts w:ascii="Arial" w:hAnsi="Arial" w:cs="Arial"/>
          <w:sz w:val="22"/>
          <w:szCs w:val="22"/>
        </w:rPr>
        <w:t>a příprava</w:t>
      </w:r>
      <w:r w:rsidR="00294526" w:rsidRPr="00AF4A3F">
        <w:rPr>
          <w:rFonts w:ascii="Arial" w:hAnsi="Arial" w:cs="Arial"/>
          <w:sz w:val="22"/>
          <w:szCs w:val="22"/>
        </w:rPr>
        <w:t>,</w:t>
      </w:r>
      <w:r w:rsidR="002D3015">
        <w:rPr>
          <w:rFonts w:ascii="Arial" w:hAnsi="Arial" w:cs="Arial"/>
          <w:sz w:val="22"/>
          <w:szCs w:val="22"/>
        </w:rPr>
        <w:t xml:space="preserve"> drobné opravy </w:t>
      </w:r>
      <w:r w:rsidR="00694413">
        <w:rPr>
          <w:rFonts w:ascii="Arial" w:hAnsi="Arial" w:cs="Arial"/>
          <w:sz w:val="22"/>
          <w:szCs w:val="22"/>
        </w:rPr>
        <w:t>sportoviš</w:t>
      </w:r>
      <w:r w:rsidR="00753BC6">
        <w:rPr>
          <w:rFonts w:ascii="Arial" w:hAnsi="Arial" w:cs="Arial"/>
          <w:sz w:val="22"/>
          <w:szCs w:val="22"/>
        </w:rPr>
        <w:t>tě</w:t>
      </w:r>
      <w:r w:rsidR="00694413">
        <w:rPr>
          <w:rFonts w:ascii="Arial" w:hAnsi="Arial" w:cs="Arial"/>
          <w:sz w:val="22"/>
          <w:szCs w:val="22"/>
        </w:rPr>
        <w:t xml:space="preserve"> </w:t>
      </w:r>
      <w:r w:rsidR="00845725">
        <w:rPr>
          <w:rFonts w:ascii="Arial" w:hAnsi="Arial" w:cs="Arial"/>
          <w:sz w:val="22"/>
          <w:szCs w:val="22"/>
        </w:rPr>
        <w:t>v souvislosti s</w:t>
      </w:r>
      <w:r>
        <w:rPr>
          <w:rFonts w:ascii="Arial" w:hAnsi="Arial" w:cs="Arial"/>
          <w:sz w:val="22"/>
          <w:szCs w:val="22"/>
        </w:rPr>
        <w:t> </w:t>
      </w:r>
      <w:r w:rsidR="002D3015">
        <w:rPr>
          <w:rFonts w:ascii="Arial" w:hAnsi="Arial" w:cs="Arial"/>
          <w:sz w:val="22"/>
          <w:szCs w:val="22"/>
        </w:rPr>
        <w:t>akc</w:t>
      </w:r>
      <w:r w:rsidR="00845725">
        <w:rPr>
          <w:rFonts w:ascii="Arial" w:hAnsi="Arial" w:cs="Arial"/>
          <w:sz w:val="22"/>
          <w:szCs w:val="22"/>
        </w:rPr>
        <w:t>í</w:t>
      </w:r>
      <w:r>
        <w:rPr>
          <w:rFonts w:ascii="Arial" w:hAnsi="Arial" w:cs="Arial"/>
          <w:sz w:val="22"/>
          <w:szCs w:val="22"/>
        </w:rPr>
        <w:t>,</w:t>
      </w:r>
    </w:p>
    <w:p w14:paraId="0374DDEC" w14:textId="1A5A5F66" w:rsidR="000D2A7A" w:rsidRPr="00AF4A3F" w:rsidRDefault="0003702D" w:rsidP="00DB5247">
      <w:pPr>
        <w:pStyle w:val="Odstavecseseznamem"/>
        <w:numPr>
          <w:ilvl w:val="0"/>
          <w:numId w:val="5"/>
        </w:numPr>
        <w:spacing w:after="160" w:line="259" w:lineRule="auto"/>
        <w:contextualSpacing/>
        <w:jc w:val="both"/>
        <w:rPr>
          <w:rFonts w:ascii="Arial" w:hAnsi="Arial" w:cs="Arial"/>
          <w:sz w:val="22"/>
          <w:szCs w:val="22"/>
        </w:rPr>
      </w:pPr>
      <w:r>
        <w:rPr>
          <w:rFonts w:ascii="Arial" w:hAnsi="Arial" w:cs="Arial"/>
          <w:sz w:val="22"/>
          <w:szCs w:val="22"/>
        </w:rPr>
        <w:t>nájemné</w:t>
      </w:r>
      <w:r w:rsidR="00D850D0">
        <w:rPr>
          <w:rFonts w:ascii="Arial" w:hAnsi="Arial" w:cs="Arial"/>
          <w:sz w:val="22"/>
          <w:szCs w:val="22"/>
        </w:rPr>
        <w:t xml:space="preserve"> </w:t>
      </w:r>
      <w:r w:rsidR="00D077DF">
        <w:rPr>
          <w:rFonts w:ascii="Arial" w:hAnsi="Arial" w:cs="Arial"/>
          <w:sz w:val="22"/>
          <w:szCs w:val="22"/>
        </w:rPr>
        <w:t>sportoviště – pavilon</w:t>
      </w:r>
      <w:r w:rsidR="00366D21">
        <w:rPr>
          <w:rFonts w:ascii="Arial" w:hAnsi="Arial" w:cs="Arial"/>
          <w:sz w:val="22"/>
          <w:szCs w:val="22"/>
        </w:rPr>
        <w:t xml:space="preserve"> P, BVV Brno</w:t>
      </w:r>
      <w:r w:rsidR="00845725">
        <w:rPr>
          <w:rFonts w:ascii="Arial" w:hAnsi="Arial" w:cs="Arial"/>
          <w:sz w:val="22"/>
          <w:szCs w:val="22"/>
        </w:rPr>
        <w:t>,</w:t>
      </w:r>
    </w:p>
    <w:p w14:paraId="3C48CF0E" w14:textId="3890CB08" w:rsidR="006E213B" w:rsidRDefault="00BE34F3" w:rsidP="00DB5247">
      <w:pPr>
        <w:pStyle w:val="Odstavecseseznamem"/>
        <w:numPr>
          <w:ilvl w:val="0"/>
          <w:numId w:val="5"/>
        </w:numPr>
        <w:spacing w:after="160" w:line="259" w:lineRule="auto"/>
        <w:contextualSpacing/>
        <w:jc w:val="both"/>
        <w:rPr>
          <w:rFonts w:ascii="Arial" w:hAnsi="Arial" w:cs="Arial"/>
          <w:sz w:val="22"/>
          <w:szCs w:val="22"/>
        </w:rPr>
      </w:pPr>
      <w:r>
        <w:rPr>
          <w:rFonts w:ascii="Arial" w:hAnsi="Arial" w:cs="Arial"/>
          <w:sz w:val="22"/>
          <w:szCs w:val="22"/>
        </w:rPr>
        <w:t>materiální vybavení</w:t>
      </w:r>
      <w:r w:rsidR="00115655">
        <w:rPr>
          <w:rFonts w:ascii="Arial" w:hAnsi="Arial" w:cs="Arial"/>
          <w:sz w:val="22"/>
          <w:szCs w:val="22"/>
        </w:rPr>
        <w:t>,</w:t>
      </w:r>
    </w:p>
    <w:p w14:paraId="37DB092C" w14:textId="52572499" w:rsidR="00D21887" w:rsidRDefault="00D41E8F" w:rsidP="00DB5247">
      <w:pPr>
        <w:pStyle w:val="Odstavecseseznamem"/>
        <w:numPr>
          <w:ilvl w:val="0"/>
          <w:numId w:val="5"/>
        </w:numPr>
        <w:spacing w:after="160" w:line="259" w:lineRule="auto"/>
        <w:contextualSpacing/>
        <w:jc w:val="both"/>
        <w:rPr>
          <w:rFonts w:ascii="Arial" w:hAnsi="Arial" w:cs="Arial"/>
          <w:sz w:val="22"/>
          <w:szCs w:val="22"/>
        </w:rPr>
      </w:pPr>
      <w:r>
        <w:rPr>
          <w:rFonts w:ascii="Arial" w:hAnsi="Arial" w:cs="Arial"/>
          <w:sz w:val="22"/>
          <w:szCs w:val="22"/>
        </w:rPr>
        <w:t>cestovné</w:t>
      </w:r>
      <w:r w:rsidR="00C3037F">
        <w:rPr>
          <w:rFonts w:ascii="Arial" w:hAnsi="Arial" w:cs="Arial"/>
          <w:sz w:val="22"/>
          <w:szCs w:val="22"/>
        </w:rPr>
        <w:t xml:space="preserve"> – </w:t>
      </w:r>
      <w:r>
        <w:rPr>
          <w:rFonts w:ascii="Arial" w:hAnsi="Arial" w:cs="Arial"/>
          <w:sz w:val="22"/>
          <w:szCs w:val="22"/>
        </w:rPr>
        <w:t>jízdné</w:t>
      </w:r>
      <w:r w:rsidR="00C3037F">
        <w:rPr>
          <w:rFonts w:ascii="Arial" w:hAnsi="Arial" w:cs="Arial"/>
          <w:sz w:val="22"/>
          <w:szCs w:val="22"/>
        </w:rPr>
        <w:t xml:space="preserve"> (účastníků akce)</w:t>
      </w:r>
      <w:r w:rsidR="00115655">
        <w:rPr>
          <w:rFonts w:ascii="Arial" w:hAnsi="Arial" w:cs="Arial"/>
          <w:sz w:val="22"/>
          <w:szCs w:val="22"/>
        </w:rPr>
        <w:t>,</w:t>
      </w:r>
    </w:p>
    <w:p w14:paraId="410262AF" w14:textId="4DA5EB43" w:rsidR="00F43922" w:rsidRDefault="00D21887" w:rsidP="00DB5247">
      <w:pPr>
        <w:pStyle w:val="Odstavecseseznamem"/>
        <w:numPr>
          <w:ilvl w:val="0"/>
          <w:numId w:val="5"/>
        </w:numPr>
        <w:spacing w:after="160" w:line="259" w:lineRule="auto"/>
        <w:contextualSpacing/>
        <w:jc w:val="both"/>
        <w:rPr>
          <w:rFonts w:ascii="Arial" w:hAnsi="Arial" w:cs="Arial"/>
          <w:sz w:val="22"/>
          <w:szCs w:val="22"/>
        </w:rPr>
      </w:pPr>
      <w:r>
        <w:rPr>
          <w:rFonts w:ascii="Arial" w:hAnsi="Arial" w:cs="Arial"/>
          <w:sz w:val="22"/>
          <w:szCs w:val="22"/>
        </w:rPr>
        <w:t>ubytování a společné stravné</w:t>
      </w:r>
      <w:r w:rsidR="000F4D2A">
        <w:rPr>
          <w:rFonts w:ascii="Arial" w:hAnsi="Arial" w:cs="Arial"/>
          <w:sz w:val="22"/>
          <w:szCs w:val="22"/>
        </w:rPr>
        <w:t xml:space="preserve"> </w:t>
      </w:r>
      <w:r w:rsidR="000F4D2A" w:rsidRPr="00845725">
        <w:rPr>
          <w:rFonts w:ascii="Arial" w:hAnsi="Arial" w:cs="Arial"/>
          <w:sz w:val="22"/>
          <w:szCs w:val="22"/>
        </w:rPr>
        <w:t>(účastníků akce)</w:t>
      </w:r>
      <w:r w:rsidR="00115655">
        <w:rPr>
          <w:rFonts w:ascii="Arial" w:hAnsi="Arial" w:cs="Arial"/>
          <w:sz w:val="22"/>
          <w:szCs w:val="22"/>
        </w:rPr>
        <w:t>,</w:t>
      </w:r>
    </w:p>
    <w:p w14:paraId="0AC198A7" w14:textId="1B1D3404" w:rsidR="00197358" w:rsidRDefault="00F43922" w:rsidP="00DB5247">
      <w:pPr>
        <w:pStyle w:val="Odstavecseseznamem"/>
        <w:numPr>
          <w:ilvl w:val="0"/>
          <w:numId w:val="5"/>
        </w:numPr>
        <w:spacing w:after="160" w:line="259" w:lineRule="auto"/>
        <w:contextualSpacing/>
        <w:jc w:val="both"/>
        <w:rPr>
          <w:rFonts w:ascii="Arial" w:hAnsi="Arial" w:cs="Arial"/>
          <w:sz w:val="22"/>
          <w:szCs w:val="22"/>
        </w:rPr>
      </w:pPr>
      <w:r>
        <w:rPr>
          <w:rFonts w:ascii="Arial" w:hAnsi="Arial" w:cs="Arial"/>
          <w:sz w:val="22"/>
          <w:szCs w:val="22"/>
        </w:rPr>
        <w:t>náklady na rozhodčí</w:t>
      </w:r>
      <w:r w:rsidR="00EB772F">
        <w:rPr>
          <w:rFonts w:ascii="Arial" w:hAnsi="Arial" w:cs="Arial"/>
          <w:sz w:val="22"/>
          <w:szCs w:val="22"/>
        </w:rPr>
        <w:t xml:space="preserve"> a ostatní per</w:t>
      </w:r>
      <w:r w:rsidR="006E67F6">
        <w:rPr>
          <w:rFonts w:ascii="Arial" w:hAnsi="Arial" w:cs="Arial"/>
          <w:sz w:val="22"/>
          <w:szCs w:val="22"/>
        </w:rPr>
        <w:t>sonál</w:t>
      </w:r>
      <w:r w:rsidR="00FB2533">
        <w:rPr>
          <w:rFonts w:ascii="Arial" w:hAnsi="Arial" w:cs="Arial"/>
          <w:sz w:val="22"/>
          <w:szCs w:val="22"/>
        </w:rPr>
        <w:t>ní zajištění</w:t>
      </w:r>
      <w:r w:rsidR="00F54558">
        <w:rPr>
          <w:rFonts w:ascii="Arial" w:hAnsi="Arial" w:cs="Arial"/>
          <w:sz w:val="22"/>
          <w:szCs w:val="22"/>
        </w:rPr>
        <w:t xml:space="preserve"> – </w:t>
      </w:r>
      <w:r w:rsidR="00B741DB">
        <w:rPr>
          <w:rFonts w:ascii="Arial" w:hAnsi="Arial" w:cs="Arial"/>
          <w:sz w:val="22"/>
          <w:szCs w:val="22"/>
        </w:rPr>
        <w:t>zapisovatele, statistiky, moderátory, lékařský doz</w:t>
      </w:r>
      <w:r w:rsidR="006A2BFD">
        <w:rPr>
          <w:rFonts w:ascii="Arial" w:hAnsi="Arial" w:cs="Arial"/>
          <w:sz w:val="22"/>
          <w:szCs w:val="22"/>
        </w:rPr>
        <w:t>or</w:t>
      </w:r>
      <w:r w:rsidR="004A266E">
        <w:rPr>
          <w:rFonts w:ascii="Arial" w:hAnsi="Arial" w:cs="Arial"/>
          <w:sz w:val="22"/>
          <w:szCs w:val="22"/>
        </w:rPr>
        <w:t>,</w:t>
      </w:r>
      <w:r w:rsidR="00F54558">
        <w:rPr>
          <w:rFonts w:ascii="Arial" w:hAnsi="Arial" w:cs="Arial"/>
          <w:sz w:val="22"/>
          <w:szCs w:val="22"/>
        </w:rPr>
        <w:t xml:space="preserve"> </w:t>
      </w:r>
    </w:p>
    <w:p w14:paraId="588168A8" w14:textId="5FD7AA29" w:rsidR="006A2BFD" w:rsidRPr="006A2BFD" w:rsidRDefault="00241EFE" w:rsidP="00DB5247">
      <w:pPr>
        <w:pStyle w:val="Odstavecseseznamem"/>
        <w:numPr>
          <w:ilvl w:val="0"/>
          <w:numId w:val="5"/>
        </w:numPr>
        <w:spacing w:after="160" w:line="259" w:lineRule="auto"/>
        <w:contextualSpacing/>
        <w:jc w:val="both"/>
        <w:rPr>
          <w:rFonts w:ascii="Arial" w:hAnsi="Arial" w:cs="Arial"/>
          <w:sz w:val="22"/>
          <w:szCs w:val="22"/>
        </w:rPr>
      </w:pPr>
      <w:r>
        <w:rPr>
          <w:rFonts w:ascii="Arial" w:hAnsi="Arial" w:cs="Arial"/>
          <w:sz w:val="22"/>
          <w:szCs w:val="22"/>
        </w:rPr>
        <w:t xml:space="preserve">při pořádání akce: </w:t>
      </w:r>
      <w:r w:rsidR="006060DE">
        <w:rPr>
          <w:rFonts w:ascii="Arial" w:hAnsi="Arial" w:cs="Arial"/>
          <w:sz w:val="22"/>
          <w:szCs w:val="22"/>
        </w:rPr>
        <w:t xml:space="preserve">zejména </w:t>
      </w:r>
      <w:r>
        <w:rPr>
          <w:rFonts w:ascii="Arial" w:hAnsi="Arial" w:cs="Arial"/>
          <w:sz w:val="22"/>
          <w:szCs w:val="22"/>
        </w:rPr>
        <w:t xml:space="preserve">nájemné prostor pro </w:t>
      </w:r>
      <w:r w:rsidR="00F532B7">
        <w:rPr>
          <w:rFonts w:ascii="Arial" w:hAnsi="Arial" w:cs="Arial"/>
          <w:sz w:val="22"/>
          <w:szCs w:val="22"/>
        </w:rPr>
        <w:t>organizaci</w:t>
      </w:r>
      <w:r w:rsidR="00251CF2">
        <w:rPr>
          <w:rFonts w:ascii="Arial" w:hAnsi="Arial" w:cs="Arial"/>
          <w:sz w:val="22"/>
          <w:szCs w:val="22"/>
        </w:rPr>
        <w:t xml:space="preserve"> akce</w:t>
      </w:r>
      <w:r w:rsidR="00533885">
        <w:rPr>
          <w:rFonts w:ascii="Arial" w:hAnsi="Arial" w:cs="Arial"/>
          <w:sz w:val="22"/>
          <w:szCs w:val="22"/>
        </w:rPr>
        <w:t xml:space="preserve">, mobilních zábran, mobilních WC, </w:t>
      </w:r>
      <w:r w:rsidR="004F1256">
        <w:rPr>
          <w:rFonts w:ascii="Arial" w:hAnsi="Arial" w:cs="Arial"/>
          <w:sz w:val="22"/>
          <w:szCs w:val="22"/>
        </w:rPr>
        <w:t xml:space="preserve">pódia, osvětlení, časomíry, </w:t>
      </w:r>
      <w:r w:rsidR="005B5443">
        <w:rPr>
          <w:rFonts w:ascii="Arial" w:hAnsi="Arial" w:cs="Arial"/>
          <w:sz w:val="22"/>
          <w:szCs w:val="22"/>
        </w:rPr>
        <w:t xml:space="preserve">ozvučení, audiovizuální techniky, </w:t>
      </w:r>
      <w:r w:rsidR="00B8129C">
        <w:rPr>
          <w:rFonts w:ascii="Arial" w:hAnsi="Arial" w:cs="Arial"/>
          <w:sz w:val="22"/>
          <w:szCs w:val="22"/>
        </w:rPr>
        <w:t>odměny pracovníkům obsluhujících tuto techniku</w:t>
      </w:r>
      <w:r w:rsidR="00DD2364">
        <w:rPr>
          <w:rFonts w:ascii="Arial" w:hAnsi="Arial" w:cs="Arial"/>
          <w:sz w:val="22"/>
          <w:szCs w:val="22"/>
        </w:rPr>
        <w:t xml:space="preserve">, </w:t>
      </w:r>
      <w:r w:rsidR="005C56C3">
        <w:rPr>
          <w:rFonts w:ascii="Arial" w:hAnsi="Arial" w:cs="Arial"/>
          <w:sz w:val="22"/>
          <w:szCs w:val="22"/>
        </w:rPr>
        <w:t>zdravotnická a bezpečnostní služba, stavba mobilních zábran</w:t>
      </w:r>
      <w:r w:rsidR="00F532B7">
        <w:rPr>
          <w:rFonts w:ascii="Arial" w:hAnsi="Arial" w:cs="Arial"/>
          <w:sz w:val="22"/>
          <w:szCs w:val="22"/>
        </w:rPr>
        <w:t xml:space="preserve"> </w:t>
      </w:r>
      <w:r w:rsidR="003F5992">
        <w:rPr>
          <w:rFonts w:ascii="Arial" w:hAnsi="Arial" w:cs="Arial"/>
          <w:sz w:val="22"/>
          <w:szCs w:val="22"/>
        </w:rPr>
        <w:t xml:space="preserve">(technické </w:t>
      </w:r>
      <w:r w:rsidR="0000687E">
        <w:rPr>
          <w:rFonts w:ascii="Arial" w:hAnsi="Arial" w:cs="Arial"/>
          <w:sz w:val="22"/>
          <w:szCs w:val="22"/>
        </w:rPr>
        <w:t>zajištění akce</w:t>
      </w:r>
      <w:r w:rsidR="0068614A">
        <w:rPr>
          <w:rFonts w:ascii="Arial" w:hAnsi="Arial" w:cs="Arial"/>
          <w:sz w:val="22"/>
          <w:szCs w:val="22"/>
        </w:rPr>
        <w:t>)</w:t>
      </w:r>
    </w:p>
    <w:p w14:paraId="7CF5F68F" w14:textId="77777777" w:rsidR="002F35B6" w:rsidRPr="00AE2956" w:rsidRDefault="002F35B6" w:rsidP="002F35B6">
      <w:pPr>
        <w:pStyle w:val="Odstavecseseznamem"/>
        <w:ind w:left="720"/>
        <w:contextualSpacing/>
        <w:jc w:val="both"/>
        <w:rPr>
          <w:rFonts w:ascii="Arial" w:hAnsi="Arial" w:cs="Arial"/>
          <w:sz w:val="22"/>
          <w:szCs w:val="22"/>
        </w:rPr>
      </w:pPr>
      <w:r w:rsidRPr="00AE2956">
        <w:rPr>
          <w:rFonts w:ascii="Arial" w:hAnsi="Arial" w:cs="Arial"/>
          <w:sz w:val="22"/>
          <w:szCs w:val="22"/>
        </w:rPr>
        <w:t xml:space="preserve">(dále </w:t>
      </w:r>
      <w:r w:rsidRPr="00A356D9">
        <w:rPr>
          <w:rFonts w:ascii="Arial" w:hAnsi="Arial" w:cs="Arial"/>
          <w:sz w:val="22"/>
          <w:szCs w:val="22"/>
        </w:rPr>
        <w:t>jen „uznatelné náklady“)</w:t>
      </w:r>
    </w:p>
    <w:p w14:paraId="0300CBDB" w14:textId="77777777" w:rsidR="002F35B6" w:rsidRDefault="002F35B6" w:rsidP="002F35B6">
      <w:pPr>
        <w:rPr>
          <w:rFonts w:ascii="Arial" w:hAnsi="Arial" w:cs="Arial"/>
          <w:b/>
          <w:sz w:val="22"/>
          <w:szCs w:val="22"/>
        </w:rPr>
      </w:pPr>
    </w:p>
    <w:p w14:paraId="26FDA644" w14:textId="77777777" w:rsidR="00846A27" w:rsidRDefault="00846A27" w:rsidP="002F35B6">
      <w:pPr>
        <w:rPr>
          <w:rFonts w:ascii="Arial" w:hAnsi="Arial" w:cs="Arial"/>
          <w:b/>
          <w:sz w:val="22"/>
          <w:szCs w:val="22"/>
        </w:rPr>
      </w:pPr>
    </w:p>
    <w:p w14:paraId="5099466E" w14:textId="77777777" w:rsidR="002F35B6" w:rsidRPr="00B15D70" w:rsidRDefault="002F35B6" w:rsidP="002F35B6">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III.</w:t>
      </w:r>
    </w:p>
    <w:p w14:paraId="232FDACF" w14:textId="77777777" w:rsidR="002F35B6" w:rsidRDefault="002F35B6" w:rsidP="002F35B6">
      <w:pPr>
        <w:jc w:val="center"/>
        <w:rPr>
          <w:rFonts w:ascii="Arial" w:hAnsi="Arial" w:cs="Arial"/>
          <w:b/>
          <w:sz w:val="22"/>
          <w:szCs w:val="22"/>
        </w:rPr>
      </w:pPr>
      <w:r w:rsidRPr="00B15D70">
        <w:rPr>
          <w:rFonts w:ascii="Arial" w:hAnsi="Arial" w:cs="Arial"/>
          <w:b/>
          <w:sz w:val="22"/>
          <w:szCs w:val="22"/>
        </w:rPr>
        <w:t>Podmínky poskytnutí dotace</w:t>
      </w:r>
    </w:p>
    <w:p w14:paraId="7DE9F071" w14:textId="77777777" w:rsidR="002F35B6" w:rsidRPr="00B15D70" w:rsidRDefault="002F35B6" w:rsidP="002F35B6">
      <w:pPr>
        <w:jc w:val="center"/>
        <w:rPr>
          <w:rFonts w:ascii="Arial" w:hAnsi="Arial" w:cs="Arial"/>
          <w:b/>
          <w:sz w:val="22"/>
          <w:szCs w:val="22"/>
        </w:rPr>
      </w:pPr>
    </w:p>
    <w:p w14:paraId="3E10FF4E" w14:textId="77777777" w:rsidR="001C3A63" w:rsidRPr="00B15D70" w:rsidRDefault="001C3A63" w:rsidP="00DB5247">
      <w:pPr>
        <w:numPr>
          <w:ilvl w:val="0"/>
          <w:numId w:val="2"/>
        </w:numPr>
        <w:jc w:val="both"/>
        <w:rPr>
          <w:rFonts w:ascii="Arial" w:hAnsi="Arial" w:cs="Arial"/>
          <w:sz w:val="22"/>
          <w:szCs w:val="22"/>
        </w:rPr>
      </w:pPr>
      <w:r w:rsidRPr="00B15D70">
        <w:rPr>
          <w:rFonts w:ascii="Arial" w:hAnsi="Arial" w:cs="Arial"/>
          <w:sz w:val="22"/>
          <w:szCs w:val="22"/>
        </w:rPr>
        <w:t>Příjemce čestně prohlašuje, že veškeré údaje, které uvedl v žádosti o dotaci</w:t>
      </w:r>
      <w:r>
        <w:rPr>
          <w:rFonts w:ascii="Arial" w:hAnsi="Arial" w:cs="Arial"/>
          <w:sz w:val="22"/>
          <w:szCs w:val="22"/>
        </w:rPr>
        <w:t xml:space="preserve"> </w:t>
      </w:r>
      <w:r w:rsidRPr="00B15D70">
        <w:rPr>
          <w:rFonts w:ascii="Arial" w:hAnsi="Arial" w:cs="Arial"/>
          <w:sz w:val="22"/>
          <w:szCs w:val="22"/>
        </w:rPr>
        <w:t>vč</w:t>
      </w:r>
      <w:r>
        <w:rPr>
          <w:rFonts w:ascii="Arial" w:hAnsi="Arial" w:cs="Arial"/>
          <w:sz w:val="22"/>
          <w:szCs w:val="22"/>
        </w:rPr>
        <w:t>etně</w:t>
      </w:r>
      <w:r w:rsidRPr="00B15D70">
        <w:rPr>
          <w:rFonts w:ascii="Arial" w:hAnsi="Arial" w:cs="Arial"/>
          <w:sz w:val="22"/>
          <w:szCs w:val="22"/>
        </w:rPr>
        <w:t xml:space="preserve"> příloh </w:t>
      </w:r>
      <w:r>
        <w:rPr>
          <w:rFonts w:ascii="Arial" w:hAnsi="Arial" w:cs="Arial"/>
          <w:sz w:val="22"/>
          <w:szCs w:val="22"/>
        </w:rPr>
        <w:t xml:space="preserve">                      </w:t>
      </w:r>
      <w:r w:rsidRPr="00B15D70">
        <w:rPr>
          <w:rFonts w:ascii="Arial" w:hAnsi="Arial" w:cs="Arial"/>
          <w:sz w:val="22"/>
          <w:szCs w:val="22"/>
        </w:rPr>
        <w:t>a bude uvádět ve vyúčtování</w:t>
      </w:r>
      <w:r>
        <w:rPr>
          <w:rFonts w:ascii="Arial" w:hAnsi="Arial" w:cs="Arial"/>
          <w:sz w:val="22"/>
          <w:szCs w:val="22"/>
        </w:rPr>
        <w:t>,</w:t>
      </w:r>
      <w:r w:rsidRPr="00B15D70">
        <w:rPr>
          <w:rFonts w:ascii="Arial" w:hAnsi="Arial" w:cs="Arial"/>
          <w:sz w:val="22"/>
          <w:szCs w:val="22"/>
        </w:rPr>
        <w:t xml:space="preserve"> jsou platné a správné. </w:t>
      </w:r>
    </w:p>
    <w:p w14:paraId="2D1F2323" w14:textId="77777777" w:rsidR="001C3A63" w:rsidRPr="00540600" w:rsidRDefault="001C3A63"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V případě, že příjemce v žádosti o dotaci</w:t>
      </w:r>
      <w:r>
        <w:rPr>
          <w:rFonts w:ascii="Arial" w:hAnsi="Arial" w:cs="Arial"/>
          <w:sz w:val="22"/>
          <w:szCs w:val="22"/>
        </w:rPr>
        <w:t>,</w:t>
      </w:r>
      <w:r w:rsidRPr="00B15D70">
        <w:rPr>
          <w:rFonts w:ascii="Arial" w:hAnsi="Arial" w:cs="Arial"/>
          <w:sz w:val="22"/>
          <w:szCs w:val="22"/>
        </w:rPr>
        <w:t xml:space="preserve"> v čestných prohlášeních, ve vyúčtování dotace či všech předkládaných přílohách a dokumentech uvedl poskytovatele v omyl a poskytnuté údaje se nezakládají na pravdě, má poskytovatel právo z tohoto důvodu dotaci žadateli nenavrhnout, neposkytnout finanční prostředky či žádat o vrácení již </w:t>
      </w:r>
      <w:r w:rsidRPr="00540600">
        <w:rPr>
          <w:rFonts w:ascii="Arial" w:hAnsi="Arial" w:cs="Arial"/>
          <w:sz w:val="22"/>
          <w:szCs w:val="22"/>
        </w:rPr>
        <w:t>poskytnuté dotace nebo její části.</w:t>
      </w:r>
    </w:p>
    <w:p w14:paraId="1E93BA5A" w14:textId="77777777" w:rsidR="001C3A63" w:rsidRDefault="001C3A63" w:rsidP="00DB5247">
      <w:pPr>
        <w:pStyle w:val="Zkladntext2"/>
        <w:numPr>
          <w:ilvl w:val="0"/>
          <w:numId w:val="2"/>
        </w:numPr>
        <w:jc w:val="both"/>
        <w:rPr>
          <w:rFonts w:ascii="Arial" w:hAnsi="Arial" w:cs="Arial"/>
          <w:sz w:val="22"/>
          <w:szCs w:val="22"/>
        </w:rPr>
      </w:pPr>
      <w:r w:rsidRPr="00540600">
        <w:rPr>
          <w:rFonts w:ascii="Arial" w:hAnsi="Arial" w:cs="Arial"/>
          <w:color w:val="000000" w:themeColor="text1"/>
          <w:sz w:val="22"/>
          <w:szCs w:val="22"/>
        </w:rPr>
        <w:t xml:space="preserve">Poskytování dotací upravují </w:t>
      </w:r>
      <w:r w:rsidRPr="00540600">
        <w:rPr>
          <w:rFonts w:ascii="Arial" w:hAnsi="Arial" w:cs="Arial"/>
          <w:sz w:val="22"/>
          <w:szCs w:val="22"/>
        </w:rPr>
        <w:t>zákon č. 250/2000 Sb.</w:t>
      </w:r>
      <w:r>
        <w:rPr>
          <w:rFonts w:ascii="Arial" w:hAnsi="Arial" w:cs="Arial"/>
          <w:sz w:val="22"/>
          <w:szCs w:val="22"/>
        </w:rPr>
        <w:t>,</w:t>
      </w:r>
      <w:r w:rsidRPr="00540600">
        <w:rPr>
          <w:rFonts w:ascii="Arial" w:hAnsi="Arial" w:cs="Arial"/>
          <w:sz w:val="22"/>
          <w:szCs w:val="22"/>
        </w:rPr>
        <w:t xml:space="preserve"> o rozpočtových pravidlech územních rozpočtů, v platném znění, zákon č. 134/2016 Sb., o zadávání veřejných zakázek, v platném znění, </w:t>
      </w:r>
      <w:r>
        <w:rPr>
          <w:rFonts w:ascii="Arial" w:hAnsi="Arial" w:cs="Arial"/>
          <w:bCs/>
          <w:sz w:val="22"/>
          <w:szCs w:val="22"/>
        </w:rPr>
        <w:t>Dotační pravidla statutárního města Brna, v platném znění</w:t>
      </w:r>
      <w:r w:rsidRPr="00540600">
        <w:rPr>
          <w:rFonts w:ascii="Arial" w:hAnsi="Arial" w:cs="Arial"/>
          <w:sz w:val="22"/>
          <w:szCs w:val="22"/>
        </w:rPr>
        <w:t>, a ostatní právní předpisy</w:t>
      </w:r>
      <w:r w:rsidRPr="00B15D70">
        <w:rPr>
          <w:rFonts w:ascii="Arial" w:hAnsi="Arial" w:cs="Arial"/>
          <w:sz w:val="22"/>
          <w:szCs w:val="22"/>
        </w:rPr>
        <w:t>.</w:t>
      </w:r>
    </w:p>
    <w:p w14:paraId="2460D0DC" w14:textId="77777777" w:rsidR="001C3A63" w:rsidRPr="00B15D70" w:rsidRDefault="001C3A63" w:rsidP="00DB5247">
      <w:pPr>
        <w:numPr>
          <w:ilvl w:val="0"/>
          <w:numId w:val="2"/>
        </w:numPr>
        <w:tabs>
          <w:tab w:val="left" w:pos="567"/>
        </w:tabs>
        <w:jc w:val="both"/>
        <w:rPr>
          <w:rFonts w:ascii="Arial" w:hAnsi="Arial" w:cs="Arial"/>
          <w:sz w:val="22"/>
          <w:szCs w:val="22"/>
        </w:rPr>
      </w:pPr>
      <w:r w:rsidRPr="00B15D70">
        <w:rPr>
          <w:rFonts w:ascii="Arial" w:hAnsi="Arial" w:cs="Arial"/>
          <w:sz w:val="22"/>
          <w:szCs w:val="22"/>
        </w:rPr>
        <w:t xml:space="preserve">  Příjemce dotace je povinen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dokladů uplatněné do finančního vypořádání dotace budou označeny textem: hrazeno z dotace OS MMB ve výši (uvedena částka), číslo smlouvy.</w:t>
      </w:r>
    </w:p>
    <w:p w14:paraId="31394A4F" w14:textId="0CE01544" w:rsidR="001C3A63" w:rsidRPr="002B02D0" w:rsidRDefault="001C3A63"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 xml:space="preserve">Příjemce je povinen poskytnutou dotaci řádně finančně vypořádat (vyúčtovat) nejpozději do </w:t>
      </w:r>
      <w:r w:rsidRPr="00E3446F">
        <w:rPr>
          <w:rFonts w:ascii="Arial" w:hAnsi="Arial" w:cs="Arial"/>
          <w:b/>
          <w:sz w:val="22"/>
          <w:szCs w:val="22"/>
        </w:rPr>
        <w:t>3</w:t>
      </w:r>
      <w:r w:rsidR="00327D68">
        <w:rPr>
          <w:rFonts w:ascii="Arial" w:hAnsi="Arial" w:cs="Arial"/>
          <w:b/>
          <w:sz w:val="22"/>
          <w:szCs w:val="22"/>
        </w:rPr>
        <w:t>0</w:t>
      </w:r>
      <w:r w:rsidRPr="00E3446F">
        <w:rPr>
          <w:rFonts w:ascii="Arial" w:hAnsi="Arial" w:cs="Arial"/>
          <w:b/>
          <w:bCs/>
          <w:sz w:val="22"/>
          <w:szCs w:val="22"/>
        </w:rPr>
        <w:t xml:space="preserve">. </w:t>
      </w:r>
      <w:r w:rsidR="00327D68">
        <w:rPr>
          <w:rFonts w:ascii="Arial" w:hAnsi="Arial" w:cs="Arial"/>
          <w:b/>
          <w:bCs/>
          <w:sz w:val="22"/>
          <w:szCs w:val="22"/>
        </w:rPr>
        <w:t>9</w:t>
      </w:r>
      <w:r w:rsidRPr="00E3446F">
        <w:rPr>
          <w:rFonts w:ascii="Arial" w:hAnsi="Arial" w:cs="Arial"/>
          <w:b/>
          <w:bCs/>
          <w:sz w:val="22"/>
          <w:szCs w:val="22"/>
        </w:rPr>
        <w:t>. 202</w:t>
      </w:r>
      <w:r w:rsidR="00F73ADC" w:rsidRPr="00E3446F">
        <w:rPr>
          <w:rFonts w:ascii="Arial" w:hAnsi="Arial" w:cs="Arial"/>
          <w:b/>
          <w:bCs/>
          <w:sz w:val="22"/>
          <w:szCs w:val="22"/>
        </w:rPr>
        <w:t>5</w:t>
      </w:r>
      <w:r w:rsidRPr="00E3446F">
        <w:rPr>
          <w:rFonts w:ascii="Arial" w:hAnsi="Arial" w:cs="Arial"/>
          <w:sz w:val="22"/>
          <w:szCs w:val="22"/>
        </w:rPr>
        <w:t>.</w:t>
      </w:r>
      <w:r w:rsidRPr="00A44F8D">
        <w:rPr>
          <w:rFonts w:ascii="Arial" w:hAnsi="Arial" w:cs="Arial"/>
          <w:sz w:val="22"/>
          <w:szCs w:val="22"/>
        </w:rPr>
        <w:t xml:space="preserve"> </w:t>
      </w:r>
      <w:r w:rsidRPr="00FC4D21">
        <w:rPr>
          <w:rFonts w:ascii="Arial" w:hAnsi="Arial" w:cs="Arial"/>
          <w:sz w:val="22"/>
          <w:szCs w:val="22"/>
        </w:rPr>
        <w:t xml:space="preserve">Formulář pro finanční vypořádání (vyúčtování) je </w:t>
      </w:r>
      <w:r w:rsidRPr="009371C0">
        <w:rPr>
          <w:rFonts w:ascii="Arial" w:hAnsi="Arial" w:cs="Arial"/>
          <w:sz w:val="22"/>
          <w:szCs w:val="22"/>
        </w:rPr>
        <w:t xml:space="preserve">k dispozici ke stažení na webových stránkách města Brna – dostupné z: </w:t>
      </w:r>
      <w:hyperlink r:id="rId7" w:history="1">
        <w:r w:rsidRPr="002B02D0">
          <w:rPr>
            <w:rStyle w:val="Hypertextovodkaz"/>
            <w:rFonts w:ascii="Arial" w:hAnsi="Arial" w:cs="Arial"/>
            <w:color w:val="auto"/>
            <w:sz w:val="22"/>
            <w:szCs w:val="22"/>
          </w:rPr>
          <w:t>https://www.brno.cz/w/odbor-sportu</w:t>
        </w:r>
      </w:hyperlink>
      <w:r w:rsidRPr="002B02D0">
        <w:rPr>
          <w:rFonts w:ascii="Arial" w:hAnsi="Arial" w:cs="Arial"/>
          <w:sz w:val="22"/>
          <w:szCs w:val="22"/>
        </w:rPr>
        <w:t xml:space="preserve">. </w:t>
      </w:r>
    </w:p>
    <w:p w14:paraId="7DE48FFD" w14:textId="77777777" w:rsidR="001C3A63" w:rsidRPr="008D2119" w:rsidRDefault="001C3A63" w:rsidP="00DB5247">
      <w:pPr>
        <w:pStyle w:val="Odstavecseseznamem"/>
        <w:numPr>
          <w:ilvl w:val="0"/>
          <w:numId w:val="2"/>
        </w:numPr>
        <w:jc w:val="both"/>
        <w:rPr>
          <w:rFonts w:ascii="Arial" w:hAnsi="Arial" w:cs="Arial"/>
          <w:sz w:val="22"/>
          <w:szCs w:val="22"/>
        </w:rPr>
      </w:pPr>
      <w:r w:rsidRPr="00A44F8D">
        <w:rPr>
          <w:rFonts w:ascii="Arial" w:hAnsi="Arial" w:cs="Arial"/>
          <w:sz w:val="22"/>
          <w:szCs w:val="22"/>
        </w:rPr>
        <w:t>O uznatelnosti</w:t>
      </w:r>
      <w:r w:rsidRPr="00B15D70">
        <w:rPr>
          <w:rFonts w:ascii="Arial" w:hAnsi="Arial" w:cs="Arial"/>
          <w:sz w:val="22"/>
          <w:szCs w:val="22"/>
        </w:rPr>
        <w:t xml:space="preserve"> nákladů/výdajů a dokladů do finančního vypořádání si vyhrazuje právo rozhodnout poskytovatel podpory</w:t>
      </w:r>
      <w:r>
        <w:rPr>
          <w:rFonts w:ascii="Arial" w:hAnsi="Arial" w:cs="Arial"/>
          <w:sz w:val="22"/>
          <w:szCs w:val="22"/>
        </w:rPr>
        <w:t>.</w:t>
      </w:r>
    </w:p>
    <w:p w14:paraId="4474CE34" w14:textId="77777777" w:rsidR="001C3A63" w:rsidRPr="00B15D70" w:rsidRDefault="001C3A63" w:rsidP="00DB5247">
      <w:pPr>
        <w:pStyle w:val="Odstavecseseznamem"/>
        <w:numPr>
          <w:ilvl w:val="0"/>
          <w:numId w:val="2"/>
        </w:numPr>
        <w:jc w:val="both"/>
        <w:rPr>
          <w:rFonts w:ascii="Arial" w:hAnsi="Arial" w:cs="Arial"/>
          <w:color w:val="000000" w:themeColor="text1"/>
          <w:sz w:val="22"/>
          <w:szCs w:val="22"/>
        </w:rPr>
      </w:pPr>
      <w:r w:rsidRPr="00B15D70">
        <w:rPr>
          <w:rFonts w:ascii="Arial" w:hAnsi="Arial" w:cs="Arial"/>
          <w:color w:val="000000" w:themeColor="text1"/>
          <w:sz w:val="22"/>
          <w:szCs w:val="22"/>
        </w:rPr>
        <w:t xml:space="preserve">Příjemce je povinen poskytnutou dotaci řádně finančně vypořádat (vyúčtovat) tak, že vyplní předepsaný </w:t>
      </w:r>
      <w:r w:rsidRPr="00B15D70">
        <w:rPr>
          <w:rFonts w:ascii="Arial" w:hAnsi="Arial" w:cs="Arial"/>
          <w:bCs/>
          <w:color w:val="000000" w:themeColor="text1"/>
          <w:sz w:val="22"/>
          <w:szCs w:val="22"/>
        </w:rPr>
        <w:t>formulář</w:t>
      </w:r>
      <w:r w:rsidRPr="00B15D70">
        <w:rPr>
          <w:rFonts w:ascii="Arial" w:hAnsi="Arial" w:cs="Arial"/>
          <w:color w:val="000000" w:themeColor="text1"/>
          <w:sz w:val="22"/>
          <w:szCs w:val="22"/>
        </w:rPr>
        <w:t xml:space="preserve"> a </w:t>
      </w:r>
      <w:r>
        <w:rPr>
          <w:rFonts w:ascii="Arial" w:hAnsi="Arial" w:cs="Arial"/>
          <w:color w:val="000000" w:themeColor="text1"/>
          <w:sz w:val="22"/>
          <w:szCs w:val="22"/>
        </w:rPr>
        <w:t>spolu s ním předloží</w:t>
      </w:r>
      <w:r w:rsidRPr="00B15D70">
        <w:rPr>
          <w:rFonts w:ascii="Arial" w:hAnsi="Arial" w:cs="Arial"/>
          <w:color w:val="000000" w:themeColor="text1"/>
          <w:sz w:val="22"/>
          <w:szCs w:val="22"/>
        </w:rPr>
        <w:t xml:space="preserve"> poskytovateli doklady proka</w:t>
      </w:r>
      <w:r>
        <w:rPr>
          <w:rFonts w:ascii="Arial" w:hAnsi="Arial" w:cs="Arial"/>
          <w:color w:val="000000" w:themeColor="text1"/>
          <w:sz w:val="22"/>
          <w:szCs w:val="22"/>
        </w:rPr>
        <w:t xml:space="preserve">zující využití dotace v souladu </w:t>
      </w:r>
      <w:r w:rsidRPr="00B15D70">
        <w:rPr>
          <w:rFonts w:ascii="Arial" w:hAnsi="Arial" w:cs="Arial"/>
          <w:color w:val="000000" w:themeColor="text1"/>
          <w:sz w:val="22"/>
          <w:szCs w:val="22"/>
        </w:rPr>
        <w:t>s uzavřenou smlouvou vč</w:t>
      </w:r>
      <w:r>
        <w:rPr>
          <w:rFonts w:ascii="Arial" w:hAnsi="Arial" w:cs="Arial"/>
          <w:color w:val="000000" w:themeColor="text1"/>
          <w:sz w:val="22"/>
          <w:szCs w:val="22"/>
        </w:rPr>
        <w:t>etně</w:t>
      </w:r>
      <w:r w:rsidRPr="00B15D70">
        <w:rPr>
          <w:rFonts w:ascii="Arial" w:hAnsi="Arial" w:cs="Arial"/>
          <w:color w:val="000000" w:themeColor="text1"/>
          <w:sz w:val="22"/>
          <w:szCs w:val="22"/>
        </w:rPr>
        <w:t xml:space="preserve"> věcného soupisu jednotlivých položek vynaložených nákladů</w:t>
      </w:r>
      <w:r>
        <w:rPr>
          <w:rFonts w:ascii="Arial" w:hAnsi="Arial" w:cs="Arial"/>
          <w:color w:val="000000" w:themeColor="text1"/>
          <w:sz w:val="22"/>
          <w:szCs w:val="22"/>
        </w:rPr>
        <w:t xml:space="preserve"> </w:t>
      </w:r>
      <w:r w:rsidRPr="00B15D70">
        <w:rPr>
          <w:rFonts w:ascii="Arial" w:hAnsi="Arial" w:cs="Arial"/>
          <w:color w:val="000000" w:themeColor="text1"/>
          <w:sz w:val="22"/>
          <w:szCs w:val="22"/>
        </w:rPr>
        <w:t>a stručného hodnocení dotované aktivity. Jedná se zejména o kopie účetních dokladů,</w:t>
      </w:r>
      <w:r>
        <w:rPr>
          <w:rFonts w:ascii="Arial" w:hAnsi="Arial" w:cs="Arial"/>
          <w:color w:val="000000" w:themeColor="text1"/>
          <w:sz w:val="22"/>
          <w:szCs w:val="22"/>
        </w:rPr>
        <w:t xml:space="preserve"> </w:t>
      </w:r>
      <w:r w:rsidRPr="00B15D70">
        <w:rPr>
          <w:rFonts w:ascii="Arial" w:hAnsi="Arial" w:cs="Arial"/>
          <w:color w:val="000000" w:themeColor="text1"/>
          <w:sz w:val="22"/>
          <w:szCs w:val="22"/>
        </w:rPr>
        <w:t xml:space="preserve">tj. účtenek, výdajových a příjmových dokladů, faktur, smluv a bankovních výpisů, prokazujících provedení úhrady vykazovaných výdajů, včetně originálů k nahlédnutí. </w:t>
      </w:r>
      <w:r w:rsidRPr="00B15D70">
        <w:rPr>
          <w:rFonts w:ascii="Arial" w:hAnsi="Arial" w:cs="Arial"/>
          <w:color w:val="000000" w:themeColor="text1"/>
          <w:sz w:val="22"/>
          <w:szCs w:val="22"/>
        </w:rPr>
        <w:lastRenderedPageBreak/>
        <w:t>Příjemce garantuje, že předložené účetní doklady ve výši poskytnuté finanční dotace nebyly a nebudou duplicitně použity ve finančním vypořádání dotace poskytnuté jiným subjektem.</w:t>
      </w:r>
    </w:p>
    <w:p w14:paraId="5F24DDEE" w14:textId="77777777" w:rsidR="002F35B6" w:rsidRPr="00DC1848" w:rsidRDefault="002F35B6" w:rsidP="00DC1848">
      <w:pPr>
        <w:jc w:val="both"/>
        <w:rPr>
          <w:rFonts w:ascii="Arial" w:hAnsi="Arial" w:cs="Arial"/>
          <w:color w:val="FF0000"/>
          <w:sz w:val="22"/>
          <w:szCs w:val="22"/>
        </w:rPr>
      </w:pPr>
    </w:p>
    <w:p w14:paraId="3EEADCC3" w14:textId="77777777" w:rsidR="003777F4" w:rsidRDefault="003777F4" w:rsidP="003777F4">
      <w:pPr>
        <w:pStyle w:val="Odstavecseseznamem"/>
        <w:ind w:left="360"/>
        <w:jc w:val="both"/>
        <w:rPr>
          <w:rFonts w:ascii="Arial" w:hAnsi="Arial" w:cs="Arial"/>
          <w:color w:val="000000" w:themeColor="text1"/>
          <w:sz w:val="22"/>
          <w:szCs w:val="22"/>
        </w:rPr>
      </w:pPr>
      <w:r w:rsidRPr="00CE7585">
        <w:rPr>
          <w:rFonts w:ascii="Arial" w:hAnsi="Arial" w:cs="Arial"/>
          <w:color w:val="000000" w:themeColor="text1"/>
          <w:sz w:val="22"/>
          <w:szCs w:val="22"/>
        </w:rPr>
        <w:t>Příjemce doloží v případě finančního vypořádání (vyúčtování) dotace na:</w:t>
      </w:r>
    </w:p>
    <w:p w14:paraId="5323F7B6" w14:textId="77777777" w:rsidR="003777F4" w:rsidRDefault="003777F4" w:rsidP="003777F4">
      <w:pPr>
        <w:pStyle w:val="Odstavecseseznamem"/>
        <w:ind w:left="360"/>
        <w:jc w:val="both"/>
        <w:rPr>
          <w:rFonts w:ascii="Arial" w:hAnsi="Arial" w:cs="Arial"/>
          <w:color w:val="FF0000"/>
          <w:sz w:val="22"/>
          <w:szCs w:val="22"/>
        </w:rPr>
      </w:pPr>
    </w:p>
    <w:p w14:paraId="52BE0686" w14:textId="74969C2B" w:rsidR="00351676" w:rsidRPr="00512890" w:rsidRDefault="00753BC6" w:rsidP="00DB5247">
      <w:pPr>
        <w:pStyle w:val="Odstavecseseznamem"/>
        <w:numPr>
          <w:ilvl w:val="0"/>
          <w:numId w:val="13"/>
        </w:numPr>
        <w:jc w:val="both"/>
        <w:rPr>
          <w:rFonts w:ascii="Arial" w:hAnsi="Arial" w:cs="Arial"/>
          <w:color w:val="FF0000"/>
          <w:sz w:val="22"/>
          <w:szCs w:val="22"/>
        </w:rPr>
      </w:pPr>
      <w:r w:rsidRPr="00512890">
        <w:rPr>
          <w:rFonts w:ascii="Arial" w:hAnsi="Arial" w:cs="Arial"/>
          <w:sz w:val="22"/>
          <w:szCs w:val="22"/>
        </w:rPr>
        <w:t xml:space="preserve">neinvestiční údržba a příprava, drobné opravy sportoviště </w:t>
      </w:r>
      <w:r w:rsidR="00845725" w:rsidRPr="00512890">
        <w:rPr>
          <w:rFonts w:ascii="Arial" w:hAnsi="Arial" w:cs="Arial"/>
          <w:sz w:val="22"/>
          <w:szCs w:val="22"/>
        </w:rPr>
        <w:t>v souvislosti</w:t>
      </w:r>
      <w:r w:rsidRPr="00512890">
        <w:rPr>
          <w:rFonts w:ascii="Arial" w:hAnsi="Arial" w:cs="Arial"/>
          <w:sz w:val="22"/>
          <w:szCs w:val="22"/>
        </w:rPr>
        <w:t> </w:t>
      </w:r>
      <w:r w:rsidR="00845725" w:rsidRPr="00512890">
        <w:rPr>
          <w:rFonts w:ascii="Arial" w:hAnsi="Arial" w:cs="Arial"/>
          <w:sz w:val="22"/>
          <w:szCs w:val="22"/>
        </w:rPr>
        <w:t xml:space="preserve">s </w:t>
      </w:r>
      <w:r w:rsidRPr="00512890">
        <w:rPr>
          <w:rFonts w:ascii="Arial" w:hAnsi="Arial" w:cs="Arial"/>
          <w:sz w:val="22"/>
          <w:szCs w:val="22"/>
        </w:rPr>
        <w:t>akc</w:t>
      </w:r>
      <w:r w:rsidR="00845725" w:rsidRPr="00512890">
        <w:rPr>
          <w:rFonts w:ascii="Arial" w:hAnsi="Arial" w:cs="Arial"/>
          <w:sz w:val="22"/>
          <w:szCs w:val="22"/>
        </w:rPr>
        <w:t>í</w:t>
      </w:r>
      <w:r w:rsidR="00890526" w:rsidRPr="00512890">
        <w:rPr>
          <w:rFonts w:ascii="Arial" w:hAnsi="Arial" w:cs="Arial"/>
          <w:sz w:val="22"/>
          <w:szCs w:val="22"/>
        </w:rPr>
        <w:t>:</w:t>
      </w:r>
    </w:p>
    <w:p w14:paraId="321C2FEA" w14:textId="77777777" w:rsidR="002508C5" w:rsidRPr="00512890" w:rsidRDefault="00351676" w:rsidP="00DB5247">
      <w:pPr>
        <w:pStyle w:val="Odstavecseseznamem"/>
        <w:numPr>
          <w:ilvl w:val="0"/>
          <w:numId w:val="11"/>
        </w:numPr>
        <w:jc w:val="both"/>
        <w:rPr>
          <w:rFonts w:ascii="Arial" w:hAnsi="Arial" w:cs="Arial"/>
          <w:sz w:val="22"/>
          <w:szCs w:val="22"/>
        </w:rPr>
      </w:pPr>
      <w:r w:rsidRPr="00512890">
        <w:rPr>
          <w:rFonts w:ascii="Arial" w:hAnsi="Arial" w:cs="Arial"/>
          <w:sz w:val="22"/>
          <w:szCs w:val="22"/>
        </w:rPr>
        <w:t xml:space="preserve">kopie daňových dokladů (faktur) nebo jiných platebních dokladů, </w:t>
      </w:r>
    </w:p>
    <w:p w14:paraId="74CAB36D" w14:textId="0D71DB41" w:rsidR="002508C5" w:rsidRPr="00512890" w:rsidRDefault="00351676" w:rsidP="00DB5247">
      <w:pPr>
        <w:pStyle w:val="Odstavecseseznamem"/>
        <w:numPr>
          <w:ilvl w:val="0"/>
          <w:numId w:val="11"/>
        </w:numPr>
        <w:jc w:val="both"/>
        <w:rPr>
          <w:rFonts w:ascii="Arial" w:hAnsi="Arial" w:cs="Arial"/>
          <w:sz w:val="22"/>
          <w:szCs w:val="22"/>
        </w:rPr>
      </w:pPr>
      <w:r w:rsidRPr="00512890">
        <w:rPr>
          <w:rFonts w:ascii="Arial" w:hAnsi="Arial" w:cs="Arial"/>
          <w:sz w:val="22"/>
          <w:szCs w:val="22"/>
        </w:rPr>
        <w:t xml:space="preserve">kopie výpisů z běžného účtu nebo kopie výdajových pokladních dokladů, které prokazují </w:t>
      </w:r>
      <w:r w:rsidR="00D37901">
        <w:rPr>
          <w:rFonts w:ascii="Arial" w:hAnsi="Arial" w:cs="Arial"/>
          <w:sz w:val="22"/>
          <w:szCs w:val="22"/>
        </w:rPr>
        <w:t>úhradu</w:t>
      </w:r>
      <w:r w:rsidRPr="00512890">
        <w:rPr>
          <w:rFonts w:ascii="Arial" w:hAnsi="Arial" w:cs="Arial"/>
          <w:sz w:val="22"/>
          <w:szCs w:val="22"/>
        </w:rPr>
        <w:t xml:space="preserve"> finančních prostředků,</w:t>
      </w:r>
    </w:p>
    <w:p w14:paraId="025F54B5" w14:textId="713CEBC3" w:rsidR="00467128" w:rsidRPr="00512890" w:rsidRDefault="00351676" w:rsidP="00DB5247">
      <w:pPr>
        <w:pStyle w:val="Odstavecseseznamem"/>
        <w:numPr>
          <w:ilvl w:val="0"/>
          <w:numId w:val="11"/>
        </w:numPr>
        <w:jc w:val="both"/>
        <w:rPr>
          <w:rFonts w:ascii="Arial" w:hAnsi="Arial" w:cs="Arial"/>
          <w:sz w:val="22"/>
          <w:szCs w:val="22"/>
        </w:rPr>
      </w:pPr>
      <w:r w:rsidRPr="00512890">
        <w:rPr>
          <w:rFonts w:ascii="Arial" w:hAnsi="Arial" w:cs="Arial"/>
          <w:sz w:val="22"/>
          <w:szCs w:val="22"/>
        </w:rPr>
        <w:t>rozpis prací a použitého materiálu</w:t>
      </w:r>
      <w:r w:rsidR="00496A02">
        <w:rPr>
          <w:rFonts w:ascii="Arial" w:hAnsi="Arial" w:cs="Arial"/>
          <w:sz w:val="22"/>
          <w:szCs w:val="22"/>
        </w:rPr>
        <w:t xml:space="preserve"> (údržba, oprava)</w:t>
      </w:r>
      <w:r w:rsidRPr="00512890">
        <w:rPr>
          <w:rFonts w:ascii="Arial" w:hAnsi="Arial" w:cs="Arial"/>
          <w:sz w:val="22"/>
          <w:szCs w:val="22"/>
        </w:rPr>
        <w:t>,</w:t>
      </w:r>
    </w:p>
    <w:p w14:paraId="42C23686" w14:textId="77777777" w:rsidR="00467128" w:rsidRPr="00512890" w:rsidRDefault="00467128" w:rsidP="00467128">
      <w:pPr>
        <w:pStyle w:val="Odstavecseseznamem"/>
        <w:ind w:left="1080"/>
        <w:jc w:val="both"/>
        <w:rPr>
          <w:rFonts w:ascii="Arial" w:hAnsi="Arial" w:cs="Arial"/>
          <w:sz w:val="22"/>
          <w:szCs w:val="22"/>
        </w:rPr>
      </w:pPr>
    </w:p>
    <w:p w14:paraId="25E2D6E9" w14:textId="2D95992C" w:rsidR="003777F4" w:rsidRPr="00512890" w:rsidRDefault="00A6271B" w:rsidP="00DB5247">
      <w:pPr>
        <w:pStyle w:val="Odstavecseseznamem"/>
        <w:numPr>
          <w:ilvl w:val="0"/>
          <w:numId w:val="13"/>
        </w:numPr>
        <w:jc w:val="both"/>
        <w:rPr>
          <w:rFonts w:ascii="Arial" w:hAnsi="Arial" w:cs="Arial"/>
          <w:sz w:val="22"/>
          <w:szCs w:val="22"/>
        </w:rPr>
      </w:pPr>
      <w:r w:rsidRPr="00512890">
        <w:rPr>
          <w:rFonts w:ascii="Arial" w:hAnsi="Arial" w:cs="Arial"/>
          <w:sz w:val="22"/>
          <w:szCs w:val="22"/>
        </w:rPr>
        <w:t xml:space="preserve">nájemné sportoviště </w:t>
      </w:r>
      <w:r w:rsidR="007A7C5E" w:rsidRPr="00512890">
        <w:rPr>
          <w:rFonts w:ascii="Arial" w:hAnsi="Arial" w:cs="Arial"/>
          <w:sz w:val="22"/>
          <w:szCs w:val="22"/>
        </w:rPr>
        <w:t>(</w:t>
      </w:r>
      <w:r w:rsidRPr="00512890">
        <w:rPr>
          <w:rFonts w:ascii="Arial" w:hAnsi="Arial" w:cs="Arial"/>
          <w:sz w:val="22"/>
          <w:szCs w:val="22"/>
        </w:rPr>
        <w:t>pavilon P, BVV Brno</w:t>
      </w:r>
      <w:r w:rsidR="007A7C5E" w:rsidRPr="00512890">
        <w:rPr>
          <w:rFonts w:ascii="Arial" w:hAnsi="Arial" w:cs="Arial"/>
          <w:sz w:val="22"/>
          <w:szCs w:val="22"/>
        </w:rPr>
        <w:t>)</w:t>
      </w:r>
      <w:r w:rsidR="003777F4" w:rsidRPr="00512890">
        <w:rPr>
          <w:rFonts w:ascii="Arial" w:hAnsi="Arial" w:cs="Arial"/>
          <w:sz w:val="22"/>
          <w:szCs w:val="22"/>
        </w:rPr>
        <w:t>:</w:t>
      </w:r>
    </w:p>
    <w:p w14:paraId="0A5B81AA" w14:textId="77777777" w:rsidR="003777F4" w:rsidRPr="00512890" w:rsidRDefault="003777F4" w:rsidP="00DB5247">
      <w:pPr>
        <w:pStyle w:val="Odstavecseseznamem"/>
        <w:numPr>
          <w:ilvl w:val="0"/>
          <w:numId w:val="6"/>
        </w:numPr>
        <w:spacing w:after="160" w:line="259" w:lineRule="auto"/>
        <w:contextualSpacing/>
        <w:jc w:val="both"/>
        <w:rPr>
          <w:rFonts w:ascii="Arial" w:hAnsi="Arial" w:cs="Arial"/>
          <w:sz w:val="22"/>
          <w:szCs w:val="22"/>
        </w:rPr>
      </w:pPr>
      <w:r w:rsidRPr="00512890">
        <w:rPr>
          <w:rFonts w:ascii="Arial" w:hAnsi="Arial" w:cs="Arial"/>
          <w:sz w:val="22"/>
          <w:szCs w:val="22"/>
        </w:rPr>
        <w:t>kopii smlouvy o pronájmu nebo kopii smlouvy o užívání sportoviště vč. uvedených dnů nebo hodin, kdy bylo sportoviště pronajato,</w:t>
      </w:r>
    </w:p>
    <w:p w14:paraId="738A0223" w14:textId="77777777" w:rsidR="003777F4" w:rsidRPr="00512890" w:rsidRDefault="003777F4" w:rsidP="00DB5247">
      <w:pPr>
        <w:pStyle w:val="Odstavecseseznamem"/>
        <w:numPr>
          <w:ilvl w:val="0"/>
          <w:numId w:val="6"/>
        </w:numPr>
        <w:spacing w:after="160" w:line="259" w:lineRule="auto"/>
        <w:contextualSpacing/>
        <w:jc w:val="both"/>
        <w:rPr>
          <w:rFonts w:ascii="Arial" w:hAnsi="Arial" w:cs="Arial"/>
          <w:sz w:val="22"/>
          <w:szCs w:val="22"/>
        </w:rPr>
      </w:pPr>
      <w:r w:rsidRPr="00512890">
        <w:rPr>
          <w:rFonts w:ascii="Arial" w:hAnsi="Arial" w:cs="Arial"/>
          <w:sz w:val="22"/>
          <w:szCs w:val="22"/>
        </w:rPr>
        <w:t xml:space="preserve">kopie daňových dokladů (faktur) nebo jiných platebních dokladů, </w:t>
      </w:r>
    </w:p>
    <w:p w14:paraId="07443723" w14:textId="771A28AD" w:rsidR="00467128" w:rsidRPr="00512890" w:rsidRDefault="003777F4" w:rsidP="00DB5247">
      <w:pPr>
        <w:pStyle w:val="Odstavecseseznamem"/>
        <w:numPr>
          <w:ilvl w:val="0"/>
          <w:numId w:val="6"/>
        </w:numPr>
        <w:spacing w:after="160" w:line="259" w:lineRule="auto"/>
        <w:contextualSpacing/>
        <w:jc w:val="both"/>
        <w:rPr>
          <w:rFonts w:ascii="Arial" w:hAnsi="Arial" w:cs="Arial"/>
          <w:sz w:val="22"/>
          <w:szCs w:val="22"/>
        </w:rPr>
      </w:pPr>
      <w:r w:rsidRPr="00512890">
        <w:rPr>
          <w:rFonts w:ascii="Arial" w:hAnsi="Arial" w:cs="Arial"/>
          <w:sz w:val="22"/>
          <w:szCs w:val="22"/>
        </w:rPr>
        <w:t xml:space="preserve">kopie výpisů z běžného účtu nebo kopie výdajových pokladních dokladů, které prokazují </w:t>
      </w:r>
      <w:r w:rsidR="00D37901">
        <w:rPr>
          <w:rFonts w:ascii="Arial" w:hAnsi="Arial" w:cs="Arial"/>
          <w:sz w:val="22"/>
          <w:szCs w:val="22"/>
        </w:rPr>
        <w:t>úhradu</w:t>
      </w:r>
      <w:r w:rsidRPr="00512890">
        <w:rPr>
          <w:rFonts w:ascii="Arial" w:hAnsi="Arial" w:cs="Arial"/>
          <w:sz w:val="22"/>
          <w:szCs w:val="22"/>
        </w:rPr>
        <w:t xml:space="preserve"> finančních prostředků, </w:t>
      </w:r>
    </w:p>
    <w:p w14:paraId="1D056AD3" w14:textId="77777777" w:rsidR="00F92F51" w:rsidRPr="00512890" w:rsidRDefault="00F92F51" w:rsidP="00F92F51">
      <w:pPr>
        <w:pStyle w:val="Odstavecseseznamem"/>
        <w:spacing w:after="160" w:line="259" w:lineRule="auto"/>
        <w:ind w:left="1635"/>
        <w:contextualSpacing/>
        <w:jc w:val="both"/>
        <w:rPr>
          <w:rFonts w:ascii="Arial" w:hAnsi="Arial" w:cs="Arial"/>
          <w:sz w:val="22"/>
          <w:szCs w:val="22"/>
        </w:rPr>
      </w:pPr>
    </w:p>
    <w:p w14:paraId="146497C1" w14:textId="77777777" w:rsidR="001D2FAB" w:rsidRPr="00512890" w:rsidRDefault="001D2FAB" w:rsidP="00F92F51">
      <w:pPr>
        <w:pStyle w:val="Odstavecseseznamem"/>
        <w:numPr>
          <w:ilvl w:val="0"/>
          <w:numId w:val="13"/>
        </w:numPr>
        <w:spacing w:line="259" w:lineRule="auto"/>
        <w:contextualSpacing/>
        <w:jc w:val="both"/>
        <w:rPr>
          <w:rFonts w:ascii="Arial" w:hAnsi="Arial" w:cs="Arial"/>
          <w:sz w:val="22"/>
          <w:szCs w:val="22"/>
        </w:rPr>
      </w:pPr>
      <w:r w:rsidRPr="00512890">
        <w:rPr>
          <w:rFonts w:ascii="Arial" w:hAnsi="Arial" w:cs="Arial"/>
          <w:sz w:val="22"/>
          <w:szCs w:val="22"/>
        </w:rPr>
        <w:t>materiální vybavení:</w:t>
      </w:r>
    </w:p>
    <w:p w14:paraId="721E830E" w14:textId="77777777" w:rsidR="001D2FAB" w:rsidRPr="00512890" w:rsidRDefault="001D2FAB" w:rsidP="001D2FAB">
      <w:pPr>
        <w:pStyle w:val="Odstavecseseznamem"/>
        <w:numPr>
          <w:ilvl w:val="0"/>
          <w:numId w:val="7"/>
        </w:numPr>
        <w:spacing w:line="259" w:lineRule="auto"/>
        <w:contextualSpacing/>
        <w:jc w:val="both"/>
        <w:rPr>
          <w:rFonts w:ascii="Arial" w:hAnsi="Arial" w:cs="Arial"/>
          <w:sz w:val="22"/>
          <w:szCs w:val="22"/>
        </w:rPr>
      </w:pPr>
      <w:r w:rsidRPr="00512890">
        <w:rPr>
          <w:rFonts w:ascii="Arial" w:hAnsi="Arial" w:cs="Arial"/>
          <w:sz w:val="22"/>
          <w:szCs w:val="22"/>
        </w:rPr>
        <w:t>kopie daňových dokladů (faktur) nebo jiných platebních dokladů,</w:t>
      </w:r>
    </w:p>
    <w:p w14:paraId="179695EB" w14:textId="43DD7DE1" w:rsidR="001D2FAB" w:rsidRPr="00512890" w:rsidRDefault="001D2FAB" w:rsidP="001D2FAB">
      <w:pPr>
        <w:pStyle w:val="Odstavecseseznamem"/>
        <w:numPr>
          <w:ilvl w:val="0"/>
          <w:numId w:val="7"/>
        </w:numPr>
        <w:rPr>
          <w:rFonts w:ascii="Arial" w:hAnsi="Arial" w:cs="Arial"/>
          <w:sz w:val="22"/>
          <w:szCs w:val="22"/>
        </w:rPr>
      </w:pPr>
      <w:r w:rsidRPr="00512890">
        <w:rPr>
          <w:rFonts w:ascii="Arial" w:hAnsi="Arial" w:cs="Arial"/>
          <w:sz w:val="22"/>
          <w:szCs w:val="22"/>
        </w:rPr>
        <w:t xml:space="preserve">kopie výpisů z běžného účtu nebo kopie výdajových pokladních dokladů, které prokazují </w:t>
      </w:r>
      <w:r w:rsidR="00D37901">
        <w:rPr>
          <w:rFonts w:ascii="Arial" w:hAnsi="Arial" w:cs="Arial"/>
          <w:sz w:val="22"/>
          <w:szCs w:val="22"/>
        </w:rPr>
        <w:t>úhradu</w:t>
      </w:r>
      <w:r w:rsidRPr="00512890">
        <w:rPr>
          <w:rFonts w:ascii="Arial" w:hAnsi="Arial" w:cs="Arial"/>
          <w:sz w:val="22"/>
          <w:szCs w:val="22"/>
        </w:rPr>
        <w:t xml:space="preserve"> finančních prostředků,</w:t>
      </w:r>
    </w:p>
    <w:p w14:paraId="07020628" w14:textId="77777777" w:rsidR="001D2FAB" w:rsidRPr="00512890" w:rsidRDefault="001D2FAB" w:rsidP="001D2FAB">
      <w:pPr>
        <w:pStyle w:val="Odstavecseseznamem"/>
        <w:numPr>
          <w:ilvl w:val="0"/>
          <w:numId w:val="7"/>
        </w:numPr>
        <w:rPr>
          <w:rFonts w:ascii="Arial" w:hAnsi="Arial" w:cs="Arial"/>
          <w:sz w:val="22"/>
          <w:szCs w:val="22"/>
        </w:rPr>
      </w:pPr>
      <w:r w:rsidRPr="00512890">
        <w:rPr>
          <w:rFonts w:ascii="Arial" w:hAnsi="Arial" w:cs="Arial"/>
          <w:sz w:val="22"/>
          <w:szCs w:val="22"/>
        </w:rPr>
        <w:t>jmenný seznam sportovců, kterým bylo sportovní materiální vybavení poskytnuto s podpisem odpovědné osoby,</w:t>
      </w:r>
    </w:p>
    <w:p w14:paraId="36BA3785" w14:textId="5F3A9FB7" w:rsidR="007A7C5E" w:rsidRPr="00512890" w:rsidRDefault="001D2FAB" w:rsidP="00F92F51">
      <w:pPr>
        <w:pStyle w:val="Odstavecseseznamem"/>
        <w:numPr>
          <w:ilvl w:val="0"/>
          <w:numId w:val="7"/>
        </w:numPr>
        <w:rPr>
          <w:rFonts w:ascii="Arial" w:hAnsi="Arial" w:cs="Arial"/>
          <w:sz w:val="22"/>
          <w:szCs w:val="22"/>
        </w:rPr>
      </w:pPr>
      <w:r w:rsidRPr="00512890">
        <w:rPr>
          <w:rFonts w:ascii="Arial" w:hAnsi="Arial" w:cs="Arial"/>
          <w:sz w:val="22"/>
          <w:szCs w:val="22"/>
        </w:rPr>
        <w:t>u strojního vybavení kopii zápůjčního listu nebo informaci o umístění strojního vybavení s uvedením inventárního čísla,</w:t>
      </w:r>
    </w:p>
    <w:p w14:paraId="24A19142" w14:textId="77777777" w:rsidR="00F92F51" w:rsidRPr="00512890" w:rsidRDefault="00F92F51" w:rsidP="00F92F51">
      <w:pPr>
        <w:pStyle w:val="Odstavecseseznamem"/>
        <w:ind w:left="1777"/>
        <w:rPr>
          <w:rFonts w:ascii="Arial" w:hAnsi="Arial" w:cs="Arial"/>
          <w:sz w:val="22"/>
          <w:szCs w:val="22"/>
        </w:rPr>
      </w:pPr>
    </w:p>
    <w:p w14:paraId="3194703E" w14:textId="77777777" w:rsidR="00BC191B" w:rsidRPr="00512890" w:rsidRDefault="00DF7B4D" w:rsidP="00DB5247">
      <w:pPr>
        <w:pStyle w:val="Odstavecseseznamem"/>
        <w:numPr>
          <w:ilvl w:val="0"/>
          <w:numId w:val="13"/>
        </w:numPr>
        <w:spacing w:after="160" w:line="259" w:lineRule="auto"/>
        <w:contextualSpacing/>
        <w:jc w:val="both"/>
        <w:rPr>
          <w:rFonts w:ascii="Arial" w:hAnsi="Arial" w:cs="Arial"/>
          <w:sz w:val="22"/>
          <w:szCs w:val="22"/>
        </w:rPr>
      </w:pPr>
      <w:r w:rsidRPr="00512890">
        <w:rPr>
          <w:rFonts w:ascii="Arial" w:hAnsi="Arial" w:cs="Arial"/>
          <w:sz w:val="22"/>
          <w:szCs w:val="22"/>
        </w:rPr>
        <w:t>cestovné – jízdné (účastníků akce)</w:t>
      </w:r>
      <w:r w:rsidR="00BC191B" w:rsidRPr="00512890">
        <w:rPr>
          <w:rFonts w:ascii="Arial" w:hAnsi="Arial" w:cs="Arial"/>
          <w:sz w:val="22"/>
          <w:szCs w:val="22"/>
        </w:rPr>
        <w:t>:</w:t>
      </w:r>
    </w:p>
    <w:p w14:paraId="24AFD2D3" w14:textId="77777777" w:rsidR="00BC191B" w:rsidRPr="00512890" w:rsidRDefault="00DF7B4D" w:rsidP="00DB5247">
      <w:pPr>
        <w:pStyle w:val="Odstavecseseznamem"/>
        <w:numPr>
          <w:ilvl w:val="0"/>
          <w:numId w:val="12"/>
        </w:numPr>
        <w:spacing w:after="160" w:line="259" w:lineRule="auto"/>
        <w:contextualSpacing/>
        <w:jc w:val="both"/>
        <w:rPr>
          <w:rFonts w:ascii="Arial" w:hAnsi="Arial" w:cs="Arial"/>
          <w:sz w:val="22"/>
          <w:szCs w:val="22"/>
        </w:rPr>
      </w:pPr>
      <w:r w:rsidRPr="00512890">
        <w:rPr>
          <w:rFonts w:ascii="Arial" w:hAnsi="Arial" w:cs="Arial"/>
          <w:sz w:val="22"/>
          <w:szCs w:val="22"/>
        </w:rPr>
        <w:t>kopie daňových dokladů (faktur) nebo jiných platebních dokladů,</w:t>
      </w:r>
    </w:p>
    <w:p w14:paraId="7A9F661F" w14:textId="77777777" w:rsidR="00BC191B" w:rsidRPr="00512890" w:rsidRDefault="00DF7B4D" w:rsidP="00DB5247">
      <w:pPr>
        <w:pStyle w:val="Odstavecseseznamem"/>
        <w:numPr>
          <w:ilvl w:val="0"/>
          <w:numId w:val="12"/>
        </w:numPr>
        <w:spacing w:after="160" w:line="259" w:lineRule="auto"/>
        <w:contextualSpacing/>
        <w:jc w:val="both"/>
        <w:rPr>
          <w:rFonts w:ascii="Arial" w:hAnsi="Arial" w:cs="Arial"/>
          <w:sz w:val="22"/>
          <w:szCs w:val="22"/>
        </w:rPr>
      </w:pPr>
      <w:r w:rsidRPr="00512890">
        <w:rPr>
          <w:rFonts w:ascii="Arial" w:hAnsi="Arial" w:cs="Arial"/>
          <w:sz w:val="22"/>
          <w:szCs w:val="22"/>
        </w:rPr>
        <w:t>kopii cestovního příkazu – náhrady za cestovné v souladu s platnými zákonnými předpisy nebo směrnicemi,</w:t>
      </w:r>
    </w:p>
    <w:p w14:paraId="70707CD2" w14:textId="5A74034F" w:rsidR="00BC191B" w:rsidRPr="00512890" w:rsidRDefault="00DF7B4D" w:rsidP="00DB5247">
      <w:pPr>
        <w:pStyle w:val="Odstavecseseznamem"/>
        <w:numPr>
          <w:ilvl w:val="0"/>
          <w:numId w:val="12"/>
        </w:numPr>
        <w:spacing w:after="160" w:line="259" w:lineRule="auto"/>
        <w:contextualSpacing/>
        <w:jc w:val="both"/>
        <w:rPr>
          <w:rFonts w:ascii="Arial" w:hAnsi="Arial" w:cs="Arial"/>
          <w:sz w:val="22"/>
          <w:szCs w:val="22"/>
        </w:rPr>
      </w:pPr>
      <w:r w:rsidRPr="00512890">
        <w:rPr>
          <w:rFonts w:ascii="Arial" w:hAnsi="Arial" w:cs="Arial"/>
          <w:sz w:val="22"/>
          <w:szCs w:val="22"/>
        </w:rPr>
        <w:t xml:space="preserve">kopie výpisů z běžného účtu nebo kopie výdajových pokladních dokladů, které prokazují </w:t>
      </w:r>
      <w:r w:rsidR="00D37901">
        <w:rPr>
          <w:rFonts w:ascii="Arial" w:hAnsi="Arial" w:cs="Arial"/>
          <w:sz w:val="22"/>
          <w:szCs w:val="22"/>
        </w:rPr>
        <w:t>úhradu</w:t>
      </w:r>
      <w:r w:rsidRPr="00512890">
        <w:rPr>
          <w:rFonts w:ascii="Arial" w:hAnsi="Arial" w:cs="Arial"/>
          <w:sz w:val="22"/>
          <w:szCs w:val="22"/>
        </w:rPr>
        <w:t xml:space="preserve"> finančních prostředků, </w:t>
      </w:r>
    </w:p>
    <w:p w14:paraId="7B9B6328" w14:textId="13FCD7E3" w:rsidR="00541180" w:rsidRPr="00512890" w:rsidRDefault="00DF7B4D" w:rsidP="00F92F51">
      <w:pPr>
        <w:pStyle w:val="Odstavecseseznamem"/>
        <w:numPr>
          <w:ilvl w:val="0"/>
          <w:numId w:val="12"/>
        </w:numPr>
        <w:spacing w:after="160" w:line="259" w:lineRule="auto"/>
        <w:contextualSpacing/>
        <w:jc w:val="both"/>
        <w:rPr>
          <w:rFonts w:ascii="Arial" w:hAnsi="Arial" w:cs="Arial"/>
          <w:sz w:val="22"/>
          <w:szCs w:val="22"/>
        </w:rPr>
      </w:pPr>
      <w:r w:rsidRPr="00512890">
        <w:rPr>
          <w:rFonts w:ascii="Arial" w:hAnsi="Arial" w:cs="Arial"/>
          <w:sz w:val="22"/>
          <w:szCs w:val="22"/>
        </w:rPr>
        <w:t>směrnici nebo jiný relevantní doklad k výpočtu cestovních náhrad,</w:t>
      </w:r>
    </w:p>
    <w:p w14:paraId="2AF81D1D" w14:textId="77777777" w:rsidR="00F92F51" w:rsidRPr="00512890" w:rsidRDefault="00F92F51" w:rsidP="00F92F51">
      <w:pPr>
        <w:pStyle w:val="Odstavecseseznamem"/>
        <w:spacing w:after="160" w:line="259" w:lineRule="auto"/>
        <w:ind w:left="1635"/>
        <w:contextualSpacing/>
        <w:jc w:val="both"/>
        <w:rPr>
          <w:rFonts w:ascii="Arial" w:hAnsi="Arial" w:cs="Arial"/>
          <w:sz w:val="22"/>
          <w:szCs w:val="22"/>
        </w:rPr>
      </w:pPr>
    </w:p>
    <w:p w14:paraId="64AF7C25" w14:textId="77777777" w:rsidR="00F92F51" w:rsidRPr="00512890" w:rsidRDefault="00F92F51" w:rsidP="00F92F51">
      <w:pPr>
        <w:pStyle w:val="Odstavecseseznamem"/>
        <w:numPr>
          <w:ilvl w:val="0"/>
          <w:numId w:val="13"/>
        </w:numPr>
        <w:spacing w:after="160" w:line="259" w:lineRule="auto"/>
        <w:contextualSpacing/>
        <w:jc w:val="both"/>
        <w:rPr>
          <w:rFonts w:ascii="Arial" w:hAnsi="Arial" w:cs="Arial"/>
          <w:sz w:val="22"/>
          <w:szCs w:val="22"/>
        </w:rPr>
      </w:pPr>
      <w:r w:rsidRPr="00512890">
        <w:rPr>
          <w:rFonts w:ascii="Arial" w:hAnsi="Arial" w:cs="Arial"/>
          <w:sz w:val="22"/>
          <w:szCs w:val="22"/>
        </w:rPr>
        <w:t>ubytování a společné stravné (účastníků akce):</w:t>
      </w:r>
    </w:p>
    <w:p w14:paraId="3B3A830A" w14:textId="77777777" w:rsidR="00F92F51" w:rsidRPr="00512890" w:rsidRDefault="00F92F51" w:rsidP="00F92F51">
      <w:pPr>
        <w:pStyle w:val="Odstavecseseznamem"/>
        <w:numPr>
          <w:ilvl w:val="0"/>
          <w:numId w:val="10"/>
        </w:numPr>
        <w:spacing w:after="160" w:line="259" w:lineRule="auto"/>
        <w:contextualSpacing/>
        <w:jc w:val="both"/>
        <w:rPr>
          <w:rFonts w:ascii="Arial" w:hAnsi="Arial" w:cs="Arial"/>
          <w:sz w:val="22"/>
          <w:szCs w:val="22"/>
        </w:rPr>
      </w:pPr>
      <w:r w:rsidRPr="00512890">
        <w:rPr>
          <w:rFonts w:ascii="Arial" w:hAnsi="Arial" w:cs="Arial"/>
          <w:sz w:val="22"/>
          <w:szCs w:val="22"/>
        </w:rPr>
        <w:t xml:space="preserve">kopie daňových dokladů (faktur) nebo jiných platebních dokladů, </w:t>
      </w:r>
    </w:p>
    <w:p w14:paraId="4EC1EA2D" w14:textId="77777777" w:rsidR="00F92F51" w:rsidRPr="00512890" w:rsidRDefault="00F92F51" w:rsidP="00F92F51">
      <w:pPr>
        <w:pStyle w:val="Odstavecseseznamem"/>
        <w:numPr>
          <w:ilvl w:val="0"/>
          <w:numId w:val="10"/>
        </w:numPr>
        <w:spacing w:after="160" w:line="259" w:lineRule="auto"/>
        <w:contextualSpacing/>
        <w:jc w:val="both"/>
        <w:rPr>
          <w:rFonts w:ascii="Arial" w:hAnsi="Arial" w:cs="Arial"/>
          <w:sz w:val="22"/>
          <w:szCs w:val="22"/>
        </w:rPr>
      </w:pPr>
      <w:r w:rsidRPr="00512890">
        <w:rPr>
          <w:rFonts w:ascii="Arial" w:hAnsi="Arial" w:cs="Arial"/>
          <w:sz w:val="22"/>
          <w:szCs w:val="22"/>
        </w:rPr>
        <w:t>propozice soutěže,</w:t>
      </w:r>
    </w:p>
    <w:p w14:paraId="0041AE7F" w14:textId="77777777" w:rsidR="00F92F51" w:rsidRPr="00512890" w:rsidRDefault="00F92F51" w:rsidP="00F92F51">
      <w:pPr>
        <w:pStyle w:val="Odstavecseseznamem"/>
        <w:numPr>
          <w:ilvl w:val="0"/>
          <w:numId w:val="10"/>
        </w:numPr>
        <w:spacing w:after="160" w:line="259" w:lineRule="auto"/>
        <w:contextualSpacing/>
        <w:jc w:val="both"/>
        <w:rPr>
          <w:rFonts w:ascii="Arial" w:hAnsi="Arial" w:cs="Arial"/>
          <w:sz w:val="22"/>
          <w:szCs w:val="22"/>
        </w:rPr>
      </w:pPr>
      <w:r w:rsidRPr="00512890">
        <w:rPr>
          <w:rFonts w:ascii="Arial" w:hAnsi="Arial" w:cs="Arial"/>
          <w:sz w:val="22"/>
          <w:szCs w:val="22"/>
        </w:rPr>
        <w:t xml:space="preserve">jmenný seznam ubytovaných a jmenný seznam stravovaných, </w:t>
      </w:r>
    </w:p>
    <w:p w14:paraId="30E949D6" w14:textId="69142443" w:rsidR="00F92F51" w:rsidRPr="00512890" w:rsidRDefault="00F92F51" w:rsidP="00F92F51">
      <w:pPr>
        <w:pStyle w:val="Odstavecseseznamem"/>
        <w:numPr>
          <w:ilvl w:val="0"/>
          <w:numId w:val="10"/>
        </w:numPr>
        <w:spacing w:after="160" w:line="259" w:lineRule="auto"/>
        <w:contextualSpacing/>
        <w:jc w:val="both"/>
        <w:rPr>
          <w:rFonts w:ascii="Arial" w:hAnsi="Arial" w:cs="Arial"/>
          <w:sz w:val="22"/>
          <w:szCs w:val="22"/>
        </w:rPr>
      </w:pPr>
      <w:r w:rsidRPr="00512890">
        <w:rPr>
          <w:rFonts w:ascii="Arial" w:hAnsi="Arial" w:cs="Arial"/>
          <w:sz w:val="22"/>
          <w:szCs w:val="22"/>
        </w:rPr>
        <w:t xml:space="preserve">kopie výpisů z běžného účtu nebo kopie výdajových pokladních dokladů, které prokazují </w:t>
      </w:r>
      <w:r w:rsidR="00001B91">
        <w:rPr>
          <w:rFonts w:ascii="Arial" w:hAnsi="Arial" w:cs="Arial"/>
          <w:sz w:val="22"/>
          <w:szCs w:val="22"/>
        </w:rPr>
        <w:t>úhradu</w:t>
      </w:r>
      <w:r w:rsidRPr="00512890">
        <w:rPr>
          <w:rFonts w:ascii="Arial" w:hAnsi="Arial" w:cs="Arial"/>
          <w:sz w:val="22"/>
          <w:szCs w:val="22"/>
        </w:rPr>
        <w:t xml:space="preserve"> finančních prostředků,</w:t>
      </w:r>
    </w:p>
    <w:p w14:paraId="7BDCC015" w14:textId="77777777" w:rsidR="00F92F51" w:rsidRPr="00512890" w:rsidRDefault="00F92F51" w:rsidP="00F92F51">
      <w:pPr>
        <w:pStyle w:val="Odstavecseseznamem"/>
        <w:spacing w:after="160" w:line="259" w:lineRule="auto"/>
        <w:ind w:left="1777"/>
        <w:contextualSpacing/>
        <w:jc w:val="both"/>
        <w:rPr>
          <w:rFonts w:ascii="Arial" w:hAnsi="Arial" w:cs="Arial"/>
          <w:sz w:val="22"/>
          <w:szCs w:val="22"/>
        </w:rPr>
      </w:pPr>
    </w:p>
    <w:p w14:paraId="17D11F75" w14:textId="15805BC1" w:rsidR="003777F4" w:rsidRPr="00512890" w:rsidRDefault="003777F4" w:rsidP="00F92F51">
      <w:pPr>
        <w:pStyle w:val="Odstavecseseznamem"/>
        <w:numPr>
          <w:ilvl w:val="0"/>
          <w:numId w:val="13"/>
        </w:numPr>
        <w:spacing w:after="160" w:line="259" w:lineRule="auto"/>
        <w:contextualSpacing/>
        <w:jc w:val="both"/>
        <w:rPr>
          <w:rFonts w:ascii="Arial" w:hAnsi="Arial" w:cs="Arial"/>
          <w:sz w:val="22"/>
          <w:szCs w:val="22"/>
        </w:rPr>
      </w:pPr>
      <w:r w:rsidRPr="00512890">
        <w:rPr>
          <w:rFonts w:ascii="Arial" w:hAnsi="Arial" w:cs="Arial"/>
          <w:sz w:val="22"/>
          <w:szCs w:val="22"/>
        </w:rPr>
        <w:t>náklady na rozhodčí</w:t>
      </w:r>
      <w:r w:rsidR="00EA4C87" w:rsidRPr="00512890">
        <w:rPr>
          <w:rFonts w:ascii="Arial" w:hAnsi="Arial" w:cs="Arial"/>
          <w:sz w:val="22"/>
          <w:szCs w:val="22"/>
        </w:rPr>
        <w:t xml:space="preserve"> a ostatní personál</w:t>
      </w:r>
      <w:r w:rsidR="00F54558" w:rsidRPr="00512890">
        <w:rPr>
          <w:rFonts w:ascii="Arial" w:hAnsi="Arial" w:cs="Arial"/>
          <w:sz w:val="22"/>
          <w:szCs w:val="22"/>
        </w:rPr>
        <w:t>ní zajištění</w:t>
      </w:r>
      <w:r w:rsidR="00EA4C87" w:rsidRPr="00512890">
        <w:rPr>
          <w:rFonts w:ascii="Arial" w:hAnsi="Arial" w:cs="Arial"/>
          <w:sz w:val="22"/>
          <w:szCs w:val="22"/>
        </w:rPr>
        <w:t xml:space="preserve"> </w:t>
      </w:r>
      <w:r w:rsidR="000045C9" w:rsidRPr="00512890">
        <w:rPr>
          <w:rFonts w:ascii="Arial" w:hAnsi="Arial" w:cs="Arial"/>
          <w:sz w:val="22"/>
          <w:szCs w:val="22"/>
        </w:rPr>
        <w:t xml:space="preserve">– </w:t>
      </w:r>
      <w:r w:rsidR="00EA4C87" w:rsidRPr="00512890">
        <w:rPr>
          <w:rFonts w:ascii="Arial" w:hAnsi="Arial" w:cs="Arial"/>
          <w:sz w:val="22"/>
          <w:szCs w:val="22"/>
        </w:rPr>
        <w:t>zapisovatele, statistiky, moderátory, lékařský dozor</w:t>
      </w:r>
      <w:r w:rsidRPr="00512890">
        <w:rPr>
          <w:rFonts w:ascii="Arial" w:hAnsi="Arial" w:cs="Arial"/>
          <w:sz w:val="22"/>
          <w:szCs w:val="22"/>
        </w:rPr>
        <w:t>:</w:t>
      </w:r>
    </w:p>
    <w:p w14:paraId="7F080D59" w14:textId="77777777" w:rsidR="004703DE" w:rsidRPr="00512890" w:rsidRDefault="00D55760" w:rsidP="00DB5247">
      <w:pPr>
        <w:pStyle w:val="Odstavecseseznamem"/>
        <w:numPr>
          <w:ilvl w:val="0"/>
          <w:numId w:val="9"/>
        </w:numPr>
        <w:spacing w:after="160" w:line="259" w:lineRule="auto"/>
        <w:contextualSpacing/>
        <w:jc w:val="both"/>
        <w:rPr>
          <w:rFonts w:ascii="Arial" w:hAnsi="Arial" w:cs="Arial"/>
          <w:sz w:val="22"/>
          <w:szCs w:val="22"/>
        </w:rPr>
      </w:pPr>
      <w:r w:rsidRPr="00512890">
        <w:rPr>
          <w:rFonts w:ascii="Arial" w:hAnsi="Arial" w:cs="Arial"/>
          <w:sz w:val="22"/>
          <w:szCs w:val="22"/>
        </w:rPr>
        <w:t xml:space="preserve">kopie daňových dokladů (faktur) nebo jiných platebních dokladů, </w:t>
      </w:r>
    </w:p>
    <w:p w14:paraId="205AAB10" w14:textId="77777777" w:rsidR="00FA1B75" w:rsidRPr="00512890" w:rsidRDefault="00D55760" w:rsidP="00DB5247">
      <w:pPr>
        <w:pStyle w:val="Odstavecseseznamem"/>
        <w:numPr>
          <w:ilvl w:val="0"/>
          <w:numId w:val="9"/>
        </w:numPr>
        <w:spacing w:after="160" w:line="259" w:lineRule="auto"/>
        <w:contextualSpacing/>
        <w:jc w:val="both"/>
        <w:rPr>
          <w:rFonts w:ascii="Arial" w:hAnsi="Arial" w:cs="Arial"/>
          <w:sz w:val="22"/>
          <w:szCs w:val="22"/>
        </w:rPr>
      </w:pPr>
      <w:r w:rsidRPr="00512890">
        <w:rPr>
          <w:rFonts w:ascii="Arial" w:hAnsi="Arial" w:cs="Arial"/>
          <w:sz w:val="22"/>
          <w:szCs w:val="22"/>
        </w:rPr>
        <w:t>směrnice daného sportovního svazu nebo klubu (rozhodčí),</w:t>
      </w:r>
    </w:p>
    <w:p w14:paraId="0FD31542" w14:textId="0D4E32E8" w:rsidR="00FA1B75" w:rsidRPr="00512890" w:rsidRDefault="00D55760" w:rsidP="00DB5247">
      <w:pPr>
        <w:pStyle w:val="Odstavecseseznamem"/>
        <w:numPr>
          <w:ilvl w:val="0"/>
          <w:numId w:val="9"/>
        </w:numPr>
        <w:spacing w:after="160" w:line="259" w:lineRule="auto"/>
        <w:contextualSpacing/>
        <w:jc w:val="both"/>
        <w:rPr>
          <w:rFonts w:ascii="Arial" w:hAnsi="Arial" w:cs="Arial"/>
          <w:sz w:val="22"/>
          <w:szCs w:val="22"/>
        </w:rPr>
      </w:pPr>
      <w:r w:rsidRPr="00512890">
        <w:rPr>
          <w:rFonts w:ascii="Arial" w:hAnsi="Arial" w:cs="Arial"/>
          <w:sz w:val="22"/>
          <w:szCs w:val="22"/>
        </w:rPr>
        <w:t xml:space="preserve">kopie výpisů z běžného účtu nebo kopie výdajových pokladních dokladů, které prokazují </w:t>
      </w:r>
      <w:r w:rsidR="00001B91">
        <w:rPr>
          <w:rFonts w:ascii="Arial" w:hAnsi="Arial" w:cs="Arial"/>
          <w:sz w:val="22"/>
          <w:szCs w:val="22"/>
        </w:rPr>
        <w:t>úhradu</w:t>
      </w:r>
      <w:r w:rsidRPr="00512890">
        <w:rPr>
          <w:rFonts w:ascii="Arial" w:hAnsi="Arial" w:cs="Arial"/>
          <w:sz w:val="22"/>
          <w:szCs w:val="22"/>
        </w:rPr>
        <w:t xml:space="preserve"> finančních prostředků,</w:t>
      </w:r>
    </w:p>
    <w:p w14:paraId="2993416F" w14:textId="30F225FD" w:rsidR="00DB5247" w:rsidRPr="00512890" w:rsidRDefault="00D55760" w:rsidP="00F92F51">
      <w:pPr>
        <w:pStyle w:val="Odstavecseseznamem"/>
        <w:numPr>
          <w:ilvl w:val="0"/>
          <w:numId w:val="9"/>
        </w:numPr>
        <w:spacing w:after="160" w:line="259" w:lineRule="auto"/>
        <w:contextualSpacing/>
        <w:jc w:val="both"/>
        <w:rPr>
          <w:rFonts w:ascii="Arial" w:hAnsi="Arial" w:cs="Arial"/>
          <w:sz w:val="22"/>
          <w:szCs w:val="22"/>
        </w:rPr>
      </w:pPr>
      <w:r w:rsidRPr="00512890">
        <w:rPr>
          <w:rFonts w:ascii="Arial" w:hAnsi="Arial" w:cs="Arial"/>
          <w:sz w:val="22"/>
          <w:szCs w:val="22"/>
        </w:rPr>
        <w:t>v případě odměn moderátorů, lékařů</w:t>
      </w:r>
      <w:r w:rsidR="00ED07A9" w:rsidRPr="00512890">
        <w:rPr>
          <w:rFonts w:ascii="Arial" w:hAnsi="Arial" w:cs="Arial"/>
          <w:sz w:val="22"/>
          <w:szCs w:val="22"/>
        </w:rPr>
        <w:t xml:space="preserve"> aj. </w:t>
      </w:r>
      <w:r w:rsidRPr="00512890">
        <w:rPr>
          <w:rFonts w:ascii="Arial" w:hAnsi="Arial" w:cs="Arial"/>
          <w:sz w:val="22"/>
          <w:szCs w:val="22"/>
        </w:rPr>
        <w:t>kopie uzavřených smluv – pracovní smlouvu, dohodu o pracovní činnosti nebo dohodu o provedení práce atd., vč. uvedení rozsahu provedené práce,</w:t>
      </w:r>
    </w:p>
    <w:p w14:paraId="53425FC8" w14:textId="77777777" w:rsidR="00512890" w:rsidRPr="00512890" w:rsidRDefault="00512890" w:rsidP="00512890">
      <w:pPr>
        <w:pStyle w:val="Odstavecseseznamem"/>
        <w:spacing w:after="160" w:line="259" w:lineRule="auto"/>
        <w:ind w:left="1777"/>
        <w:contextualSpacing/>
        <w:jc w:val="both"/>
        <w:rPr>
          <w:rFonts w:ascii="Arial" w:hAnsi="Arial" w:cs="Arial"/>
          <w:sz w:val="22"/>
          <w:szCs w:val="22"/>
        </w:rPr>
      </w:pPr>
    </w:p>
    <w:p w14:paraId="7743E521" w14:textId="4D9A64A3" w:rsidR="000045C9" w:rsidRPr="00512890" w:rsidRDefault="003777F4" w:rsidP="00DB5247">
      <w:pPr>
        <w:pStyle w:val="Odstavecseseznamem"/>
        <w:numPr>
          <w:ilvl w:val="0"/>
          <w:numId w:val="17"/>
        </w:numPr>
        <w:spacing w:after="160" w:line="259" w:lineRule="auto"/>
        <w:contextualSpacing/>
        <w:jc w:val="both"/>
        <w:rPr>
          <w:rFonts w:ascii="Arial" w:hAnsi="Arial" w:cs="Arial"/>
          <w:sz w:val="22"/>
          <w:szCs w:val="22"/>
        </w:rPr>
      </w:pPr>
      <w:r w:rsidRPr="00512890">
        <w:rPr>
          <w:rFonts w:ascii="Arial" w:hAnsi="Arial" w:cs="Arial"/>
          <w:sz w:val="22"/>
          <w:szCs w:val="22"/>
        </w:rPr>
        <w:t>služby pro technické zabezpečení akce</w:t>
      </w:r>
      <w:r w:rsidR="000045C9" w:rsidRPr="00512890">
        <w:rPr>
          <w:rFonts w:ascii="Arial" w:hAnsi="Arial" w:cs="Arial"/>
          <w:sz w:val="22"/>
          <w:szCs w:val="22"/>
        </w:rPr>
        <w:t>:</w:t>
      </w:r>
    </w:p>
    <w:p w14:paraId="332499D4" w14:textId="01CED812" w:rsidR="003777F4" w:rsidRPr="00512890" w:rsidRDefault="003777F4" w:rsidP="00DB5247">
      <w:pPr>
        <w:pStyle w:val="Odstavecseseznamem"/>
        <w:numPr>
          <w:ilvl w:val="0"/>
          <w:numId w:val="8"/>
        </w:numPr>
        <w:spacing w:after="160" w:line="259" w:lineRule="auto"/>
        <w:contextualSpacing/>
        <w:jc w:val="both"/>
        <w:rPr>
          <w:rFonts w:ascii="Arial" w:hAnsi="Arial" w:cs="Arial"/>
          <w:sz w:val="22"/>
          <w:szCs w:val="22"/>
        </w:rPr>
      </w:pPr>
      <w:r w:rsidRPr="00512890">
        <w:rPr>
          <w:rFonts w:ascii="Arial" w:hAnsi="Arial" w:cs="Arial"/>
          <w:sz w:val="22"/>
          <w:szCs w:val="22"/>
        </w:rPr>
        <w:t>kopie daňových dokladů (faktur) nebo jiných platebních dokladů,</w:t>
      </w:r>
    </w:p>
    <w:p w14:paraId="1E2E295E" w14:textId="245D529F" w:rsidR="003777F4" w:rsidRPr="00512890" w:rsidRDefault="003777F4" w:rsidP="00DB5247">
      <w:pPr>
        <w:pStyle w:val="Odstavecseseznamem"/>
        <w:numPr>
          <w:ilvl w:val="0"/>
          <w:numId w:val="8"/>
        </w:numPr>
        <w:rPr>
          <w:rFonts w:ascii="Arial" w:hAnsi="Arial" w:cs="Arial"/>
          <w:sz w:val="22"/>
          <w:szCs w:val="22"/>
        </w:rPr>
      </w:pPr>
      <w:r w:rsidRPr="00512890">
        <w:rPr>
          <w:rFonts w:ascii="Arial" w:hAnsi="Arial" w:cs="Arial"/>
          <w:sz w:val="22"/>
          <w:szCs w:val="22"/>
        </w:rPr>
        <w:t xml:space="preserve">kopie výpisů z běžného účtu nebo kopie výdajových pokladních dokladů, které prokazují </w:t>
      </w:r>
      <w:r w:rsidR="00001B91">
        <w:rPr>
          <w:rFonts w:ascii="Arial" w:hAnsi="Arial" w:cs="Arial"/>
          <w:sz w:val="22"/>
          <w:szCs w:val="22"/>
        </w:rPr>
        <w:t>úhradu</w:t>
      </w:r>
      <w:r w:rsidRPr="00512890">
        <w:rPr>
          <w:rFonts w:ascii="Arial" w:hAnsi="Arial" w:cs="Arial"/>
          <w:sz w:val="22"/>
          <w:szCs w:val="22"/>
        </w:rPr>
        <w:t xml:space="preserve"> finančních prostředků</w:t>
      </w:r>
    </w:p>
    <w:p w14:paraId="600BAA2D" w14:textId="77777777" w:rsidR="0050568A" w:rsidRDefault="0050568A" w:rsidP="002F35B6">
      <w:pPr>
        <w:tabs>
          <w:tab w:val="left" w:pos="284"/>
        </w:tabs>
        <w:contextualSpacing/>
        <w:jc w:val="both"/>
        <w:rPr>
          <w:rFonts w:ascii="Arial" w:hAnsi="Arial" w:cs="Arial"/>
          <w:sz w:val="22"/>
          <w:szCs w:val="22"/>
        </w:rPr>
      </w:pPr>
    </w:p>
    <w:p w14:paraId="3397D181" w14:textId="3A8C6D25" w:rsidR="002F35B6" w:rsidRDefault="0050568A" w:rsidP="002F35B6">
      <w:pPr>
        <w:tabs>
          <w:tab w:val="left" w:pos="284"/>
        </w:tabs>
        <w:contextualSpacing/>
        <w:jc w:val="both"/>
        <w:rPr>
          <w:rFonts w:ascii="Arial" w:hAnsi="Arial" w:cs="Arial"/>
          <w:sz w:val="22"/>
          <w:szCs w:val="22"/>
        </w:rPr>
      </w:pPr>
      <w:r>
        <w:rPr>
          <w:rFonts w:ascii="Arial" w:hAnsi="Arial" w:cs="Arial"/>
          <w:sz w:val="22"/>
          <w:szCs w:val="22"/>
        </w:rPr>
        <w:tab/>
      </w:r>
      <w:r w:rsidR="002F35B6" w:rsidRPr="00A94423">
        <w:rPr>
          <w:rFonts w:ascii="Arial" w:hAnsi="Arial" w:cs="Arial"/>
          <w:sz w:val="22"/>
          <w:szCs w:val="22"/>
        </w:rPr>
        <w:t>Dále příjemce k finančnímu vypořádání doloží:</w:t>
      </w:r>
    </w:p>
    <w:p w14:paraId="3BBED3A7" w14:textId="77777777" w:rsidR="00A94423" w:rsidRPr="00A94423" w:rsidRDefault="00A94423" w:rsidP="002F35B6">
      <w:pPr>
        <w:tabs>
          <w:tab w:val="left" w:pos="284"/>
        </w:tabs>
        <w:contextualSpacing/>
        <w:jc w:val="both"/>
        <w:rPr>
          <w:rFonts w:ascii="Arial" w:hAnsi="Arial" w:cs="Arial"/>
          <w:sz w:val="22"/>
          <w:szCs w:val="22"/>
        </w:rPr>
      </w:pPr>
    </w:p>
    <w:p w14:paraId="060698ED" w14:textId="1691E64F" w:rsidR="00A94423" w:rsidRPr="00A94423" w:rsidRDefault="002F35B6" w:rsidP="00DB5247">
      <w:pPr>
        <w:pStyle w:val="Odstavecseseznamem"/>
        <w:numPr>
          <w:ilvl w:val="1"/>
          <w:numId w:val="2"/>
        </w:numPr>
        <w:tabs>
          <w:tab w:val="left" w:pos="284"/>
        </w:tabs>
        <w:contextualSpacing/>
        <w:jc w:val="both"/>
        <w:rPr>
          <w:rFonts w:ascii="Arial" w:hAnsi="Arial" w:cs="Arial"/>
          <w:sz w:val="22"/>
          <w:szCs w:val="22"/>
        </w:rPr>
      </w:pPr>
      <w:r w:rsidRPr="00FD0C58">
        <w:rPr>
          <w:rFonts w:ascii="Arial" w:hAnsi="Arial" w:cs="Arial"/>
          <w:sz w:val="22"/>
          <w:szCs w:val="22"/>
        </w:rPr>
        <w:t>závěrečnou zprávu</w:t>
      </w:r>
      <w:r w:rsidRPr="00A94423">
        <w:rPr>
          <w:rFonts w:ascii="Arial" w:hAnsi="Arial" w:cs="Arial"/>
          <w:b/>
          <w:bCs/>
          <w:sz w:val="22"/>
          <w:szCs w:val="22"/>
        </w:rPr>
        <w:t>,</w:t>
      </w:r>
      <w:r w:rsidRPr="00A94423">
        <w:rPr>
          <w:rFonts w:ascii="Arial" w:hAnsi="Arial" w:cs="Arial"/>
          <w:sz w:val="22"/>
          <w:szCs w:val="22"/>
        </w:rPr>
        <w:t xml:space="preserve"> která bude obsahovat fotodokumentaci, print screeny a stručný popis realizovaného projektu, celkové vyhodnocení splněného účelu, způsoby</w:t>
      </w:r>
      <w:r w:rsidR="00BA46C1">
        <w:rPr>
          <w:rFonts w:ascii="Arial" w:hAnsi="Arial" w:cs="Arial"/>
          <w:sz w:val="22"/>
          <w:szCs w:val="22"/>
        </w:rPr>
        <w:t xml:space="preserve"> </w:t>
      </w:r>
      <w:r w:rsidRPr="00A94423">
        <w:rPr>
          <w:rFonts w:ascii="Arial" w:hAnsi="Arial" w:cs="Arial"/>
          <w:sz w:val="22"/>
          <w:szCs w:val="22"/>
        </w:rPr>
        <w:t>a zdokumentování propagace a doprovodného programu, prezentace v médiích, výsledkové listiny, počet diváků aj.</w:t>
      </w:r>
    </w:p>
    <w:p w14:paraId="739FC382" w14:textId="77777777" w:rsidR="00A94423" w:rsidRPr="00A94423" w:rsidRDefault="002F35B6" w:rsidP="00DB5247">
      <w:pPr>
        <w:pStyle w:val="Odstavecseseznamem"/>
        <w:numPr>
          <w:ilvl w:val="1"/>
          <w:numId w:val="2"/>
        </w:numPr>
        <w:tabs>
          <w:tab w:val="left" w:pos="284"/>
        </w:tabs>
        <w:contextualSpacing/>
        <w:jc w:val="both"/>
        <w:rPr>
          <w:rFonts w:ascii="Arial" w:hAnsi="Arial" w:cs="Arial"/>
          <w:sz w:val="22"/>
          <w:szCs w:val="22"/>
        </w:rPr>
      </w:pPr>
      <w:r w:rsidRPr="00FD0C58">
        <w:rPr>
          <w:rFonts w:ascii="Arial" w:hAnsi="Arial" w:cs="Arial"/>
          <w:sz w:val="22"/>
          <w:szCs w:val="22"/>
        </w:rPr>
        <w:t>fotografie či jiné grafické podklady</w:t>
      </w:r>
      <w:r w:rsidRPr="00A94423">
        <w:rPr>
          <w:rFonts w:ascii="Arial" w:hAnsi="Arial" w:cs="Arial"/>
          <w:sz w:val="22"/>
          <w:szCs w:val="22"/>
        </w:rPr>
        <w:t xml:space="preserve"> propagačních materiálů či sportoviště, kde bude prokazatelně uvedeno logo města Brna.</w:t>
      </w:r>
    </w:p>
    <w:p w14:paraId="6A690BDF" w14:textId="77777777" w:rsidR="002F35B6" w:rsidRPr="00CE6DD7" w:rsidRDefault="002F35B6" w:rsidP="002F35B6">
      <w:pPr>
        <w:pStyle w:val="Odstavecseseznamem"/>
        <w:tabs>
          <w:tab w:val="left" w:pos="284"/>
        </w:tabs>
        <w:ind w:left="1068"/>
        <w:contextualSpacing/>
        <w:jc w:val="both"/>
        <w:rPr>
          <w:rFonts w:ascii="Arial" w:hAnsi="Arial" w:cs="Arial"/>
          <w:sz w:val="22"/>
          <w:szCs w:val="22"/>
        </w:rPr>
      </w:pPr>
    </w:p>
    <w:p w14:paraId="5AF94772" w14:textId="77777777" w:rsidR="002F35B6" w:rsidRPr="00774657" w:rsidRDefault="002F35B6" w:rsidP="00DB5247">
      <w:pPr>
        <w:pStyle w:val="Odstavecseseznamem"/>
        <w:numPr>
          <w:ilvl w:val="0"/>
          <w:numId w:val="2"/>
        </w:numPr>
        <w:jc w:val="both"/>
        <w:rPr>
          <w:rFonts w:ascii="Arial" w:hAnsi="Arial" w:cs="Arial"/>
          <w:sz w:val="22"/>
          <w:szCs w:val="22"/>
        </w:rPr>
      </w:pPr>
      <w:r w:rsidRPr="00CE6DD7">
        <w:rPr>
          <w:rFonts w:ascii="Arial" w:hAnsi="Arial" w:cs="Arial"/>
          <w:sz w:val="22"/>
          <w:szCs w:val="22"/>
        </w:rPr>
        <w:t>V případě, že bude</w:t>
      </w:r>
      <w:r w:rsidRPr="00B15D70">
        <w:rPr>
          <w:rFonts w:ascii="Arial" w:hAnsi="Arial" w:cs="Arial"/>
          <w:sz w:val="22"/>
          <w:szCs w:val="22"/>
        </w:rPr>
        <w:t xml:space="preserve"> následně zjištěno, že finanční vypořádání (vyúčtování) nebylo úplné </w:t>
      </w:r>
      <w:r>
        <w:rPr>
          <w:rFonts w:ascii="Arial" w:hAnsi="Arial" w:cs="Arial"/>
          <w:sz w:val="22"/>
          <w:szCs w:val="22"/>
        </w:rPr>
        <w:t xml:space="preserve">                    </w:t>
      </w:r>
      <w:r w:rsidRPr="00B15D70">
        <w:rPr>
          <w:rFonts w:ascii="Arial" w:hAnsi="Arial" w:cs="Arial"/>
          <w:sz w:val="22"/>
          <w:szCs w:val="22"/>
        </w:rPr>
        <w:t xml:space="preserve">a řádné, bere příjemce na vědomí, že zjištěné skutečnosti mohou ovlivnit plnění budoucích smluvních vztahů. </w:t>
      </w:r>
    </w:p>
    <w:p w14:paraId="2836CDA9" w14:textId="400DE5D0" w:rsidR="002F35B6" w:rsidRPr="00F534AD"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 xml:space="preserve">Uznatelným nákladem pro finanční vypořádání (vyúčtování) dotace je náklad, který byl zanesen do účetnictví příjemce, je identifikovatelný a podložený ostatními záznamy. Účetní doklady musí být vystaveny na příjemce dotace, tj. klub nikoliv na fyzickou osobu (člen klubu). </w:t>
      </w:r>
      <w:r w:rsidR="00F534AD" w:rsidRPr="00B15D70">
        <w:rPr>
          <w:rFonts w:ascii="Arial" w:hAnsi="Arial" w:cs="Arial"/>
          <w:sz w:val="22"/>
          <w:szCs w:val="22"/>
        </w:rPr>
        <w:t xml:space="preserve">Uznatelné náklady pro finanční vypořádání (vyúčtování) dotace musí přímo souviset </w:t>
      </w:r>
      <w:r w:rsidR="00F534AD">
        <w:rPr>
          <w:rFonts w:ascii="Arial" w:hAnsi="Arial" w:cs="Arial"/>
          <w:sz w:val="22"/>
          <w:szCs w:val="22"/>
        </w:rPr>
        <w:t>s předmětem dotace</w:t>
      </w:r>
      <w:r w:rsidR="00F534AD" w:rsidRPr="00B15D70">
        <w:rPr>
          <w:rFonts w:ascii="Arial" w:hAnsi="Arial" w:cs="Arial"/>
          <w:sz w:val="22"/>
          <w:szCs w:val="22"/>
        </w:rPr>
        <w:t>.</w:t>
      </w:r>
      <w:r w:rsidR="00F534AD" w:rsidRPr="00B15D70">
        <w:rPr>
          <w:rFonts w:ascii="Arial" w:hAnsi="Arial" w:cs="Arial"/>
          <w:color w:val="000000" w:themeColor="text1"/>
          <w:sz w:val="22"/>
          <w:szCs w:val="22"/>
        </w:rPr>
        <w:t xml:space="preserve"> Uznatelný náklad musí být v souladu s</w:t>
      </w:r>
      <w:r w:rsidR="00F534AD">
        <w:rPr>
          <w:rFonts w:ascii="Arial" w:hAnsi="Arial" w:cs="Arial"/>
          <w:color w:val="000000" w:themeColor="text1"/>
          <w:sz w:val="22"/>
          <w:szCs w:val="22"/>
        </w:rPr>
        <w:t> </w:t>
      </w:r>
      <w:r w:rsidR="00F534AD" w:rsidRPr="00B15D70">
        <w:rPr>
          <w:rFonts w:ascii="Arial" w:hAnsi="Arial" w:cs="Arial"/>
          <w:color w:val="000000" w:themeColor="text1"/>
          <w:sz w:val="22"/>
          <w:szCs w:val="22"/>
        </w:rPr>
        <w:t>účelem</w:t>
      </w:r>
      <w:r w:rsidR="00F534AD">
        <w:rPr>
          <w:rFonts w:ascii="Arial" w:hAnsi="Arial" w:cs="Arial"/>
          <w:color w:val="000000" w:themeColor="text1"/>
          <w:sz w:val="22"/>
          <w:szCs w:val="22"/>
        </w:rPr>
        <w:t xml:space="preserve"> </w:t>
      </w:r>
      <w:r w:rsidR="00F534AD" w:rsidRPr="00B15D70">
        <w:rPr>
          <w:rFonts w:ascii="Arial" w:hAnsi="Arial" w:cs="Arial"/>
          <w:color w:val="000000" w:themeColor="text1"/>
          <w:sz w:val="22"/>
          <w:szCs w:val="22"/>
        </w:rPr>
        <w:t>a smluvními podmínkami.</w:t>
      </w:r>
    </w:p>
    <w:p w14:paraId="597C9FCA" w14:textId="77777777" w:rsidR="002F35B6" w:rsidRPr="00E10D24" w:rsidRDefault="002F35B6" w:rsidP="00DB5247">
      <w:pPr>
        <w:pStyle w:val="Odstavecseseznamem"/>
        <w:numPr>
          <w:ilvl w:val="0"/>
          <w:numId w:val="2"/>
        </w:numPr>
        <w:jc w:val="both"/>
        <w:rPr>
          <w:rFonts w:ascii="Arial" w:hAnsi="Arial" w:cs="Arial"/>
          <w:sz w:val="22"/>
          <w:szCs w:val="22"/>
        </w:rPr>
      </w:pPr>
      <w:r w:rsidRPr="00B15D70">
        <w:rPr>
          <w:rFonts w:ascii="Arial" w:hAnsi="Arial"/>
          <w:sz w:val="22"/>
          <w:szCs w:val="22"/>
        </w:rPr>
        <w:t>Doklady doložené v závěrečném finančním vypořádání (vyúčtování) musí být v českém jazyce, nebo přeložené do českého jazyka (tj. v případě, že z předložených dokladů nelze identifikovat základní fakturační údaje).</w:t>
      </w:r>
    </w:p>
    <w:p w14:paraId="75F857C2" w14:textId="77777777" w:rsidR="0088005A" w:rsidRPr="00101E0D" w:rsidRDefault="0088005A" w:rsidP="00DB5247">
      <w:pPr>
        <w:pStyle w:val="Odstavecseseznamem"/>
        <w:numPr>
          <w:ilvl w:val="0"/>
          <w:numId w:val="2"/>
        </w:numPr>
        <w:jc w:val="both"/>
        <w:rPr>
          <w:rFonts w:ascii="Arial" w:hAnsi="Arial" w:cs="Arial"/>
          <w:sz w:val="22"/>
          <w:szCs w:val="22"/>
        </w:rPr>
      </w:pPr>
      <w:r w:rsidRPr="00101E0D">
        <w:rPr>
          <w:rFonts w:ascii="Arial" w:hAnsi="Arial" w:cs="Arial"/>
          <w:sz w:val="22"/>
          <w:szCs w:val="22"/>
        </w:rPr>
        <w:t>DPH je uznatelným nákladem v případě, kdy příjemce dotace je osoba, která není</w:t>
      </w:r>
      <w:r>
        <w:rPr>
          <w:rFonts w:ascii="Arial" w:hAnsi="Arial" w:cs="Arial"/>
          <w:sz w:val="22"/>
          <w:szCs w:val="22"/>
        </w:rPr>
        <w:t xml:space="preserve"> </w:t>
      </w:r>
      <w:r w:rsidRPr="00101E0D">
        <w:rPr>
          <w:rFonts w:ascii="Arial" w:hAnsi="Arial" w:cs="Arial"/>
          <w:sz w:val="22"/>
          <w:szCs w:val="22"/>
        </w:rPr>
        <w:t>plátcem DPH nebo v případě, kdy si příjemce dotace nárok na odpočet DPH neuplatnil.</w:t>
      </w:r>
    </w:p>
    <w:p w14:paraId="63744D15" w14:textId="5FFE690D" w:rsidR="00F03E2C" w:rsidRPr="00A56A3D" w:rsidRDefault="00F03E2C" w:rsidP="00DB5247">
      <w:pPr>
        <w:pStyle w:val="Odstavecseseznamem"/>
        <w:numPr>
          <w:ilvl w:val="0"/>
          <w:numId w:val="2"/>
        </w:numPr>
        <w:jc w:val="both"/>
        <w:rPr>
          <w:rFonts w:ascii="Arial" w:hAnsi="Arial"/>
          <w:sz w:val="22"/>
          <w:szCs w:val="22"/>
        </w:rPr>
      </w:pPr>
      <w:r w:rsidRPr="00A56A3D">
        <w:rPr>
          <w:rFonts w:ascii="Arial" w:hAnsi="Arial" w:cs="Arial"/>
          <w:sz w:val="22"/>
          <w:szCs w:val="22"/>
        </w:rPr>
        <w:t xml:space="preserve">Uznatelné náklady do finančního vypořádání dotace musí být hrazeny z účtu, na který byla dotace poskytnuta nebo v hotovosti, a to v souladu se zákonem č. 254/2004 Sb., o omezení plateb v hotovosti. Dále </w:t>
      </w:r>
      <w:r w:rsidRPr="00A56A3D">
        <w:rPr>
          <w:rFonts w:ascii="Arial" w:hAnsi="Arial" w:cs="Arial"/>
          <w:color w:val="000000"/>
          <w:sz w:val="22"/>
          <w:szCs w:val="22"/>
        </w:rPr>
        <w:t>uznatelným nákladem do finančního vypořádání (vyúčtování) dotace je i platba provedená platební kartou vystavenou k účtu, na který byla dotace poskytnuta.</w:t>
      </w:r>
    </w:p>
    <w:p w14:paraId="2F4C6956" w14:textId="7FBE1576" w:rsidR="002F35B6" w:rsidRPr="00F03E2C" w:rsidRDefault="002F35B6" w:rsidP="00DB5247">
      <w:pPr>
        <w:pStyle w:val="Odstavecseseznamem"/>
        <w:numPr>
          <w:ilvl w:val="0"/>
          <w:numId w:val="2"/>
        </w:numPr>
        <w:jc w:val="both"/>
        <w:rPr>
          <w:rFonts w:ascii="Arial" w:hAnsi="Arial" w:cs="Arial"/>
          <w:sz w:val="22"/>
          <w:szCs w:val="22"/>
        </w:rPr>
      </w:pPr>
      <w:r w:rsidRPr="00F03E2C">
        <w:rPr>
          <w:rFonts w:ascii="Arial" w:hAnsi="Arial" w:cs="Arial"/>
          <w:sz w:val="22"/>
          <w:szCs w:val="22"/>
        </w:rPr>
        <w:t xml:space="preserve">Příjemce je povinen písemně oznámit poskytovateli změny v předloženém projektu (termín akce, místo konání a název akce, změnu statutárního zástupce, sídla, bankovního spojení                či názvu organizace apod.) </w:t>
      </w:r>
      <w:r w:rsidRPr="00F03E2C">
        <w:rPr>
          <w:rFonts w:ascii="Arial" w:hAnsi="Arial" w:cs="Arial"/>
          <w:color w:val="000000"/>
          <w:sz w:val="22"/>
          <w:szCs w:val="22"/>
        </w:rPr>
        <w:t xml:space="preserve">a oznámit změny údajů uvedených v předložené žádosti, čestných prohlášeních a přílohách </w:t>
      </w:r>
      <w:r w:rsidRPr="00F03E2C">
        <w:rPr>
          <w:rFonts w:ascii="Arial" w:hAnsi="Arial" w:cs="Arial"/>
          <w:sz w:val="22"/>
          <w:szCs w:val="22"/>
        </w:rPr>
        <w:t>a to do 15 pracovních dnů ode dne účinnosti změny.</w:t>
      </w:r>
    </w:p>
    <w:p w14:paraId="2171CFF3" w14:textId="77777777" w:rsidR="002F35B6" w:rsidRPr="00B15D70"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Příjemce je povinen písemně oznámit poskytovateli 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do 30 pracovních dnů finančně vypořádat poskytnutou dotaci a nepoužité (nevyčerpané) finanční prostředky vrátit.</w:t>
      </w:r>
    </w:p>
    <w:p w14:paraId="26437099" w14:textId="77777777" w:rsidR="002F35B6" w:rsidRPr="00B15D70"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 xml:space="preserve">Příjemce je povinen, v případě ukončení své sportovní činnosti (zrušení),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w:t>
      </w:r>
      <w:r>
        <w:rPr>
          <w:rFonts w:ascii="Arial" w:hAnsi="Arial" w:cs="Arial"/>
          <w:sz w:val="22"/>
          <w:szCs w:val="22"/>
        </w:rPr>
        <w:t xml:space="preserve">              </w:t>
      </w:r>
      <w:r w:rsidRPr="00B15D70">
        <w:rPr>
          <w:rFonts w:ascii="Arial" w:hAnsi="Arial" w:cs="Arial"/>
          <w:sz w:val="22"/>
          <w:szCs w:val="22"/>
        </w:rPr>
        <w:t xml:space="preserve">k tomu, aby k obnovení činnosti došlo v co nejkratším termínu. </w:t>
      </w:r>
    </w:p>
    <w:p w14:paraId="044376D3" w14:textId="77777777" w:rsidR="002F35B6" w:rsidRPr="00B15D70"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Příjemce je povinen písemně sdělit poskytovateli, že účel, na který byla dotace poskytnuta nebude realizován, a to nejpozději do 30 dnů od zjištění této skutečnosti. Nejpozději k tomuto termínu je příjemce povinen nepoužité (nevyčerpané) finanční prostředky vrátit.</w:t>
      </w:r>
    </w:p>
    <w:p w14:paraId="2B323CF1" w14:textId="77777777" w:rsidR="002F35B6" w:rsidRPr="00B15D70"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lastRenderedPageBreak/>
        <w:t>Příjemce je povinen vrátit poskytovateli dotaci nebo její část použitou neoprávněně nebo v rozporu s účelem schváleným ve smlouvě, a to do 30 dnů od doručení výzvy k vrácení dotace.</w:t>
      </w:r>
    </w:p>
    <w:p w14:paraId="4158BD8C" w14:textId="77777777" w:rsidR="002F35B6" w:rsidRPr="005F1E81"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Příjemce je povinen vrátit poskytovateli dotaci nebo její část, která nebyla dle smlouvy řádně finančně vypořádána, v termínu uvedeném v</w:t>
      </w:r>
      <w:r>
        <w:rPr>
          <w:rFonts w:ascii="Arial" w:hAnsi="Arial" w:cs="Arial"/>
          <w:sz w:val="22"/>
          <w:szCs w:val="22"/>
        </w:rPr>
        <w:t xml:space="preserve"> čl. III, </w:t>
      </w:r>
      <w:r w:rsidRPr="00B15D70">
        <w:rPr>
          <w:rFonts w:ascii="Arial" w:hAnsi="Arial" w:cs="Arial"/>
          <w:sz w:val="22"/>
          <w:szCs w:val="22"/>
        </w:rPr>
        <w:t>bodě 5. Podmínky poskytnutí</w:t>
      </w:r>
      <w:r>
        <w:rPr>
          <w:rFonts w:ascii="Arial" w:hAnsi="Arial" w:cs="Arial"/>
          <w:sz w:val="22"/>
          <w:szCs w:val="22"/>
        </w:rPr>
        <w:t xml:space="preserve"> </w:t>
      </w:r>
      <w:r w:rsidRPr="00B15D70">
        <w:rPr>
          <w:rFonts w:ascii="Arial" w:hAnsi="Arial" w:cs="Arial"/>
          <w:sz w:val="22"/>
          <w:szCs w:val="22"/>
        </w:rPr>
        <w:t xml:space="preserve">dotace, této </w:t>
      </w:r>
      <w:r w:rsidRPr="005F1E81">
        <w:rPr>
          <w:rFonts w:ascii="Arial" w:hAnsi="Arial" w:cs="Arial"/>
          <w:sz w:val="22"/>
          <w:szCs w:val="22"/>
        </w:rPr>
        <w:t>smlouvy, ani v náhradním termínu stanoveném poskytovatelem, a to do 30 dnů od doručení výzvy k vrácení dotace.</w:t>
      </w:r>
    </w:p>
    <w:p w14:paraId="0B4931C1" w14:textId="77777777" w:rsidR="00CA55E8" w:rsidRPr="005F1E81" w:rsidRDefault="00CA55E8" w:rsidP="00DB5247">
      <w:pPr>
        <w:pStyle w:val="Odstavecseseznamem"/>
        <w:numPr>
          <w:ilvl w:val="0"/>
          <w:numId w:val="2"/>
        </w:numPr>
        <w:jc w:val="both"/>
        <w:rPr>
          <w:rFonts w:ascii="Arial" w:hAnsi="Arial" w:cs="Arial"/>
          <w:sz w:val="22"/>
          <w:szCs w:val="22"/>
        </w:rPr>
      </w:pPr>
      <w:r w:rsidRPr="005F1E81">
        <w:rPr>
          <w:rFonts w:ascii="Arial" w:hAnsi="Arial" w:cs="Arial"/>
          <w:sz w:val="22"/>
          <w:szCs w:val="22"/>
        </w:rPr>
        <w:t>Finanční prostředky se vracejí na účet poskytovatele, a to takto:</w:t>
      </w:r>
    </w:p>
    <w:p w14:paraId="12067908" w14:textId="77777777" w:rsidR="00CA55E8" w:rsidRPr="009D5661" w:rsidRDefault="00CA55E8" w:rsidP="00DB5247">
      <w:pPr>
        <w:pStyle w:val="Default"/>
        <w:numPr>
          <w:ilvl w:val="1"/>
          <w:numId w:val="2"/>
        </w:numPr>
        <w:adjustRightInd/>
        <w:spacing w:after="14"/>
        <w:rPr>
          <w:rFonts w:ascii="Arial" w:hAnsi="Arial" w:cs="Arial"/>
          <w:sz w:val="22"/>
          <w:szCs w:val="22"/>
        </w:rPr>
      </w:pPr>
      <w:r w:rsidRPr="009D5661">
        <w:rPr>
          <w:rFonts w:ascii="Arial" w:hAnsi="Arial" w:cs="Arial"/>
          <w:sz w:val="22"/>
          <w:szCs w:val="22"/>
        </w:rPr>
        <w:t xml:space="preserve">v roce, kdy byla dotace vyplacena, se vrací na účet č. 111211222/0800, pod variabilním symbolem, kterým je číslo smlouvy, </w:t>
      </w:r>
    </w:p>
    <w:p w14:paraId="1D5DD910" w14:textId="77777777" w:rsidR="00CA55E8" w:rsidRPr="009D5661" w:rsidRDefault="00CA55E8" w:rsidP="00DB5247">
      <w:pPr>
        <w:pStyle w:val="Default"/>
        <w:numPr>
          <w:ilvl w:val="1"/>
          <w:numId w:val="2"/>
        </w:numPr>
        <w:adjustRightInd/>
        <w:spacing w:after="14"/>
        <w:rPr>
          <w:rFonts w:ascii="Arial" w:hAnsi="Arial" w:cs="Arial"/>
          <w:sz w:val="22"/>
          <w:szCs w:val="22"/>
        </w:rPr>
      </w:pPr>
      <w:r w:rsidRPr="009D5661">
        <w:rPr>
          <w:rFonts w:ascii="Arial" w:hAnsi="Arial" w:cs="Arial"/>
          <w:color w:val="auto"/>
          <w:sz w:val="22"/>
          <w:szCs w:val="22"/>
        </w:rPr>
        <w:t>od 1. 1. do 28. 2. (29. 2. v případě přestupného roku) každého roku následujícího po roce</w:t>
      </w:r>
      <w:r w:rsidRPr="009D5661">
        <w:rPr>
          <w:rFonts w:ascii="Arial" w:hAnsi="Arial" w:cs="Arial"/>
          <w:sz w:val="22"/>
          <w:szCs w:val="22"/>
        </w:rPr>
        <w:t xml:space="preserve">, kdy byla dotace vyplacena, se vrací na účet č. 111350222/0800, pod variabilním symbolem 64022229, </w:t>
      </w:r>
    </w:p>
    <w:p w14:paraId="345CF449" w14:textId="77777777" w:rsidR="00CA55E8" w:rsidRPr="009D5661" w:rsidRDefault="00CA55E8" w:rsidP="00DB5247">
      <w:pPr>
        <w:pStyle w:val="Default"/>
        <w:numPr>
          <w:ilvl w:val="1"/>
          <w:numId w:val="2"/>
        </w:numPr>
        <w:adjustRightInd/>
        <w:jc w:val="both"/>
        <w:rPr>
          <w:rFonts w:ascii="Arial" w:hAnsi="Arial" w:cs="Arial"/>
          <w:sz w:val="22"/>
          <w:szCs w:val="22"/>
        </w:rPr>
      </w:pPr>
      <w:r w:rsidRPr="009D5661">
        <w:rPr>
          <w:rFonts w:ascii="Arial" w:hAnsi="Arial" w:cs="Arial"/>
          <w:color w:val="auto"/>
          <w:sz w:val="22"/>
          <w:szCs w:val="22"/>
        </w:rPr>
        <w:t>1. 3. do 31. 12. každého roku následujícího po roce</w:t>
      </w:r>
      <w:r w:rsidRPr="009D5661">
        <w:rPr>
          <w:rFonts w:ascii="Arial" w:hAnsi="Arial" w:cs="Arial"/>
          <w:sz w:val="22"/>
          <w:szCs w:val="22"/>
        </w:rPr>
        <w:t xml:space="preserve">, kdy byla dotace vyplacena, se vrací na účet č. 111158222/0800, pod variabilním symbolem, kterým je číslo smlouvy. </w:t>
      </w:r>
    </w:p>
    <w:p w14:paraId="2ED5E5E2" w14:textId="77777777" w:rsidR="002F35B6" w:rsidRPr="00DF1974" w:rsidRDefault="002F35B6" w:rsidP="00DB5247">
      <w:pPr>
        <w:pStyle w:val="Odstavecseseznamem"/>
        <w:numPr>
          <w:ilvl w:val="0"/>
          <w:numId w:val="2"/>
        </w:numPr>
        <w:jc w:val="both"/>
        <w:rPr>
          <w:rFonts w:ascii="Arial" w:hAnsi="Arial" w:cs="Arial"/>
          <w:sz w:val="22"/>
          <w:szCs w:val="22"/>
        </w:rPr>
      </w:pPr>
      <w:r w:rsidRPr="005F1E81">
        <w:rPr>
          <w:rFonts w:ascii="Arial" w:hAnsi="Arial" w:cs="Arial"/>
          <w:sz w:val="22"/>
          <w:szCs w:val="22"/>
        </w:rPr>
        <w:t>Žadatel o dotaci je povinen při své činnosti řádně postupovat v souladu s aktuálně platnými právními předpisy, mimo jiné i s</w:t>
      </w:r>
      <w:r w:rsidRPr="00B15D70">
        <w:rPr>
          <w:rFonts w:ascii="Arial" w:hAnsi="Arial" w:cs="Arial"/>
          <w:sz w:val="22"/>
          <w:szCs w:val="22"/>
        </w:rPr>
        <w:t xml:space="preserve"> vyhlášenými mimořádnými opatřeními Vlády ČR </w:t>
      </w:r>
      <w:r>
        <w:rPr>
          <w:rFonts w:ascii="Arial" w:hAnsi="Arial" w:cs="Arial"/>
          <w:sz w:val="22"/>
          <w:szCs w:val="22"/>
        </w:rPr>
        <w:t xml:space="preserve">                                 </w:t>
      </w:r>
      <w:r w:rsidRPr="00B15D70">
        <w:rPr>
          <w:rFonts w:ascii="Arial" w:hAnsi="Arial" w:cs="Arial"/>
          <w:sz w:val="22"/>
          <w:szCs w:val="22"/>
        </w:rPr>
        <w:t xml:space="preserve">a Ministerstva zdravotnictví ČR, které upravují podmínky sportovních aktivit, provozování sportovišť apod. </w:t>
      </w:r>
    </w:p>
    <w:p w14:paraId="5EE0D0F6" w14:textId="77777777" w:rsidR="002F35B6" w:rsidRPr="00B15D70"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Příjemce dotace je povinen 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2C0141C4" w14:textId="77777777" w:rsidR="00731D10"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 xml:space="preserve">Příjemce je povinen kdykoliv umožnit poskytovateli provést kontrolu dotované aktivity </w:t>
      </w:r>
      <w:r>
        <w:rPr>
          <w:rFonts w:ascii="Arial" w:hAnsi="Arial" w:cs="Arial"/>
          <w:sz w:val="22"/>
          <w:szCs w:val="22"/>
        </w:rPr>
        <w:t xml:space="preserve">                       </w:t>
      </w:r>
      <w:r w:rsidRPr="00B15D70">
        <w:rPr>
          <w:rFonts w:ascii="Arial" w:hAnsi="Arial" w:cs="Arial"/>
          <w:sz w:val="22"/>
          <w:szCs w:val="22"/>
        </w:rPr>
        <w:t>a účelnost využití poskytnuté dotace ve smyslu zákona č. 320/2001 Sb., o finanční kontrole, ve znění pozdějších předpisů a prováděcí vyhlášky č. 416/2004 Sb., ve znění pozdějších předpisů, dále ve smyslu zákona č. 255/2012 Sb., o kontrole (kontrolní řád)</w:t>
      </w:r>
      <w:r w:rsidR="00CA55E8">
        <w:rPr>
          <w:rFonts w:ascii="Arial" w:hAnsi="Arial" w:cs="Arial"/>
          <w:sz w:val="22"/>
          <w:szCs w:val="22"/>
        </w:rPr>
        <w:t>,</w:t>
      </w:r>
      <w:r w:rsidRPr="00B15D70">
        <w:rPr>
          <w:rFonts w:ascii="Arial" w:hAnsi="Arial" w:cs="Arial"/>
          <w:sz w:val="22"/>
          <w:szCs w:val="22"/>
        </w:rPr>
        <w:t xml:space="preserve"> </w:t>
      </w:r>
      <w:r w:rsidRPr="00B15D70">
        <w:rPr>
          <w:rFonts w:ascii="Arial" w:hAnsi="Arial" w:cs="Arial"/>
          <w:color w:val="000000"/>
          <w:sz w:val="22"/>
          <w:szCs w:val="22"/>
        </w:rPr>
        <w:t>ve znění pozdějších předpisů</w:t>
      </w:r>
      <w:r w:rsidRPr="00B15D70">
        <w:rPr>
          <w:rFonts w:ascii="Arial" w:hAnsi="Arial" w:cs="Arial"/>
          <w:sz w:val="22"/>
          <w:szCs w:val="22"/>
        </w:rPr>
        <w:t>. Poskytovatel je oprávněn v případě zjištění nesrovnalostí požadovat vysvětlení a doplnění příslušných dokladů.</w:t>
      </w:r>
    </w:p>
    <w:p w14:paraId="09300217" w14:textId="77777777" w:rsidR="002F35B6" w:rsidRPr="00B15D70"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Příjemce nesmí 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0281AE1C" w14:textId="77777777" w:rsidR="00836B1E" w:rsidRPr="00456C55" w:rsidRDefault="00836B1E" w:rsidP="00DB5247">
      <w:pPr>
        <w:pStyle w:val="Odstavecseseznamem"/>
        <w:numPr>
          <w:ilvl w:val="0"/>
          <w:numId w:val="2"/>
        </w:numPr>
        <w:jc w:val="both"/>
        <w:rPr>
          <w:rFonts w:ascii="Arial" w:hAnsi="Arial" w:cs="Arial"/>
          <w:sz w:val="22"/>
          <w:szCs w:val="22"/>
        </w:rPr>
      </w:pPr>
      <w:r w:rsidRPr="00CD2929">
        <w:rPr>
          <w:rFonts w:ascii="Arial" w:hAnsi="Arial" w:cs="Arial"/>
          <w:sz w:val="22"/>
          <w:szCs w:val="22"/>
        </w:rPr>
        <w:t xml:space="preserve">Příjemce je povinen uvádět na propagačních materiálech (billboardech, plakátech, bulletinech, na internetových stránkách aj.)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„Statut“).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MMB. Pokud bude příjemce během konání akce umisťovat na viditelná místa loga partnerů nebo sponzorů, musí zde umístit také logo města Brna v souladu s Manuálem jednotného vizuálního stylu města Brna (dále jen „Manuál “). Příjemce je povinen zajistit na své náklady výrobu a umístění loga města Brna dle Manuálu na sportovišti, kde provozuje svoji činnost (velikost podkladové desky minimálně cca 100x60 cm, červené pozadí – bílé logo, může být provedena i inverzní varianta nebo větší rozměr). Příjemce je povinen na svoje náklady zajistit výrobu loga a jeho umístění na propagačních materiálech. </w:t>
      </w:r>
      <w:r w:rsidRPr="00095394">
        <w:rPr>
          <w:rFonts w:ascii="Arial" w:hAnsi="Arial" w:cs="Arial"/>
          <w:sz w:val="22"/>
          <w:szCs w:val="22"/>
        </w:rPr>
        <w:t xml:space="preserve">Výše uvedený Statut lze stáhnout na </w:t>
      </w:r>
      <w:hyperlink r:id="rId8" w:history="1">
        <w:r w:rsidRPr="00836B1E">
          <w:rPr>
            <w:rStyle w:val="Hypertextovodkaz"/>
            <w:rFonts w:ascii="Arial" w:eastAsiaTheme="majorEastAsia" w:hAnsi="Arial" w:cs="Arial"/>
            <w:color w:val="auto"/>
            <w:sz w:val="22"/>
            <w:szCs w:val="22"/>
          </w:rPr>
          <w:t>www.brno.cz/w/pouziti-znaku-a-vlajky-mesta-brna</w:t>
        </w:r>
      </w:hyperlink>
      <w:r w:rsidRPr="00836B1E">
        <w:rPr>
          <w:rStyle w:val="Hypertextovodkaz"/>
          <w:rFonts w:ascii="Arial" w:eastAsiaTheme="majorEastAsia" w:hAnsi="Arial" w:cs="Arial"/>
          <w:color w:val="auto"/>
          <w:sz w:val="22"/>
          <w:szCs w:val="22"/>
        </w:rPr>
        <w:t xml:space="preserve"> </w:t>
      </w:r>
      <w:r w:rsidRPr="00836B1E">
        <w:rPr>
          <w:rStyle w:val="Hypertextovodkaz"/>
          <w:rFonts w:ascii="Arial" w:eastAsiaTheme="majorEastAsia" w:hAnsi="Arial" w:cs="Arial"/>
          <w:color w:val="auto"/>
          <w:sz w:val="22"/>
          <w:szCs w:val="22"/>
          <w:u w:val="none"/>
        </w:rPr>
        <w:t>a M</w:t>
      </w:r>
      <w:r w:rsidRPr="00836B1E">
        <w:rPr>
          <w:rFonts w:ascii="Arial" w:hAnsi="Arial" w:cs="Arial"/>
          <w:sz w:val="22"/>
          <w:szCs w:val="22"/>
        </w:rPr>
        <w:t xml:space="preserve">anuál na </w:t>
      </w:r>
      <w:hyperlink r:id="rId9" w:history="1">
        <w:r w:rsidRPr="00836B1E">
          <w:rPr>
            <w:rStyle w:val="Hypertextovodkaz"/>
            <w:rFonts w:ascii="Arial" w:hAnsi="Arial" w:cs="Arial"/>
            <w:color w:val="auto"/>
            <w:sz w:val="22"/>
            <w:szCs w:val="22"/>
          </w:rPr>
          <w:t>www.brno.cz/logo</w:t>
        </w:r>
      </w:hyperlink>
      <w:r w:rsidRPr="00836B1E">
        <w:rPr>
          <w:rFonts w:ascii="Arial" w:hAnsi="Arial" w:cs="Arial"/>
          <w:sz w:val="22"/>
          <w:szCs w:val="22"/>
        </w:rPr>
        <w:t xml:space="preserve">. </w:t>
      </w:r>
    </w:p>
    <w:p w14:paraId="79411C3E" w14:textId="77777777" w:rsidR="002F35B6" w:rsidRPr="00B15D70"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Příjemce je dále povinen prokazatelně informovat své členy, rodiče a veřejnost o výši podpory ze strany města Brna např. na svých webových stránkách, sociálních sítí, na nástěnkách, na valných hromadách, pořádaných akcích, schůzkách s rodiči a členy klubu atd.</w:t>
      </w:r>
    </w:p>
    <w:p w14:paraId="51E55FF2" w14:textId="77777777" w:rsidR="002F35B6" w:rsidRPr="00B15D70"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lastRenderedPageBreak/>
        <w:t xml:space="preserve">Příjemce je povinen při provozování sportovní činnosti dodržovat základní pravidla etiky </w:t>
      </w:r>
      <w:r>
        <w:rPr>
          <w:rFonts w:ascii="Arial" w:hAnsi="Arial" w:cs="Arial"/>
          <w:sz w:val="22"/>
          <w:szCs w:val="22"/>
        </w:rPr>
        <w:t xml:space="preserve">                 </w:t>
      </w:r>
      <w:r w:rsidRPr="00B15D70">
        <w:rPr>
          <w:rFonts w:ascii="Arial" w:hAnsi="Arial" w:cs="Arial"/>
          <w:sz w:val="22"/>
          <w:szCs w:val="22"/>
        </w:rPr>
        <w:t>a slušného chování.</w:t>
      </w:r>
    </w:p>
    <w:p w14:paraId="4B5F097B" w14:textId="77777777" w:rsidR="002F35B6" w:rsidRPr="00B15D70"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V případě, že bude příjemce dotace v rámci podpořeného projektu prodávat nebo poskytovat jídlo a nápoje, je povinen tyto podávat pouze ve vratném omyvatelném nádobí (sklo, porcelán a kovové příbory) nebo ve vratném plastovém nádobí (misky, kelímky) nebo v ekologickém obalu (biologicky rozložitelné) či kompostovatelném nádobí.</w:t>
      </w:r>
    </w:p>
    <w:p w14:paraId="17FBA295" w14:textId="77777777" w:rsidR="002F35B6" w:rsidRPr="00B15D70"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 xml:space="preserve">Příjemce je povinen archivovat podklady doložené do finančního vypořádání (vyúčtování) dotace dle platných právních předpisů. </w:t>
      </w:r>
    </w:p>
    <w:p w14:paraId="2B98DB03" w14:textId="77777777" w:rsidR="002F35B6"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 xml:space="preserve">Každé neoprávněné použití nebo zadržení poskytnutých </w:t>
      </w:r>
      <w:r>
        <w:rPr>
          <w:rFonts w:ascii="Arial" w:hAnsi="Arial" w:cs="Arial"/>
          <w:sz w:val="22"/>
          <w:szCs w:val="22"/>
        </w:rPr>
        <w:t xml:space="preserve">finančních prostředků příjemcem </w:t>
      </w:r>
      <w:r w:rsidRPr="00B15D70">
        <w:rPr>
          <w:rFonts w:ascii="Arial" w:hAnsi="Arial" w:cs="Arial"/>
          <w:sz w:val="22"/>
          <w:szCs w:val="22"/>
        </w:rPr>
        <w:t>vč. porušení povinností stanovených touto smlouvou je porušením rozpočtové kázně ve smyslu § 22 zák. č. 250/2000 Sb., o rozpočtových pravidlech územních rozpočtů, ve znění pozdějších předpisů, za které se ukládá odvod ve výši poskytnuté dotace.</w:t>
      </w:r>
    </w:p>
    <w:p w14:paraId="2216D45D" w14:textId="77777777" w:rsidR="002F35B6" w:rsidRPr="00CE6DD7" w:rsidRDefault="002F35B6" w:rsidP="00DB5247">
      <w:pPr>
        <w:pStyle w:val="Odstavecseseznamem"/>
        <w:numPr>
          <w:ilvl w:val="0"/>
          <w:numId w:val="2"/>
        </w:numPr>
        <w:jc w:val="both"/>
        <w:rPr>
          <w:rFonts w:ascii="Arial" w:hAnsi="Arial" w:cs="Arial"/>
          <w:sz w:val="22"/>
          <w:szCs w:val="22"/>
        </w:rPr>
      </w:pPr>
      <w:r w:rsidRPr="00CE6DD7">
        <w:rPr>
          <w:rFonts w:ascii="Arial" w:hAnsi="Arial" w:cs="Arial"/>
          <w:sz w:val="22"/>
          <w:szCs w:val="22"/>
        </w:rPr>
        <w:t>Za méně závažná porušení povinností vyplývajících z této smlouvy, se považují následující porušení a nepravdivá prohlášení, za které se ukládá nižší odvod:</w:t>
      </w:r>
    </w:p>
    <w:p w14:paraId="60DDB831" w14:textId="77777777" w:rsidR="002F35B6" w:rsidRPr="00CE6DD7" w:rsidRDefault="002F35B6" w:rsidP="00DB5247">
      <w:pPr>
        <w:pStyle w:val="ZkladntextIMP"/>
        <w:numPr>
          <w:ilvl w:val="0"/>
          <w:numId w:val="4"/>
        </w:numPr>
        <w:spacing w:line="240" w:lineRule="auto"/>
        <w:jc w:val="both"/>
        <w:rPr>
          <w:rFonts w:ascii="Arial" w:hAnsi="Arial" w:cs="Arial"/>
          <w:sz w:val="22"/>
          <w:szCs w:val="22"/>
        </w:rPr>
      </w:pPr>
      <w:r w:rsidRPr="00CE6DD7">
        <w:rPr>
          <w:rFonts w:ascii="Arial" w:hAnsi="Arial" w:cs="Arial"/>
          <w:sz w:val="22"/>
          <w:szCs w:val="22"/>
        </w:rPr>
        <w:t>za nepravdivé údaje v čestných prohlášeních uvedených v „Žádosti o dotaci z rozpočtu statutárního města Brna“ činí odvod 0,5 % z poskytnuté dotace,</w:t>
      </w:r>
    </w:p>
    <w:p w14:paraId="34F029C9" w14:textId="77777777" w:rsidR="002F35B6" w:rsidRPr="00CE6DD7" w:rsidRDefault="002F35B6" w:rsidP="00DB5247">
      <w:pPr>
        <w:pStyle w:val="ZkladntextIMP"/>
        <w:numPr>
          <w:ilvl w:val="0"/>
          <w:numId w:val="4"/>
        </w:numPr>
        <w:spacing w:line="240" w:lineRule="auto"/>
        <w:jc w:val="both"/>
        <w:rPr>
          <w:rFonts w:ascii="Arial" w:hAnsi="Arial" w:cs="Arial"/>
          <w:sz w:val="22"/>
          <w:szCs w:val="22"/>
        </w:rPr>
      </w:pPr>
      <w:r w:rsidRPr="00CE6DD7">
        <w:rPr>
          <w:rFonts w:ascii="Arial" w:hAnsi="Arial" w:cs="Arial"/>
          <w:sz w:val="22"/>
          <w:szCs w:val="22"/>
        </w:rPr>
        <w:t xml:space="preserve">za dodání finančního vypořádání dotace po termínu dle </w:t>
      </w:r>
      <w:r>
        <w:rPr>
          <w:rFonts w:ascii="Arial" w:hAnsi="Arial" w:cs="Arial"/>
          <w:sz w:val="22"/>
          <w:szCs w:val="22"/>
        </w:rPr>
        <w:t>čl. III, bod 5,</w:t>
      </w:r>
      <w:r w:rsidRPr="00CE6DD7">
        <w:rPr>
          <w:rFonts w:ascii="Arial" w:hAnsi="Arial" w:cs="Arial"/>
          <w:sz w:val="22"/>
          <w:szCs w:val="22"/>
        </w:rPr>
        <w:t xml:space="preserve"> Podmínky poskytnutí dotace této smlouvy, nejvýše v náhradním termínu stanoveném poskytovatelem, činí odvod 1 % z poskytnuté dotace, v případě nedodání finančního vypořádání ani v náhradním termínu stanoveném poskytovatelem se ukládá odvod ve výši poskytnuté dotace,</w:t>
      </w:r>
    </w:p>
    <w:p w14:paraId="7C7FD2C4" w14:textId="025476DF" w:rsidR="002F35B6" w:rsidRPr="00CE6DD7" w:rsidRDefault="002F35B6" w:rsidP="00DB5247">
      <w:pPr>
        <w:pStyle w:val="ZkladntextIMP"/>
        <w:numPr>
          <w:ilvl w:val="0"/>
          <w:numId w:val="4"/>
        </w:numPr>
        <w:spacing w:line="240" w:lineRule="auto"/>
        <w:jc w:val="both"/>
        <w:rPr>
          <w:rFonts w:ascii="Arial" w:hAnsi="Arial" w:cs="Arial"/>
          <w:sz w:val="22"/>
          <w:szCs w:val="22"/>
        </w:rPr>
      </w:pPr>
      <w:r w:rsidRPr="00CE6DD7">
        <w:rPr>
          <w:rFonts w:ascii="Arial" w:hAnsi="Arial" w:cs="Arial"/>
          <w:sz w:val="22"/>
          <w:szCs w:val="22"/>
        </w:rPr>
        <w:t>za porušení povinnosti uvedené</w:t>
      </w:r>
      <w:r>
        <w:rPr>
          <w:rFonts w:ascii="Arial" w:hAnsi="Arial" w:cs="Arial"/>
          <w:sz w:val="22"/>
          <w:szCs w:val="22"/>
        </w:rPr>
        <w:t xml:space="preserve"> v čl. III,</w:t>
      </w:r>
      <w:r w:rsidRPr="00CE6DD7">
        <w:rPr>
          <w:rFonts w:ascii="Arial" w:hAnsi="Arial" w:cs="Arial"/>
          <w:sz w:val="22"/>
          <w:szCs w:val="22"/>
        </w:rPr>
        <w:t xml:space="preserve"> bodě </w:t>
      </w:r>
      <w:r w:rsidRPr="0016624D">
        <w:rPr>
          <w:rFonts w:ascii="Arial" w:hAnsi="Arial" w:cs="Arial"/>
          <w:sz w:val="22"/>
          <w:szCs w:val="22"/>
        </w:rPr>
        <w:t>4, 10, 13, 24, 25, 26, 27, 28</w:t>
      </w:r>
      <w:r w:rsidR="000D06B4">
        <w:rPr>
          <w:rFonts w:ascii="Arial" w:hAnsi="Arial" w:cs="Arial"/>
          <w:sz w:val="22"/>
          <w:szCs w:val="22"/>
        </w:rPr>
        <w:t xml:space="preserve"> </w:t>
      </w:r>
      <w:r w:rsidR="000D06B4" w:rsidRPr="00862E49">
        <w:rPr>
          <w:rFonts w:ascii="Arial" w:hAnsi="Arial" w:cs="Arial"/>
          <w:sz w:val="22"/>
          <w:szCs w:val="22"/>
        </w:rPr>
        <w:t>a 3</w:t>
      </w:r>
      <w:r w:rsidR="00862E49">
        <w:rPr>
          <w:rFonts w:ascii="Arial" w:hAnsi="Arial" w:cs="Arial"/>
          <w:sz w:val="22"/>
          <w:szCs w:val="22"/>
        </w:rPr>
        <w:t>9</w:t>
      </w:r>
      <w:r w:rsidRPr="00CE6DD7">
        <w:rPr>
          <w:rFonts w:ascii="Arial" w:hAnsi="Arial" w:cs="Arial"/>
          <w:sz w:val="22"/>
          <w:szCs w:val="22"/>
        </w:rPr>
        <w:t xml:space="preserve">                                  Podmínky poskytnutí dotace, této smlouvy činí odvod 0,5 % z poskytnuté dotace.</w:t>
      </w:r>
    </w:p>
    <w:p w14:paraId="2A363C2F" w14:textId="5C0A904E" w:rsidR="00CF4D6F" w:rsidRPr="00C56F4A" w:rsidRDefault="00124BF8" w:rsidP="00DB5247">
      <w:pPr>
        <w:pStyle w:val="Odstavecseseznamem"/>
        <w:numPr>
          <w:ilvl w:val="0"/>
          <w:numId w:val="2"/>
        </w:numPr>
        <w:jc w:val="both"/>
        <w:rPr>
          <w:sz w:val="22"/>
          <w:szCs w:val="22"/>
        </w:rPr>
      </w:pPr>
      <w:r w:rsidRPr="00501600">
        <w:rPr>
          <w:rFonts w:ascii="Arial" w:hAnsi="Arial" w:cs="Arial"/>
          <w:sz w:val="22"/>
          <w:szCs w:val="22"/>
        </w:rPr>
        <w:t xml:space="preserve">Příjemce dotace souhlasí se jmenovitým zveřejněním veřejnoprávní smlouvy o poskytnutí dotace v registru smluv dle zákona č. 340/2015 Sb., </w:t>
      </w:r>
      <w:r w:rsidRPr="00501600">
        <w:rPr>
          <w:rFonts w:ascii="Arial" w:hAnsi="Arial" w:cs="Arial"/>
          <w:sz w:val="22"/>
          <w:szCs w:val="22"/>
          <w:shd w:val="clear" w:color="auto" w:fill="FFFFFF"/>
        </w:rPr>
        <w:t xml:space="preserve">o zvláštních podmínkách účinnosti některých smluv, uveřejňování těchto smluv a o registru smluv (zákon o registru smluv), </w:t>
      </w:r>
      <w:r w:rsidRPr="00B24C14">
        <w:rPr>
          <w:rFonts w:ascii="Arial" w:hAnsi="Arial" w:cs="Arial"/>
          <w:sz w:val="22"/>
          <w:szCs w:val="22"/>
          <w:shd w:val="clear" w:color="auto" w:fill="FFFFFF"/>
        </w:rPr>
        <w:t xml:space="preserve">pakliže smlouva </w:t>
      </w:r>
      <w:r>
        <w:rPr>
          <w:rFonts w:ascii="Arial" w:hAnsi="Arial" w:cs="Arial"/>
          <w:sz w:val="22"/>
          <w:szCs w:val="22"/>
          <w:shd w:val="clear" w:color="auto" w:fill="FFFFFF"/>
        </w:rPr>
        <w:t xml:space="preserve">dle tohoto zákona </w:t>
      </w:r>
      <w:r w:rsidRPr="00B24C14">
        <w:rPr>
          <w:rFonts w:ascii="Arial" w:hAnsi="Arial" w:cs="Arial"/>
          <w:sz w:val="22"/>
          <w:szCs w:val="22"/>
          <w:shd w:val="clear" w:color="auto" w:fill="FFFFFF"/>
        </w:rPr>
        <w:t>podléhá zveřejnění.</w:t>
      </w:r>
      <w:r w:rsidRPr="00501600">
        <w:rPr>
          <w:rFonts w:ascii="Arial" w:hAnsi="Arial" w:cs="Arial"/>
          <w:sz w:val="22"/>
          <w:szCs w:val="22"/>
          <w:shd w:val="clear" w:color="auto" w:fill="FFFFFF"/>
        </w:rPr>
        <w:t xml:space="preserve"> </w:t>
      </w:r>
      <w:r w:rsidRPr="00501600">
        <w:rPr>
          <w:rFonts w:ascii="Arial" w:hAnsi="Arial" w:cs="Arial"/>
          <w:sz w:val="22"/>
          <w:szCs w:val="22"/>
        </w:rPr>
        <w:t>Statutární město Brno zašle smlouvu správci registru smluv k uveřejnění.</w:t>
      </w:r>
    </w:p>
    <w:p w14:paraId="080C447B" w14:textId="106FB91E" w:rsidR="002F35B6" w:rsidRPr="00124BF8"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 xml:space="preserve">Příjemce nese odpovědnost za využití poskytnuté dotace z rozpočtu města Brna v souladu </w:t>
      </w:r>
      <w:r>
        <w:rPr>
          <w:rFonts w:ascii="Arial" w:hAnsi="Arial" w:cs="Arial"/>
          <w:sz w:val="22"/>
          <w:szCs w:val="22"/>
        </w:rPr>
        <w:t>s</w:t>
      </w:r>
      <w:r w:rsidRPr="00B15D70">
        <w:rPr>
          <w:rFonts w:ascii="Arial" w:hAnsi="Arial" w:cs="Arial"/>
          <w:sz w:val="22"/>
          <w:szCs w:val="22"/>
        </w:rPr>
        <w:t xml:space="preserve"> respektováním pravidel EU v oblasti poskytování finančních prostředků ve smyslu čl. 107 a násl. Smlouvy o fungování Evropské unie a Nařízení Komise (EU) č. 651/2014. V případě, že Komise (EU) dospěje k závěru, že poskytnuté finanční prostředky představují nepovolenou veřejnou podporu je povinen příjemce veřejnou podporu vrátit, a to včetně úroků.   </w:t>
      </w:r>
    </w:p>
    <w:p w14:paraId="59ABDC01" w14:textId="77777777" w:rsidR="002F35B6"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503D341A" w14:textId="4EFD6E85" w:rsidR="00FC74DE" w:rsidRPr="00862E49" w:rsidRDefault="00FC74DE" w:rsidP="00FC74DE">
      <w:pPr>
        <w:pStyle w:val="Odstavecseseznamem"/>
        <w:numPr>
          <w:ilvl w:val="0"/>
          <w:numId w:val="2"/>
        </w:numPr>
        <w:jc w:val="both"/>
        <w:rPr>
          <w:rFonts w:ascii="Arial" w:hAnsi="Arial" w:cs="Arial"/>
          <w:sz w:val="22"/>
          <w:szCs w:val="22"/>
        </w:rPr>
      </w:pPr>
      <w:r w:rsidRPr="00862E49">
        <w:rPr>
          <w:rFonts w:ascii="Arial" w:hAnsi="Arial" w:cs="Arial"/>
          <w:sz w:val="22"/>
          <w:szCs w:val="22"/>
        </w:rPr>
        <w:t>Dotace je poskytována jako podpora de minimis dle Nařízení Komise (EU) č. 2023/2831 ze dne 13. prosince 2023 o použití článků 107 a 108 Smlouvy o fungování Evropské unie na podporu de minimis, uveřejněného v Úředním věstníku Evropské unie č. L, 2023/2831 dne 15. prosince 2023.</w:t>
      </w:r>
    </w:p>
    <w:p w14:paraId="3123EA7B" w14:textId="68370662" w:rsidR="002F35B6" w:rsidRPr="00CF4D6F" w:rsidRDefault="002F35B6" w:rsidP="00DB5247">
      <w:pPr>
        <w:pStyle w:val="Odstavecseseznamem"/>
        <w:numPr>
          <w:ilvl w:val="0"/>
          <w:numId w:val="2"/>
        </w:numPr>
        <w:jc w:val="both"/>
        <w:rPr>
          <w:rFonts w:ascii="Arial" w:hAnsi="Arial" w:cs="Arial"/>
          <w:sz w:val="22"/>
          <w:szCs w:val="22"/>
        </w:rPr>
      </w:pPr>
      <w:r w:rsidRPr="00CF4D6F">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49E73B89" w14:textId="77777777" w:rsidR="002F35B6" w:rsidRPr="00B15D70"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46E3E237" w14:textId="77777777" w:rsidR="002F35B6" w:rsidRPr="00B15D70"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lastRenderedPageBreak/>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2F6A43F4" w14:textId="77777777" w:rsidR="002F35B6" w:rsidRDefault="002F35B6" w:rsidP="00DB5247">
      <w:pPr>
        <w:pStyle w:val="Odstavecseseznamem"/>
        <w:numPr>
          <w:ilvl w:val="0"/>
          <w:numId w:val="2"/>
        </w:numPr>
        <w:jc w:val="both"/>
        <w:rPr>
          <w:rFonts w:ascii="Arial" w:hAnsi="Arial" w:cs="Arial"/>
          <w:sz w:val="22"/>
          <w:szCs w:val="22"/>
        </w:rPr>
      </w:pPr>
      <w:r w:rsidRPr="00B15D70">
        <w:rPr>
          <w:rFonts w:ascii="Arial" w:hAnsi="Arial" w:cs="Arial"/>
          <w:sz w:val="22"/>
          <w:szCs w:val="22"/>
        </w:rPr>
        <w:t>Poskytovatel má právo v případě závažných nedostatků zjištěných průběžnou veřejnosprávní kontrolou pozastavit či ukončit vyplácení schválené dotace.</w:t>
      </w:r>
    </w:p>
    <w:p w14:paraId="4FA3A96E" w14:textId="0BC064BA" w:rsidR="00544E04" w:rsidRPr="00035F97" w:rsidRDefault="00544E04" w:rsidP="00DB5247">
      <w:pPr>
        <w:pStyle w:val="Odstavecseseznamem"/>
        <w:numPr>
          <w:ilvl w:val="0"/>
          <w:numId w:val="2"/>
        </w:numPr>
        <w:jc w:val="both"/>
        <w:rPr>
          <w:rFonts w:ascii="Arial" w:hAnsi="Arial" w:cs="Arial"/>
          <w:sz w:val="22"/>
          <w:szCs w:val="22"/>
        </w:rPr>
      </w:pPr>
      <w:r w:rsidRPr="00035F97">
        <w:rPr>
          <w:rFonts w:ascii="Arial" w:hAnsi="Arial" w:cs="Arial"/>
          <w:sz w:val="22"/>
          <w:szCs w:val="22"/>
        </w:rPr>
        <w:t xml:space="preserve">Příjemce se zavazuje poskytnout poskytovateli na jeho žádost až </w:t>
      </w:r>
      <w:r w:rsidR="00862E49">
        <w:rPr>
          <w:rFonts w:ascii="Arial" w:hAnsi="Arial" w:cs="Arial"/>
          <w:sz w:val="22"/>
          <w:szCs w:val="22"/>
        </w:rPr>
        <w:t>4</w:t>
      </w:r>
      <w:r w:rsidR="00035F97" w:rsidRPr="00035F97">
        <w:rPr>
          <w:rFonts w:ascii="Arial" w:hAnsi="Arial" w:cs="Arial"/>
          <w:sz w:val="22"/>
          <w:szCs w:val="22"/>
        </w:rPr>
        <w:t>0</w:t>
      </w:r>
      <w:r w:rsidRPr="00035F97">
        <w:rPr>
          <w:rFonts w:ascii="Arial" w:hAnsi="Arial" w:cs="Arial"/>
          <w:sz w:val="22"/>
          <w:szCs w:val="22"/>
        </w:rPr>
        <w:t xml:space="preserve"> ks vstupenek na akce konané v rámci projektu, na který je dotace poskytnuta. </w:t>
      </w:r>
    </w:p>
    <w:p w14:paraId="4E9DB952" w14:textId="77777777" w:rsidR="00A94423" w:rsidRDefault="00A94423" w:rsidP="002F35B6">
      <w:pPr>
        <w:jc w:val="both"/>
        <w:rPr>
          <w:rFonts w:ascii="Arial" w:hAnsi="Arial" w:cs="Arial"/>
          <w:sz w:val="22"/>
          <w:szCs w:val="22"/>
        </w:rPr>
      </w:pPr>
    </w:p>
    <w:p w14:paraId="6319D85F" w14:textId="77777777" w:rsidR="00242CB7" w:rsidRDefault="00242CB7" w:rsidP="002F35B6">
      <w:pPr>
        <w:jc w:val="both"/>
        <w:rPr>
          <w:rFonts w:ascii="Arial" w:hAnsi="Arial" w:cs="Arial"/>
          <w:sz w:val="22"/>
          <w:szCs w:val="22"/>
        </w:rPr>
      </w:pPr>
    </w:p>
    <w:p w14:paraId="7B3BCE4B" w14:textId="77777777" w:rsidR="002F35B6" w:rsidRPr="00B15D70" w:rsidRDefault="002F35B6" w:rsidP="002F35B6">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IV.</w:t>
      </w:r>
    </w:p>
    <w:p w14:paraId="406615C6" w14:textId="77777777" w:rsidR="002F35B6" w:rsidRPr="00B15D70" w:rsidRDefault="002F35B6" w:rsidP="002F35B6">
      <w:pPr>
        <w:jc w:val="center"/>
        <w:rPr>
          <w:rFonts w:ascii="Arial" w:hAnsi="Arial" w:cs="Arial"/>
          <w:b/>
          <w:sz w:val="22"/>
          <w:szCs w:val="22"/>
        </w:rPr>
      </w:pPr>
      <w:r w:rsidRPr="00B15D70">
        <w:rPr>
          <w:rFonts w:ascii="Arial" w:hAnsi="Arial" w:cs="Arial"/>
          <w:b/>
          <w:sz w:val="22"/>
          <w:szCs w:val="22"/>
        </w:rPr>
        <w:t>Závěrečná ustanovení</w:t>
      </w:r>
    </w:p>
    <w:p w14:paraId="275E1097" w14:textId="77777777" w:rsidR="002F35B6" w:rsidRPr="008576DC" w:rsidRDefault="002F35B6" w:rsidP="002F35B6">
      <w:pPr>
        <w:jc w:val="center"/>
        <w:rPr>
          <w:rFonts w:ascii="Arial" w:hAnsi="Arial" w:cs="Arial"/>
          <w:b/>
          <w:sz w:val="22"/>
          <w:szCs w:val="22"/>
        </w:rPr>
      </w:pPr>
    </w:p>
    <w:p w14:paraId="5EAF4B84" w14:textId="77777777" w:rsidR="002F35B6" w:rsidRPr="008576DC" w:rsidRDefault="002F35B6" w:rsidP="00DB5247">
      <w:pPr>
        <w:pStyle w:val="Zkladntext"/>
        <w:numPr>
          <w:ilvl w:val="0"/>
          <w:numId w:val="1"/>
        </w:numPr>
        <w:ind w:left="851" w:hanging="425"/>
        <w:jc w:val="both"/>
        <w:rPr>
          <w:rFonts w:ascii="Arial" w:hAnsi="Arial" w:cs="Arial"/>
          <w:szCs w:val="22"/>
        </w:rPr>
      </w:pPr>
      <w:r w:rsidRPr="008576DC">
        <w:rPr>
          <w:rFonts w:ascii="Arial" w:hAnsi="Arial" w:cs="Arial"/>
          <w:szCs w:val="22"/>
        </w:rPr>
        <w:t>Smlouva může být měněna či doplňována pouze písemnou formou se souhlasem obou smluvních stran.</w:t>
      </w:r>
    </w:p>
    <w:p w14:paraId="05F0FEEB" w14:textId="77777777" w:rsidR="002F35B6" w:rsidRPr="008576DC" w:rsidRDefault="002F35B6" w:rsidP="00DB5247">
      <w:pPr>
        <w:pStyle w:val="Zkladntext"/>
        <w:numPr>
          <w:ilvl w:val="0"/>
          <w:numId w:val="1"/>
        </w:numPr>
        <w:ind w:left="851" w:hanging="425"/>
        <w:jc w:val="both"/>
        <w:rPr>
          <w:rFonts w:ascii="Arial" w:hAnsi="Arial" w:cs="Arial"/>
          <w:szCs w:val="22"/>
        </w:rPr>
      </w:pPr>
      <w:r w:rsidRPr="008576DC">
        <w:rPr>
          <w:rFonts w:ascii="Arial" w:hAnsi="Arial" w:cs="Arial"/>
          <w:szCs w:val="22"/>
        </w:rPr>
        <w:t>Smlouva je vyhotovena ve 2 stejnopisech, přičemž oba maj</w:t>
      </w:r>
      <w:r>
        <w:rPr>
          <w:rFonts w:ascii="Arial" w:hAnsi="Arial" w:cs="Arial"/>
          <w:szCs w:val="22"/>
        </w:rPr>
        <w:t xml:space="preserve">í platnost originálu. Příjemce                </w:t>
      </w:r>
      <w:r w:rsidRPr="008576DC">
        <w:rPr>
          <w:rFonts w:ascii="Arial" w:hAnsi="Arial" w:cs="Arial"/>
          <w:szCs w:val="22"/>
        </w:rPr>
        <w:t>i poskytovatel obdrží jeden výtisk.</w:t>
      </w:r>
    </w:p>
    <w:p w14:paraId="0970296F" w14:textId="77777777" w:rsidR="002F35B6" w:rsidRPr="008576DC" w:rsidRDefault="002F35B6" w:rsidP="00DB5247">
      <w:pPr>
        <w:pStyle w:val="Odstavecseseznamem"/>
        <w:numPr>
          <w:ilvl w:val="0"/>
          <w:numId w:val="1"/>
        </w:numPr>
        <w:ind w:left="851" w:hanging="425"/>
        <w:jc w:val="both"/>
        <w:rPr>
          <w:rFonts w:ascii="Arial" w:hAnsi="Arial" w:cs="Arial"/>
          <w:sz w:val="22"/>
          <w:szCs w:val="22"/>
        </w:rPr>
      </w:pPr>
      <w:r w:rsidRPr="008576DC">
        <w:rPr>
          <w:rFonts w:ascii="Arial" w:hAnsi="Arial" w:cs="Arial"/>
          <w:sz w:val="22"/>
          <w:szCs w:val="22"/>
        </w:rPr>
        <w:t>Veškerá práva a povinnosti vyplývající z této smlouvy pro poskytovatele budou vykonávány prostřednictvím Odboru sportu MMB.</w:t>
      </w:r>
    </w:p>
    <w:p w14:paraId="2EF2334F" w14:textId="77777777" w:rsidR="002F35B6" w:rsidRPr="005313C0" w:rsidRDefault="002F35B6" w:rsidP="00DB5247">
      <w:pPr>
        <w:pStyle w:val="Zkladntext"/>
        <w:numPr>
          <w:ilvl w:val="0"/>
          <w:numId w:val="1"/>
        </w:numPr>
        <w:ind w:left="851" w:hanging="425"/>
        <w:jc w:val="both"/>
        <w:rPr>
          <w:rFonts w:ascii="Arial" w:hAnsi="Arial" w:cs="Arial"/>
          <w:szCs w:val="22"/>
        </w:rPr>
      </w:pPr>
      <w:r w:rsidRPr="008576DC">
        <w:rPr>
          <w:rFonts w:ascii="Arial" w:hAnsi="Arial" w:cs="Arial"/>
          <w:szCs w:val="22"/>
        </w:rPr>
        <w:t>Vztahy neupravené touto smlouvou se řídí českým právním řádem a stejně se postupuje</w:t>
      </w:r>
      <w:r>
        <w:rPr>
          <w:rFonts w:ascii="Arial" w:hAnsi="Arial" w:cs="Arial"/>
          <w:szCs w:val="22"/>
        </w:rPr>
        <w:t xml:space="preserve">               </w:t>
      </w:r>
      <w:r w:rsidRPr="008576DC">
        <w:rPr>
          <w:rFonts w:ascii="Arial" w:hAnsi="Arial" w:cs="Arial"/>
          <w:szCs w:val="22"/>
        </w:rPr>
        <w:t xml:space="preserve"> i při výkladu jednotlivých ustanovení této smlouvy</w:t>
      </w:r>
      <w:r w:rsidRPr="00B15D70">
        <w:rPr>
          <w:rFonts w:ascii="Arial" w:hAnsi="Arial" w:cs="Arial"/>
          <w:szCs w:val="22"/>
        </w:rPr>
        <w:t>.</w:t>
      </w:r>
    </w:p>
    <w:p w14:paraId="1CA72914" w14:textId="77777777" w:rsidR="002F35B6" w:rsidRPr="0036671A" w:rsidRDefault="002F35B6" w:rsidP="00DB5247">
      <w:pPr>
        <w:pStyle w:val="Zkladntext"/>
        <w:numPr>
          <w:ilvl w:val="0"/>
          <w:numId w:val="1"/>
        </w:numPr>
        <w:ind w:left="851" w:hanging="425"/>
        <w:jc w:val="both"/>
        <w:rPr>
          <w:rFonts w:ascii="Arial" w:hAnsi="Arial" w:cs="Arial"/>
          <w:szCs w:val="22"/>
        </w:rPr>
      </w:pPr>
      <w:r w:rsidRPr="0036671A">
        <w:rPr>
          <w:rFonts w:ascii="Arial" w:hAnsi="Arial" w:cs="Arial"/>
          <w:szCs w:val="22"/>
        </w:rPr>
        <w:t>Smluvní strany svým podpisem stvrzují, že si text smlouvy pozorně přečetly, a že s ním bez výhrad souhlasí. Svůj podpis pak připojují svobodně, dobrovolně a vážně.</w:t>
      </w:r>
    </w:p>
    <w:p w14:paraId="53DFB3C3" w14:textId="77777777" w:rsidR="002F35B6" w:rsidRPr="0036671A" w:rsidRDefault="002F35B6" w:rsidP="00DB5247">
      <w:pPr>
        <w:pStyle w:val="Odstavecseseznamem"/>
        <w:numPr>
          <w:ilvl w:val="0"/>
          <w:numId w:val="1"/>
        </w:numPr>
        <w:ind w:left="851" w:hanging="425"/>
        <w:jc w:val="both"/>
        <w:rPr>
          <w:rFonts w:ascii="Arial" w:hAnsi="Arial" w:cs="Arial"/>
          <w:sz w:val="22"/>
          <w:szCs w:val="22"/>
        </w:rPr>
      </w:pPr>
      <w:r w:rsidRPr="0036671A">
        <w:rPr>
          <w:rFonts w:ascii="Arial" w:hAnsi="Arial" w:cs="Arial"/>
          <w:sz w:val="22"/>
          <w:szCs w:val="22"/>
        </w:rPr>
        <w:t xml:space="preserve">Smlouva o poskytnutí dotace nabývá účinnosti dnem zveřejnění smlouvy v registru smluv. </w:t>
      </w:r>
    </w:p>
    <w:p w14:paraId="48003554" w14:textId="77777777" w:rsidR="002F35B6" w:rsidRDefault="002F35B6" w:rsidP="00DB5247">
      <w:pPr>
        <w:pStyle w:val="Odstavecseseznamem"/>
        <w:numPr>
          <w:ilvl w:val="0"/>
          <w:numId w:val="1"/>
        </w:numPr>
        <w:ind w:left="851" w:hanging="425"/>
        <w:jc w:val="both"/>
        <w:rPr>
          <w:rFonts w:ascii="Arial" w:hAnsi="Arial" w:cs="Arial"/>
          <w:sz w:val="22"/>
          <w:szCs w:val="22"/>
        </w:rPr>
      </w:pPr>
      <w:r w:rsidRPr="0036671A">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4B0AAA29" w14:textId="77777777" w:rsidR="002F35B6" w:rsidRDefault="002F35B6" w:rsidP="002F35B6">
      <w:pPr>
        <w:jc w:val="both"/>
        <w:rPr>
          <w:rFonts w:ascii="Arial" w:hAnsi="Arial" w:cs="Arial"/>
          <w:sz w:val="22"/>
          <w:szCs w:val="22"/>
        </w:rPr>
      </w:pPr>
    </w:p>
    <w:p w14:paraId="5DFF8E95" w14:textId="77777777" w:rsidR="005E7A48" w:rsidRDefault="005E7A48" w:rsidP="00A16387">
      <w:pPr>
        <w:pStyle w:val="Nzev"/>
        <w:jc w:val="left"/>
        <w:rPr>
          <w:rFonts w:ascii="Arial" w:hAnsi="Arial" w:cs="Arial"/>
          <w:b w:val="0"/>
          <w:sz w:val="22"/>
          <w:szCs w:val="22"/>
        </w:rPr>
      </w:pPr>
    </w:p>
    <w:p w14:paraId="356372A9" w14:textId="041B080C" w:rsidR="00A16387" w:rsidRPr="00CF05A5" w:rsidRDefault="00A16387" w:rsidP="00A16387">
      <w:pPr>
        <w:pStyle w:val="Nzev"/>
        <w:jc w:val="left"/>
        <w:rPr>
          <w:rFonts w:ascii="Arial" w:hAnsi="Arial" w:cs="Arial"/>
          <w:b w:val="0"/>
          <w:sz w:val="22"/>
          <w:szCs w:val="22"/>
        </w:rPr>
      </w:pPr>
      <w:r w:rsidRPr="00CF05A5">
        <w:rPr>
          <w:rFonts w:ascii="Arial" w:hAnsi="Arial" w:cs="Arial"/>
          <w:b w:val="0"/>
          <w:sz w:val="22"/>
          <w:szCs w:val="22"/>
        </w:rPr>
        <w:t>Doložka:</w:t>
      </w:r>
    </w:p>
    <w:p w14:paraId="43329489" w14:textId="1A2904A8" w:rsidR="00A16387" w:rsidRPr="00CF05A5" w:rsidRDefault="00A16387" w:rsidP="00A16387">
      <w:pPr>
        <w:pStyle w:val="Nzev"/>
        <w:jc w:val="both"/>
        <w:rPr>
          <w:rFonts w:ascii="Arial" w:hAnsi="Arial" w:cs="Arial"/>
          <w:b w:val="0"/>
          <w:sz w:val="22"/>
          <w:szCs w:val="22"/>
        </w:rPr>
      </w:pPr>
      <w:r w:rsidRPr="003B1FB4">
        <w:rPr>
          <w:rFonts w:ascii="Arial" w:hAnsi="Arial" w:cs="Arial"/>
          <w:b w:val="0"/>
          <w:sz w:val="22"/>
          <w:szCs w:val="22"/>
        </w:rPr>
        <w:t xml:space="preserve">Tato smlouva byla schválena Zastupitelstvem města Brna na zasedání č. </w:t>
      </w:r>
      <w:r w:rsidR="00B4046B">
        <w:rPr>
          <w:rFonts w:ascii="Arial" w:hAnsi="Arial" w:cs="Arial"/>
          <w:b w:val="0"/>
          <w:sz w:val="22"/>
          <w:szCs w:val="22"/>
        </w:rPr>
        <w:t>Z9/27</w:t>
      </w:r>
      <w:r w:rsidRPr="003B1FB4">
        <w:rPr>
          <w:rFonts w:ascii="Arial" w:hAnsi="Arial" w:cs="Arial"/>
          <w:b w:val="0"/>
          <w:sz w:val="22"/>
          <w:szCs w:val="22"/>
        </w:rPr>
        <w:t xml:space="preserve"> konaném dne</w:t>
      </w:r>
      <w:r w:rsidR="009C404A">
        <w:rPr>
          <w:rFonts w:ascii="Arial" w:hAnsi="Arial" w:cs="Arial"/>
          <w:b w:val="0"/>
          <w:sz w:val="22"/>
          <w:szCs w:val="22"/>
        </w:rPr>
        <w:t xml:space="preserve"> </w:t>
      </w:r>
      <w:r w:rsidR="00210396">
        <w:rPr>
          <w:rFonts w:ascii="Arial" w:hAnsi="Arial" w:cs="Arial"/>
          <w:b w:val="0"/>
          <w:sz w:val="22"/>
          <w:szCs w:val="22"/>
        </w:rPr>
        <w:t xml:space="preserve">         </w:t>
      </w:r>
      <w:r w:rsidR="00B4046B">
        <w:rPr>
          <w:rFonts w:ascii="Arial" w:hAnsi="Arial" w:cs="Arial"/>
          <w:b w:val="0"/>
          <w:sz w:val="22"/>
          <w:szCs w:val="22"/>
        </w:rPr>
        <w:t>10. 6. 2025.</w:t>
      </w:r>
    </w:p>
    <w:p w14:paraId="06792F21" w14:textId="77777777" w:rsidR="00A16387" w:rsidRPr="00CF05A5" w:rsidRDefault="00A16387" w:rsidP="00A16387">
      <w:pPr>
        <w:pStyle w:val="Nzev"/>
        <w:jc w:val="left"/>
        <w:rPr>
          <w:rFonts w:ascii="Arial" w:hAnsi="Arial" w:cs="Arial"/>
          <w:b w:val="0"/>
          <w:sz w:val="22"/>
          <w:szCs w:val="22"/>
        </w:rPr>
      </w:pPr>
    </w:p>
    <w:p w14:paraId="7211B2EB" w14:textId="77777777" w:rsidR="00A16387" w:rsidRPr="00CF05A5" w:rsidRDefault="00A16387" w:rsidP="00A16387">
      <w:pPr>
        <w:pStyle w:val="Nzev"/>
        <w:jc w:val="left"/>
        <w:rPr>
          <w:rFonts w:ascii="Arial" w:hAnsi="Arial" w:cs="Arial"/>
          <w:b w:val="0"/>
          <w:sz w:val="22"/>
          <w:szCs w:val="22"/>
        </w:rPr>
      </w:pPr>
      <w:r w:rsidRPr="00CF05A5">
        <w:rPr>
          <w:rFonts w:ascii="Arial" w:hAnsi="Arial" w:cs="Arial"/>
          <w:b w:val="0"/>
          <w:sz w:val="22"/>
          <w:szCs w:val="22"/>
        </w:rPr>
        <w:t xml:space="preserve">V Brně dne: </w:t>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t>V Brně dne:</w:t>
      </w:r>
    </w:p>
    <w:p w14:paraId="2C09C879" w14:textId="77777777" w:rsidR="00A16387" w:rsidRPr="00CF05A5" w:rsidRDefault="00A16387" w:rsidP="00A16387">
      <w:pPr>
        <w:pStyle w:val="Nzev"/>
        <w:jc w:val="left"/>
        <w:rPr>
          <w:rFonts w:ascii="Arial" w:hAnsi="Arial" w:cs="Arial"/>
          <w:b w:val="0"/>
          <w:sz w:val="22"/>
          <w:szCs w:val="22"/>
        </w:rPr>
      </w:pPr>
    </w:p>
    <w:p w14:paraId="0E5CA167" w14:textId="77777777" w:rsidR="00A16387" w:rsidRDefault="00A16387" w:rsidP="00A16387">
      <w:pPr>
        <w:pStyle w:val="Nzev"/>
        <w:jc w:val="left"/>
        <w:rPr>
          <w:rFonts w:ascii="Arial" w:hAnsi="Arial" w:cs="Arial"/>
          <w:b w:val="0"/>
          <w:sz w:val="22"/>
          <w:szCs w:val="22"/>
        </w:rPr>
      </w:pPr>
    </w:p>
    <w:p w14:paraId="12A89EEC" w14:textId="77777777" w:rsidR="00A16387" w:rsidRDefault="00A16387" w:rsidP="00A16387">
      <w:pPr>
        <w:pStyle w:val="Nzev"/>
        <w:jc w:val="left"/>
        <w:rPr>
          <w:rFonts w:ascii="Arial" w:hAnsi="Arial" w:cs="Arial"/>
          <w:b w:val="0"/>
          <w:sz w:val="22"/>
          <w:szCs w:val="22"/>
        </w:rPr>
      </w:pPr>
    </w:p>
    <w:p w14:paraId="1AADC051" w14:textId="77777777" w:rsidR="00C56F4A" w:rsidRDefault="00C56F4A" w:rsidP="00A16387">
      <w:pPr>
        <w:pStyle w:val="Nzev"/>
        <w:jc w:val="left"/>
        <w:rPr>
          <w:rFonts w:ascii="Arial" w:hAnsi="Arial" w:cs="Arial"/>
          <w:b w:val="0"/>
          <w:sz w:val="22"/>
          <w:szCs w:val="22"/>
        </w:rPr>
      </w:pPr>
    </w:p>
    <w:p w14:paraId="1F49C962" w14:textId="77777777" w:rsidR="00C56F4A" w:rsidRDefault="00C56F4A" w:rsidP="00A16387">
      <w:pPr>
        <w:pStyle w:val="Nzev"/>
        <w:jc w:val="left"/>
        <w:rPr>
          <w:rFonts w:ascii="Arial" w:hAnsi="Arial" w:cs="Arial"/>
          <w:b w:val="0"/>
          <w:sz w:val="22"/>
          <w:szCs w:val="22"/>
        </w:rPr>
      </w:pPr>
    </w:p>
    <w:p w14:paraId="05845EE4" w14:textId="77777777" w:rsidR="00C56F4A" w:rsidRPr="00CF05A5" w:rsidRDefault="00C56F4A" w:rsidP="00A16387">
      <w:pPr>
        <w:pStyle w:val="Nzev"/>
        <w:jc w:val="left"/>
        <w:rPr>
          <w:rFonts w:ascii="Arial" w:hAnsi="Arial" w:cs="Arial"/>
          <w:b w:val="0"/>
          <w:sz w:val="22"/>
          <w:szCs w:val="22"/>
        </w:rPr>
      </w:pPr>
    </w:p>
    <w:p w14:paraId="69E5878B" w14:textId="77777777" w:rsidR="00A16387" w:rsidRDefault="00A16387" w:rsidP="00A16387">
      <w:pPr>
        <w:pStyle w:val="Nzev"/>
        <w:jc w:val="left"/>
        <w:rPr>
          <w:rFonts w:ascii="Arial" w:hAnsi="Arial" w:cs="Arial"/>
          <w:b w:val="0"/>
          <w:sz w:val="22"/>
          <w:szCs w:val="22"/>
        </w:rPr>
      </w:pPr>
    </w:p>
    <w:p w14:paraId="66E01EA9" w14:textId="77777777" w:rsidR="00210396" w:rsidRDefault="00210396" w:rsidP="00A16387">
      <w:pPr>
        <w:pStyle w:val="Nzev"/>
        <w:jc w:val="left"/>
        <w:rPr>
          <w:rFonts w:ascii="Arial" w:hAnsi="Arial" w:cs="Arial"/>
          <w:b w:val="0"/>
          <w:sz w:val="22"/>
          <w:szCs w:val="22"/>
        </w:rPr>
      </w:pPr>
    </w:p>
    <w:p w14:paraId="45969EBB" w14:textId="77777777" w:rsidR="00210396" w:rsidRDefault="00210396" w:rsidP="00A16387">
      <w:pPr>
        <w:pStyle w:val="Nzev"/>
        <w:jc w:val="left"/>
        <w:rPr>
          <w:rFonts w:ascii="Arial" w:hAnsi="Arial" w:cs="Arial"/>
          <w:b w:val="0"/>
          <w:sz w:val="22"/>
          <w:szCs w:val="22"/>
        </w:rPr>
      </w:pPr>
    </w:p>
    <w:p w14:paraId="258DC819" w14:textId="77777777" w:rsidR="00A16387" w:rsidRDefault="00A16387" w:rsidP="00A16387">
      <w:pPr>
        <w:pStyle w:val="Nzev"/>
        <w:jc w:val="left"/>
        <w:rPr>
          <w:rFonts w:ascii="Arial" w:hAnsi="Arial" w:cs="Arial"/>
          <w:b w:val="0"/>
          <w:sz w:val="22"/>
          <w:szCs w:val="22"/>
        </w:rPr>
      </w:pPr>
    </w:p>
    <w:p w14:paraId="4B423070" w14:textId="77777777" w:rsidR="00A16387" w:rsidRDefault="00A16387" w:rsidP="00A16387">
      <w:pPr>
        <w:pStyle w:val="Nzev"/>
        <w:jc w:val="left"/>
        <w:rPr>
          <w:rFonts w:ascii="Arial" w:hAnsi="Arial" w:cs="Arial"/>
          <w:b w:val="0"/>
          <w:sz w:val="22"/>
          <w:szCs w:val="22"/>
        </w:rPr>
      </w:pPr>
    </w:p>
    <w:p w14:paraId="45490BDC" w14:textId="77777777" w:rsidR="00A16387" w:rsidRPr="00CF05A5" w:rsidRDefault="00A16387" w:rsidP="00A16387">
      <w:pPr>
        <w:pStyle w:val="Nzev"/>
        <w:jc w:val="left"/>
        <w:rPr>
          <w:rFonts w:ascii="Arial" w:hAnsi="Arial" w:cs="Arial"/>
          <w:b w:val="0"/>
          <w:sz w:val="22"/>
          <w:szCs w:val="22"/>
        </w:rPr>
      </w:pPr>
    </w:p>
    <w:p w14:paraId="4E1FF39A" w14:textId="77777777" w:rsidR="00A16387" w:rsidRPr="00CF05A5" w:rsidRDefault="00A16387" w:rsidP="00A16387">
      <w:pPr>
        <w:pStyle w:val="Nzev"/>
        <w:jc w:val="left"/>
        <w:rPr>
          <w:rFonts w:ascii="Arial" w:hAnsi="Arial" w:cs="Arial"/>
          <w:b w:val="0"/>
          <w:sz w:val="22"/>
          <w:szCs w:val="22"/>
        </w:rPr>
      </w:pPr>
      <w:r w:rsidRPr="00CF05A5">
        <w:rPr>
          <w:rFonts w:ascii="Arial" w:hAnsi="Arial" w:cs="Arial"/>
          <w:b w:val="0"/>
          <w:sz w:val="22"/>
          <w:szCs w:val="22"/>
        </w:rPr>
        <w:t>……………………………</w:t>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t>……………………………</w:t>
      </w:r>
    </w:p>
    <w:p w14:paraId="3AD12E31" w14:textId="77777777" w:rsidR="00A16387" w:rsidRPr="008C6557" w:rsidRDefault="00A16387" w:rsidP="00A16387">
      <w:pPr>
        <w:pStyle w:val="Nzev"/>
        <w:jc w:val="left"/>
        <w:rPr>
          <w:rFonts w:ascii="Arial" w:hAnsi="Arial" w:cs="Arial"/>
          <w:b w:val="0"/>
          <w:sz w:val="22"/>
          <w:szCs w:val="22"/>
        </w:rPr>
      </w:pPr>
      <w:r w:rsidRPr="00CF05A5">
        <w:rPr>
          <w:rFonts w:ascii="Arial" w:hAnsi="Arial" w:cs="Arial"/>
          <w:sz w:val="22"/>
          <w:szCs w:val="22"/>
        </w:rPr>
        <w:t xml:space="preserve">       </w:t>
      </w:r>
      <w:r w:rsidRPr="00CF05A5">
        <w:rPr>
          <w:rFonts w:ascii="Arial" w:hAnsi="Arial" w:cs="Arial"/>
          <w:b w:val="0"/>
          <w:sz w:val="22"/>
          <w:szCs w:val="22"/>
        </w:rPr>
        <w:t>poskytovatel</w:t>
      </w:r>
      <w:r w:rsidRPr="00CF05A5">
        <w:rPr>
          <w:rFonts w:ascii="Arial" w:hAnsi="Arial" w:cs="Arial"/>
          <w:b w:val="0"/>
          <w:sz w:val="22"/>
          <w:szCs w:val="22"/>
        </w:rPr>
        <w:tab/>
        <w:t xml:space="preserve">                                                                                příjemce</w:t>
      </w:r>
    </w:p>
    <w:p w14:paraId="617BFCFE" w14:textId="7910145B" w:rsidR="00EF5ACD" w:rsidRDefault="00A16387" w:rsidP="008D5514">
      <w:pPr>
        <w:pStyle w:val="Nzev"/>
        <w:jc w:val="left"/>
      </w:pPr>
      <w:r>
        <w:rPr>
          <w:rFonts w:ascii="Arial" w:hAnsi="Arial" w:cs="Arial"/>
          <w:b w:val="0"/>
          <w:sz w:val="22"/>
          <w:szCs w:val="22"/>
        </w:rPr>
        <w:t xml:space="preserve">      </w:t>
      </w:r>
    </w:p>
    <w:sectPr w:rsidR="00EF5ACD" w:rsidSect="002F35B6">
      <w:headerReference w:type="default" r:id="rId10"/>
      <w:footerReference w:type="default" r:id="rId11"/>
      <w:pgSz w:w="11906" w:h="16838"/>
      <w:pgMar w:top="567" w:right="1134" w:bottom="28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3DF9" w14:textId="77777777" w:rsidR="00327EA6" w:rsidRDefault="00327EA6" w:rsidP="003A5962">
      <w:r>
        <w:separator/>
      </w:r>
    </w:p>
  </w:endnote>
  <w:endnote w:type="continuationSeparator" w:id="0">
    <w:p w14:paraId="6B331F11" w14:textId="77777777" w:rsidR="00327EA6" w:rsidRDefault="00327EA6" w:rsidP="003A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527814"/>
      <w:docPartObj>
        <w:docPartGallery w:val="Page Numbers (Bottom of Page)"/>
        <w:docPartUnique/>
      </w:docPartObj>
    </w:sdtPr>
    <w:sdtContent>
      <w:p w14:paraId="59F7F434" w14:textId="3F0B403D" w:rsidR="0032416E" w:rsidRDefault="0032416E">
        <w:pPr>
          <w:pStyle w:val="Zpat"/>
          <w:jc w:val="center"/>
        </w:pPr>
        <w:r>
          <w:fldChar w:fldCharType="begin"/>
        </w:r>
        <w:r>
          <w:instrText>PAGE   \* MERGEFORMAT</w:instrText>
        </w:r>
        <w:r>
          <w:fldChar w:fldCharType="separate"/>
        </w:r>
        <w:r>
          <w:t>2</w:t>
        </w:r>
        <w:r>
          <w:fldChar w:fldCharType="end"/>
        </w:r>
      </w:p>
    </w:sdtContent>
  </w:sdt>
  <w:p w14:paraId="7CF691C7" w14:textId="77777777" w:rsidR="00CF2F0C" w:rsidRDefault="00CF2F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C24A" w14:textId="77777777" w:rsidR="00327EA6" w:rsidRDefault="00327EA6" w:rsidP="003A5962">
      <w:r>
        <w:separator/>
      </w:r>
    </w:p>
  </w:footnote>
  <w:footnote w:type="continuationSeparator" w:id="0">
    <w:p w14:paraId="0BF0C22B" w14:textId="77777777" w:rsidR="00327EA6" w:rsidRDefault="00327EA6" w:rsidP="003A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D81D" w14:textId="4524E647" w:rsidR="003A5962" w:rsidRPr="007B054D" w:rsidRDefault="00444087" w:rsidP="00444087">
    <w:pPr>
      <w:ind w:left="6372"/>
      <w:jc w:val="both"/>
      <w:rPr>
        <w:rFonts w:ascii="Arial" w:hAnsi="Arial" w:cs="Arial"/>
        <w:color w:val="000000" w:themeColor="text1"/>
        <w:sz w:val="22"/>
        <w:szCs w:val="22"/>
      </w:rPr>
    </w:pPr>
    <w:r>
      <w:rPr>
        <w:rFonts w:ascii="Arial" w:hAnsi="Arial" w:cs="Arial"/>
        <w:sz w:val="22"/>
        <w:szCs w:val="22"/>
      </w:rPr>
      <w:t xml:space="preserve">           </w:t>
    </w:r>
    <w:r w:rsidR="003A5962" w:rsidRPr="007B054D">
      <w:rPr>
        <w:rFonts w:ascii="Arial" w:hAnsi="Arial" w:cs="Arial"/>
        <w:sz w:val="22"/>
        <w:szCs w:val="22"/>
      </w:rPr>
      <w:t>č. smlouvy:</w:t>
    </w:r>
    <w:r w:rsidR="00EC406B">
      <w:rPr>
        <w:rFonts w:ascii="Arial" w:hAnsi="Arial" w:cs="Arial"/>
        <w:sz w:val="22"/>
        <w:szCs w:val="22"/>
      </w:rPr>
      <w:t xml:space="preserve"> </w:t>
    </w:r>
    <w:r w:rsidR="000E5717" w:rsidRPr="000E5717">
      <w:rPr>
        <w:rFonts w:ascii="Arial" w:hAnsi="Arial" w:cs="Arial"/>
        <w:sz w:val="22"/>
        <w:szCs w:val="22"/>
      </w:rPr>
      <w:t>5125093422</w:t>
    </w:r>
  </w:p>
  <w:p w14:paraId="5B4997F1" w14:textId="3D7A51F2" w:rsidR="003A5962" w:rsidRDefault="003A5962" w:rsidP="003A5962">
    <w:pPr>
      <w:pStyle w:val="Nzev"/>
      <w:rPr>
        <w:rFonts w:ascii="Arial" w:hAnsi="Arial" w:cs="Arial"/>
        <w:b w:val="0"/>
        <w:sz w:val="22"/>
        <w:szCs w:val="22"/>
      </w:rPr>
    </w:pPr>
    <w:r w:rsidRPr="00B15D70">
      <w:rPr>
        <w:rFonts w:ascii="Arial" w:hAnsi="Arial" w:cs="Arial"/>
        <w:b w:val="0"/>
        <w:sz w:val="22"/>
        <w:szCs w:val="22"/>
      </w:rPr>
      <w:t xml:space="preserve">                                                                                               </w:t>
    </w:r>
    <w:r>
      <w:rPr>
        <w:rFonts w:ascii="Arial" w:hAnsi="Arial" w:cs="Arial"/>
        <w:b w:val="0"/>
        <w:sz w:val="22"/>
        <w:szCs w:val="22"/>
      </w:rPr>
      <w:t xml:space="preserve">   </w:t>
    </w:r>
    <w:r w:rsidRPr="00B15D70">
      <w:rPr>
        <w:rFonts w:ascii="Arial" w:hAnsi="Arial" w:cs="Arial"/>
        <w:b w:val="0"/>
        <w:sz w:val="22"/>
        <w:szCs w:val="22"/>
      </w:rPr>
      <w:t>č. žádosti:</w:t>
    </w:r>
    <w:r>
      <w:rPr>
        <w:rFonts w:ascii="Arial" w:hAnsi="Arial" w:cs="Arial"/>
        <w:b w:val="0"/>
        <w:sz w:val="22"/>
        <w:szCs w:val="22"/>
      </w:rPr>
      <w:t xml:space="preserve"> </w:t>
    </w:r>
    <w:r w:rsidR="00E41C2D">
      <w:rPr>
        <w:rFonts w:ascii="Arial" w:hAnsi="Arial" w:cs="Arial"/>
        <w:b w:val="0"/>
        <w:sz w:val="22"/>
        <w:szCs w:val="22"/>
      </w:rPr>
      <w:t>33</w:t>
    </w:r>
    <w:r w:rsidR="001023CC">
      <w:rPr>
        <w:rFonts w:ascii="Arial" w:hAnsi="Arial" w:cs="Arial"/>
        <w:b w:val="0"/>
        <w:sz w:val="22"/>
        <w:szCs w:val="22"/>
      </w:rPr>
      <w:t>/ID</w:t>
    </w:r>
  </w:p>
  <w:p w14:paraId="1AE47D37" w14:textId="68761273" w:rsidR="003A5962" w:rsidRDefault="003A5962">
    <w:pPr>
      <w:pStyle w:val="Zhlav"/>
    </w:pPr>
  </w:p>
  <w:p w14:paraId="62DD734D" w14:textId="77777777" w:rsidR="003A5962" w:rsidRDefault="003A59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67"/>
    <w:multiLevelType w:val="hybridMultilevel"/>
    <w:tmpl w:val="813097E4"/>
    <w:lvl w:ilvl="0" w:tplc="04050017">
      <w:start w:val="1"/>
      <w:numFmt w:val="lowerLetter"/>
      <w:lvlText w:val="%1)"/>
      <w:lvlJc w:val="left"/>
      <w:pPr>
        <w:ind w:left="1352" w:hanging="360"/>
      </w:pPr>
      <w:rPr>
        <w:rFonts w:hint="default"/>
      </w:rPr>
    </w:lvl>
    <w:lvl w:ilvl="1" w:tplc="04050019">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078472C8"/>
    <w:multiLevelType w:val="hybridMultilevel"/>
    <w:tmpl w:val="7E18DDC0"/>
    <w:lvl w:ilvl="0" w:tplc="8C0401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9F7F5D"/>
    <w:multiLevelType w:val="hybridMultilevel"/>
    <w:tmpl w:val="D450A162"/>
    <w:lvl w:ilvl="0" w:tplc="ECCE30A2">
      <w:start w:val="6"/>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93A1905"/>
    <w:multiLevelType w:val="multilevel"/>
    <w:tmpl w:val="4490B85C"/>
    <w:lvl w:ilvl="0">
      <w:start w:val="1"/>
      <w:numFmt w:val="decimal"/>
      <w:lvlText w:val="%1."/>
      <w:lvlJc w:val="left"/>
      <w:pPr>
        <w:ind w:left="720" w:hanging="360"/>
      </w:pPr>
      <w:rPr>
        <w:rFonts w:ascii="Arial" w:hAnsi="Arial" w:cs="Arial" w:hint="default"/>
      </w:rPr>
    </w:lvl>
    <w:lvl w:ilvl="1">
      <w:start w:val="1"/>
      <w:numFmt w:val="lowerLetter"/>
      <w:lvlText w:val="%2)"/>
      <w:lvlJc w:val="left"/>
      <w:pPr>
        <w:ind w:left="1211" w:hanging="360"/>
      </w:pPr>
      <w:rPr>
        <w:b w:val="0"/>
        <w:bC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0A5F1E05"/>
    <w:multiLevelType w:val="hybridMultilevel"/>
    <w:tmpl w:val="BFA2238C"/>
    <w:lvl w:ilvl="0" w:tplc="2ED87290">
      <w:start w:val="7"/>
      <w:numFmt w:val="lowerLetter"/>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5" w15:restartNumberingAfterBreak="0">
    <w:nsid w:val="0B8D59AD"/>
    <w:multiLevelType w:val="hybridMultilevel"/>
    <w:tmpl w:val="2EE8F7DC"/>
    <w:lvl w:ilvl="0" w:tplc="04050001">
      <w:start w:val="1"/>
      <w:numFmt w:val="bullet"/>
      <w:lvlText w:val=""/>
      <w:lvlJc w:val="left"/>
      <w:pPr>
        <w:ind w:left="1635" w:hanging="360"/>
      </w:pPr>
      <w:rPr>
        <w:rFonts w:ascii="Symbol" w:hAnsi="Symbol" w:hint="default"/>
      </w:rPr>
    </w:lvl>
    <w:lvl w:ilvl="1" w:tplc="04050003" w:tentative="1">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hint="default"/>
      </w:rPr>
    </w:lvl>
    <w:lvl w:ilvl="3" w:tplc="04050001" w:tentative="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abstractNum w:abstractNumId="6" w15:restartNumberingAfterBreak="0">
    <w:nsid w:val="17106828"/>
    <w:multiLevelType w:val="hybridMultilevel"/>
    <w:tmpl w:val="280261CE"/>
    <w:lvl w:ilvl="0" w:tplc="B3F65F40">
      <w:start w:val="1"/>
      <w:numFmt w:val="lowerLetter"/>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AF4470D"/>
    <w:multiLevelType w:val="hybridMultilevel"/>
    <w:tmpl w:val="202C8404"/>
    <w:lvl w:ilvl="0" w:tplc="04050001">
      <w:start w:val="1"/>
      <w:numFmt w:val="bullet"/>
      <w:lvlText w:val=""/>
      <w:lvlJc w:val="left"/>
      <w:pPr>
        <w:ind w:left="1777" w:hanging="360"/>
      </w:pPr>
      <w:rPr>
        <w:rFonts w:ascii="Symbol" w:hAnsi="Symbol"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8" w15:restartNumberingAfterBreak="0">
    <w:nsid w:val="1B721DBC"/>
    <w:multiLevelType w:val="hybridMultilevel"/>
    <w:tmpl w:val="EB1E967C"/>
    <w:lvl w:ilvl="0" w:tplc="04050001">
      <w:start w:val="1"/>
      <w:numFmt w:val="bullet"/>
      <w:lvlText w:val=""/>
      <w:lvlJc w:val="left"/>
      <w:pPr>
        <w:ind w:left="1777" w:hanging="360"/>
      </w:pPr>
      <w:rPr>
        <w:rFonts w:ascii="Symbol" w:hAnsi="Symbol"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9" w15:restartNumberingAfterBreak="0">
    <w:nsid w:val="3C1F2208"/>
    <w:multiLevelType w:val="hybridMultilevel"/>
    <w:tmpl w:val="A9767EDC"/>
    <w:lvl w:ilvl="0" w:tplc="04050001">
      <w:start w:val="1"/>
      <w:numFmt w:val="bullet"/>
      <w:lvlText w:val=""/>
      <w:lvlJc w:val="left"/>
      <w:pPr>
        <w:ind w:left="1777" w:hanging="360"/>
      </w:pPr>
      <w:rPr>
        <w:rFonts w:ascii="Symbol" w:hAnsi="Symbol"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10" w15:restartNumberingAfterBreak="0">
    <w:nsid w:val="46991CBD"/>
    <w:multiLevelType w:val="hybridMultilevel"/>
    <w:tmpl w:val="78024016"/>
    <w:lvl w:ilvl="0" w:tplc="0FF80500">
      <w:start w:val="4"/>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473C05B1"/>
    <w:multiLevelType w:val="hybridMultilevel"/>
    <w:tmpl w:val="28081384"/>
    <w:lvl w:ilvl="0" w:tplc="2A2C304E">
      <w:start w:val="5"/>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52443F64"/>
    <w:multiLevelType w:val="hybridMultilevel"/>
    <w:tmpl w:val="46942698"/>
    <w:lvl w:ilvl="0" w:tplc="04050001">
      <w:start w:val="1"/>
      <w:numFmt w:val="bullet"/>
      <w:lvlText w:val=""/>
      <w:lvlJc w:val="left"/>
      <w:pPr>
        <w:ind w:left="1777" w:hanging="360"/>
      </w:pPr>
      <w:rPr>
        <w:rFonts w:ascii="Symbol" w:hAnsi="Symbol"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13" w15:restartNumberingAfterBreak="0">
    <w:nsid w:val="5C381962"/>
    <w:multiLevelType w:val="hybridMultilevel"/>
    <w:tmpl w:val="AB402B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3E52113"/>
    <w:multiLevelType w:val="hybridMultilevel"/>
    <w:tmpl w:val="EC586F6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00060B"/>
    <w:multiLevelType w:val="hybridMultilevel"/>
    <w:tmpl w:val="E3A6139A"/>
    <w:lvl w:ilvl="0" w:tplc="04050001">
      <w:start w:val="1"/>
      <w:numFmt w:val="bullet"/>
      <w:lvlText w:val=""/>
      <w:lvlJc w:val="left"/>
      <w:pPr>
        <w:ind w:left="1777" w:hanging="360"/>
      </w:pPr>
      <w:rPr>
        <w:rFonts w:ascii="Symbol" w:hAnsi="Symbol"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16" w15:restartNumberingAfterBreak="0">
    <w:nsid w:val="7F163B7B"/>
    <w:multiLevelType w:val="hybridMultilevel"/>
    <w:tmpl w:val="1E5E8164"/>
    <w:lvl w:ilvl="0" w:tplc="04050001">
      <w:start w:val="1"/>
      <w:numFmt w:val="bullet"/>
      <w:lvlText w:val=""/>
      <w:lvlJc w:val="left"/>
      <w:pPr>
        <w:ind w:left="1635" w:hanging="360"/>
      </w:pPr>
      <w:rPr>
        <w:rFonts w:ascii="Symbol" w:hAnsi="Symbol" w:hint="default"/>
      </w:rPr>
    </w:lvl>
    <w:lvl w:ilvl="1" w:tplc="04050003" w:tentative="1">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hint="default"/>
      </w:rPr>
    </w:lvl>
    <w:lvl w:ilvl="3" w:tplc="04050001" w:tentative="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num w:numId="1" w16cid:durableId="485709431">
    <w:abstractNumId w:val="1"/>
  </w:num>
  <w:num w:numId="2" w16cid:durableId="2059159070">
    <w:abstractNumId w:val="3"/>
  </w:num>
  <w:num w:numId="3" w16cid:durableId="1156143354">
    <w:abstractNumId w:val="13"/>
  </w:num>
  <w:num w:numId="4" w16cid:durableId="595796284">
    <w:abstractNumId w:val="0"/>
  </w:num>
  <w:num w:numId="5" w16cid:durableId="1508204429">
    <w:abstractNumId w:val="14"/>
  </w:num>
  <w:num w:numId="6" w16cid:durableId="1847134044">
    <w:abstractNumId w:val="16"/>
  </w:num>
  <w:num w:numId="7" w16cid:durableId="480733373">
    <w:abstractNumId w:val="15"/>
  </w:num>
  <w:num w:numId="8" w16cid:durableId="1493905763">
    <w:abstractNumId w:val="12"/>
  </w:num>
  <w:num w:numId="9" w16cid:durableId="175310315">
    <w:abstractNumId w:val="9"/>
  </w:num>
  <w:num w:numId="10" w16cid:durableId="1410617850">
    <w:abstractNumId w:val="8"/>
  </w:num>
  <w:num w:numId="11" w16cid:durableId="914781402">
    <w:abstractNumId w:val="7"/>
  </w:num>
  <w:num w:numId="12" w16cid:durableId="631516342">
    <w:abstractNumId w:val="5"/>
  </w:num>
  <w:num w:numId="13" w16cid:durableId="1934315228">
    <w:abstractNumId w:val="6"/>
  </w:num>
  <w:num w:numId="14" w16cid:durableId="170029331">
    <w:abstractNumId w:val="10"/>
  </w:num>
  <w:num w:numId="15" w16cid:durableId="865142582">
    <w:abstractNumId w:val="11"/>
  </w:num>
  <w:num w:numId="16" w16cid:durableId="313222874">
    <w:abstractNumId w:val="2"/>
  </w:num>
  <w:num w:numId="17" w16cid:durableId="80782341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B6"/>
    <w:rsid w:val="00001B91"/>
    <w:rsid w:val="00003443"/>
    <w:rsid w:val="000045C9"/>
    <w:rsid w:val="00006782"/>
    <w:rsid w:val="0000687E"/>
    <w:rsid w:val="00010D87"/>
    <w:rsid w:val="0001168C"/>
    <w:rsid w:val="00020EDA"/>
    <w:rsid w:val="00035F97"/>
    <w:rsid w:val="0003702D"/>
    <w:rsid w:val="00061649"/>
    <w:rsid w:val="00070E45"/>
    <w:rsid w:val="0007323C"/>
    <w:rsid w:val="000856B1"/>
    <w:rsid w:val="000C108C"/>
    <w:rsid w:val="000C58D6"/>
    <w:rsid w:val="000D06B4"/>
    <w:rsid w:val="000D2A7A"/>
    <w:rsid w:val="000D5281"/>
    <w:rsid w:val="000E04D8"/>
    <w:rsid w:val="000E5717"/>
    <w:rsid w:val="000F13DE"/>
    <w:rsid w:val="000F4D2A"/>
    <w:rsid w:val="001023CC"/>
    <w:rsid w:val="001058D2"/>
    <w:rsid w:val="001139FE"/>
    <w:rsid w:val="00115655"/>
    <w:rsid w:val="00120571"/>
    <w:rsid w:val="001216FE"/>
    <w:rsid w:val="00124BF8"/>
    <w:rsid w:val="0012642E"/>
    <w:rsid w:val="001335DE"/>
    <w:rsid w:val="001447C1"/>
    <w:rsid w:val="00145017"/>
    <w:rsid w:val="00145655"/>
    <w:rsid w:val="00155CA6"/>
    <w:rsid w:val="00165224"/>
    <w:rsid w:val="00197358"/>
    <w:rsid w:val="001A0BE7"/>
    <w:rsid w:val="001A4E53"/>
    <w:rsid w:val="001B25B1"/>
    <w:rsid w:val="001B5862"/>
    <w:rsid w:val="001C1694"/>
    <w:rsid w:val="001C3A63"/>
    <w:rsid w:val="001D2FAB"/>
    <w:rsid w:val="001E0BE2"/>
    <w:rsid w:val="001E2F2E"/>
    <w:rsid w:val="001F3AC7"/>
    <w:rsid w:val="001F55F2"/>
    <w:rsid w:val="00204502"/>
    <w:rsid w:val="00210396"/>
    <w:rsid w:val="002117C9"/>
    <w:rsid w:val="0021788A"/>
    <w:rsid w:val="00226404"/>
    <w:rsid w:val="002418C6"/>
    <w:rsid w:val="00241EFE"/>
    <w:rsid w:val="00242CB7"/>
    <w:rsid w:val="002464A0"/>
    <w:rsid w:val="002508C5"/>
    <w:rsid w:val="00251CF2"/>
    <w:rsid w:val="0025275F"/>
    <w:rsid w:val="00261EAB"/>
    <w:rsid w:val="00275C29"/>
    <w:rsid w:val="00277013"/>
    <w:rsid w:val="0028690B"/>
    <w:rsid w:val="00294526"/>
    <w:rsid w:val="002A2A7E"/>
    <w:rsid w:val="002A5861"/>
    <w:rsid w:val="002B02D0"/>
    <w:rsid w:val="002C0B96"/>
    <w:rsid w:val="002C0FB0"/>
    <w:rsid w:val="002C3B95"/>
    <w:rsid w:val="002D3015"/>
    <w:rsid w:val="002D30B9"/>
    <w:rsid w:val="002E4904"/>
    <w:rsid w:val="002F35B6"/>
    <w:rsid w:val="00304153"/>
    <w:rsid w:val="0032416E"/>
    <w:rsid w:val="00325973"/>
    <w:rsid w:val="00327D68"/>
    <w:rsid w:val="00327EA6"/>
    <w:rsid w:val="00351397"/>
    <w:rsid w:val="00351676"/>
    <w:rsid w:val="00357A79"/>
    <w:rsid w:val="00366D21"/>
    <w:rsid w:val="00375A61"/>
    <w:rsid w:val="003777F4"/>
    <w:rsid w:val="00380BCC"/>
    <w:rsid w:val="00394C81"/>
    <w:rsid w:val="003976BC"/>
    <w:rsid w:val="003A57BA"/>
    <w:rsid w:val="003A5962"/>
    <w:rsid w:val="003B180F"/>
    <w:rsid w:val="003B2821"/>
    <w:rsid w:val="003B73A1"/>
    <w:rsid w:val="003D2FC0"/>
    <w:rsid w:val="003E26CA"/>
    <w:rsid w:val="003F5992"/>
    <w:rsid w:val="003F70FA"/>
    <w:rsid w:val="004001B1"/>
    <w:rsid w:val="00416D2B"/>
    <w:rsid w:val="00435766"/>
    <w:rsid w:val="00444087"/>
    <w:rsid w:val="004452F1"/>
    <w:rsid w:val="004466FF"/>
    <w:rsid w:val="00460F2E"/>
    <w:rsid w:val="0046111E"/>
    <w:rsid w:val="00463FE2"/>
    <w:rsid w:val="00467128"/>
    <w:rsid w:val="004703DE"/>
    <w:rsid w:val="00476DF6"/>
    <w:rsid w:val="00496A02"/>
    <w:rsid w:val="0049721B"/>
    <w:rsid w:val="004A0CF3"/>
    <w:rsid w:val="004A266E"/>
    <w:rsid w:val="004D328D"/>
    <w:rsid w:val="004E3F6D"/>
    <w:rsid w:val="004E7D0A"/>
    <w:rsid w:val="004F1256"/>
    <w:rsid w:val="0050568A"/>
    <w:rsid w:val="005110C6"/>
    <w:rsid w:val="00512890"/>
    <w:rsid w:val="00521C43"/>
    <w:rsid w:val="00522B77"/>
    <w:rsid w:val="00533885"/>
    <w:rsid w:val="00535CFD"/>
    <w:rsid w:val="00541180"/>
    <w:rsid w:val="00541738"/>
    <w:rsid w:val="00544E04"/>
    <w:rsid w:val="00553C72"/>
    <w:rsid w:val="00554194"/>
    <w:rsid w:val="0056010B"/>
    <w:rsid w:val="005624D1"/>
    <w:rsid w:val="00567473"/>
    <w:rsid w:val="0057417C"/>
    <w:rsid w:val="00582AC4"/>
    <w:rsid w:val="00582C7B"/>
    <w:rsid w:val="00585068"/>
    <w:rsid w:val="00590D8F"/>
    <w:rsid w:val="005915C1"/>
    <w:rsid w:val="00594A4B"/>
    <w:rsid w:val="005A1E94"/>
    <w:rsid w:val="005A6069"/>
    <w:rsid w:val="005A642A"/>
    <w:rsid w:val="005B5443"/>
    <w:rsid w:val="005B56E7"/>
    <w:rsid w:val="005C56C3"/>
    <w:rsid w:val="005E7A48"/>
    <w:rsid w:val="006060DE"/>
    <w:rsid w:val="006237E2"/>
    <w:rsid w:val="00625787"/>
    <w:rsid w:val="00661A38"/>
    <w:rsid w:val="00667C25"/>
    <w:rsid w:val="00677685"/>
    <w:rsid w:val="0068614A"/>
    <w:rsid w:val="00691B99"/>
    <w:rsid w:val="00694413"/>
    <w:rsid w:val="00694A88"/>
    <w:rsid w:val="006A1126"/>
    <w:rsid w:val="006A2BFD"/>
    <w:rsid w:val="006C196E"/>
    <w:rsid w:val="006D1917"/>
    <w:rsid w:val="006D35AB"/>
    <w:rsid w:val="006E213B"/>
    <w:rsid w:val="006E3FC4"/>
    <w:rsid w:val="006E67F6"/>
    <w:rsid w:val="006F1283"/>
    <w:rsid w:val="007235AA"/>
    <w:rsid w:val="007303E8"/>
    <w:rsid w:val="00731D10"/>
    <w:rsid w:val="00753BC6"/>
    <w:rsid w:val="00787AAB"/>
    <w:rsid w:val="007902B1"/>
    <w:rsid w:val="007A2CC3"/>
    <w:rsid w:val="007A7C5E"/>
    <w:rsid w:val="007B6D95"/>
    <w:rsid w:val="007C119E"/>
    <w:rsid w:val="007E76BB"/>
    <w:rsid w:val="007F1B91"/>
    <w:rsid w:val="0080580C"/>
    <w:rsid w:val="008214D1"/>
    <w:rsid w:val="0082361C"/>
    <w:rsid w:val="00824FEE"/>
    <w:rsid w:val="00836B1E"/>
    <w:rsid w:val="00845725"/>
    <w:rsid w:val="00846A27"/>
    <w:rsid w:val="008505B3"/>
    <w:rsid w:val="00853C17"/>
    <w:rsid w:val="00855A04"/>
    <w:rsid w:val="00862E49"/>
    <w:rsid w:val="008670EA"/>
    <w:rsid w:val="008729F8"/>
    <w:rsid w:val="0088005A"/>
    <w:rsid w:val="0088052A"/>
    <w:rsid w:val="00884E55"/>
    <w:rsid w:val="00890526"/>
    <w:rsid w:val="00893DDC"/>
    <w:rsid w:val="008960BE"/>
    <w:rsid w:val="008A135D"/>
    <w:rsid w:val="008B7761"/>
    <w:rsid w:val="008C3B29"/>
    <w:rsid w:val="008C7BCA"/>
    <w:rsid w:val="008D092E"/>
    <w:rsid w:val="008D5514"/>
    <w:rsid w:val="008E6F81"/>
    <w:rsid w:val="009025AB"/>
    <w:rsid w:val="00902D45"/>
    <w:rsid w:val="00921E8A"/>
    <w:rsid w:val="00945CC8"/>
    <w:rsid w:val="009472C5"/>
    <w:rsid w:val="009822AB"/>
    <w:rsid w:val="009A4556"/>
    <w:rsid w:val="009A6D7E"/>
    <w:rsid w:val="009B0620"/>
    <w:rsid w:val="009B3B19"/>
    <w:rsid w:val="009C404A"/>
    <w:rsid w:val="009C7B1E"/>
    <w:rsid w:val="009D78A3"/>
    <w:rsid w:val="009D7905"/>
    <w:rsid w:val="009E4345"/>
    <w:rsid w:val="009F220F"/>
    <w:rsid w:val="009F4D16"/>
    <w:rsid w:val="00A07F0B"/>
    <w:rsid w:val="00A119D8"/>
    <w:rsid w:val="00A1335B"/>
    <w:rsid w:val="00A16387"/>
    <w:rsid w:val="00A30EDA"/>
    <w:rsid w:val="00A356D9"/>
    <w:rsid w:val="00A56A3D"/>
    <w:rsid w:val="00A6271B"/>
    <w:rsid w:val="00A63ACA"/>
    <w:rsid w:val="00A76F46"/>
    <w:rsid w:val="00A7718F"/>
    <w:rsid w:val="00A84C76"/>
    <w:rsid w:val="00A865B7"/>
    <w:rsid w:val="00A87CCB"/>
    <w:rsid w:val="00A94423"/>
    <w:rsid w:val="00A9506B"/>
    <w:rsid w:val="00AB4DAE"/>
    <w:rsid w:val="00AC106F"/>
    <w:rsid w:val="00AC5859"/>
    <w:rsid w:val="00AF29B1"/>
    <w:rsid w:val="00AF4A3F"/>
    <w:rsid w:val="00B15AA9"/>
    <w:rsid w:val="00B231BA"/>
    <w:rsid w:val="00B23E3C"/>
    <w:rsid w:val="00B275AA"/>
    <w:rsid w:val="00B4046B"/>
    <w:rsid w:val="00B42A77"/>
    <w:rsid w:val="00B54D8F"/>
    <w:rsid w:val="00B646DA"/>
    <w:rsid w:val="00B741DB"/>
    <w:rsid w:val="00B8129C"/>
    <w:rsid w:val="00B81E08"/>
    <w:rsid w:val="00B85BDE"/>
    <w:rsid w:val="00B95319"/>
    <w:rsid w:val="00B961F3"/>
    <w:rsid w:val="00BA46C1"/>
    <w:rsid w:val="00BC191B"/>
    <w:rsid w:val="00BE34F3"/>
    <w:rsid w:val="00BE4131"/>
    <w:rsid w:val="00BE59D7"/>
    <w:rsid w:val="00C05E3D"/>
    <w:rsid w:val="00C1680E"/>
    <w:rsid w:val="00C20C2F"/>
    <w:rsid w:val="00C23532"/>
    <w:rsid w:val="00C275DB"/>
    <w:rsid w:val="00C3037F"/>
    <w:rsid w:val="00C36D04"/>
    <w:rsid w:val="00C46252"/>
    <w:rsid w:val="00C53233"/>
    <w:rsid w:val="00C56F4A"/>
    <w:rsid w:val="00C652CB"/>
    <w:rsid w:val="00C65ADF"/>
    <w:rsid w:val="00C7034B"/>
    <w:rsid w:val="00C75D08"/>
    <w:rsid w:val="00CA55E8"/>
    <w:rsid w:val="00CB229C"/>
    <w:rsid w:val="00CD63EB"/>
    <w:rsid w:val="00CF2F0C"/>
    <w:rsid w:val="00CF4D6F"/>
    <w:rsid w:val="00D077DF"/>
    <w:rsid w:val="00D1567D"/>
    <w:rsid w:val="00D21887"/>
    <w:rsid w:val="00D22532"/>
    <w:rsid w:val="00D37901"/>
    <w:rsid w:val="00D41E8F"/>
    <w:rsid w:val="00D55760"/>
    <w:rsid w:val="00D650AD"/>
    <w:rsid w:val="00D7406E"/>
    <w:rsid w:val="00D7496A"/>
    <w:rsid w:val="00D850D0"/>
    <w:rsid w:val="00DA0D88"/>
    <w:rsid w:val="00DB5247"/>
    <w:rsid w:val="00DC1848"/>
    <w:rsid w:val="00DC1C57"/>
    <w:rsid w:val="00DD2364"/>
    <w:rsid w:val="00DF2C30"/>
    <w:rsid w:val="00DF60DB"/>
    <w:rsid w:val="00DF7B4D"/>
    <w:rsid w:val="00E22FCE"/>
    <w:rsid w:val="00E31A12"/>
    <w:rsid w:val="00E3446F"/>
    <w:rsid w:val="00E41003"/>
    <w:rsid w:val="00E41C2D"/>
    <w:rsid w:val="00E606FF"/>
    <w:rsid w:val="00E64AC5"/>
    <w:rsid w:val="00E91877"/>
    <w:rsid w:val="00EA30BF"/>
    <w:rsid w:val="00EA4C87"/>
    <w:rsid w:val="00EB772F"/>
    <w:rsid w:val="00EC406B"/>
    <w:rsid w:val="00ED07A9"/>
    <w:rsid w:val="00ED1EF1"/>
    <w:rsid w:val="00EE698B"/>
    <w:rsid w:val="00EF5ACD"/>
    <w:rsid w:val="00F03E2C"/>
    <w:rsid w:val="00F2682C"/>
    <w:rsid w:val="00F313CF"/>
    <w:rsid w:val="00F43922"/>
    <w:rsid w:val="00F45D51"/>
    <w:rsid w:val="00F532B7"/>
    <w:rsid w:val="00F534AD"/>
    <w:rsid w:val="00F54558"/>
    <w:rsid w:val="00F57945"/>
    <w:rsid w:val="00F73ADC"/>
    <w:rsid w:val="00F747AD"/>
    <w:rsid w:val="00F92F51"/>
    <w:rsid w:val="00F9403C"/>
    <w:rsid w:val="00FA0070"/>
    <w:rsid w:val="00FA0F28"/>
    <w:rsid w:val="00FA1B75"/>
    <w:rsid w:val="00FB2533"/>
    <w:rsid w:val="00FC06B2"/>
    <w:rsid w:val="00FC19D8"/>
    <w:rsid w:val="00FC74DE"/>
    <w:rsid w:val="00FD0C58"/>
    <w:rsid w:val="00FD4EF3"/>
    <w:rsid w:val="00FE4B3C"/>
    <w:rsid w:val="00FF7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073B"/>
  <w15:chartTrackingRefBased/>
  <w15:docId w15:val="{9457950D-5D70-4B9C-A546-950F7A91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5B6"/>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3">
    <w:name w:val="heading 3"/>
    <w:basedOn w:val="Normln"/>
    <w:next w:val="Normln"/>
    <w:link w:val="Nadpis3Char"/>
    <w:semiHidden/>
    <w:unhideWhenUsed/>
    <w:qFormat/>
    <w:rsid w:val="002F35B6"/>
    <w:pPr>
      <w:keepNext/>
      <w:spacing w:before="240" w:after="60"/>
      <w:outlineLvl w:val="2"/>
    </w:pPr>
    <w:rPr>
      <w:rFonts w:ascii="Cambria" w:hAnsi="Cambria"/>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2F35B6"/>
    <w:rPr>
      <w:rFonts w:ascii="Cambria" w:eastAsia="Times New Roman" w:hAnsi="Cambria" w:cs="Times New Roman"/>
      <w:b/>
      <w:bCs/>
      <w:kern w:val="0"/>
      <w:sz w:val="26"/>
      <w:szCs w:val="26"/>
      <w:lang w:eastAsia="cs-CZ"/>
      <w14:ligatures w14:val="none"/>
    </w:rPr>
  </w:style>
  <w:style w:type="paragraph" w:styleId="Zkladntext">
    <w:name w:val="Body Text"/>
    <w:basedOn w:val="Normln"/>
    <w:link w:val="ZkladntextChar"/>
    <w:rsid w:val="002F35B6"/>
    <w:rPr>
      <w:sz w:val="22"/>
    </w:rPr>
  </w:style>
  <w:style w:type="character" w:customStyle="1" w:styleId="ZkladntextChar">
    <w:name w:val="Základní text Char"/>
    <w:basedOn w:val="Standardnpsmoodstavce"/>
    <w:link w:val="Zkladntext"/>
    <w:rsid w:val="002F35B6"/>
    <w:rPr>
      <w:rFonts w:ascii="Times New Roman" w:eastAsia="Times New Roman" w:hAnsi="Times New Roman" w:cs="Times New Roman"/>
      <w:kern w:val="0"/>
      <w:szCs w:val="20"/>
      <w:lang w:eastAsia="cs-CZ"/>
      <w14:ligatures w14:val="none"/>
    </w:rPr>
  </w:style>
  <w:style w:type="paragraph" w:styleId="Zkladntext2">
    <w:name w:val="Body Text 2"/>
    <w:basedOn w:val="Normln"/>
    <w:link w:val="Zkladntext2Char"/>
    <w:rsid w:val="002F35B6"/>
    <w:rPr>
      <w:sz w:val="24"/>
    </w:rPr>
  </w:style>
  <w:style w:type="character" w:customStyle="1" w:styleId="Zkladntext2Char">
    <w:name w:val="Základní text 2 Char"/>
    <w:basedOn w:val="Standardnpsmoodstavce"/>
    <w:link w:val="Zkladntext2"/>
    <w:rsid w:val="002F35B6"/>
    <w:rPr>
      <w:rFonts w:ascii="Times New Roman" w:eastAsia="Times New Roman" w:hAnsi="Times New Roman" w:cs="Times New Roman"/>
      <w:kern w:val="0"/>
      <w:sz w:val="24"/>
      <w:szCs w:val="20"/>
      <w:lang w:eastAsia="cs-CZ"/>
      <w14:ligatures w14:val="none"/>
    </w:rPr>
  </w:style>
  <w:style w:type="paragraph" w:styleId="Nzev">
    <w:name w:val="Title"/>
    <w:basedOn w:val="Normln"/>
    <w:link w:val="NzevChar"/>
    <w:uiPriority w:val="99"/>
    <w:qFormat/>
    <w:rsid w:val="002F35B6"/>
    <w:pPr>
      <w:jc w:val="center"/>
    </w:pPr>
    <w:rPr>
      <w:b/>
      <w:sz w:val="24"/>
    </w:rPr>
  </w:style>
  <w:style w:type="character" w:customStyle="1" w:styleId="NzevChar">
    <w:name w:val="Název Char"/>
    <w:basedOn w:val="Standardnpsmoodstavce"/>
    <w:link w:val="Nzev"/>
    <w:uiPriority w:val="99"/>
    <w:rsid w:val="002F35B6"/>
    <w:rPr>
      <w:rFonts w:ascii="Times New Roman" w:eastAsia="Times New Roman" w:hAnsi="Times New Roman" w:cs="Times New Roman"/>
      <w:b/>
      <w:kern w:val="0"/>
      <w:sz w:val="24"/>
      <w:szCs w:val="20"/>
      <w:lang w:eastAsia="cs-CZ"/>
      <w14:ligatures w14:val="none"/>
    </w:rPr>
  </w:style>
  <w:style w:type="paragraph" w:styleId="Zkladntextodsazen">
    <w:name w:val="Body Text Indent"/>
    <w:basedOn w:val="Normln"/>
    <w:link w:val="ZkladntextodsazenChar"/>
    <w:rsid w:val="002F35B6"/>
    <w:pPr>
      <w:tabs>
        <w:tab w:val="left" w:leader="dot" w:pos="9072"/>
      </w:tabs>
      <w:ind w:left="360"/>
    </w:pPr>
    <w:rPr>
      <w:sz w:val="24"/>
    </w:rPr>
  </w:style>
  <w:style w:type="character" w:customStyle="1" w:styleId="ZkladntextodsazenChar">
    <w:name w:val="Základní text odsazený Char"/>
    <w:basedOn w:val="Standardnpsmoodstavce"/>
    <w:link w:val="Zkladntextodsazen"/>
    <w:rsid w:val="002F35B6"/>
    <w:rPr>
      <w:rFonts w:ascii="Times New Roman" w:eastAsia="Times New Roman" w:hAnsi="Times New Roman" w:cs="Times New Roman"/>
      <w:kern w:val="0"/>
      <w:sz w:val="24"/>
      <w:szCs w:val="20"/>
      <w:lang w:eastAsia="cs-CZ"/>
      <w14:ligatures w14:val="none"/>
    </w:rPr>
  </w:style>
  <w:style w:type="character" w:styleId="Hypertextovodkaz">
    <w:name w:val="Hyperlink"/>
    <w:basedOn w:val="Standardnpsmoodstavce"/>
    <w:rsid w:val="002F35B6"/>
    <w:rPr>
      <w:color w:val="0000FF"/>
      <w:u w:val="single"/>
    </w:rPr>
  </w:style>
  <w:style w:type="paragraph" w:styleId="Odstavecseseznamem">
    <w:name w:val="List Paragraph"/>
    <w:aliases w:val="Odstavec cíl se seznamem,Nad,Odstavec se seznamem5,List Paragraph1,Odstavec_muj"/>
    <w:basedOn w:val="Normln"/>
    <w:link w:val="OdstavecseseznamemChar"/>
    <w:uiPriority w:val="34"/>
    <w:qFormat/>
    <w:rsid w:val="002F35B6"/>
    <w:pPr>
      <w:ind w:left="708"/>
    </w:pPr>
  </w:style>
  <w:style w:type="paragraph" w:customStyle="1" w:styleId="ZkladntextIMP">
    <w:name w:val="Základní text_IMP"/>
    <w:basedOn w:val="Normln"/>
    <w:rsid w:val="002F35B6"/>
    <w:pPr>
      <w:suppressAutoHyphens/>
      <w:spacing w:line="276" w:lineRule="auto"/>
    </w:pPr>
    <w:rPr>
      <w:sz w:val="24"/>
    </w:rPr>
  </w:style>
  <w:style w:type="paragraph" w:styleId="Zpat">
    <w:name w:val="footer"/>
    <w:basedOn w:val="Normln"/>
    <w:link w:val="ZpatChar"/>
    <w:uiPriority w:val="99"/>
    <w:rsid w:val="002F35B6"/>
    <w:pPr>
      <w:tabs>
        <w:tab w:val="center" w:pos="4536"/>
        <w:tab w:val="right" w:pos="9072"/>
      </w:tabs>
    </w:pPr>
  </w:style>
  <w:style w:type="character" w:customStyle="1" w:styleId="ZpatChar">
    <w:name w:val="Zápatí Char"/>
    <w:basedOn w:val="Standardnpsmoodstavce"/>
    <w:link w:val="Zpat"/>
    <w:uiPriority w:val="99"/>
    <w:rsid w:val="002F35B6"/>
    <w:rPr>
      <w:rFonts w:ascii="Times New Roman" w:eastAsia="Times New Roman" w:hAnsi="Times New Roman" w:cs="Times New Roman"/>
      <w:kern w:val="0"/>
      <w:sz w:val="20"/>
      <w:szCs w:val="20"/>
      <w:lang w:eastAsia="cs-CZ"/>
      <w14:ligatures w14:val="none"/>
    </w:rPr>
  </w:style>
  <w:style w:type="table" w:styleId="Mkatabulky">
    <w:name w:val="Table Grid"/>
    <w:basedOn w:val="Normlntabulka"/>
    <w:uiPriority w:val="59"/>
    <w:rsid w:val="002F35B6"/>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2F35B6"/>
    <w:rPr>
      <w:rFonts w:ascii="Times New Roman" w:eastAsia="Times New Roman" w:hAnsi="Times New Roman" w:cs="Times New Roman"/>
      <w:kern w:val="0"/>
      <w:sz w:val="20"/>
      <w:szCs w:val="20"/>
      <w:lang w:eastAsia="cs-CZ"/>
      <w14:ligatures w14:val="none"/>
    </w:rPr>
  </w:style>
  <w:style w:type="paragraph" w:styleId="Zhlav">
    <w:name w:val="header"/>
    <w:basedOn w:val="Normln"/>
    <w:link w:val="ZhlavChar"/>
    <w:uiPriority w:val="99"/>
    <w:unhideWhenUsed/>
    <w:rsid w:val="003A5962"/>
    <w:pPr>
      <w:tabs>
        <w:tab w:val="center" w:pos="4536"/>
        <w:tab w:val="right" w:pos="9072"/>
      </w:tabs>
    </w:pPr>
  </w:style>
  <w:style w:type="character" w:customStyle="1" w:styleId="ZhlavChar">
    <w:name w:val="Záhlaví Char"/>
    <w:basedOn w:val="Standardnpsmoodstavce"/>
    <w:link w:val="Zhlav"/>
    <w:uiPriority w:val="99"/>
    <w:rsid w:val="003A5962"/>
    <w:rPr>
      <w:rFonts w:ascii="Times New Roman" w:eastAsia="Times New Roman" w:hAnsi="Times New Roman" w:cs="Times New Roman"/>
      <w:kern w:val="0"/>
      <w:sz w:val="20"/>
      <w:szCs w:val="20"/>
      <w:lang w:eastAsia="cs-CZ"/>
      <w14:ligatures w14:val="none"/>
    </w:rPr>
  </w:style>
  <w:style w:type="paragraph" w:customStyle="1" w:styleId="Default">
    <w:name w:val="Default"/>
    <w:rsid w:val="00CA55E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4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w/pouziti-znaku-a-vlajky-mesta-br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no.cz/w/odbor-sport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no.cz/log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7</Pages>
  <Words>3178</Words>
  <Characters>18752</Characters>
  <Application>Microsoft Office Word</Application>
  <DocSecurity>0</DocSecurity>
  <Lines>156</Lines>
  <Paragraphs>43</Paragraphs>
  <ScaleCrop>false</ScaleCrop>
  <Company>MMB</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Tesař Michal (MMB_OS)</dc:creator>
  <cp:keywords/>
  <dc:description/>
  <cp:lastModifiedBy>Tesař Michal (MMB_OS)</cp:lastModifiedBy>
  <cp:revision>193</cp:revision>
  <cp:lastPrinted>2025-04-01T09:03:00Z</cp:lastPrinted>
  <dcterms:created xsi:type="dcterms:W3CDTF">2025-02-27T09:37:00Z</dcterms:created>
  <dcterms:modified xsi:type="dcterms:W3CDTF">2025-07-03T07:28:00Z</dcterms:modified>
</cp:coreProperties>
</file>