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8D3B" w14:textId="77777777" w:rsidR="009F66B6" w:rsidRPr="00B040CF" w:rsidRDefault="00DA38CE" w:rsidP="009F66B6">
      <w:pPr>
        <w:jc w:val="center"/>
        <w:rPr>
          <w:rFonts w:asciiTheme="minorHAnsi" w:hAnsiTheme="minorHAnsi" w:cstheme="minorHAnsi"/>
          <w:b/>
        </w:rPr>
      </w:pPr>
      <w:r w:rsidRPr="00B040CF">
        <w:rPr>
          <w:rFonts w:asciiTheme="minorHAnsi" w:hAnsiTheme="minorHAnsi" w:cstheme="minorHAnsi"/>
          <w:b/>
        </w:rPr>
        <w:t>D</w:t>
      </w:r>
      <w:r w:rsidR="009F66B6" w:rsidRPr="00B040CF">
        <w:rPr>
          <w:rFonts w:asciiTheme="minorHAnsi" w:hAnsiTheme="minorHAnsi" w:cstheme="minorHAnsi"/>
          <w:b/>
        </w:rPr>
        <w:t xml:space="preserve">ohoda o ukončení </w:t>
      </w:r>
      <w:r w:rsidR="00347EF2" w:rsidRPr="00B040CF">
        <w:rPr>
          <w:rFonts w:asciiTheme="minorHAnsi" w:hAnsiTheme="minorHAnsi" w:cstheme="minorHAnsi"/>
          <w:b/>
        </w:rPr>
        <w:t xml:space="preserve">smlouvy o </w:t>
      </w:r>
      <w:r w:rsidR="00B9708A" w:rsidRPr="00B040CF">
        <w:rPr>
          <w:rFonts w:asciiTheme="minorHAnsi" w:hAnsiTheme="minorHAnsi" w:cstheme="minorHAnsi"/>
          <w:b/>
        </w:rPr>
        <w:t xml:space="preserve">nájmu </w:t>
      </w:r>
      <w:r w:rsidR="00026554" w:rsidRPr="00B040CF">
        <w:rPr>
          <w:rFonts w:asciiTheme="minorHAnsi" w:hAnsiTheme="minorHAnsi" w:cstheme="minorHAnsi"/>
          <w:b/>
        </w:rPr>
        <w:t>prostor sloužících k podnikání</w:t>
      </w:r>
    </w:p>
    <w:p w14:paraId="5A99B393" w14:textId="77A330FE" w:rsidR="009F66B6" w:rsidRPr="00FB4FD6" w:rsidRDefault="005E405C" w:rsidP="009F66B6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B4FD6">
        <w:rPr>
          <w:rFonts w:asciiTheme="minorHAnsi" w:hAnsiTheme="minorHAnsi" w:cstheme="minorHAnsi"/>
          <w:b/>
          <w:sz w:val="22"/>
          <w:szCs w:val="22"/>
        </w:rPr>
        <w:t>č.</w:t>
      </w:r>
      <w:r w:rsidR="003C7B24">
        <w:rPr>
          <w:rFonts w:asciiTheme="minorHAnsi" w:hAnsiTheme="minorHAnsi" w:cstheme="minorHAnsi"/>
          <w:b/>
          <w:sz w:val="22"/>
          <w:szCs w:val="22"/>
        </w:rPr>
        <w:t xml:space="preserve"> j.:</w:t>
      </w:r>
      <w:r w:rsidRPr="00FB4FD6">
        <w:rPr>
          <w:rFonts w:asciiTheme="minorHAnsi" w:hAnsiTheme="minorHAnsi" w:cstheme="minorHAnsi"/>
          <w:b/>
          <w:sz w:val="22"/>
          <w:szCs w:val="22"/>
        </w:rPr>
        <w:t xml:space="preserve"> NPÚ - 450</w:t>
      </w:r>
      <w:r w:rsidR="009F66B6" w:rsidRPr="00FB4FD6">
        <w:rPr>
          <w:rFonts w:asciiTheme="minorHAnsi" w:hAnsiTheme="minorHAnsi" w:cstheme="minorHAnsi"/>
          <w:b/>
          <w:sz w:val="22"/>
          <w:szCs w:val="22"/>
        </w:rPr>
        <w:t>/</w:t>
      </w:r>
      <w:r w:rsidR="00FB4FD6" w:rsidRPr="00FB4FD6">
        <w:rPr>
          <w:rStyle w:val="Siln"/>
          <w:rFonts w:asciiTheme="minorHAnsi" w:hAnsiTheme="minorHAnsi" w:cstheme="minorHAnsi"/>
          <w:bCs w:val="0"/>
          <w:sz w:val="22"/>
          <w:szCs w:val="22"/>
        </w:rPr>
        <w:t>37658</w:t>
      </w:r>
      <w:r w:rsidR="001E1305" w:rsidRPr="00FB4FD6">
        <w:rPr>
          <w:rFonts w:asciiTheme="minorHAnsi" w:hAnsiTheme="minorHAnsi" w:cstheme="minorHAnsi"/>
          <w:b/>
          <w:sz w:val="22"/>
          <w:szCs w:val="22"/>
        </w:rPr>
        <w:t>/202</w:t>
      </w:r>
      <w:r w:rsidR="00FB4FD6" w:rsidRPr="00FB4FD6">
        <w:rPr>
          <w:rFonts w:asciiTheme="minorHAnsi" w:hAnsiTheme="minorHAnsi" w:cstheme="minorHAnsi"/>
          <w:b/>
          <w:sz w:val="22"/>
          <w:szCs w:val="22"/>
        </w:rPr>
        <w:t>5</w:t>
      </w:r>
    </w:p>
    <w:p w14:paraId="558AEF82" w14:textId="77777777" w:rsidR="009F66B6" w:rsidRPr="005E405C" w:rsidRDefault="009F66B6" w:rsidP="009F66B6">
      <w:pPr>
        <w:jc w:val="center"/>
        <w:rPr>
          <w:rFonts w:ascii="Calibri" w:hAnsi="Calibri" w:cs="Calibri"/>
          <w:b/>
          <w:sz w:val="32"/>
          <w:szCs w:val="32"/>
        </w:rPr>
      </w:pPr>
    </w:p>
    <w:p w14:paraId="4E1337A6" w14:textId="77777777" w:rsidR="009F66B6" w:rsidRPr="005E405C" w:rsidRDefault="009260A2" w:rsidP="009260A2">
      <w:pPr>
        <w:jc w:val="both"/>
        <w:rPr>
          <w:rFonts w:ascii="Calibri" w:hAnsi="Calibri" w:cs="Calibri"/>
          <w:sz w:val="20"/>
          <w:szCs w:val="20"/>
        </w:rPr>
      </w:pPr>
      <w:r w:rsidRPr="005E405C">
        <w:rPr>
          <w:rFonts w:ascii="Calibri" w:hAnsi="Calibri" w:cs="Calibri"/>
          <w:sz w:val="20"/>
          <w:szCs w:val="20"/>
        </w:rPr>
        <w:t>Níže uvedeného dne, měsíce a roku uzavřeli</w:t>
      </w:r>
    </w:p>
    <w:p w14:paraId="524ACAF2" w14:textId="77777777" w:rsidR="009260A2" w:rsidRPr="005E405C" w:rsidRDefault="009260A2" w:rsidP="009260A2">
      <w:pPr>
        <w:jc w:val="both"/>
        <w:rPr>
          <w:rFonts w:ascii="Calibri" w:hAnsi="Calibri" w:cs="Calibri"/>
          <w:sz w:val="22"/>
          <w:szCs w:val="22"/>
        </w:rPr>
      </w:pPr>
    </w:p>
    <w:p w14:paraId="1A58987B" w14:textId="77777777" w:rsidR="00A80216" w:rsidRPr="00A80216" w:rsidRDefault="00A80216" w:rsidP="00A80216">
      <w:pPr>
        <w:jc w:val="both"/>
        <w:rPr>
          <w:rFonts w:ascii="Calibri" w:hAnsi="Calibri" w:cs="Calibri"/>
          <w:b/>
          <w:sz w:val="22"/>
          <w:szCs w:val="22"/>
        </w:rPr>
      </w:pPr>
      <w:r w:rsidRPr="00A80216">
        <w:rPr>
          <w:rFonts w:ascii="Calibri" w:hAnsi="Calibri" w:cs="Calibri"/>
          <w:b/>
          <w:sz w:val="22"/>
          <w:szCs w:val="22"/>
        </w:rPr>
        <w:t>Národní památkový ústav, státní příspěvková organizace</w:t>
      </w:r>
    </w:p>
    <w:p w14:paraId="53DE761B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IČ: 75032333 DIČ: CZ75032333</w:t>
      </w:r>
    </w:p>
    <w:p w14:paraId="1865D855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se sídlem Valdštejnské náměstí 16213,1 18 01 Praha 1 - Malá Strana</w:t>
      </w:r>
    </w:p>
    <w:p w14:paraId="1628E549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jednající generální ředitelkou lng. arch. Naděždou Goryczkovou</w:t>
      </w:r>
    </w:p>
    <w:p w14:paraId="39F0E209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kterou zastupuje:</w:t>
      </w:r>
    </w:p>
    <w:p w14:paraId="691C35CE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Územní památková správa v Kroměříži</w:t>
      </w:r>
    </w:p>
    <w:p w14:paraId="7A490510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se sídlem Sněmovní nám. 1, 767 01 Kroměříž</w:t>
      </w:r>
    </w:p>
    <w:p w14:paraId="5E541FDC" w14:textId="77777777" w:rsidR="00A80216" w:rsidRPr="00A80216" w:rsidRDefault="00A80216" w:rsidP="00A80216">
      <w:pPr>
        <w:jc w:val="both"/>
        <w:rPr>
          <w:rFonts w:ascii="Calibri" w:hAnsi="Calibri" w:cs="Calibri"/>
          <w:b/>
          <w:sz w:val="22"/>
          <w:szCs w:val="22"/>
        </w:rPr>
      </w:pPr>
      <w:r w:rsidRPr="00A80216">
        <w:rPr>
          <w:rFonts w:ascii="Calibri" w:hAnsi="Calibri" w:cs="Calibri"/>
          <w:b/>
          <w:sz w:val="22"/>
          <w:szCs w:val="22"/>
        </w:rPr>
        <w:t>jednající ředitelem Ing. Petrem Šubíkem</w:t>
      </w:r>
    </w:p>
    <w:p w14:paraId="5C572E3C" w14:textId="77777777" w:rsidR="00A80216" w:rsidRPr="00A80216" w:rsidRDefault="00A80216" w:rsidP="00A8021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 xml:space="preserve">Bankovní spojení: ČNB, pobočka Praha  </w:t>
      </w:r>
    </w:p>
    <w:p w14:paraId="628973CE" w14:textId="71DF9FEE" w:rsidR="004E35B6" w:rsidRPr="004E35B6" w:rsidRDefault="00A80216" w:rsidP="004E35B6">
      <w:pPr>
        <w:jc w:val="both"/>
        <w:rPr>
          <w:rFonts w:ascii="Calibri" w:hAnsi="Calibri" w:cs="Calibri"/>
          <w:sz w:val="22"/>
          <w:szCs w:val="22"/>
        </w:rPr>
      </w:pPr>
      <w:r w:rsidRPr="00A80216">
        <w:rPr>
          <w:rFonts w:ascii="Calibri" w:hAnsi="Calibri" w:cs="Calibri"/>
          <w:sz w:val="22"/>
          <w:szCs w:val="22"/>
        </w:rPr>
        <w:t>Č. účtu: 500005-60039011/0710</w:t>
      </w:r>
    </w:p>
    <w:p w14:paraId="4E2C8059" w14:textId="77777777" w:rsidR="004E35B6" w:rsidRDefault="006F0115" w:rsidP="009260A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E35B6">
        <w:rPr>
          <w:rFonts w:ascii="Calibri" w:hAnsi="Calibri" w:cs="Calibri"/>
          <w:sz w:val="22"/>
          <w:szCs w:val="22"/>
        </w:rPr>
        <w:t>(dále jen „p</w:t>
      </w:r>
      <w:r w:rsidR="00B9708A">
        <w:rPr>
          <w:rFonts w:ascii="Calibri" w:hAnsi="Calibri" w:cs="Calibri"/>
          <w:sz w:val="22"/>
          <w:szCs w:val="22"/>
        </w:rPr>
        <w:t>ronajímatel</w:t>
      </w:r>
      <w:r w:rsidR="004E35B6" w:rsidRPr="005E405C">
        <w:rPr>
          <w:rFonts w:ascii="Calibri" w:hAnsi="Calibri" w:cs="Calibri"/>
          <w:sz w:val="22"/>
          <w:szCs w:val="22"/>
        </w:rPr>
        <w:t>“)</w:t>
      </w:r>
    </w:p>
    <w:p w14:paraId="1C44C05C" w14:textId="77777777" w:rsidR="00B9708A" w:rsidRDefault="00B9708A" w:rsidP="009260A2">
      <w:pPr>
        <w:jc w:val="both"/>
        <w:rPr>
          <w:rFonts w:ascii="Calibri" w:hAnsi="Calibri" w:cs="Calibri"/>
          <w:b/>
          <w:sz w:val="22"/>
          <w:szCs w:val="22"/>
        </w:rPr>
      </w:pPr>
    </w:p>
    <w:p w14:paraId="14943DBA" w14:textId="77777777" w:rsidR="003E6E68" w:rsidRPr="005E405C" w:rsidRDefault="003E6E68" w:rsidP="009260A2">
      <w:pPr>
        <w:jc w:val="both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a</w:t>
      </w:r>
    </w:p>
    <w:p w14:paraId="1610B3CF" w14:textId="77777777" w:rsidR="003E6E68" w:rsidRPr="005E405C" w:rsidRDefault="003E6E68" w:rsidP="009260A2">
      <w:pPr>
        <w:jc w:val="both"/>
        <w:rPr>
          <w:rFonts w:ascii="Calibri" w:hAnsi="Calibri" w:cs="Calibri"/>
          <w:b/>
          <w:sz w:val="22"/>
          <w:szCs w:val="22"/>
        </w:rPr>
      </w:pPr>
    </w:p>
    <w:p w14:paraId="5E76B238" w14:textId="77777777" w:rsidR="00FB4FD6" w:rsidRPr="00FB4FD6" w:rsidRDefault="00FB4FD6" w:rsidP="00FB4FD6">
      <w:pPr>
        <w:rPr>
          <w:rFonts w:ascii="Calibri" w:hAnsi="Calibri" w:cs="Calibri"/>
          <w:b/>
          <w:sz w:val="22"/>
          <w:szCs w:val="22"/>
        </w:rPr>
      </w:pPr>
      <w:r w:rsidRPr="00FB4FD6">
        <w:rPr>
          <w:rFonts w:ascii="Calibri" w:hAnsi="Calibri" w:cs="Calibri"/>
          <w:b/>
          <w:sz w:val="22"/>
          <w:szCs w:val="22"/>
        </w:rPr>
        <w:t>Markéta Holásková</w:t>
      </w:r>
    </w:p>
    <w:p w14:paraId="0A9FEC3C" w14:textId="77777777" w:rsidR="00FB4FD6" w:rsidRPr="00FB4FD6" w:rsidRDefault="00FB4FD6" w:rsidP="00FB4FD6">
      <w:pPr>
        <w:rPr>
          <w:rFonts w:ascii="Calibri" w:hAnsi="Calibri" w:cs="Calibri"/>
          <w:bCs/>
          <w:sz w:val="22"/>
          <w:szCs w:val="22"/>
        </w:rPr>
      </w:pPr>
      <w:r w:rsidRPr="00FB4FD6">
        <w:rPr>
          <w:rFonts w:ascii="Calibri" w:hAnsi="Calibri" w:cs="Calibri"/>
          <w:bCs/>
          <w:sz w:val="22"/>
          <w:szCs w:val="22"/>
        </w:rPr>
        <w:t>Fyzická osoba podnikající dle živnostenského zákona nezapsaná v obchodním rejstříku</w:t>
      </w:r>
    </w:p>
    <w:p w14:paraId="34365DC3" w14:textId="77777777" w:rsidR="00FB4FD6" w:rsidRPr="00FB4FD6" w:rsidRDefault="00FB4FD6" w:rsidP="00FB4FD6">
      <w:pPr>
        <w:rPr>
          <w:rFonts w:ascii="Calibri" w:hAnsi="Calibri" w:cs="Calibri"/>
          <w:bCs/>
          <w:sz w:val="22"/>
          <w:szCs w:val="22"/>
        </w:rPr>
      </w:pPr>
      <w:r w:rsidRPr="00FB4FD6">
        <w:rPr>
          <w:rFonts w:ascii="Calibri" w:hAnsi="Calibri" w:cs="Calibri"/>
          <w:bCs/>
          <w:sz w:val="22"/>
          <w:szCs w:val="22"/>
        </w:rPr>
        <w:t>se sídlem: Koliště 15, 602 00 Brno</w:t>
      </w:r>
    </w:p>
    <w:p w14:paraId="24B7E2E0" w14:textId="77777777" w:rsidR="00FB4FD6" w:rsidRPr="00FB4FD6" w:rsidRDefault="00FB4FD6" w:rsidP="00FB4FD6">
      <w:pPr>
        <w:rPr>
          <w:rFonts w:ascii="Calibri" w:hAnsi="Calibri" w:cs="Calibri"/>
          <w:bCs/>
          <w:sz w:val="22"/>
          <w:szCs w:val="22"/>
        </w:rPr>
      </w:pPr>
      <w:r w:rsidRPr="00FB4FD6">
        <w:rPr>
          <w:rFonts w:ascii="Calibri" w:hAnsi="Calibri" w:cs="Calibri"/>
          <w:bCs/>
          <w:sz w:val="22"/>
          <w:szCs w:val="22"/>
        </w:rPr>
        <w:t>IČ: 75756021</w:t>
      </w:r>
    </w:p>
    <w:p w14:paraId="3D876778" w14:textId="2AC3507C" w:rsidR="00FB4FD6" w:rsidRPr="00FB4FD6" w:rsidRDefault="00FB4FD6" w:rsidP="00FB4FD6">
      <w:pPr>
        <w:rPr>
          <w:rFonts w:ascii="Calibri" w:hAnsi="Calibri" w:cs="Calibri"/>
          <w:bCs/>
          <w:sz w:val="22"/>
          <w:szCs w:val="22"/>
        </w:rPr>
      </w:pPr>
      <w:r w:rsidRPr="00FB4FD6">
        <w:rPr>
          <w:rFonts w:ascii="Calibri" w:hAnsi="Calibri" w:cs="Calibri"/>
          <w:bCs/>
          <w:sz w:val="22"/>
          <w:szCs w:val="22"/>
        </w:rPr>
        <w:t xml:space="preserve">Bankovní spojení: </w:t>
      </w:r>
      <w:r w:rsidR="00817306">
        <w:rPr>
          <w:rFonts w:ascii="Calibri" w:hAnsi="Calibri" w:cs="Calibri"/>
          <w:bCs/>
          <w:sz w:val="22"/>
          <w:szCs w:val="22"/>
        </w:rPr>
        <w:t>XXXXXXXXXXXXXX</w:t>
      </w:r>
    </w:p>
    <w:p w14:paraId="0E9933FF" w14:textId="00DF8162" w:rsidR="00FB4FD6" w:rsidRPr="00FB4FD6" w:rsidRDefault="00817306" w:rsidP="00FB4FD6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Tel: XXXXXXXXXXXXX</w:t>
      </w:r>
    </w:p>
    <w:p w14:paraId="3A58C99E" w14:textId="04757660" w:rsidR="00FB4FD6" w:rsidRPr="00FB4FD6" w:rsidRDefault="00FB4FD6" w:rsidP="00FB4FD6">
      <w:pPr>
        <w:rPr>
          <w:rFonts w:ascii="Calibri" w:hAnsi="Calibri" w:cs="Calibri"/>
          <w:bCs/>
          <w:sz w:val="22"/>
          <w:szCs w:val="22"/>
        </w:rPr>
      </w:pPr>
      <w:r w:rsidRPr="00FB4FD6">
        <w:rPr>
          <w:rFonts w:ascii="Calibri" w:hAnsi="Calibri" w:cs="Calibri"/>
          <w:bCs/>
          <w:sz w:val="22"/>
          <w:szCs w:val="22"/>
        </w:rPr>
        <w:t>E</w:t>
      </w:r>
      <w:r w:rsidR="00817306">
        <w:rPr>
          <w:rFonts w:ascii="Calibri" w:hAnsi="Calibri" w:cs="Calibri"/>
          <w:bCs/>
          <w:sz w:val="22"/>
          <w:szCs w:val="22"/>
        </w:rPr>
        <w:t>mail: XXXXXXXXXXXXX</w:t>
      </w:r>
    </w:p>
    <w:p w14:paraId="552A1C7B" w14:textId="68FFD9F0" w:rsidR="00B9708A" w:rsidRPr="00B9708A" w:rsidRDefault="00B9708A" w:rsidP="00B9708A">
      <w:pPr>
        <w:rPr>
          <w:rFonts w:ascii="Calibri" w:hAnsi="Calibri" w:cs="Calibri"/>
          <w:sz w:val="22"/>
          <w:szCs w:val="22"/>
        </w:rPr>
      </w:pPr>
      <w:r w:rsidRPr="00B9708A">
        <w:rPr>
          <w:rFonts w:ascii="Calibri" w:hAnsi="Calibri" w:cs="Calibri"/>
          <w:sz w:val="22"/>
          <w:szCs w:val="22"/>
        </w:rPr>
        <w:t>(dále jen „nájemce“)</w:t>
      </w:r>
    </w:p>
    <w:p w14:paraId="72E16ABD" w14:textId="77777777" w:rsidR="00F54AB6" w:rsidRPr="005E405C" w:rsidRDefault="00F54AB6" w:rsidP="00AC2389">
      <w:pPr>
        <w:rPr>
          <w:rFonts w:ascii="Calibri" w:hAnsi="Calibri" w:cs="Calibri"/>
          <w:sz w:val="22"/>
          <w:szCs w:val="22"/>
        </w:rPr>
      </w:pPr>
    </w:p>
    <w:p w14:paraId="4CC8BA6A" w14:textId="77777777" w:rsidR="00D34E5E" w:rsidRPr="005E405C" w:rsidRDefault="00D34E5E" w:rsidP="003E6E68">
      <w:pPr>
        <w:jc w:val="center"/>
        <w:rPr>
          <w:rFonts w:ascii="Calibri" w:hAnsi="Calibri" w:cs="Calibri"/>
          <w:sz w:val="22"/>
          <w:szCs w:val="22"/>
        </w:rPr>
      </w:pPr>
    </w:p>
    <w:p w14:paraId="4BA441C2" w14:textId="77777777" w:rsidR="003E6E68" w:rsidRPr="003C7B24" w:rsidRDefault="00220D81" w:rsidP="003E6E68">
      <w:pPr>
        <w:jc w:val="center"/>
        <w:rPr>
          <w:rFonts w:ascii="Calibri" w:hAnsi="Calibri" w:cs="Calibri"/>
          <w:sz w:val="22"/>
          <w:szCs w:val="22"/>
        </w:rPr>
      </w:pPr>
      <w:r w:rsidRPr="003C7B24">
        <w:rPr>
          <w:rFonts w:ascii="Calibri" w:hAnsi="Calibri" w:cs="Calibri"/>
          <w:sz w:val="22"/>
          <w:szCs w:val="22"/>
        </w:rPr>
        <w:t>t</w:t>
      </w:r>
      <w:r w:rsidR="003E6E68" w:rsidRPr="003C7B24">
        <w:rPr>
          <w:rFonts w:ascii="Calibri" w:hAnsi="Calibri" w:cs="Calibri"/>
          <w:sz w:val="22"/>
          <w:szCs w:val="22"/>
        </w:rPr>
        <w:t xml:space="preserve">uto </w:t>
      </w:r>
    </w:p>
    <w:p w14:paraId="777B93BA" w14:textId="77777777" w:rsidR="003E6E68" w:rsidRPr="006A0EEA" w:rsidRDefault="00347EF2" w:rsidP="003E6E6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A0EEA">
        <w:rPr>
          <w:rFonts w:ascii="Calibri" w:hAnsi="Calibri" w:cs="Calibri"/>
          <w:b/>
          <w:bCs/>
          <w:sz w:val="22"/>
          <w:szCs w:val="22"/>
        </w:rPr>
        <w:t xml:space="preserve">dohodu o ukončení smlouvy </w:t>
      </w:r>
      <w:r w:rsidR="00B040CF" w:rsidRPr="006A0EEA">
        <w:rPr>
          <w:rFonts w:ascii="Calibri" w:hAnsi="Calibri" w:cs="Calibri"/>
          <w:b/>
          <w:bCs/>
          <w:sz w:val="22"/>
          <w:szCs w:val="22"/>
        </w:rPr>
        <w:t>o nájmu prostor sloužících k podnikání</w:t>
      </w:r>
    </w:p>
    <w:p w14:paraId="5ADF481F" w14:textId="77777777" w:rsidR="00220D81" w:rsidRPr="005E405C" w:rsidRDefault="00220D81" w:rsidP="00032121">
      <w:pPr>
        <w:jc w:val="center"/>
        <w:rPr>
          <w:rFonts w:ascii="Calibri" w:hAnsi="Calibri" w:cs="Calibri"/>
          <w:sz w:val="22"/>
          <w:szCs w:val="22"/>
        </w:rPr>
      </w:pPr>
    </w:p>
    <w:p w14:paraId="42DEA959" w14:textId="77777777" w:rsidR="00F54AB6" w:rsidRPr="005E405C" w:rsidRDefault="00F54AB6" w:rsidP="00032121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139E3C" w14:textId="77777777" w:rsidR="00220D81" w:rsidRPr="005E405C" w:rsidRDefault="00220D81" w:rsidP="00032121">
      <w:pPr>
        <w:jc w:val="center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Čl. I.</w:t>
      </w:r>
    </w:p>
    <w:p w14:paraId="6C723543" w14:textId="42BFA643" w:rsidR="00220D81" w:rsidRPr="005E405C" w:rsidRDefault="00220D81" w:rsidP="004F1320">
      <w:pPr>
        <w:jc w:val="center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Úvodní ustanovení</w:t>
      </w:r>
    </w:p>
    <w:p w14:paraId="74724DDD" w14:textId="4B0211A9" w:rsidR="00220D81" w:rsidRPr="005E405C" w:rsidRDefault="00F04E0A" w:rsidP="00220D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B9708A">
        <w:rPr>
          <w:rFonts w:ascii="Calibri" w:hAnsi="Calibri" w:cs="Calibri"/>
          <w:sz w:val="22"/>
          <w:szCs w:val="22"/>
        </w:rPr>
        <w:t>Pronajímatel a nájemce</w:t>
      </w:r>
      <w:r w:rsidR="001137ED" w:rsidRPr="005E405C">
        <w:rPr>
          <w:rFonts w:ascii="Calibri" w:hAnsi="Calibri" w:cs="Calibri"/>
          <w:sz w:val="22"/>
          <w:szCs w:val="22"/>
        </w:rPr>
        <w:t xml:space="preserve"> uzavřeli dne </w:t>
      </w:r>
      <w:r w:rsidR="00FB4FD6">
        <w:rPr>
          <w:rFonts w:ascii="Calibri" w:hAnsi="Calibri" w:cs="Calibri"/>
          <w:sz w:val="22"/>
          <w:szCs w:val="22"/>
        </w:rPr>
        <w:t>14</w:t>
      </w:r>
      <w:r w:rsidR="00B040CF">
        <w:rPr>
          <w:rFonts w:ascii="Calibri" w:hAnsi="Calibri" w:cs="Calibri"/>
          <w:sz w:val="22"/>
          <w:szCs w:val="22"/>
        </w:rPr>
        <w:t xml:space="preserve">. </w:t>
      </w:r>
      <w:r w:rsidR="00FB4FD6">
        <w:rPr>
          <w:rFonts w:ascii="Calibri" w:hAnsi="Calibri" w:cs="Calibri"/>
          <w:sz w:val="22"/>
          <w:szCs w:val="22"/>
        </w:rPr>
        <w:t>4</w:t>
      </w:r>
      <w:r w:rsidR="00B040CF">
        <w:rPr>
          <w:rFonts w:ascii="Calibri" w:hAnsi="Calibri" w:cs="Calibri"/>
          <w:sz w:val="22"/>
          <w:szCs w:val="22"/>
        </w:rPr>
        <w:t>. 202</w:t>
      </w:r>
      <w:r w:rsidR="00FB4FD6">
        <w:rPr>
          <w:rFonts w:ascii="Calibri" w:hAnsi="Calibri" w:cs="Calibri"/>
          <w:sz w:val="22"/>
          <w:szCs w:val="22"/>
        </w:rPr>
        <w:t>5</w:t>
      </w:r>
      <w:r w:rsidR="005E405C">
        <w:rPr>
          <w:rFonts w:ascii="Calibri" w:hAnsi="Calibri" w:cs="Calibri"/>
          <w:sz w:val="22"/>
          <w:szCs w:val="22"/>
        </w:rPr>
        <w:t xml:space="preserve"> Smlouvu č.</w:t>
      </w:r>
      <w:r w:rsidR="00181F96">
        <w:rPr>
          <w:rFonts w:ascii="Calibri" w:hAnsi="Calibri" w:cs="Calibri"/>
          <w:sz w:val="22"/>
          <w:szCs w:val="22"/>
        </w:rPr>
        <w:t>j.: pronajímatele</w:t>
      </w:r>
      <w:r w:rsidR="005E405C">
        <w:rPr>
          <w:rFonts w:ascii="Calibri" w:hAnsi="Calibri" w:cs="Calibri"/>
          <w:sz w:val="22"/>
          <w:szCs w:val="22"/>
        </w:rPr>
        <w:t xml:space="preserve"> NPÚ-450</w:t>
      </w:r>
      <w:r w:rsidR="001137ED" w:rsidRPr="005E405C">
        <w:rPr>
          <w:rFonts w:ascii="Calibri" w:hAnsi="Calibri" w:cs="Calibri"/>
          <w:sz w:val="22"/>
          <w:szCs w:val="22"/>
        </w:rPr>
        <w:t>/</w:t>
      </w:r>
      <w:r w:rsidR="00FB4FD6">
        <w:rPr>
          <w:rFonts w:ascii="Calibri" w:hAnsi="Calibri" w:cs="Calibri"/>
          <w:sz w:val="22"/>
          <w:szCs w:val="22"/>
        </w:rPr>
        <w:t>37658</w:t>
      </w:r>
      <w:r w:rsidR="001137ED" w:rsidRPr="005E405C">
        <w:rPr>
          <w:rFonts w:ascii="Calibri" w:hAnsi="Calibri" w:cs="Calibri"/>
          <w:sz w:val="22"/>
          <w:szCs w:val="22"/>
        </w:rPr>
        <w:t>/20</w:t>
      </w:r>
      <w:r w:rsidR="001E1305">
        <w:rPr>
          <w:rFonts w:ascii="Calibri" w:hAnsi="Calibri" w:cs="Calibri"/>
          <w:sz w:val="22"/>
          <w:szCs w:val="22"/>
        </w:rPr>
        <w:t>2</w:t>
      </w:r>
      <w:r w:rsidR="00FB4FD6">
        <w:rPr>
          <w:rFonts w:ascii="Calibri" w:hAnsi="Calibri" w:cs="Calibri"/>
          <w:sz w:val="22"/>
          <w:szCs w:val="22"/>
        </w:rPr>
        <w:t>5</w:t>
      </w:r>
      <w:r w:rsidR="00AE0659" w:rsidRPr="005E405C">
        <w:rPr>
          <w:rFonts w:ascii="Calibri" w:hAnsi="Calibri" w:cs="Calibri"/>
          <w:sz w:val="22"/>
          <w:szCs w:val="22"/>
        </w:rPr>
        <w:t xml:space="preserve"> o </w:t>
      </w:r>
      <w:r w:rsidR="00B9708A">
        <w:rPr>
          <w:rFonts w:ascii="Calibri" w:hAnsi="Calibri" w:cs="Calibri"/>
          <w:sz w:val="22"/>
          <w:szCs w:val="22"/>
        </w:rPr>
        <w:t xml:space="preserve">nájmu </w:t>
      </w:r>
      <w:r w:rsidR="00026554">
        <w:rPr>
          <w:rFonts w:ascii="Calibri" w:hAnsi="Calibri" w:cs="Calibri"/>
          <w:sz w:val="22"/>
          <w:szCs w:val="22"/>
        </w:rPr>
        <w:t>prostor sloužících k podnikání</w:t>
      </w:r>
      <w:r w:rsidR="001E1305">
        <w:rPr>
          <w:rFonts w:ascii="Calibri" w:hAnsi="Calibri" w:cs="Calibri"/>
          <w:sz w:val="22"/>
          <w:szCs w:val="22"/>
        </w:rPr>
        <w:t xml:space="preserve"> </w:t>
      </w:r>
      <w:r w:rsidR="00347EF2">
        <w:rPr>
          <w:rFonts w:ascii="Calibri" w:hAnsi="Calibri" w:cs="Calibri"/>
          <w:sz w:val="22"/>
          <w:szCs w:val="22"/>
        </w:rPr>
        <w:t>(dále jen „</w:t>
      </w:r>
      <w:r w:rsidR="001137ED" w:rsidRPr="005E405C">
        <w:rPr>
          <w:rFonts w:ascii="Calibri" w:hAnsi="Calibri" w:cs="Calibri"/>
          <w:sz w:val="22"/>
          <w:szCs w:val="22"/>
        </w:rPr>
        <w:t>smlouva“)</w:t>
      </w:r>
      <w:r w:rsidR="00B040CF">
        <w:rPr>
          <w:rFonts w:ascii="Calibri" w:hAnsi="Calibri" w:cs="Calibri"/>
          <w:sz w:val="22"/>
          <w:szCs w:val="22"/>
        </w:rPr>
        <w:t xml:space="preserve"> v areálu SZ Lednice</w:t>
      </w:r>
      <w:r w:rsidR="00181F96">
        <w:rPr>
          <w:rFonts w:ascii="Calibri" w:hAnsi="Calibri" w:cs="Calibri"/>
          <w:sz w:val="22"/>
          <w:szCs w:val="22"/>
        </w:rPr>
        <w:t>,</w:t>
      </w:r>
      <w:r w:rsidR="00930489">
        <w:rPr>
          <w:rFonts w:ascii="Calibri" w:hAnsi="Calibri" w:cs="Calibri"/>
          <w:sz w:val="22"/>
          <w:szCs w:val="22"/>
        </w:rPr>
        <w:t xml:space="preserve"> </w:t>
      </w:r>
      <w:r w:rsidR="00FB4FD6">
        <w:rPr>
          <w:rFonts w:ascii="Calibri" w:hAnsi="Calibri" w:cs="Calibri"/>
          <w:sz w:val="22"/>
          <w:szCs w:val="22"/>
        </w:rPr>
        <w:t xml:space="preserve">na adrese: </w:t>
      </w:r>
      <w:r w:rsidR="00FB4FD6" w:rsidRPr="00FB4FD6">
        <w:rPr>
          <w:rFonts w:ascii="Calibri" w:hAnsi="Calibri" w:cs="Calibri"/>
          <w:sz w:val="22"/>
          <w:szCs w:val="22"/>
        </w:rPr>
        <w:t xml:space="preserve">Zámek </w:t>
      </w:r>
      <w:r w:rsidR="00FB4FD6">
        <w:rPr>
          <w:rFonts w:ascii="Calibri" w:hAnsi="Calibri" w:cs="Calibri"/>
          <w:sz w:val="22"/>
          <w:szCs w:val="22"/>
        </w:rPr>
        <w:t xml:space="preserve">          </w:t>
      </w:r>
      <w:r w:rsidR="00FB4FD6" w:rsidRPr="00FB4FD6">
        <w:rPr>
          <w:rFonts w:ascii="Calibri" w:hAnsi="Calibri" w:cs="Calibri"/>
          <w:sz w:val="22"/>
          <w:szCs w:val="22"/>
        </w:rPr>
        <w:t>č. p. 1, Lednice, PSČ: 691 44, který je národní kulturní památkou ve smyslu z. č. 20/1987 Sb. v platném znění, jmenovitě s prostorami v budově č. p. 433, tzv. Maurské vodárny</w:t>
      </w:r>
      <w:r w:rsidR="003C7B24">
        <w:rPr>
          <w:rFonts w:ascii="Calibri" w:hAnsi="Calibri" w:cs="Calibri"/>
          <w:sz w:val="22"/>
          <w:szCs w:val="22"/>
        </w:rPr>
        <w:t xml:space="preserve"> o výměře 20m2</w:t>
      </w:r>
      <w:r w:rsidR="00FB4FD6" w:rsidRPr="00FB4FD6">
        <w:rPr>
          <w:rFonts w:ascii="Calibri" w:hAnsi="Calibri" w:cs="Calibri"/>
          <w:sz w:val="22"/>
          <w:szCs w:val="22"/>
        </w:rPr>
        <w:t>, na adrese: Park, č. p. 433, stojící na pozemku p. č. 1858, zastavěná plocha a nádvoří, o celkové výměře 123 m2, jakož i s</w:t>
      </w:r>
      <w:r w:rsidR="00C46DF7">
        <w:rPr>
          <w:rFonts w:ascii="Calibri" w:hAnsi="Calibri" w:cs="Calibri"/>
          <w:sz w:val="22"/>
          <w:szCs w:val="22"/>
        </w:rPr>
        <w:t xml:space="preserve"> částí </w:t>
      </w:r>
      <w:r w:rsidR="00FB4FD6" w:rsidRPr="00FB4FD6">
        <w:rPr>
          <w:rFonts w:ascii="Calibri" w:hAnsi="Calibri" w:cs="Calibri"/>
          <w:sz w:val="22"/>
          <w:szCs w:val="22"/>
        </w:rPr>
        <w:t>pozem</w:t>
      </w:r>
      <w:r w:rsidR="00C46DF7">
        <w:rPr>
          <w:rFonts w:ascii="Calibri" w:hAnsi="Calibri" w:cs="Calibri"/>
          <w:sz w:val="22"/>
          <w:szCs w:val="22"/>
        </w:rPr>
        <w:t>ku</w:t>
      </w:r>
      <w:r w:rsidR="00FB4FD6" w:rsidRPr="00FB4FD6">
        <w:rPr>
          <w:rFonts w:ascii="Calibri" w:hAnsi="Calibri" w:cs="Calibri"/>
          <w:sz w:val="22"/>
          <w:szCs w:val="22"/>
        </w:rPr>
        <w:t xml:space="preserve"> p. č. 1861 o výměře </w:t>
      </w:r>
      <w:r w:rsidR="00C46DF7">
        <w:rPr>
          <w:rFonts w:ascii="Calibri" w:hAnsi="Calibri" w:cs="Calibri"/>
          <w:sz w:val="22"/>
          <w:szCs w:val="22"/>
        </w:rPr>
        <w:t>20</w:t>
      </w:r>
      <w:r w:rsidR="00FB4FD6" w:rsidRPr="00FB4FD6">
        <w:rPr>
          <w:rFonts w:ascii="Calibri" w:hAnsi="Calibri" w:cs="Calibri"/>
          <w:sz w:val="22"/>
          <w:szCs w:val="22"/>
        </w:rPr>
        <w:t xml:space="preserve"> m2, ostatní plocha, vše zapsáno na LV č. 525, obec Lednice, okr. Břeclav, pro katastrální území Lednice na Moravě</w:t>
      </w:r>
      <w:r w:rsidR="00B040CF" w:rsidRPr="00B040CF">
        <w:rPr>
          <w:rFonts w:ascii="Calibri" w:hAnsi="Calibri" w:cs="Calibri"/>
          <w:sz w:val="22"/>
          <w:szCs w:val="22"/>
        </w:rPr>
        <w:t xml:space="preserve"> (dále jen „předmět nájmu“)</w:t>
      </w:r>
      <w:r w:rsidR="003C7B24">
        <w:rPr>
          <w:rFonts w:ascii="Calibri" w:hAnsi="Calibri" w:cs="Calibri"/>
          <w:sz w:val="22"/>
          <w:szCs w:val="22"/>
        </w:rPr>
        <w:t xml:space="preserve"> za účelem provozování občerstvení</w:t>
      </w:r>
      <w:r w:rsidR="001137ED" w:rsidRPr="005E405C">
        <w:rPr>
          <w:rFonts w:ascii="Calibri" w:hAnsi="Calibri" w:cs="Calibri"/>
          <w:sz w:val="22"/>
          <w:szCs w:val="22"/>
        </w:rPr>
        <w:t>.</w:t>
      </w:r>
    </w:p>
    <w:p w14:paraId="6022014F" w14:textId="77777777" w:rsidR="001137ED" w:rsidRPr="005E405C" w:rsidRDefault="00F04E0A" w:rsidP="00220D8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1137ED" w:rsidRPr="005E405C">
        <w:rPr>
          <w:rFonts w:ascii="Calibri" w:hAnsi="Calibri" w:cs="Calibri"/>
          <w:sz w:val="22"/>
          <w:szCs w:val="22"/>
        </w:rPr>
        <w:t>Tato dohoda upravuje práva a pov</w:t>
      </w:r>
      <w:r w:rsidR="00282741">
        <w:rPr>
          <w:rFonts w:ascii="Calibri" w:hAnsi="Calibri" w:cs="Calibri"/>
          <w:sz w:val="22"/>
          <w:szCs w:val="22"/>
        </w:rPr>
        <w:t xml:space="preserve">innosti stran při ukončení </w:t>
      </w:r>
      <w:r w:rsidR="00B9708A">
        <w:rPr>
          <w:rFonts w:ascii="Calibri" w:hAnsi="Calibri" w:cs="Calibri"/>
          <w:sz w:val="22"/>
          <w:szCs w:val="22"/>
        </w:rPr>
        <w:t>nájmu</w:t>
      </w:r>
      <w:r w:rsidR="001137ED" w:rsidRPr="005E405C">
        <w:rPr>
          <w:rFonts w:ascii="Calibri" w:hAnsi="Calibri" w:cs="Calibri"/>
          <w:sz w:val="22"/>
          <w:szCs w:val="22"/>
        </w:rPr>
        <w:t xml:space="preserve"> dle </w:t>
      </w:r>
      <w:r w:rsidR="004E35B6">
        <w:rPr>
          <w:rFonts w:ascii="Calibri" w:hAnsi="Calibri" w:cs="Calibri"/>
          <w:sz w:val="22"/>
          <w:szCs w:val="22"/>
        </w:rPr>
        <w:t>citované</w:t>
      </w:r>
      <w:r w:rsidR="001137ED" w:rsidRPr="005E405C">
        <w:rPr>
          <w:rFonts w:ascii="Calibri" w:hAnsi="Calibri" w:cs="Calibri"/>
          <w:sz w:val="22"/>
          <w:szCs w:val="22"/>
        </w:rPr>
        <w:t xml:space="preserve"> smlouvy</w:t>
      </w:r>
      <w:r w:rsidR="00B9708A">
        <w:rPr>
          <w:rFonts w:ascii="Calibri" w:hAnsi="Calibri" w:cs="Calibri"/>
          <w:sz w:val="22"/>
          <w:szCs w:val="22"/>
        </w:rPr>
        <w:t xml:space="preserve"> o nájmu</w:t>
      </w:r>
      <w:r w:rsidR="001137ED" w:rsidRPr="005E405C">
        <w:rPr>
          <w:rFonts w:ascii="Calibri" w:hAnsi="Calibri" w:cs="Calibri"/>
          <w:sz w:val="22"/>
          <w:szCs w:val="22"/>
        </w:rPr>
        <w:t>.</w:t>
      </w:r>
    </w:p>
    <w:p w14:paraId="71CBB740" w14:textId="77777777" w:rsidR="00011020" w:rsidRDefault="00011020" w:rsidP="00220D81">
      <w:pPr>
        <w:jc w:val="both"/>
        <w:rPr>
          <w:rFonts w:ascii="Calibri" w:hAnsi="Calibri" w:cs="Calibri"/>
          <w:sz w:val="22"/>
          <w:szCs w:val="22"/>
        </w:rPr>
      </w:pPr>
    </w:p>
    <w:p w14:paraId="06444FD8" w14:textId="77777777" w:rsidR="001D36A8" w:rsidRPr="005E405C" w:rsidRDefault="001D36A8" w:rsidP="006A0EEA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Čl. II.</w:t>
      </w:r>
    </w:p>
    <w:p w14:paraId="76E5BFC1" w14:textId="43A6060B" w:rsidR="001D36A8" w:rsidRPr="005E405C" w:rsidRDefault="001D36A8" w:rsidP="004F1320">
      <w:pPr>
        <w:jc w:val="center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Předmět dohody</w:t>
      </w:r>
    </w:p>
    <w:p w14:paraId="66FA4892" w14:textId="59631EC7" w:rsidR="001D36A8" w:rsidRDefault="00F04E0A" w:rsidP="001D36A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1D36A8" w:rsidRPr="005E405C">
        <w:rPr>
          <w:rFonts w:ascii="Calibri" w:hAnsi="Calibri" w:cs="Calibri"/>
          <w:sz w:val="22"/>
          <w:szCs w:val="22"/>
        </w:rPr>
        <w:t>Smluv</w:t>
      </w:r>
      <w:r w:rsidR="00347EF2">
        <w:rPr>
          <w:rFonts w:ascii="Calibri" w:hAnsi="Calibri" w:cs="Calibri"/>
          <w:sz w:val="22"/>
          <w:szCs w:val="22"/>
        </w:rPr>
        <w:t>n</w:t>
      </w:r>
      <w:r w:rsidR="00282741">
        <w:rPr>
          <w:rFonts w:ascii="Calibri" w:hAnsi="Calibri" w:cs="Calibri"/>
          <w:sz w:val="22"/>
          <w:szCs w:val="22"/>
        </w:rPr>
        <w:t>í strany se tímto dohodly na ukončen</w:t>
      </w:r>
      <w:r w:rsidR="005D2C94">
        <w:rPr>
          <w:rFonts w:ascii="Calibri" w:hAnsi="Calibri" w:cs="Calibri"/>
          <w:sz w:val="22"/>
          <w:szCs w:val="22"/>
        </w:rPr>
        <w:t xml:space="preserve">í platnosti a účinnosti </w:t>
      </w:r>
      <w:r w:rsidR="005D2C94" w:rsidRPr="005D2C94">
        <w:rPr>
          <w:rFonts w:ascii="Calibri" w:hAnsi="Calibri" w:cs="Calibri"/>
          <w:sz w:val="22"/>
          <w:szCs w:val="22"/>
        </w:rPr>
        <w:t>o nájmu prostor sloužících k podnikání</w:t>
      </w:r>
      <w:r w:rsidR="001D36A8" w:rsidRPr="005E405C">
        <w:rPr>
          <w:rFonts w:ascii="Calibri" w:hAnsi="Calibri" w:cs="Calibri"/>
          <w:sz w:val="22"/>
          <w:szCs w:val="22"/>
        </w:rPr>
        <w:t xml:space="preserve">, a to </w:t>
      </w:r>
      <w:r w:rsidR="001E1305">
        <w:rPr>
          <w:rFonts w:ascii="Calibri" w:hAnsi="Calibri" w:cs="Calibri"/>
          <w:b/>
          <w:sz w:val="22"/>
          <w:szCs w:val="22"/>
        </w:rPr>
        <w:t xml:space="preserve">ke dni </w:t>
      </w:r>
      <w:r w:rsidR="00475B69">
        <w:rPr>
          <w:rFonts w:ascii="Calibri" w:hAnsi="Calibri" w:cs="Calibri"/>
          <w:b/>
          <w:sz w:val="22"/>
          <w:szCs w:val="22"/>
        </w:rPr>
        <w:t>20</w:t>
      </w:r>
      <w:r w:rsidR="001D36A8" w:rsidRPr="005E405C">
        <w:rPr>
          <w:rFonts w:ascii="Calibri" w:hAnsi="Calibri" w:cs="Calibri"/>
          <w:b/>
          <w:sz w:val="22"/>
          <w:szCs w:val="22"/>
        </w:rPr>
        <w:t xml:space="preserve">. </w:t>
      </w:r>
      <w:r w:rsidR="00FB4FD6">
        <w:rPr>
          <w:rFonts w:ascii="Calibri" w:hAnsi="Calibri" w:cs="Calibri"/>
          <w:b/>
          <w:sz w:val="22"/>
          <w:szCs w:val="22"/>
        </w:rPr>
        <w:t>7</w:t>
      </w:r>
      <w:r w:rsidR="001E1305">
        <w:rPr>
          <w:rFonts w:ascii="Calibri" w:hAnsi="Calibri" w:cs="Calibri"/>
          <w:b/>
          <w:sz w:val="22"/>
          <w:szCs w:val="22"/>
        </w:rPr>
        <w:t>. 202</w:t>
      </w:r>
      <w:r w:rsidR="00FB4FD6">
        <w:rPr>
          <w:rFonts w:ascii="Calibri" w:hAnsi="Calibri" w:cs="Calibri"/>
          <w:b/>
          <w:sz w:val="22"/>
          <w:szCs w:val="22"/>
        </w:rPr>
        <w:t>5</w:t>
      </w:r>
      <w:r w:rsidR="001D36A8" w:rsidRPr="005E405C">
        <w:rPr>
          <w:rFonts w:ascii="Calibri" w:hAnsi="Calibri" w:cs="Calibri"/>
          <w:b/>
          <w:sz w:val="22"/>
          <w:szCs w:val="22"/>
        </w:rPr>
        <w:t>.</w:t>
      </w:r>
      <w:r w:rsidR="00EA4C13">
        <w:rPr>
          <w:rFonts w:ascii="Calibri" w:hAnsi="Calibri" w:cs="Calibri"/>
          <w:b/>
          <w:sz w:val="22"/>
          <w:szCs w:val="22"/>
        </w:rPr>
        <w:t xml:space="preserve"> </w:t>
      </w:r>
      <w:r w:rsidR="00EA4C13" w:rsidRPr="00EA4C13">
        <w:rPr>
          <w:rFonts w:ascii="Calibri" w:hAnsi="Calibri" w:cs="Calibri"/>
          <w:sz w:val="22"/>
          <w:szCs w:val="22"/>
        </w:rPr>
        <w:t>Ke stejnému dni nájemce protokolárně pronajímateli předá vyklizený předmět nájmu ve stavu odpovídajícím sjednanému způsobu užívání s přihlédnutím k obvyklému opotřebení.</w:t>
      </w:r>
    </w:p>
    <w:p w14:paraId="2ABEF3D0" w14:textId="77777777" w:rsidR="005A5BB2" w:rsidRDefault="00282741" w:rsidP="001D36A8">
      <w:pPr>
        <w:jc w:val="both"/>
        <w:rPr>
          <w:rFonts w:ascii="Calibri" w:hAnsi="Calibri" w:cs="Calibri"/>
          <w:sz w:val="22"/>
          <w:szCs w:val="22"/>
        </w:rPr>
      </w:pPr>
      <w:r w:rsidRPr="00282741">
        <w:rPr>
          <w:rFonts w:ascii="Calibri" w:hAnsi="Calibri" w:cs="Calibri"/>
          <w:sz w:val="22"/>
          <w:szCs w:val="22"/>
        </w:rPr>
        <w:lastRenderedPageBreak/>
        <w:t xml:space="preserve">2. Smluvní strany tak považuji za nesporné, že </w:t>
      </w:r>
      <w:r>
        <w:rPr>
          <w:rFonts w:ascii="Calibri" w:hAnsi="Calibri" w:cs="Calibri"/>
          <w:sz w:val="22"/>
          <w:szCs w:val="22"/>
        </w:rPr>
        <w:t xml:space="preserve">obsah a </w:t>
      </w:r>
      <w:r w:rsidRPr="00282741">
        <w:rPr>
          <w:rFonts w:ascii="Calibri" w:hAnsi="Calibri" w:cs="Calibri"/>
          <w:sz w:val="22"/>
          <w:szCs w:val="22"/>
        </w:rPr>
        <w:t xml:space="preserve">účel smlouvy </w:t>
      </w:r>
      <w:r w:rsidR="001E1305">
        <w:rPr>
          <w:rFonts w:ascii="Calibri" w:hAnsi="Calibri" w:cs="Calibri"/>
          <w:sz w:val="22"/>
          <w:szCs w:val="22"/>
        </w:rPr>
        <w:t>byl do dne uzavření této dohody</w:t>
      </w:r>
      <w:r w:rsidRPr="00282741">
        <w:rPr>
          <w:rFonts w:ascii="Calibri" w:hAnsi="Calibri" w:cs="Calibri"/>
          <w:sz w:val="22"/>
          <w:szCs w:val="22"/>
        </w:rPr>
        <w:t xml:space="preserve"> realizován.</w:t>
      </w:r>
    </w:p>
    <w:p w14:paraId="7A9C462E" w14:textId="77777777" w:rsidR="00EA4C13" w:rsidRPr="00EA4C13" w:rsidRDefault="00EA4C13" w:rsidP="00EA4C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EA4C13">
        <w:rPr>
          <w:rFonts w:ascii="Calibri" w:hAnsi="Calibri" w:cs="Calibri"/>
          <w:sz w:val="22"/>
          <w:szCs w:val="22"/>
        </w:rPr>
        <w:t>Nájemce předá předmětné prostory pronajímateli vyčištěné a vyklizené nejpozději v den skončení nájmu. Při předání předmětných prostor provedou obě strany odečet měřičů energií a sepíší o stavu těchto prostor v době předání zápis.</w:t>
      </w:r>
    </w:p>
    <w:p w14:paraId="583D47D3" w14:textId="27EEA140" w:rsidR="00EA4C13" w:rsidRDefault="00EA4C13" w:rsidP="00EA4C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EA4C13">
        <w:rPr>
          <w:rFonts w:ascii="Calibri" w:hAnsi="Calibri" w:cs="Calibri"/>
          <w:sz w:val="22"/>
          <w:szCs w:val="22"/>
        </w:rPr>
        <w:t>V čl. V</w:t>
      </w:r>
      <w:r w:rsidR="00930489">
        <w:rPr>
          <w:rFonts w:ascii="Calibri" w:hAnsi="Calibri" w:cs="Calibri"/>
          <w:sz w:val="22"/>
          <w:szCs w:val="22"/>
        </w:rPr>
        <w:t>I</w:t>
      </w:r>
      <w:r w:rsidRPr="00EA4C13">
        <w:rPr>
          <w:rFonts w:ascii="Calibri" w:hAnsi="Calibri" w:cs="Calibri"/>
          <w:sz w:val="22"/>
          <w:szCs w:val="22"/>
        </w:rPr>
        <w:t>., Služby související s nájemním vztahem, jejich cena a splatnost, smlouvy</w:t>
      </w:r>
      <w:r>
        <w:rPr>
          <w:rFonts w:ascii="Calibri" w:hAnsi="Calibri" w:cs="Calibri"/>
          <w:sz w:val="22"/>
          <w:szCs w:val="22"/>
        </w:rPr>
        <w:t xml:space="preserve"> a</w:t>
      </w:r>
      <w:r w:rsidR="00930489">
        <w:rPr>
          <w:rFonts w:ascii="Calibri" w:hAnsi="Calibri" w:cs="Calibri"/>
          <w:sz w:val="22"/>
          <w:szCs w:val="22"/>
        </w:rPr>
        <w:t xml:space="preserve"> v příloze</w:t>
      </w:r>
      <w:r w:rsidR="00B040CF">
        <w:rPr>
          <w:rFonts w:ascii="Calibri" w:hAnsi="Calibri" w:cs="Calibri"/>
          <w:sz w:val="22"/>
          <w:szCs w:val="22"/>
        </w:rPr>
        <w:t xml:space="preserve"> č. 1</w:t>
      </w:r>
      <w:r>
        <w:rPr>
          <w:rFonts w:ascii="Calibri" w:hAnsi="Calibri" w:cs="Calibri"/>
          <w:sz w:val="22"/>
          <w:szCs w:val="22"/>
        </w:rPr>
        <w:t xml:space="preserve"> smlouvy,</w:t>
      </w:r>
      <w:r w:rsidRPr="00EA4C13">
        <w:rPr>
          <w:rFonts w:ascii="Calibri" w:hAnsi="Calibri" w:cs="Calibri"/>
          <w:sz w:val="22"/>
          <w:szCs w:val="22"/>
        </w:rPr>
        <w:t xml:space="preserve"> je uvedena povinnost nájemce hradit pronajímateli další služby spojené s nájmem, včetně způsobů vyúčtování, kdy je nájemce povinen hradit p</w:t>
      </w:r>
      <w:r w:rsidR="00B040CF">
        <w:rPr>
          <w:rFonts w:ascii="Calibri" w:hAnsi="Calibri" w:cs="Calibri"/>
          <w:sz w:val="22"/>
          <w:szCs w:val="22"/>
        </w:rPr>
        <w:t>ronajímateli el. energii</w:t>
      </w:r>
      <w:r w:rsidRPr="00EA4C13">
        <w:rPr>
          <w:rFonts w:ascii="Calibri" w:hAnsi="Calibri" w:cs="Calibri"/>
          <w:sz w:val="22"/>
          <w:szCs w:val="22"/>
        </w:rPr>
        <w:t>, dle přeúčtování</w:t>
      </w:r>
      <w:r w:rsidR="00930489">
        <w:rPr>
          <w:rFonts w:ascii="Calibri" w:hAnsi="Calibri" w:cs="Calibri"/>
          <w:sz w:val="22"/>
          <w:szCs w:val="22"/>
        </w:rPr>
        <w:t xml:space="preserve"> jeho</w:t>
      </w:r>
      <w:r w:rsidRPr="00EA4C13">
        <w:rPr>
          <w:rFonts w:ascii="Calibri" w:hAnsi="Calibri" w:cs="Calibri"/>
          <w:sz w:val="22"/>
          <w:szCs w:val="22"/>
        </w:rPr>
        <w:t xml:space="preserve"> skutečné spotřeby</w:t>
      </w:r>
      <w:r w:rsidR="00C46DF7">
        <w:rPr>
          <w:rFonts w:ascii="Calibri" w:hAnsi="Calibri" w:cs="Calibri"/>
          <w:sz w:val="22"/>
          <w:szCs w:val="22"/>
        </w:rPr>
        <w:t xml:space="preserve"> a za odvoz komunálního odpadu paušální částku</w:t>
      </w:r>
      <w:r w:rsidRPr="00EA4C13">
        <w:rPr>
          <w:rFonts w:ascii="Calibri" w:hAnsi="Calibri" w:cs="Calibri"/>
          <w:sz w:val="22"/>
          <w:szCs w:val="22"/>
        </w:rPr>
        <w:t>.</w:t>
      </w:r>
    </w:p>
    <w:p w14:paraId="41F93FE5" w14:textId="77D257CA" w:rsidR="00724B77" w:rsidRDefault="00EA4C13" w:rsidP="00724B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724B77" w:rsidRPr="00724B77">
        <w:rPr>
          <w:rFonts w:ascii="Calibri" w:hAnsi="Calibri" w:cs="Calibri"/>
          <w:sz w:val="22"/>
          <w:szCs w:val="22"/>
        </w:rPr>
        <w:t xml:space="preserve">. Pronajímatel a nájemce se dohodli, v návaznosti </w:t>
      </w:r>
      <w:r w:rsidR="00724B77">
        <w:rPr>
          <w:rFonts w:ascii="Calibri" w:hAnsi="Calibri" w:cs="Calibri"/>
          <w:sz w:val="22"/>
          <w:szCs w:val="22"/>
        </w:rPr>
        <w:t xml:space="preserve">na </w:t>
      </w:r>
      <w:r w:rsidR="00B040CF">
        <w:rPr>
          <w:rFonts w:ascii="Calibri" w:hAnsi="Calibri" w:cs="Calibri"/>
          <w:sz w:val="22"/>
          <w:szCs w:val="22"/>
        </w:rPr>
        <w:t>u</w:t>
      </w:r>
      <w:r w:rsidR="0049128B">
        <w:rPr>
          <w:rFonts w:ascii="Calibri" w:hAnsi="Calibri" w:cs="Calibri"/>
          <w:sz w:val="22"/>
          <w:szCs w:val="22"/>
        </w:rPr>
        <w:t xml:space="preserve">končení doby nájmu ke dni </w:t>
      </w:r>
      <w:r w:rsidR="00AC2389">
        <w:rPr>
          <w:rFonts w:ascii="Calibri" w:hAnsi="Calibri" w:cs="Calibri"/>
          <w:sz w:val="22"/>
          <w:szCs w:val="22"/>
        </w:rPr>
        <w:t>20</w:t>
      </w:r>
      <w:r w:rsidR="0049128B">
        <w:rPr>
          <w:rFonts w:ascii="Calibri" w:hAnsi="Calibri" w:cs="Calibri"/>
          <w:sz w:val="22"/>
          <w:szCs w:val="22"/>
        </w:rPr>
        <w:t xml:space="preserve">. </w:t>
      </w:r>
      <w:r w:rsidR="00FB4FD6">
        <w:rPr>
          <w:rFonts w:ascii="Calibri" w:hAnsi="Calibri" w:cs="Calibri"/>
          <w:sz w:val="22"/>
          <w:szCs w:val="22"/>
        </w:rPr>
        <w:t>7</w:t>
      </w:r>
      <w:r w:rsidR="0049128B">
        <w:rPr>
          <w:rFonts w:ascii="Calibri" w:hAnsi="Calibri" w:cs="Calibri"/>
          <w:sz w:val="22"/>
          <w:szCs w:val="22"/>
        </w:rPr>
        <w:t>. 202</w:t>
      </w:r>
      <w:r w:rsidR="00FB4FD6">
        <w:rPr>
          <w:rFonts w:ascii="Calibri" w:hAnsi="Calibri" w:cs="Calibri"/>
          <w:sz w:val="22"/>
          <w:szCs w:val="22"/>
        </w:rPr>
        <w:t>5</w:t>
      </w:r>
      <w:r w:rsidR="004F1320">
        <w:rPr>
          <w:rFonts w:ascii="Calibri" w:hAnsi="Calibri" w:cs="Calibri"/>
          <w:sz w:val="22"/>
          <w:szCs w:val="22"/>
        </w:rPr>
        <w:t>,</w:t>
      </w:r>
      <w:r w:rsidR="00724B77" w:rsidRPr="00724B77">
        <w:rPr>
          <w:rFonts w:ascii="Calibri" w:hAnsi="Calibri" w:cs="Calibri"/>
          <w:sz w:val="22"/>
          <w:szCs w:val="22"/>
        </w:rPr>
        <w:t xml:space="preserve"> na  poměrném snížení nájemného</w:t>
      </w:r>
      <w:r w:rsidR="006A0EEA">
        <w:rPr>
          <w:rFonts w:ascii="Calibri" w:hAnsi="Calibri" w:cs="Calibri"/>
          <w:sz w:val="22"/>
          <w:szCs w:val="22"/>
        </w:rPr>
        <w:t>,</w:t>
      </w:r>
      <w:r w:rsidR="00724B77" w:rsidRPr="00724B77">
        <w:rPr>
          <w:rFonts w:ascii="Calibri" w:hAnsi="Calibri" w:cs="Calibri"/>
          <w:sz w:val="22"/>
          <w:szCs w:val="22"/>
        </w:rPr>
        <w:t xml:space="preserve"> v přímé návaznosti na dobu trvání smlouvy, kdy pronajímateli přísluší nájemné pouze za období, kdy nájemce předmět </w:t>
      </w:r>
      <w:r w:rsidR="00665C5E">
        <w:rPr>
          <w:rFonts w:ascii="Calibri" w:hAnsi="Calibri" w:cs="Calibri"/>
          <w:sz w:val="22"/>
          <w:szCs w:val="22"/>
        </w:rPr>
        <w:t>nájmu</w:t>
      </w:r>
      <w:r w:rsidR="0049128B">
        <w:rPr>
          <w:rFonts w:ascii="Calibri" w:hAnsi="Calibri" w:cs="Calibri"/>
          <w:sz w:val="22"/>
          <w:szCs w:val="22"/>
        </w:rPr>
        <w:t xml:space="preserve"> skutečně užíval, tedy</w:t>
      </w:r>
      <w:r w:rsidR="003C7B24">
        <w:rPr>
          <w:rFonts w:ascii="Calibri" w:hAnsi="Calibri" w:cs="Calibri"/>
          <w:sz w:val="22"/>
          <w:szCs w:val="22"/>
        </w:rPr>
        <w:t xml:space="preserve"> od účinnosti smlouvy</w:t>
      </w:r>
      <w:r w:rsidR="0049128B">
        <w:rPr>
          <w:rFonts w:ascii="Calibri" w:hAnsi="Calibri" w:cs="Calibri"/>
          <w:sz w:val="22"/>
          <w:szCs w:val="22"/>
        </w:rPr>
        <w:t xml:space="preserve"> do </w:t>
      </w:r>
      <w:r w:rsidR="00AC2389">
        <w:rPr>
          <w:rFonts w:ascii="Calibri" w:hAnsi="Calibri" w:cs="Calibri"/>
          <w:sz w:val="22"/>
          <w:szCs w:val="22"/>
        </w:rPr>
        <w:t>20</w:t>
      </w:r>
      <w:r w:rsidR="0049128B">
        <w:rPr>
          <w:rFonts w:ascii="Calibri" w:hAnsi="Calibri" w:cs="Calibri"/>
          <w:sz w:val="22"/>
          <w:szCs w:val="22"/>
        </w:rPr>
        <w:t xml:space="preserve">. </w:t>
      </w:r>
      <w:r w:rsidR="00FB4FD6">
        <w:rPr>
          <w:rFonts w:ascii="Calibri" w:hAnsi="Calibri" w:cs="Calibri"/>
          <w:sz w:val="22"/>
          <w:szCs w:val="22"/>
        </w:rPr>
        <w:t>7</w:t>
      </w:r>
      <w:r w:rsidR="0049128B">
        <w:rPr>
          <w:rFonts w:ascii="Calibri" w:hAnsi="Calibri" w:cs="Calibri"/>
          <w:sz w:val="22"/>
          <w:szCs w:val="22"/>
        </w:rPr>
        <w:t>. 202</w:t>
      </w:r>
      <w:r w:rsidR="00FB4FD6">
        <w:rPr>
          <w:rFonts w:ascii="Calibri" w:hAnsi="Calibri" w:cs="Calibri"/>
          <w:sz w:val="22"/>
          <w:szCs w:val="22"/>
        </w:rPr>
        <w:t>5</w:t>
      </w:r>
      <w:r w:rsidR="00C5657F">
        <w:rPr>
          <w:rFonts w:ascii="Calibri" w:hAnsi="Calibri" w:cs="Calibri"/>
          <w:sz w:val="22"/>
          <w:szCs w:val="22"/>
        </w:rPr>
        <w:t xml:space="preserve">. </w:t>
      </w:r>
      <w:r w:rsidR="00990D1B">
        <w:rPr>
          <w:rFonts w:ascii="Calibri" w:hAnsi="Calibri" w:cs="Calibri"/>
          <w:sz w:val="22"/>
          <w:szCs w:val="22"/>
        </w:rPr>
        <w:t>Poměrnou částku nájemného za rok 202</w:t>
      </w:r>
      <w:r w:rsidR="00FB4FD6">
        <w:rPr>
          <w:rFonts w:ascii="Calibri" w:hAnsi="Calibri" w:cs="Calibri"/>
          <w:sz w:val="22"/>
          <w:szCs w:val="22"/>
        </w:rPr>
        <w:t>5</w:t>
      </w:r>
      <w:r w:rsidR="00990D1B">
        <w:rPr>
          <w:rFonts w:ascii="Calibri" w:hAnsi="Calibri" w:cs="Calibri"/>
          <w:sz w:val="22"/>
          <w:szCs w:val="22"/>
        </w:rPr>
        <w:t xml:space="preserve">, které nájemce ke dni ukončení smlouvy pronajímateli neuhradil, nájemce pronajímateli uhradí na základě </w:t>
      </w:r>
      <w:r w:rsidR="00990D1B" w:rsidRPr="00990D1B">
        <w:rPr>
          <w:rFonts w:ascii="Calibri" w:hAnsi="Calibri" w:cs="Calibri"/>
          <w:sz w:val="22"/>
          <w:szCs w:val="22"/>
        </w:rPr>
        <w:t>faktury/daňového dokladu</w:t>
      </w:r>
      <w:r w:rsidR="00990D1B">
        <w:rPr>
          <w:rFonts w:ascii="Calibri" w:hAnsi="Calibri" w:cs="Calibri"/>
          <w:sz w:val="22"/>
          <w:szCs w:val="22"/>
        </w:rPr>
        <w:t xml:space="preserve"> vystavené pronajímatelem s 21 denní splatností</w:t>
      </w:r>
      <w:r w:rsidR="004F1320">
        <w:rPr>
          <w:rFonts w:ascii="Calibri" w:hAnsi="Calibri" w:cs="Calibri"/>
          <w:sz w:val="22"/>
          <w:szCs w:val="22"/>
        </w:rPr>
        <w:t>, v případě přeplatku na nájemném, tento pronajímatel nájemci uhradí do konce roku 2025.</w:t>
      </w:r>
    </w:p>
    <w:p w14:paraId="5D4A8FE7" w14:textId="79DF5F18" w:rsidR="004F1320" w:rsidRPr="00724B77" w:rsidRDefault="004F1320" w:rsidP="00724B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4F1320">
        <w:rPr>
          <w:rFonts w:ascii="Calibri" w:hAnsi="Calibri" w:cs="Calibri"/>
          <w:sz w:val="22"/>
          <w:szCs w:val="22"/>
        </w:rPr>
        <w:t xml:space="preserve">Pronajímatel a nájemce se dohodli, v návaznosti na ukončení doby nájmu ke dni 20. 7. 2025, na  poměrném snížení </w:t>
      </w:r>
      <w:r>
        <w:rPr>
          <w:rFonts w:ascii="Calibri" w:hAnsi="Calibri" w:cs="Calibri"/>
          <w:sz w:val="22"/>
          <w:szCs w:val="22"/>
        </w:rPr>
        <w:t>paušální platby za odvoz komunálního odpadu</w:t>
      </w:r>
      <w:r w:rsidR="006A0EE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4F1320">
        <w:rPr>
          <w:rFonts w:ascii="Calibri" w:hAnsi="Calibri" w:cs="Calibri"/>
          <w:sz w:val="22"/>
          <w:szCs w:val="22"/>
        </w:rPr>
        <w:t>v přímé návaznosti na dobu trvání smlouvy, kdy pronajímateli přísluší</w:t>
      </w:r>
      <w:r>
        <w:rPr>
          <w:rFonts w:ascii="Calibri" w:hAnsi="Calibri" w:cs="Calibri"/>
          <w:sz w:val="22"/>
          <w:szCs w:val="22"/>
        </w:rPr>
        <w:t xml:space="preserve"> snížená částka této paušální platby</w:t>
      </w:r>
      <w:r w:rsidRPr="004F1320">
        <w:rPr>
          <w:rFonts w:ascii="Calibri" w:hAnsi="Calibri" w:cs="Calibri"/>
          <w:sz w:val="22"/>
          <w:szCs w:val="22"/>
        </w:rPr>
        <w:t xml:space="preserve"> pouze za období, kdy nájemce předmět nájmu skutečně užíval, tedy</w:t>
      </w:r>
      <w:r w:rsidR="00721420">
        <w:rPr>
          <w:rFonts w:ascii="Calibri" w:hAnsi="Calibri" w:cs="Calibri"/>
          <w:sz w:val="22"/>
          <w:szCs w:val="22"/>
        </w:rPr>
        <w:t xml:space="preserve"> od účinnosti smlouvy</w:t>
      </w:r>
      <w:r w:rsidRPr="004F1320">
        <w:rPr>
          <w:rFonts w:ascii="Calibri" w:hAnsi="Calibri" w:cs="Calibri"/>
          <w:sz w:val="22"/>
          <w:szCs w:val="22"/>
        </w:rPr>
        <w:t xml:space="preserve"> do 20. 7. 2025. Poměrnou částku </w:t>
      </w:r>
      <w:r>
        <w:rPr>
          <w:rFonts w:ascii="Calibri" w:hAnsi="Calibri" w:cs="Calibri"/>
          <w:sz w:val="22"/>
          <w:szCs w:val="22"/>
        </w:rPr>
        <w:t>této platby</w:t>
      </w:r>
      <w:r w:rsidRPr="004F1320">
        <w:rPr>
          <w:rFonts w:ascii="Calibri" w:hAnsi="Calibri" w:cs="Calibri"/>
          <w:sz w:val="22"/>
          <w:szCs w:val="22"/>
        </w:rPr>
        <w:t xml:space="preserve"> nájemce pronajímateli uhradí na základě faktury/daňového dokladu vystavené pronajímatelem s 21 denní splatností</w:t>
      </w:r>
      <w:r>
        <w:rPr>
          <w:rFonts w:ascii="Calibri" w:hAnsi="Calibri" w:cs="Calibri"/>
          <w:sz w:val="22"/>
          <w:szCs w:val="22"/>
        </w:rPr>
        <w:t>.</w:t>
      </w:r>
    </w:p>
    <w:p w14:paraId="121510A8" w14:textId="6011F98C" w:rsidR="00724B77" w:rsidRDefault="004F1320" w:rsidP="00724B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724B77" w:rsidRPr="00724B77">
        <w:rPr>
          <w:rFonts w:ascii="Calibri" w:hAnsi="Calibri" w:cs="Calibri"/>
          <w:sz w:val="22"/>
          <w:szCs w:val="22"/>
        </w:rPr>
        <w:t>. Poté, co pronajímatel obdrží od poskytovatelů služeb a dodávek energií vyúčtov</w:t>
      </w:r>
      <w:r w:rsidR="0049128B">
        <w:rPr>
          <w:rFonts w:ascii="Calibri" w:hAnsi="Calibri" w:cs="Calibri"/>
          <w:sz w:val="22"/>
          <w:szCs w:val="22"/>
        </w:rPr>
        <w:t>ání plateb za služby za rok 202</w:t>
      </w:r>
      <w:r w:rsidR="00FB4FD6">
        <w:rPr>
          <w:rFonts w:ascii="Calibri" w:hAnsi="Calibri" w:cs="Calibri"/>
          <w:sz w:val="22"/>
          <w:szCs w:val="22"/>
        </w:rPr>
        <w:t>5</w:t>
      </w:r>
      <w:r w:rsidR="00724B77" w:rsidRPr="00724B77">
        <w:rPr>
          <w:rFonts w:ascii="Calibri" w:hAnsi="Calibri" w:cs="Calibri"/>
          <w:sz w:val="22"/>
          <w:szCs w:val="22"/>
        </w:rPr>
        <w:t>, provede pronajímatel</w:t>
      </w:r>
      <w:r w:rsidR="0049128B">
        <w:rPr>
          <w:rFonts w:ascii="Calibri" w:hAnsi="Calibri" w:cs="Calibri"/>
          <w:sz w:val="22"/>
          <w:szCs w:val="22"/>
        </w:rPr>
        <w:t xml:space="preserve"> zpravidla</w:t>
      </w:r>
      <w:r w:rsidR="00724B77" w:rsidRPr="00724B77">
        <w:rPr>
          <w:rFonts w:ascii="Calibri" w:hAnsi="Calibri" w:cs="Calibri"/>
          <w:sz w:val="22"/>
          <w:szCs w:val="22"/>
        </w:rPr>
        <w:t xml:space="preserve"> do čtrnácti </w:t>
      </w:r>
      <w:r w:rsidR="00990D1B">
        <w:rPr>
          <w:rFonts w:ascii="Calibri" w:hAnsi="Calibri" w:cs="Calibri"/>
          <w:sz w:val="22"/>
          <w:szCs w:val="22"/>
        </w:rPr>
        <w:t>(14</w:t>
      </w:r>
      <w:r w:rsidR="00724B77" w:rsidRPr="00724B77">
        <w:rPr>
          <w:rFonts w:ascii="Calibri" w:hAnsi="Calibri" w:cs="Calibri"/>
          <w:sz w:val="22"/>
          <w:szCs w:val="22"/>
        </w:rPr>
        <w:t>) dnů vyúčtování těchto plateb za služby</w:t>
      </w:r>
      <w:r w:rsidR="00724B77">
        <w:rPr>
          <w:rFonts w:ascii="Calibri" w:hAnsi="Calibri" w:cs="Calibri"/>
          <w:sz w:val="22"/>
          <w:szCs w:val="22"/>
        </w:rPr>
        <w:t xml:space="preserve"> a dodávek energií</w:t>
      </w:r>
      <w:r w:rsidR="00181F96">
        <w:rPr>
          <w:rFonts w:ascii="Calibri" w:hAnsi="Calibri" w:cs="Calibri"/>
          <w:sz w:val="22"/>
          <w:szCs w:val="22"/>
        </w:rPr>
        <w:t xml:space="preserve">, které nájemci zašle ve formě faktury/daňového dokladu. Nájemce je povinen uhradit takto vyúčtované platby za služby a dodávky energií ve lhůtě </w:t>
      </w:r>
      <w:r>
        <w:rPr>
          <w:rFonts w:ascii="Calibri" w:hAnsi="Calibri" w:cs="Calibri"/>
          <w:sz w:val="22"/>
          <w:szCs w:val="22"/>
        </w:rPr>
        <w:t>21</w:t>
      </w:r>
      <w:r w:rsidR="00181F96">
        <w:rPr>
          <w:rFonts w:ascii="Calibri" w:hAnsi="Calibri" w:cs="Calibri"/>
          <w:sz w:val="22"/>
          <w:szCs w:val="22"/>
        </w:rPr>
        <w:t xml:space="preserve"> dní od vystavení této faktury.</w:t>
      </w:r>
    </w:p>
    <w:p w14:paraId="4D2CB60D" w14:textId="7AC6310D" w:rsidR="00724B77" w:rsidRDefault="004F1320" w:rsidP="001D36A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724B77">
        <w:rPr>
          <w:rFonts w:ascii="Calibri" w:hAnsi="Calibri" w:cs="Calibri"/>
          <w:sz w:val="22"/>
          <w:szCs w:val="22"/>
        </w:rPr>
        <w:t xml:space="preserve">. </w:t>
      </w:r>
      <w:r w:rsidR="00724B77" w:rsidRPr="00724B77">
        <w:rPr>
          <w:rFonts w:ascii="Calibri" w:hAnsi="Calibri" w:cs="Calibri"/>
          <w:sz w:val="22"/>
          <w:szCs w:val="22"/>
        </w:rPr>
        <w:t xml:space="preserve">Smluvní strany </w:t>
      </w:r>
      <w:r w:rsidR="00724B77">
        <w:rPr>
          <w:rFonts w:ascii="Calibri" w:hAnsi="Calibri" w:cs="Calibri"/>
          <w:sz w:val="22"/>
          <w:szCs w:val="22"/>
        </w:rPr>
        <w:t>tímto prohlašují, že po splnění povinností nájemce uvedených v </w:t>
      </w:r>
      <w:r w:rsidR="00EA4C13">
        <w:rPr>
          <w:rFonts w:ascii="Calibri" w:hAnsi="Calibri" w:cs="Calibri"/>
          <w:sz w:val="22"/>
          <w:szCs w:val="22"/>
        </w:rPr>
        <w:t>tomto</w:t>
      </w:r>
      <w:r w:rsidR="00724B77">
        <w:rPr>
          <w:rFonts w:ascii="Calibri" w:hAnsi="Calibri" w:cs="Calibri"/>
          <w:sz w:val="22"/>
          <w:szCs w:val="22"/>
        </w:rPr>
        <w:t xml:space="preserve"> článku dohody,</w:t>
      </w:r>
      <w:r w:rsidR="00724B77" w:rsidRPr="00724B77">
        <w:rPr>
          <w:rFonts w:ascii="Calibri" w:hAnsi="Calibri" w:cs="Calibri"/>
          <w:sz w:val="22"/>
          <w:szCs w:val="22"/>
        </w:rPr>
        <w:t xml:space="preserve"> nebudou mít vůči sobě žádné jiné nevypořádané závazky a že veškerá vzájemná práva a povinnosti týkající se nájemní smlouvy budou mezi smluvními stranami vyrovnány.</w:t>
      </w:r>
    </w:p>
    <w:p w14:paraId="4750F354" w14:textId="77777777" w:rsidR="00530161" w:rsidRPr="005E405C" w:rsidRDefault="00530161" w:rsidP="001D36A8">
      <w:pPr>
        <w:jc w:val="both"/>
        <w:rPr>
          <w:rFonts w:ascii="Calibri" w:hAnsi="Calibri" w:cs="Calibri"/>
          <w:sz w:val="22"/>
          <w:szCs w:val="22"/>
        </w:rPr>
      </w:pPr>
    </w:p>
    <w:p w14:paraId="0793B8DB" w14:textId="77777777" w:rsidR="00530161" w:rsidRPr="005E405C" w:rsidRDefault="00530161" w:rsidP="00530161">
      <w:pPr>
        <w:jc w:val="center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Čl. III.</w:t>
      </w:r>
    </w:p>
    <w:p w14:paraId="0892F824" w14:textId="5342B5ED" w:rsidR="00921A22" w:rsidRPr="005E405C" w:rsidRDefault="00530161" w:rsidP="004F1320">
      <w:pPr>
        <w:jc w:val="center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>Závěrečná ustanovení</w:t>
      </w:r>
    </w:p>
    <w:p w14:paraId="09462C70" w14:textId="77777777" w:rsidR="00F955A7" w:rsidRPr="005E405C" w:rsidRDefault="0077407C" w:rsidP="00921A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825527">
        <w:rPr>
          <w:rFonts w:ascii="Calibri" w:hAnsi="Calibri" w:cs="Calibri"/>
          <w:sz w:val="22"/>
          <w:szCs w:val="22"/>
        </w:rPr>
        <w:t>Tato dohoda</w:t>
      </w:r>
      <w:r w:rsidR="00825527" w:rsidRPr="00825527">
        <w:rPr>
          <w:rFonts w:ascii="Calibri" w:hAnsi="Calibri" w:cs="Calibri"/>
          <w:sz w:val="22"/>
          <w:szCs w:val="22"/>
        </w:rPr>
        <w:t xml:space="preserve"> nabývá platnosti a účinnosti dnem podpisu oběma smluvn</w:t>
      </w:r>
      <w:r w:rsidR="00F77045">
        <w:rPr>
          <w:rFonts w:ascii="Calibri" w:hAnsi="Calibri" w:cs="Calibri"/>
          <w:sz w:val="22"/>
          <w:szCs w:val="22"/>
        </w:rPr>
        <w:t>ími stranami. Pokud tato dohoda</w:t>
      </w:r>
      <w:r w:rsidR="00825527" w:rsidRPr="00825527">
        <w:rPr>
          <w:rFonts w:ascii="Calibri" w:hAnsi="Calibri" w:cs="Calibri"/>
          <w:sz w:val="22"/>
          <w:szCs w:val="22"/>
        </w:rPr>
        <w:t xml:space="preserve"> podléhá povinnosti uveřejnění dle zákona č. 340/2015 Sb., o zvláštních podmínkách účinnosti některých smluv, uveřejňování těchto smluv a o registru smluv (zákon o registru smluv), nabude účinnosti dnem uveřejnění a její uveřejnění zajistí pronajímatel. Smluvní strany </w:t>
      </w:r>
      <w:r w:rsidR="00F77045">
        <w:rPr>
          <w:rFonts w:ascii="Calibri" w:hAnsi="Calibri" w:cs="Calibri"/>
          <w:sz w:val="22"/>
          <w:szCs w:val="22"/>
        </w:rPr>
        <w:t>berou na vědomí, že tato dohoda</w:t>
      </w:r>
      <w:r w:rsidR="00825527" w:rsidRPr="00825527">
        <w:rPr>
          <w:rFonts w:ascii="Calibri" w:hAnsi="Calibri" w:cs="Calibri"/>
          <w:sz w:val="22"/>
          <w:szCs w:val="22"/>
        </w:rPr>
        <w:t xml:space="preserve"> může být předmětem zveřejnění i dle jiných právních předpisů</w:t>
      </w:r>
      <w:r w:rsidR="00825527">
        <w:rPr>
          <w:rFonts w:ascii="Calibri" w:hAnsi="Calibri" w:cs="Calibri"/>
          <w:sz w:val="22"/>
          <w:szCs w:val="22"/>
        </w:rPr>
        <w:t>.</w:t>
      </w:r>
    </w:p>
    <w:p w14:paraId="6423705E" w14:textId="079E1FCE" w:rsidR="00921A22" w:rsidRPr="005E405C" w:rsidRDefault="0077407C" w:rsidP="00921A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E8702D" w:rsidRPr="005E405C">
        <w:rPr>
          <w:rFonts w:ascii="Calibri" w:hAnsi="Calibri" w:cs="Calibri"/>
          <w:sz w:val="22"/>
          <w:szCs w:val="22"/>
        </w:rPr>
        <w:t xml:space="preserve">Tato dohoda se vyhotovuje ve </w:t>
      </w:r>
      <w:r w:rsidR="00C46DF7">
        <w:rPr>
          <w:rFonts w:ascii="Calibri" w:hAnsi="Calibri" w:cs="Calibri"/>
          <w:sz w:val="22"/>
          <w:szCs w:val="22"/>
        </w:rPr>
        <w:t>dvou</w:t>
      </w:r>
      <w:r w:rsidR="00E8702D" w:rsidRPr="005E405C">
        <w:rPr>
          <w:rFonts w:ascii="Calibri" w:hAnsi="Calibri" w:cs="Calibri"/>
          <w:sz w:val="22"/>
          <w:szCs w:val="22"/>
        </w:rPr>
        <w:t xml:space="preserve"> stejnopisech, z nichž </w:t>
      </w:r>
      <w:r w:rsidR="00B9708A">
        <w:rPr>
          <w:rFonts w:ascii="Calibri" w:hAnsi="Calibri" w:cs="Calibri"/>
          <w:sz w:val="22"/>
          <w:szCs w:val="22"/>
        </w:rPr>
        <w:t xml:space="preserve">po </w:t>
      </w:r>
      <w:r w:rsidR="00C46DF7">
        <w:rPr>
          <w:rFonts w:ascii="Calibri" w:hAnsi="Calibri" w:cs="Calibri"/>
          <w:sz w:val="22"/>
          <w:szCs w:val="22"/>
        </w:rPr>
        <w:t xml:space="preserve">jednom </w:t>
      </w:r>
      <w:r w:rsidR="00B9708A">
        <w:rPr>
          <w:rFonts w:ascii="Calibri" w:hAnsi="Calibri" w:cs="Calibri"/>
          <w:sz w:val="22"/>
          <w:szCs w:val="22"/>
        </w:rPr>
        <w:t>paré obdrží pronajímatel</w:t>
      </w:r>
      <w:r w:rsidR="00E8702D" w:rsidRPr="005E405C">
        <w:rPr>
          <w:rFonts w:ascii="Calibri" w:hAnsi="Calibri" w:cs="Calibri"/>
          <w:sz w:val="22"/>
          <w:szCs w:val="22"/>
        </w:rPr>
        <w:t xml:space="preserve"> a po jednom </w:t>
      </w:r>
      <w:r>
        <w:rPr>
          <w:rFonts w:ascii="Calibri" w:hAnsi="Calibri" w:cs="Calibri"/>
          <w:sz w:val="22"/>
          <w:szCs w:val="22"/>
        </w:rPr>
        <w:t xml:space="preserve">vyhotovení </w:t>
      </w:r>
      <w:r w:rsidR="00B9708A">
        <w:rPr>
          <w:rFonts w:ascii="Calibri" w:hAnsi="Calibri" w:cs="Calibri"/>
          <w:sz w:val="22"/>
          <w:szCs w:val="22"/>
        </w:rPr>
        <w:t>nájemce</w:t>
      </w:r>
      <w:r w:rsidR="00E8702D" w:rsidRPr="005E405C">
        <w:rPr>
          <w:rFonts w:ascii="Calibri" w:hAnsi="Calibri" w:cs="Calibri"/>
          <w:sz w:val="22"/>
          <w:szCs w:val="22"/>
        </w:rPr>
        <w:t>.</w:t>
      </w:r>
    </w:p>
    <w:p w14:paraId="3E9AC261" w14:textId="77777777" w:rsidR="00E8702D" w:rsidRPr="005E405C" w:rsidRDefault="0077407C" w:rsidP="00921A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E8702D" w:rsidRPr="005E405C">
        <w:rPr>
          <w:rFonts w:ascii="Calibri" w:hAnsi="Calibri" w:cs="Calibri"/>
          <w:sz w:val="22"/>
          <w:szCs w:val="22"/>
        </w:rPr>
        <w:t>Smluvní strany tímto prohlašují, že si tuto dohodu před jejím podpisem přečetly, s jejím obsahem souhlasí, že tato byla uzavřena dle jejich svobodné a vážné vůle, nikoliv v tísni nebo za nápadně nevýhodných podmínek</w:t>
      </w:r>
      <w:r w:rsidR="00762900" w:rsidRPr="005E405C">
        <w:rPr>
          <w:rFonts w:ascii="Calibri" w:hAnsi="Calibri" w:cs="Calibri"/>
          <w:sz w:val="22"/>
          <w:szCs w:val="22"/>
        </w:rPr>
        <w:t>, což níže stvrzují svými podpisy</w:t>
      </w:r>
      <w:r w:rsidR="00E8702D" w:rsidRPr="005E405C">
        <w:rPr>
          <w:rFonts w:ascii="Calibri" w:hAnsi="Calibri" w:cs="Calibri"/>
          <w:sz w:val="22"/>
          <w:szCs w:val="22"/>
        </w:rPr>
        <w:t>.</w:t>
      </w:r>
    </w:p>
    <w:p w14:paraId="2C5CCF56" w14:textId="77777777" w:rsidR="00E8702D" w:rsidRPr="005E405C" w:rsidRDefault="00E8702D" w:rsidP="00921A22">
      <w:pPr>
        <w:jc w:val="both"/>
        <w:rPr>
          <w:rFonts w:ascii="Calibri" w:hAnsi="Calibri" w:cs="Calibri"/>
          <w:sz w:val="22"/>
          <w:szCs w:val="22"/>
        </w:rPr>
      </w:pPr>
    </w:p>
    <w:p w14:paraId="55E4B416" w14:textId="77777777" w:rsidR="004F1320" w:rsidRDefault="004F1320" w:rsidP="00921A22">
      <w:pPr>
        <w:jc w:val="both"/>
        <w:rPr>
          <w:rFonts w:ascii="Calibri" w:hAnsi="Calibri" w:cs="Calibri"/>
          <w:sz w:val="22"/>
          <w:szCs w:val="22"/>
        </w:rPr>
      </w:pPr>
    </w:p>
    <w:p w14:paraId="7F8AD09C" w14:textId="6FE7BCB7" w:rsidR="00E8702D" w:rsidRPr="005E405C" w:rsidRDefault="001E1305" w:rsidP="00921A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9128B">
        <w:rPr>
          <w:rFonts w:ascii="Calibri" w:hAnsi="Calibri" w:cs="Calibri"/>
          <w:sz w:val="22"/>
          <w:szCs w:val="22"/>
        </w:rPr>
        <w:t xml:space="preserve"> Lednici dne </w:t>
      </w:r>
      <w:r w:rsidR="004F1320">
        <w:rPr>
          <w:rFonts w:ascii="Calibri" w:hAnsi="Calibri" w:cs="Calibri"/>
          <w:sz w:val="22"/>
          <w:szCs w:val="22"/>
        </w:rPr>
        <w:t>9</w:t>
      </w:r>
      <w:r w:rsidR="00C46DF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46DF7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 202</w:t>
      </w:r>
      <w:r w:rsidR="004F1320">
        <w:rPr>
          <w:rFonts w:ascii="Calibri" w:hAnsi="Calibri" w:cs="Calibri"/>
          <w:sz w:val="22"/>
          <w:szCs w:val="22"/>
        </w:rPr>
        <w:t>5</w:t>
      </w:r>
      <w:r w:rsidR="00026554">
        <w:rPr>
          <w:rFonts w:ascii="Calibri" w:hAnsi="Calibri" w:cs="Calibri"/>
          <w:sz w:val="22"/>
          <w:szCs w:val="22"/>
        </w:rPr>
        <w:t xml:space="preserve"> </w:t>
      </w:r>
      <w:r w:rsidR="00E8702D" w:rsidRPr="005E405C">
        <w:rPr>
          <w:rFonts w:ascii="Calibri" w:hAnsi="Calibri" w:cs="Calibri"/>
          <w:sz w:val="22"/>
          <w:szCs w:val="22"/>
        </w:rPr>
        <w:t xml:space="preserve">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F1320">
        <w:rPr>
          <w:rFonts w:ascii="Calibri" w:hAnsi="Calibri" w:cs="Calibri"/>
          <w:sz w:val="22"/>
          <w:szCs w:val="22"/>
        </w:rPr>
        <w:t xml:space="preserve">               </w:t>
      </w:r>
      <w:r w:rsidR="00C5657F">
        <w:rPr>
          <w:rFonts w:ascii="Calibri" w:hAnsi="Calibri" w:cs="Calibri"/>
          <w:sz w:val="22"/>
          <w:szCs w:val="22"/>
        </w:rPr>
        <w:t>V Kroměříži</w:t>
      </w:r>
      <w:r>
        <w:rPr>
          <w:rFonts w:ascii="Calibri" w:hAnsi="Calibri" w:cs="Calibri"/>
          <w:sz w:val="22"/>
          <w:szCs w:val="22"/>
        </w:rPr>
        <w:t xml:space="preserve"> </w:t>
      </w:r>
      <w:r w:rsidR="0049128B">
        <w:rPr>
          <w:rFonts w:ascii="Calibri" w:hAnsi="Calibri" w:cs="Calibri"/>
          <w:sz w:val="22"/>
          <w:szCs w:val="22"/>
        </w:rPr>
        <w:t xml:space="preserve">dne </w:t>
      </w:r>
      <w:r w:rsidR="004F1320">
        <w:rPr>
          <w:rFonts w:ascii="Calibri" w:hAnsi="Calibri" w:cs="Calibri"/>
          <w:sz w:val="22"/>
          <w:szCs w:val="22"/>
        </w:rPr>
        <w:t>7</w:t>
      </w:r>
      <w:r w:rsidR="0049128B">
        <w:rPr>
          <w:rFonts w:ascii="Calibri" w:hAnsi="Calibri" w:cs="Calibri"/>
          <w:sz w:val="22"/>
          <w:szCs w:val="22"/>
        </w:rPr>
        <w:t xml:space="preserve">. </w:t>
      </w:r>
      <w:r w:rsidR="00C46DF7">
        <w:rPr>
          <w:rFonts w:ascii="Calibri" w:hAnsi="Calibri" w:cs="Calibri"/>
          <w:sz w:val="22"/>
          <w:szCs w:val="22"/>
        </w:rPr>
        <w:t>7</w:t>
      </w:r>
      <w:r w:rsidR="0049128B">
        <w:rPr>
          <w:rFonts w:ascii="Calibri" w:hAnsi="Calibri" w:cs="Calibri"/>
          <w:sz w:val="22"/>
          <w:szCs w:val="22"/>
        </w:rPr>
        <w:t>. 20</w:t>
      </w:r>
      <w:r w:rsidR="00C46DF7">
        <w:rPr>
          <w:rFonts w:ascii="Calibri" w:hAnsi="Calibri" w:cs="Calibri"/>
          <w:sz w:val="22"/>
          <w:szCs w:val="22"/>
        </w:rPr>
        <w:t>25</w:t>
      </w:r>
      <w:r w:rsidR="00026554">
        <w:rPr>
          <w:rFonts w:ascii="Calibri" w:hAnsi="Calibri" w:cs="Calibri"/>
          <w:sz w:val="22"/>
          <w:szCs w:val="22"/>
        </w:rPr>
        <w:t xml:space="preserve"> </w:t>
      </w:r>
      <w:r w:rsidR="00026554" w:rsidRPr="005E405C">
        <w:rPr>
          <w:rFonts w:ascii="Calibri" w:hAnsi="Calibri" w:cs="Calibri"/>
          <w:sz w:val="22"/>
          <w:szCs w:val="22"/>
        </w:rPr>
        <w:t xml:space="preserve">                         </w:t>
      </w:r>
    </w:p>
    <w:p w14:paraId="0B71DD9F" w14:textId="2B98E3DC" w:rsidR="00E8702D" w:rsidRDefault="00E8702D" w:rsidP="00921A22">
      <w:pPr>
        <w:jc w:val="both"/>
        <w:rPr>
          <w:rFonts w:ascii="Calibri" w:hAnsi="Calibri" w:cs="Calibri"/>
          <w:sz w:val="22"/>
          <w:szCs w:val="22"/>
        </w:rPr>
      </w:pPr>
    </w:p>
    <w:p w14:paraId="6452126F" w14:textId="77777777" w:rsidR="00C46DF7" w:rsidRPr="005E405C" w:rsidRDefault="00C46DF7" w:rsidP="00921A22">
      <w:pPr>
        <w:jc w:val="both"/>
        <w:rPr>
          <w:rFonts w:ascii="Calibri" w:hAnsi="Calibri" w:cs="Calibri"/>
          <w:sz w:val="22"/>
          <w:szCs w:val="22"/>
        </w:rPr>
      </w:pPr>
    </w:p>
    <w:p w14:paraId="4158F773" w14:textId="77777777" w:rsidR="006A0EEA" w:rsidRDefault="006A0EEA" w:rsidP="00921A22">
      <w:pPr>
        <w:jc w:val="both"/>
        <w:rPr>
          <w:rFonts w:ascii="Calibri" w:hAnsi="Calibri" w:cs="Calibri"/>
          <w:b/>
          <w:sz w:val="22"/>
          <w:szCs w:val="22"/>
        </w:rPr>
      </w:pPr>
    </w:p>
    <w:p w14:paraId="0ED3E407" w14:textId="77777777" w:rsidR="00C46DF7" w:rsidRPr="005E405C" w:rsidRDefault="00C46DF7" w:rsidP="00921A22">
      <w:pPr>
        <w:jc w:val="both"/>
        <w:rPr>
          <w:rFonts w:ascii="Calibri" w:hAnsi="Calibri" w:cs="Calibri"/>
          <w:b/>
          <w:sz w:val="22"/>
          <w:szCs w:val="22"/>
        </w:rPr>
      </w:pPr>
    </w:p>
    <w:p w14:paraId="53957E97" w14:textId="77777777" w:rsidR="00762900" w:rsidRPr="005E405C" w:rsidRDefault="00762900" w:rsidP="00921A22">
      <w:pPr>
        <w:jc w:val="both"/>
        <w:rPr>
          <w:rFonts w:ascii="Calibri" w:hAnsi="Calibri" w:cs="Calibri"/>
          <w:b/>
          <w:sz w:val="22"/>
          <w:szCs w:val="22"/>
        </w:rPr>
      </w:pPr>
      <w:r w:rsidRPr="005E405C">
        <w:rPr>
          <w:rFonts w:ascii="Calibri" w:hAnsi="Calibri" w:cs="Calibri"/>
          <w:b/>
          <w:sz w:val="22"/>
          <w:szCs w:val="22"/>
        </w:rPr>
        <w:t xml:space="preserve">……………………………………………                           </w:t>
      </w:r>
      <w:r w:rsidR="005E405C">
        <w:rPr>
          <w:rFonts w:ascii="Calibri" w:hAnsi="Calibri" w:cs="Calibri"/>
          <w:b/>
          <w:sz w:val="22"/>
          <w:szCs w:val="22"/>
        </w:rPr>
        <w:tab/>
      </w:r>
      <w:r w:rsidR="005E405C">
        <w:rPr>
          <w:rFonts w:ascii="Calibri" w:hAnsi="Calibri" w:cs="Calibri"/>
          <w:b/>
          <w:sz w:val="22"/>
          <w:szCs w:val="22"/>
        </w:rPr>
        <w:tab/>
      </w:r>
      <w:r w:rsidRPr="005E405C">
        <w:rPr>
          <w:rFonts w:ascii="Calibri" w:hAnsi="Calibri" w:cs="Calibri"/>
          <w:b/>
          <w:sz w:val="22"/>
          <w:szCs w:val="22"/>
        </w:rPr>
        <w:t xml:space="preserve">   ………………………………………….. </w:t>
      </w:r>
    </w:p>
    <w:p w14:paraId="29263FA6" w14:textId="39A713B8" w:rsidR="00282741" w:rsidRDefault="00762900" w:rsidP="00282741">
      <w:pPr>
        <w:jc w:val="both"/>
        <w:rPr>
          <w:rFonts w:ascii="Calibri" w:hAnsi="Calibri" w:cs="Calibri"/>
          <w:sz w:val="22"/>
          <w:szCs w:val="22"/>
        </w:rPr>
      </w:pPr>
      <w:r w:rsidRPr="005E405C">
        <w:rPr>
          <w:rFonts w:ascii="Calibri" w:hAnsi="Calibri" w:cs="Calibri"/>
          <w:sz w:val="22"/>
          <w:szCs w:val="22"/>
        </w:rPr>
        <w:t xml:space="preserve">                   </w:t>
      </w:r>
      <w:r w:rsidR="00DE7A63">
        <w:rPr>
          <w:rFonts w:ascii="Calibri" w:hAnsi="Calibri" w:cs="Calibri"/>
          <w:sz w:val="22"/>
          <w:szCs w:val="22"/>
        </w:rPr>
        <w:t>n</w:t>
      </w:r>
      <w:r w:rsidR="00E70AB9">
        <w:rPr>
          <w:rFonts w:ascii="Calibri" w:hAnsi="Calibri" w:cs="Calibri"/>
          <w:sz w:val="22"/>
          <w:szCs w:val="22"/>
        </w:rPr>
        <w:t>ájemce</w:t>
      </w:r>
      <w:r w:rsidR="004E35B6">
        <w:rPr>
          <w:rFonts w:ascii="Calibri" w:hAnsi="Calibri" w:cs="Calibri"/>
          <w:sz w:val="22"/>
          <w:szCs w:val="22"/>
        </w:rPr>
        <w:tab/>
      </w:r>
      <w:r w:rsidR="004E35B6">
        <w:rPr>
          <w:rFonts w:ascii="Calibri" w:hAnsi="Calibri" w:cs="Calibri"/>
          <w:sz w:val="22"/>
          <w:szCs w:val="22"/>
        </w:rPr>
        <w:tab/>
      </w:r>
      <w:r w:rsidR="004E35B6">
        <w:rPr>
          <w:rFonts w:ascii="Calibri" w:hAnsi="Calibri" w:cs="Calibri"/>
          <w:sz w:val="22"/>
          <w:szCs w:val="22"/>
        </w:rPr>
        <w:tab/>
      </w:r>
      <w:r w:rsidR="004E35B6">
        <w:rPr>
          <w:rFonts w:ascii="Calibri" w:hAnsi="Calibri" w:cs="Calibri"/>
          <w:sz w:val="22"/>
          <w:szCs w:val="22"/>
        </w:rPr>
        <w:tab/>
      </w:r>
      <w:r w:rsidR="004E35B6">
        <w:rPr>
          <w:rFonts w:ascii="Calibri" w:hAnsi="Calibri" w:cs="Calibri"/>
          <w:sz w:val="22"/>
          <w:szCs w:val="22"/>
        </w:rPr>
        <w:tab/>
      </w:r>
      <w:r w:rsidR="004E35B6">
        <w:rPr>
          <w:rFonts w:ascii="Calibri" w:hAnsi="Calibri" w:cs="Calibri"/>
          <w:sz w:val="22"/>
          <w:szCs w:val="22"/>
        </w:rPr>
        <w:tab/>
      </w:r>
      <w:r w:rsidR="00E70AB9">
        <w:rPr>
          <w:rFonts w:ascii="Calibri" w:hAnsi="Calibri" w:cs="Calibri"/>
          <w:sz w:val="22"/>
          <w:szCs w:val="22"/>
        </w:rPr>
        <w:t>pronajímatel</w:t>
      </w:r>
    </w:p>
    <w:p w14:paraId="3B648026" w14:textId="513AC3F9" w:rsidR="00282741" w:rsidRPr="00282741" w:rsidRDefault="00282741" w:rsidP="00347E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  <w:r w:rsidR="00C5657F">
        <w:rPr>
          <w:rFonts w:ascii="Calibri" w:hAnsi="Calibri" w:cs="Calibri"/>
          <w:sz w:val="22"/>
          <w:szCs w:val="22"/>
        </w:rPr>
        <w:t xml:space="preserve"> </w:t>
      </w:r>
      <w:r w:rsidR="00817306">
        <w:rPr>
          <w:rFonts w:ascii="Calibri" w:hAnsi="Calibri" w:cs="Calibri"/>
          <w:sz w:val="22"/>
          <w:szCs w:val="22"/>
        </w:rPr>
        <w:t>XXXXXXXXXXXXX</w:t>
      </w:r>
      <w:bookmarkStart w:id="0" w:name="_GoBack"/>
      <w:bookmarkEnd w:id="0"/>
      <w:r w:rsidR="001E1305" w:rsidRPr="00C5657F">
        <w:rPr>
          <w:rFonts w:ascii="Calibri" w:hAnsi="Calibri"/>
          <w:sz w:val="22"/>
          <w:szCs w:val="22"/>
        </w:rPr>
        <w:tab/>
      </w:r>
      <w:r w:rsidR="00B9708A">
        <w:rPr>
          <w:rFonts w:ascii="Calibri" w:hAnsi="Calibri"/>
          <w:sz w:val="22"/>
          <w:szCs w:val="22"/>
        </w:rPr>
        <w:tab/>
      </w:r>
      <w:r w:rsidR="00B9708A">
        <w:rPr>
          <w:rFonts w:ascii="Calibri" w:hAnsi="Calibri"/>
          <w:sz w:val="22"/>
          <w:szCs w:val="22"/>
        </w:rPr>
        <w:tab/>
      </w:r>
      <w:r w:rsidR="00C46DF7">
        <w:rPr>
          <w:rFonts w:ascii="Calibri" w:hAnsi="Calibri"/>
          <w:sz w:val="22"/>
          <w:szCs w:val="22"/>
        </w:rPr>
        <w:t xml:space="preserve">                           </w:t>
      </w:r>
      <w:r w:rsidR="00C5657F">
        <w:rPr>
          <w:rFonts w:ascii="Calibri" w:hAnsi="Calibri"/>
          <w:sz w:val="22"/>
          <w:szCs w:val="22"/>
        </w:rPr>
        <w:t xml:space="preserve"> </w:t>
      </w:r>
      <w:r w:rsidR="00026554">
        <w:rPr>
          <w:rFonts w:ascii="Calibri" w:hAnsi="Calibri" w:cs="Calibri"/>
          <w:sz w:val="22"/>
          <w:szCs w:val="22"/>
        </w:rPr>
        <w:t>Ing. Petr Šubík</w:t>
      </w:r>
    </w:p>
    <w:sectPr w:rsidR="00282741" w:rsidRPr="00282741" w:rsidSect="00747D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09A6C" w14:textId="77777777" w:rsidR="00FE0CF4" w:rsidRDefault="00FE0CF4">
      <w:r>
        <w:separator/>
      </w:r>
    </w:p>
  </w:endnote>
  <w:endnote w:type="continuationSeparator" w:id="0">
    <w:p w14:paraId="06DF221D" w14:textId="77777777" w:rsidR="00FE0CF4" w:rsidRDefault="00FE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8312" w14:textId="08EC76A5" w:rsidR="00F711DC" w:rsidRDefault="001041EE" w:rsidP="009260A2">
    <w:pPr>
      <w:pStyle w:val="Zpat"/>
      <w:jc w:val="center"/>
    </w:pPr>
    <w:r>
      <w:rPr>
        <w:rStyle w:val="slostrnky"/>
      </w:rPr>
      <w:fldChar w:fldCharType="begin"/>
    </w:r>
    <w:r w:rsidR="00F711DC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1730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4CC8" w14:textId="77777777" w:rsidR="00FE0CF4" w:rsidRDefault="00FE0CF4">
      <w:r>
        <w:separator/>
      </w:r>
    </w:p>
  </w:footnote>
  <w:footnote w:type="continuationSeparator" w:id="0">
    <w:p w14:paraId="4DA3A547" w14:textId="77777777" w:rsidR="00FE0CF4" w:rsidRDefault="00FE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91DB" w14:textId="41E8090B" w:rsidR="005E405C" w:rsidRPr="00C5657F" w:rsidRDefault="00033700" w:rsidP="00B9708A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2F72BD">
      <w:rPr>
        <w:rFonts w:asciiTheme="minorHAnsi" w:hAnsiTheme="minorHAnsi" w:cstheme="minorHAnsi"/>
      </w:rPr>
      <w:t>NPU-450/</w:t>
    </w:r>
    <w:r w:rsidR="004B58C1">
      <w:rPr>
        <w:rFonts w:asciiTheme="minorHAnsi" w:hAnsiTheme="minorHAnsi" w:cstheme="minorHAnsi"/>
      </w:rPr>
      <w:t>60461</w:t>
    </w:r>
    <w:r w:rsidR="0049128B">
      <w:rPr>
        <w:rFonts w:asciiTheme="minorHAnsi" w:hAnsiTheme="minorHAnsi" w:cstheme="minorHAnsi"/>
      </w:rPr>
      <w:t>/202</w:t>
    </w:r>
    <w:r w:rsidR="00FB4FD6">
      <w:rPr>
        <w:rFonts w:asciiTheme="minorHAnsi" w:hAnsiTheme="minorHAnsi" w:cstheme="minorHAnsi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B6"/>
    <w:rsid w:val="00011020"/>
    <w:rsid w:val="000136B4"/>
    <w:rsid w:val="0002371D"/>
    <w:rsid w:val="00026554"/>
    <w:rsid w:val="00032121"/>
    <w:rsid w:val="00033700"/>
    <w:rsid w:val="0003673C"/>
    <w:rsid w:val="0007423E"/>
    <w:rsid w:val="000A65F8"/>
    <w:rsid w:val="000E65A4"/>
    <w:rsid w:val="00101297"/>
    <w:rsid w:val="001041EE"/>
    <w:rsid w:val="00110D26"/>
    <w:rsid w:val="001137ED"/>
    <w:rsid w:val="00124C5C"/>
    <w:rsid w:val="001365B4"/>
    <w:rsid w:val="001614A7"/>
    <w:rsid w:val="00181F96"/>
    <w:rsid w:val="00196042"/>
    <w:rsid w:val="001A56AC"/>
    <w:rsid w:val="001A78D0"/>
    <w:rsid w:val="001C13C9"/>
    <w:rsid w:val="001C2E25"/>
    <w:rsid w:val="001C7AD4"/>
    <w:rsid w:val="001D29A6"/>
    <w:rsid w:val="001D36A8"/>
    <w:rsid w:val="001D52A9"/>
    <w:rsid w:val="001E1305"/>
    <w:rsid w:val="00220D81"/>
    <w:rsid w:val="00227E34"/>
    <w:rsid w:val="00232224"/>
    <w:rsid w:val="002425F7"/>
    <w:rsid w:val="00282741"/>
    <w:rsid w:val="00286D9F"/>
    <w:rsid w:val="002E044F"/>
    <w:rsid w:val="002F72BD"/>
    <w:rsid w:val="00300A71"/>
    <w:rsid w:val="00302D62"/>
    <w:rsid w:val="00305ACB"/>
    <w:rsid w:val="00317FB2"/>
    <w:rsid w:val="00347EF2"/>
    <w:rsid w:val="0038680E"/>
    <w:rsid w:val="00396D94"/>
    <w:rsid w:val="003C7906"/>
    <w:rsid w:val="003C7B24"/>
    <w:rsid w:val="003D3360"/>
    <w:rsid w:val="003E6E68"/>
    <w:rsid w:val="0043056B"/>
    <w:rsid w:val="00475B69"/>
    <w:rsid w:val="00483300"/>
    <w:rsid w:val="0049128B"/>
    <w:rsid w:val="00491AFD"/>
    <w:rsid w:val="004B58C1"/>
    <w:rsid w:val="004E35B6"/>
    <w:rsid w:val="004F1320"/>
    <w:rsid w:val="004F3879"/>
    <w:rsid w:val="00530161"/>
    <w:rsid w:val="005477AC"/>
    <w:rsid w:val="00560F0B"/>
    <w:rsid w:val="005820A4"/>
    <w:rsid w:val="005A5BB2"/>
    <w:rsid w:val="005D11DB"/>
    <w:rsid w:val="005D2C94"/>
    <w:rsid w:val="005E405C"/>
    <w:rsid w:val="0061082E"/>
    <w:rsid w:val="00611708"/>
    <w:rsid w:val="00665C5E"/>
    <w:rsid w:val="0068015E"/>
    <w:rsid w:val="00682458"/>
    <w:rsid w:val="006951A7"/>
    <w:rsid w:val="006A0EEA"/>
    <w:rsid w:val="006A39B9"/>
    <w:rsid w:val="006B33EA"/>
    <w:rsid w:val="006B45BC"/>
    <w:rsid w:val="006B5E94"/>
    <w:rsid w:val="006C2024"/>
    <w:rsid w:val="006E2FD6"/>
    <w:rsid w:val="006E6EE8"/>
    <w:rsid w:val="006F0115"/>
    <w:rsid w:val="00705EFC"/>
    <w:rsid w:val="00721420"/>
    <w:rsid w:val="00724B77"/>
    <w:rsid w:val="00735CE3"/>
    <w:rsid w:val="0073686E"/>
    <w:rsid w:val="00747D28"/>
    <w:rsid w:val="00762900"/>
    <w:rsid w:val="0077407C"/>
    <w:rsid w:val="007A2608"/>
    <w:rsid w:val="007C36F0"/>
    <w:rsid w:val="007E54E8"/>
    <w:rsid w:val="007F23D6"/>
    <w:rsid w:val="007F3BC5"/>
    <w:rsid w:val="008078CF"/>
    <w:rsid w:val="00817306"/>
    <w:rsid w:val="00825527"/>
    <w:rsid w:val="00825FD9"/>
    <w:rsid w:val="0088214B"/>
    <w:rsid w:val="008B3883"/>
    <w:rsid w:val="00921A22"/>
    <w:rsid w:val="00922A16"/>
    <w:rsid w:val="009260A2"/>
    <w:rsid w:val="0092686F"/>
    <w:rsid w:val="00930489"/>
    <w:rsid w:val="00990D1B"/>
    <w:rsid w:val="009B5645"/>
    <w:rsid w:val="009C581D"/>
    <w:rsid w:val="009E6694"/>
    <w:rsid w:val="009F408E"/>
    <w:rsid w:val="009F66B6"/>
    <w:rsid w:val="009F7191"/>
    <w:rsid w:val="00A22FDC"/>
    <w:rsid w:val="00A2691A"/>
    <w:rsid w:val="00A80216"/>
    <w:rsid w:val="00A96715"/>
    <w:rsid w:val="00AB3F0B"/>
    <w:rsid w:val="00AB5495"/>
    <w:rsid w:val="00AC2389"/>
    <w:rsid w:val="00AC3FE5"/>
    <w:rsid w:val="00AE0659"/>
    <w:rsid w:val="00AF5AB6"/>
    <w:rsid w:val="00B040CF"/>
    <w:rsid w:val="00B15800"/>
    <w:rsid w:val="00B50757"/>
    <w:rsid w:val="00B62223"/>
    <w:rsid w:val="00B9708A"/>
    <w:rsid w:val="00BA1C47"/>
    <w:rsid w:val="00C0596C"/>
    <w:rsid w:val="00C10DEF"/>
    <w:rsid w:val="00C46DF7"/>
    <w:rsid w:val="00C5657F"/>
    <w:rsid w:val="00C753AD"/>
    <w:rsid w:val="00CB6AE9"/>
    <w:rsid w:val="00CE0C14"/>
    <w:rsid w:val="00D2531C"/>
    <w:rsid w:val="00D34E5E"/>
    <w:rsid w:val="00D36E23"/>
    <w:rsid w:val="00D51400"/>
    <w:rsid w:val="00D74471"/>
    <w:rsid w:val="00DA38CE"/>
    <w:rsid w:val="00DB76BF"/>
    <w:rsid w:val="00DD2DB0"/>
    <w:rsid w:val="00DE11ED"/>
    <w:rsid w:val="00DE632F"/>
    <w:rsid w:val="00DE7A63"/>
    <w:rsid w:val="00E21BB1"/>
    <w:rsid w:val="00E27B28"/>
    <w:rsid w:val="00E34A4E"/>
    <w:rsid w:val="00E41938"/>
    <w:rsid w:val="00E6054C"/>
    <w:rsid w:val="00E655AB"/>
    <w:rsid w:val="00E67ED4"/>
    <w:rsid w:val="00E70AB9"/>
    <w:rsid w:val="00E8702D"/>
    <w:rsid w:val="00EA4BC9"/>
    <w:rsid w:val="00EA4C13"/>
    <w:rsid w:val="00F04E0A"/>
    <w:rsid w:val="00F15C87"/>
    <w:rsid w:val="00F16992"/>
    <w:rsid w:val="00F54AB6"/>
    <w:rsid w:val="00F640D7"/>
    <w:rsid w:val="00F711DC"/>
    <w:rsid w:val="00F77045"/>
    <w:rsid w:val="00F93886"/>
    <w:rsid w:val="00F955A7"/>
    <w:rsid w:val="00FB4FD6"/>
    <w:rsid w:val="00FE0CF4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A015E"/>
  <w15:docId w15:val="{CE1848E4-0570-406F-AB50-75B6113E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D2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C36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60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60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60A2"/>
  </w:style>
  <w:style w:type="character" w:styleId="Odkaznakoment">
    <w:name w:val="annotation reference"/>
    <w:basedOn w:val="Standardnpsmoodstavce"/>
    <w:rsid w:val="004E35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35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35B6"/>
  </w:style>
  <w:style w:type="paragraph" w:styleId="Pedmtkomente">
    <w:name w:val="annotation subject"/>
    <w:basedOn w:val="Textkomente"/>
    <w:next w:val="Textkomente"/>
    <w:link w:val="PedmtkomenteChar"/>
    <w:rsid w:val="004E3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35B6"/>
    <w:rPr>
      <w:b/>
      <w:bCs/>
    </w:rPr>
  </w:style>
  <w:style w:type="paragraph" w:styleId="Textbubliny">
    <w:name w:val="Balloon Text"/>
    <w:basedOn w:val="Normln"/>
    <w:link w:val="TextbublinyChar"/>
    <w:rsid w:val="004E35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35B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7C36F0"/>
    <w:rPr>
      <w:rFonts w:ascii="Cambria" w:hAnsi="Cambria"/>
      <w:b/>
      <w:bCs/>
      <w:i/>
      <w:iCs/>
      <w:sz w:val="28"/>
      <w:szCs w:val="28"/>
    </w:rPr>
  </w:style>
  <w:style w:type="character" w:styleId="Siln">
    <w:name w:val="Strong"/>
    <w:qFormat/>
    <w:rsid w:val="00C56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nájmu</vt:lpstr>
    </vt:vector>
  </TitlesOfParts>
  <Company>NPU UOP v Kroměříži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nájmu</dc:title>
  <dc:creator>uživatel</dc:creator>
  <cp:lastModifiedBy>-</cp:lastModifiedBy>
  <cp:revision>2</cp:revision>
  <cp:lastPrinted>2025-07-08T10:06:00Z</cp:lastPrinted>
  <dcterms:created xsi:type="dcterms:W3CDTF">2025-07-09T11:35:00Z</dcterms:created>
  <dcterms:modified xsi:type="dcterms:W3CDTF">2025-07-09T11:35:00Z</dcterms:modified>
</cp:coreProperties>
</file>