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276F" w14:textId="0F66D8AD" w:rsidR="00040C2A" w:rsidRDefault="00FD0F43">
      <w:pPr>
        <w:spacing w:after="5"/>
        <w:ind w:left="10" w:right="159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Smlouva o zajištění akce č.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61/2025</w:t>
      </w:r>
    </w:p>
    <w:p w14:paraId="3A50A092" w14:textId="77777777" w:rsidR="00040C2A" w:rsidRDefault="00FD0F43">
      <w:pPr>
        <w:spacing w:after="5"/>
        <w:ind w:left="10" w:right="19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uzavřená dle zákona č. 89/2012 Sb., občanského zákoníku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2CD34F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mezi těmito smluvními </w:t>
      </w:r>
      <w:proofErr w:type="gramStart"/>
      <w:r>
        <w:rPr>
          <w:rFonts w:ascii="Times New Roman" w:eastAsia="Times New Roman" w:hAnsi="Times New Roman" w:cs="Times New Roman"/>
        </w:rPr>
        <w:t>stranami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CB36879" w14:textId="77777777" w:rsidR="00040C2A" w:rsidRDefault="00FD0F43">
      <w:pPr>
        <w:spacing w:after="157"/>
        <w:ind w:left="29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19BBBD94" w14:textId="77777777" w:rsidR="00040C2A" w:rsidRDefault="00FD0F43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Střední škola informatiky, poštovnictví a finančnictví Brno, příspěvková organizace </w:t>
      </w:r>
      <w:r>
        <w:rPr>
          <w:rFonts w:ascii="Times New Roman" w:eastAsia="Times New Roman" w:hAnsi="Times New Roman" w:cs="Times New Roman"/>
        </w:rPr>
        <w:t xml:space="preserve">se sídlem  </w:t>
      </w:r>
    </w:p>
    <w:p w14:paraId="5264A584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Čichnova 982/23, 624 00 Brno  </w:t>
      </w:r>
      <w:r>
        <w:t xml:space="preserve"> </w:t>
      </w:r>
    </w:p>
    <w:p w14:paraId="7A2E8F1E" w14:textId="77777777" w:rsidR="00040C2A" w:rsidRDefault="00FD0F43">
      <w:pPr>
        <w:spacing w:after="9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IČ: 00380385                                                           DIČ: CZ00380385  </w:t>
      </w:r>
      <w:r>
        <w:t xml:space="preserve"> </w:t>
      </w:r>
    </w:p>
    <w:p w14:paraId="67356DC1" w14:textId="77777777" w:rsidR="00040C2A" w:rsidRDefault="00FD0F43">
      <w:pPr>
        <w:tabs>
          <w:tab w:val="center" w:pos="4566"/>
        </w:tabs>
        <w:spacing w:after="57" w:line="263" w:lineRule="auto"/>
        <w:ind w:left="-1"/>
      </w:pPr>
      <w:r>
        <w:rPr>
          <w:rFonts w:ascii="Times New Roman" w:eastAsia="Times New Roman" w:hAnsi="Times New Roman" w:cs="Times New Roman"/>
        </w:rPr>
        <w:t xml:space="preserve">zastoupená Ing. Olgou </w:t>
      </w:r>
      <w:proofErr w:type="spellStart"/>
      <w:r>
        <w:rPr>
          <w:rFonts w:ascii="Times New Roman" w:eastAsia="Times New Roman" w:hAnsi="Times New Roman" w:cs="Times New Roman"/>
        </w:rPr>
        <w:t>Hölzlovou</w:t>
      </w:r>
      <w:proofErr w:type="spellEnd"/>
      <w:r>
        <w:rPr>
          <w:rFonts w:ascii="Times New Roman" w:eastAsia="Times New Roman" w:hAnsi="Times New Roman" w:cs="Times New Roman"/>
        </w:rPr>
        <w:t xml:space="preserve">, ředitelkou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t xml:space="preserve"> </w:t>
      </w:r>
    </w:p>
    <w:p w14:paraId="07C068B2" w14:textId="1F80B316" w:rsidR="00040C2A" w:rsidRDefault="00FD0F43">
      <w:pPr>
        <w:spacing w:after="153" w:line="263" w:lineRule="auto"/>
        <w:ind w:left="9" w:right="2444" w:hanging="10"/>
        <w:jc w:val="both"/>
      </w:pPr>
      <w:r>
        <w:rPr>
          <w:rFonts w:ascii="Times New Roman" w:eastAsia="Times New Roman" w:hAnsi="Times New Roman" w:cs="Times New Roman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</w:rPr>
        <w:t xml:space="preserve">spojení:  </w:t>
      </w:r>
      <w:proofErr w:type="spellStart"/>
      <w:r>
        <w:rPr>
          <w:rFonts w:ascii="Times New Roman" w:eastAsia="Times New Roman" w:hAnsi="Times New Roman" w:cs="Times New Roman"/>
        </w:rPr>
        <w:t>xxxxxxxxxxxxxxxx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číslo </w:t>
      </w:r>
      <w:proofErr w:type="gramStart"/>
      <w:r>
        <w:rPr>
          <w:rFonts w:ascii="Times New Roman" w:eastAsia="Times New Roman" w:hAnsi="Times New Roman" w:cs="Times New Roman"/>
        </w:rPr>
        <w:t>účtu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xxxxxxxxxxxxxxxx</w:t>
      </w:r>
      <w:proofErr w:type="spellEnd"/>
      <w:r>
        <w:rPr>
          <w:rFonts w:ascii="Times New Roman" w:eastAsia="Times New Roman" w:hAnsi="Times New Roman" w:cs="Times New Roman"/>
        </w:rPr>
        <w:t xml:space="preserve"> dále jen jako „poskytovatel“ a  </w:t>
      </w:r>
      <w:r>
        <w:t xml:space="preserve"> </w:t>
      </w:r>
    </w:p>
    <w:p w14:paraId="7B7D377F" w14:textId="77777777" w:rsidR="00040C2A" w:rsidRDefault="00FD0F43">
      <w:pPr>
        <w:spacing w:after="5" w:line="266" w:lineRule="auto"/>
        <w:ind w:left="399" w:hanging="1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SC Vítkovice, </w:t>
      </w:r>
      <w:proofErr w:type="spellStart"/>
      <w:r>
        <w:rPr>
          <w:rFonts w:ascii="Times New Roman" w:eastAsia="Times New Roman" w:hAnsi="Times New Roman" w:cs="Times New Roman"/>
          <w:b/>
        </w:rPr>
        <w:t>z.s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6FA70CD" w14:textId="6677F930" w:rsidR="00040C2A" w:rsidRDefault="00FD0F43" w:rsidP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se </w:t>
      </w:r>
      <w:proofErr w:type="gramStart"/>
      <w:r>
        <w:rPr>
          <w:rFonts w:ascii="Times New Roman" w:eastAsia="Times New Roman" w:hAnsi="Times New Roman" w:cs="Times New Roman"/>
        </w:rPr>
        <w:t>sídlem  Závodní</w:t>
      </w:r>
      <w:proofErr w:type="gramEnd"/>
      <w:r>
        <w:rPr>
          <w:rFonts w:ascii="Times New Roman" w:eastAsia="Times New Roman" w:hAnsi="Times New Roman" w:cs="Times New Roman"/>
        </w:rPr>
        <w:t xml:space="preserve"> 272/29, 700 </w:t>
      </w:r>
      <w:proofErr w:type="gramStart"/>
      <w:r>
        <w:rPr>
          <w:rFonts w:ascii="Times New Roman" w:eastAsia="Times New Roman" w:hAnsi="Times New Roman" w:cs="Times New Roman"/>
        </w:rPr>
        <w:t>30  Ostrava</w:t>
      </w:r>
      <w:proofErr w:type="gramEnd"/>
      <w:r>
        <w:rPr>
          <w:rFonts w:ascii="Times New Roman" w:eastAsia="Times New Roman" w:hAnsi="Times New Roman" w:cs="Times New Roman"/>
        </w:rPr>
        <w:t xml:space="preserve">-Hrabůvka   </w:t>
      </w:r>
      <w:proofErr w:type="gramStart"/>
      <w:r>
        <w:rPr>
          <w:rFonts w:ascii="Times New Roman" w:eastAsia="Times New Roman" w:hAnsi="Times New Roman" w:cs="Times New Roman"/>
        </w:rPr>
        <w:t>IČ:  26588005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zastoupená  -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xxxxxxxxxxxxxxx</w:t>
      </w:r>
      <w:proofErr w:type="spellEnd"/>
      <w:r>
        <w:rPr>
          <w:rFonts w:ascii="Times New Roman" w:eastAsia="Times New Roman" w:hAnsi="Times New Roman" w:cs="Times New Roman"/>
        </w:rPr>
        <w:t xml:space="preserve"> členy správní </w:t>
      </w:r>
      <w:proofErr w:type="gramStart"/>
      <w:r>
        <w:rPr>
          <w:rFonts w:ascii="Times New Roman" w:eastAsia="Times New Roman" w:hAnsi="Times New Roman" w:cs="Times New Roman"/>
        </w:rPr>
        <w:t>rady  kontaktní</w:t>
      </w:r>
      <w:proofErr w:type="gramEnd"/>
      <w:r>
        <w:rPr>
          <w:rFonts w:ascii="Times New Roman" w:eastAsia="Times New Roman" w:hAnsi="Times New Roman" w:cs="Times New Roman"/>
        </w:rPr>
        <w:t xml:space="preserve"> osoba Jiří Barna, tel. </w:t>
      </w:r>
      <w:proofErr w:type="spellStart"/>
      <w:r>
        <w:rPr>
          <w:rFonts w:ascii="Times New Roman" w:eastAsia="Times New Roman" w:hAnsi="Times New Roman" w:cs="Times New Roman"/>
        </w:rPr>
        <w:t>xxxxxxxx</w:t>
      </w:r>
      <w:proofErr w:type="spellEnd"/>
      <w:r>
        <w:rPr>
          <w:rFonts w:ascii="Times New Roman" w:eastAsia="Times New Roman" w:hAnsi="Times New Roman" w:cs="Times New Roman"/>
        </w:rPr>
        <w:t xml:space="preserve"> bankovní spojení, č. </w:t>
      </w:r>
      <w:proofErr w:type="gramStart"/>
      <w:r>
        <w:rPr>
          <w:rFonts w:ascii="Times New Roman" w:eastAsia="Times New Roman" w:hAnsi="Times New Roman" w:cs="Times New Roman"/>
        </w:rPr>
        <w:t xml:space="preserve">účtu:  </w:t>
      </w:r>
      <w:proofErr w:type="spellStart"/>
      <w:r>
        <w:rPr>
          <w:rFonts w:ascii="Times New Roman" w:eastAsia="Times New Roman" w:hAnsi="Times New Roman" w:cs="Times New Roman"/>
        </w:rPr>
        <w:t>xxxxxxxxxxxxxx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   dále jen „objednatel“  </w:t>
      </w:r>
      <w:r>
        <w:t xml:space="preserve"> </w:t>
      </w:r>
    </w:p>
    <w:p w14:paraId="70C63DBD" w14:textId="77777777" w:rsidR="00040C2A" w:rsidRDefault="00FD0F43">
      <w:pPr>
        <w:spacing w:after="5" w:line="266" w:lineRule="auto"/>
        <w:ind w:left="5060" w:right="4907" w:firstLine="156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I.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03B70A1" w14:textId="77777777" w:rsidR="00040C2A" w:rsidRDefault="00FD0F43">
      <w:pPr>
        <w:spacing w:after="5"/>
        <w:ind w:left="10" w:right="16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Úvodní ustanovení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35C726F" w14:textId="77777777" w:rsidR="00040C2A" w:rsidRDefault="00FD0F43">
      <w:pPr>
        <w:spacing w:after="17"/>
        <w:ind w:left="29"/>
      </w:pP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C9ECAAB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Poskytovatel prohlašuje, že má ve správě k vlastnímu hospodářskému využití dle Zřizovací listiny mimo jiné objekty na ulici Čichnova čp. 982/23, v obci Brno, katastrální území Komín, zapsané na listu vlastnictví LV č.  </w:t>
      </w:r>
      <w:r>
        <w:t xml:space="preserve"> </w:t>
      </w:r>
    </w:p>
    <w:p w14:paraId="42D1C8C4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2760, vedeného Katastrálním </w:t>
      </w:r>
      <w:proofErr w:type="gramStart"/>
      <w:r>
        <w:rPr>
          <w:rFonts w:ascii="Times New Roman" w:eastAsia="Times New Roman" w:hAnsi="Times New Roman" w:cs="Times New Roman"/>
        </w:rPr>
        <w:t>úřadem  Brno</w:t>
      </w:r>
      <w:proofErr w:type="gramEnd"/>
      <w:r>
        <w:rPr>
          <w:rFonts w:ascii="Times New Roman" w:eastAsia="Times New Roman" w:hAnsi="Times New Roman" w:cs="Times New Roman"/>
        </w:rPr>
        <w:t xml:space="preserve">–město. Poskytovatel je </w:t>
      </w:r>
      <w:proofErr w:type="gramStart"/>
      <w:r>
        <w:rPr>
          <w:rFonts w:ascii="Times New Roman" w:eastAsia="Times New Roman" w:hAnsi="Times New Roman" w:cs="Times New Roman"/>
        </w:rPr>
        <w:t>oprávněn  požadované</w:t>
      </w:r>
      <w:proofErr w:type="gramEnd"/>
      <w:r>
        <w:rPr>
          <w:rFonts w:ascii="Times New Roman" w:eastAsia="Times New Roman" w:hAnsi="Times New Roman" w:cs="Times New Roman"/>
        </w:rPr>
        <w:t xml:space="preserve"> služby poskytovat.    </w:t>
      </w:r>
      <w:r>
        <w:t xml:space="preserve"> </w:t>
      </w:r>
    </w:p>
    <w:p w14:paraId="050FD52C" w14:textId="77777777" w:rsidR="00040C2A" w:rsidRDefault="00FD0F43">
      <w:pPr>
        <w:spacing w:after="16"/>
        <w:ind w:left="29"/>
      </w:pPr>
      <w:r>
        <w:rPr>
          <w:rFonts w:ascii="Times New Roman" w:eastAsia="Times New Roman" w:hAnsi="Times New Roman" w:cs="Times New Roman"/>
          <w:b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B719934" w14:textId="77777777" w:rsidR="00040C2A" w:rsidRDefault="00FD0F43">
      <w:pPr>
        <w:spacing w:after="5"/>
        <w:ind w:left="10" w:right="16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II.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00F3DC6" w14:textId="77777777" w:rsidR="00040C2A" w:rsidRDefault="00FD0F43">
      <w:pPr>
        <w:spacing w:after="5"/>
        <w:ind w:left="10" w:right="16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Účel a předmět smlouvy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3C1C59F" w14:textId="77777777" w:rsidR="00040C2A" w:rsidRDefault="00FD0F43">
      <w:pPr>
        <w:spacing w:after="17"/>
        <w:ind w:left="16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BC745CA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Objednatel uzavírá tuto smlouvu za účelem zajištění akce pro </w:t>
      </w:r>
      <w:proofErr w:type="gramStart"/>
      <w:r>
        <w:rPr>
          <w:rFonts w:ascii="Times New Roman" w:eastAsia="Times New Roman" w:hAnsi="Times New Roman" w:cs="Times New Roman"/>
        </w:rPr>
        <w:t>objednatele,  a</w:t>
      </w:r>
      <w:proofErr w:type="gramEnd"/>
      <w:r>
        <w:rPr>
          <w:rFonts w:ascii="Times New Roman" w:eastAsia="Times New Roman" w:hAnsi="Times New Roman" w:cs="Times New Roman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</w:rPr>
        <w:t>formou  poskytnutí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ubytování  pro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účastníky  Florbalového</w:t>
      </w:r>
      <w:proofErr w:type="gramEnd"/>
      <w:r>
        <w:rPr>
          <w:rFonts w:ascii="Times New Roman" w:eastAsia="Times New Roman" w:hAnsi="Times New Roman" w:cs="Times New Roman"/>
        </w:rPr>
        <w:t xml:space="preserve"> turnaje Brno </w:t>
      </w:r>
      <w:proofErr w:type="gramStart"/>
      <w:r>
        <w:rPr>
          <w:rFonts w:ascii="Times New Roman" w:eastAsia="Times New Roman" w:hAnsi="Times New Roman" w:cs="Times New Roman"/>
        </w:rPr>
        <w:t>2025  objednatele</w:t>
      </w:r>
      <w:proofErr w:type="gramEnd"/>
      <w:r>
        <w:rPr>
          <w:rFonts w:ascii="Times New Roman" w:eastAsia="Times New Roman" w:hAnsi="Times New Roman" w:cs="Times New Roman"/>
        </w:rPr>
        <w:t xml:space="preserve">, a to ve dnech 19. – 22.6. 2025. Poskytovatel poskytuje ubytování   na ulici Čichnova 982/23 v Brně.   Ubytování je poskytováno ve dvou a třílůžkových pokojích se sociálním zařízením. Ubytování je možné od 12:00 hodin </w:t>
      </w:r>
      <w:proofErr w:type="gramStart"/>
      <w:r>
        <w:rPr>
          <w:rFonts w:ascii="Times New Roman" w:eastAsia="Times New Roman" w:hAnsi="Times New Roman" w:cs="Times New Roman"/>
        </w:rPr>
        <w:t>dne  19.</w:t>
      </w:r>
      <w:proofErr w:type="gramEnd"/>
      <w:r>
        <w:rPr>
          <w:rFonts w:ascii="Times New Roman" w:eastAsia="Times New Roman" w:hAnsi="Times New Roman" w:cs="Times New Roman"/>
        </w:rPr>
        <w:t xml:space="preserve"> června 2025.  </w:t>
      </w:r>
      <w:r>
        <w:t xml:space="preserve"> </w:t>
      </w:r>
    </w:p>
    <w:p w14:paraId="26CD5F34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Počty ubytovaných – 150 osob  </w:t>
      </w:r>
      <w:r>
        <w:t xml:space="preserve"> </w:t>
      </w:r>
    </w:p>
    <w:p w14:paraId="2FCA1B71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Ubytování bude ukončeno do 9. 00 hodin dne 22. června 2025.   </w:t>
      </w:r>
      <w:r>
        <w:t xml:space="preserve"> </w:t>
      </w:r>
    </w:p>
    <w:p w14:paraId="778B97D0" w14:textId="2E37AFA7" w:rsidR="00040C2A" w:rsidRDefault="00FD0F43">
      <w:pPr>
        <w:spacing w:after="97" w:line="263" w:lineRule="auto"/>
        <w:ind w:left="9" w:right="2002" w:hanging="10"/>
        <w:jc w:val="both"/>
      </w:pPr>
      <w:r>
        <w:rPr>
          <w:rFonts w:ascii="Times New Roman" w:eastAsia="Times New Roman" w:hAnsi="Times New Roman" w:cs="Times New Roman"/>
        </w:rPr>
        <w:t xml:space="preserve">Kontaktní osoba za poskytovatele p. </w:t>
      </w:r>
      <w:proofErr w:type="spellStart"/>
      <w:r>
        <w:rPr>
          <w:rFonts w:ascii="Times New Roman" w:eastAsia="Times New Roman" w:hAnsi="Times New Roman" w:cs="Times New Roman"/>
        </w:rPr>
        <w:t>xxxxxxxxxxxxxxx</w:t>
      </w:r>
      <w:proofErr w:type="spellEnd"/>
      <w:r>
        <w:rPr>
          <w:rFonts w:ascii="Times New Roman" w:eastAsia="Times New Roman" w:hAnsi="Times New Roman" w:cs="Times New Roman"/>
        </w:rPr>
        <w:t xml:space="preserve"> – tel.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č.xxxxxxxxxxxxxx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Kontaktní osoba za objednatele –   </w:t>
      </w:r>
      <w:proofErr w:type="spellStart"/>
      <w:r>
        <w:rPr>
          <w:rFonts w:ascii="Times New Roman" w:eastAsia="Times New Roman" w:hAnsi="Times New Roman" w:cs="Times New Roman"/>
        </w:rPr>
        <w:t>xxxxxxx</w:t>
      </w:r>
      <w:proofErr w:type="spellEnd"/>
      <w:r>
        <w:rPr>
          <w:rFonts w:ascii="Times New Roman" w:eastAsia="Times New Roman" w:hAnsi="Times New Roman" w:cs="Times New Roman"/>
        </w:rPr>
        <w:t xml:space="preserve">, tel.  </w:t>
      </w:r>
      <w:proofErr w:type="spellStart"/>
      <w:r>
        <w:rPr>
          <w:rFonts w:ascii="Times New Roman" w:eastAsia="Times New Roman" w:hAnsi="Times New Roman" w:cs="Times New Roman"/>
        </w:rPr>
        <w:t>xxxxxxxxxx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r>
        <w:t xml:space="preserve"> </w:t>
      </w:r>
    </w:p>
    <w:p w14:paraId="414BF7A1" w14:textId="77777777" w:rsidR="00040C2A" w:rsidRDefault="00FD0F43">
      <w:pPr>
        <w:spacing w:after="20"/>
        <w:ind w:left="29"/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FF990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A67B914" w14:textId="77777777" w:rsidR="00040C2A" w:rsidRDefault="00FD0F43">
      <w:pPr>
        <w:spacing w:after="5"/>
        <w:ind w:left="10" w:right="16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III.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833E2B9" w14:textId="77777777" w:rsidR="00040C2A" w:rsidRDefault="00FD0F43">
      <w:pPr>
        <w:spacing w:after="5"/>
        <w:ind w:left="10" w:right="159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Cena za ubytovací služby a platební podmínky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98D9E5D" w14:textId="77777777" w:rsidR="00040C2A" w:rsidRDefault="00FD0F43">
      <w:pPr>
        <w:spacing w:after="5"/>
        <w:ind w:left="16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9011060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Objednatel se zavazuje zaplatit poskytovateli smluvní cenu za ubytování ve </w:t>
      </w:r>
      <w:proofErr w:type="gramStart"/>
      <w:r>
        <w:rPr>
          <w:rFonts w:ascii="Times New Roman" w:eastAsia="Times New Roman" w:hAnsi="Times New Roman" w:cs="Times New Roman"/>
        </w:rPr>
        <w:t>výši  440</w:t>
      </w:r>
      <w:proofErr w:type="gramEnd"/>
      <w:r>
        <w:rPr>
          <w:rFonts w:ascii="Times New Roman" w:eastAsia="Times New Roman" w:hAnsi="Times New Roman" w:cs="Times New Roman"/>
        </w:rPr>
        <w:t xml:space="preserve">,- Kč za osobu a noc včetně DPH. Objednatel se zavazuje uhradit poplatek z pobytu </w:t>
      </w:r>
      <w:proofErr w:type="gramStart"/>
      <w:r>
        <w:rPr>
          <w:rFonts w:ascii="Times New Roman" w:eastAsia="Times New Roman" w:hAnsi="Times New Roman" w:cs="Times New Roman"/>
        </w:rPr>
        <w:t>u  osob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které  nebudou</w:t>
      </w:r>
      <w:proofErr w:type="gramEnd"/>
      <w:r>
        <w:rPr>
          <w:rFonts w:ascii="Times New Roman" w:eastAsia="Times New Roman" w:hAnsi="Times New Roman" w:cs="Times New Roman"/>
        </w:rPr>
        <w:t xml:space="preserve"> od poplatku z pobytu osvobozeny ve výši, která bude stanovena pro rok 2025 MČ Brno-Komín. Tento poplatek z pobytu není součástí smluvní ceny a bude fakturován navíc.  </w:t>
      </w:r>
      <w:r>
        <w:t xml:space="preserve"> </w:t>
      </w:r>
    </w:p>
    <w:p w14:paraId="68DE34B9" w14:textId="77777777" w:rsidR="00040C2A" w:rsidRDefault="00FD0F43">
      <w:pPr>
        <w:numPr>
          <w:ilvl w:val="0"/>
          <w:numId w:val="1"/>
        </w:numPr>
        <w:spacing w:after="16" w:line="263" w:lineRule="auto"/>
        <w:ind w:right="166" w:hanging="375"/>
        <w:jc w:val="both"/>
      </w:pPr>
      <w:r>
        <w:rPr>
          <w:rFonts w:ascii="Times New Roman" w:eastAsia="Times New Roman" w:hAnsi="Times New Roman" w:cs="Times New Roman"/>
        </w:rPr>
        <w:t xml:space="preserve">Cena je smluvní.     </w:t>
      </w:r>
      <w:r>
        <w:t xml:space="preserve"> </w:t>
      </w:r>
    </w:p>
    <w:p w14:paraId="2F999518" w14:textId="77777777" w:rsidR="00040C2A" w:rsidRDefault="00FD0F43">
      <w:pPr>
        <w:spacing w:after="23" w:line="261" w:lineRule="auto"/>
        <w:ind w:left="399" w:hanging="10"/>
      </w:pPr>
      <w:r>
        <w:rPr>
          <w:rFonts w:ascii="Times New Roman" w:eastAsia="Times New Roman" w:hAnsi="Times New Roman" w:cs="Times New Roman"/>
        </w:rPr>
        <w:t xml:space="preserve">Úhrada za </w:t>
      </w:r>
      <w:proofErr w:type="gramStart"/>
      <w:r>
        <w:rPr>
          <w:rFonts w:ascii="Times New Roman" w:eastAsia="Times New Roman" w:hAnsi="Times New Roman" w:cs="Times New Roman"/>
        </w:rPr>
        <w:t>ubytování  bude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prováděna  </w:t>
      </w:r>
      <w:r>
        <w:rPr>
          <w:rFonts w:ascii="Times New Roman" w:eastAsia="Times New Roman" w:hAnsi="Times New Roman" w:cs="Times New Roman"/>
          <w:b/>
        </w:rPr>
        <w:t>bezhotovostním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převodem </w:t>
      </w:r>
      <w:r>
        <w:rPr>
          <w:rFonts w:ascii="Times New Roman" w:eastAsia="Times New Roman" w:hAnsi="Times New Roman" w:cs="Times New Roman"/>
        </w:rPr>
        <w:t xml:space="preserve">na účet poskytovatele, a to ve </w:t>
      </w:r>
      <w:proofErr w:type="gramStart"/>
      <w:r>
        <w:rPr>
          <w:rFonts w:ascii="Times New Roman" w:eastAsia="Times New Roman" w:hAnsi="Times New Roman" w:cs="Times New Roman"/>
        </w:rPr>
        <w:t>výši  50</w:t>
      </w:r>
      <w:proofErr w:type="gramEnd"/>
      <w:r>
        <w:rPr>
          <w:rFonts w:ascii="Times New Roman" w:eastAsia="Times New Roman" w:hAnsi="Times New Roman" w:cs="Times New Roman"/>
        </w:rPr>
        <w:t xml:space="preserve">%   na základě zálohové faktury se splatností do 16. června 2025 a zbývající část po skončení akce se splatností 14 dní.  Den uskutečnění zdanitelného plnění je 22. června 2025.  </w:t>
      </w:r>
      <w:r>
        <w:t xml:space="preserve"> </w:t>
      </w:r>
    </w:p>
    <w:p w14:paraId="31F9852C" w14:textId="77777777" w:rsidR="00040C2A" w:rsidRDefault="00FD0F43">
      <w:pPr>
        <w:numPr>
          <w:ilvl w:val="0"/>
          <w:numId w:val="1"/>
        </w:numPr>
        <w:spacing w:after="16" w:line="263" w:lineRule="auto"/>
        <w:ind w:right="166" w:hanging="375"/>
        <w:jc w:val="both"/>
      </w:pPr>
      <w:r>
        <w:rPr>
          <w:rFonts w:ascii="Times New Roman" w:eastAsia="Times New Roman" w:hAnsi="Times New Roman" w:cs="Times New Roman"/>
        </w:rPr>
        <w:t xml:space="preserve">Při písemném oznámení o zrušení nebo snížení objednaného ubytování jsou stanoveny tyto storno poplatky:  </w:t>
      </w:r>
      <w:r>
        <w:t xml:space="preserve"> </w:t>
      </w:r>
    </w:p>
    <w:p w14:paraId="4C76BF74" w14:textId="77777777" w:rsidR="00040C2A" w:rsidRDefault="00FD0F43">
      <w:pPr>
        <w:spacing w:after="16" w:line="263" w:lineRule="auto"/>
        <w:ind w:left="385" w:right="3615" w:hanging="10"/>
        <w:jc w:val="both"/>
      </w:pPr>
      <w:r>
        <w:rPr>
          <w:rFonts w:ascii="Times New Roman" w:eastAsia="Times New Roman" w:hAnsi="Times New Roman" w:cs="Times New Roman"/>
        </w:rPr>
        <w:t xml:space="preserve">3 dny a méně – </w:t>
      </w:r>
      <w:proofErr w:type="gramStart"/>
      <w:r>
        <w:rPr>
          <w:rFonts w:ascii="Times New Roman" w:eastAsia="Times New Roman" w:hAnsi="Times New Roman" w:cs="Times New Roman"/>
        </w:rPr>
        <w:t>100%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7-4 dny </w:t>
      </w:r>
      <w:proofErr w:type="gramStart"/>
      <w:r>
        <w:rPr>
          <w:rFonts w:ascii="Times New Roman" w:eastAsia="Times New Roman" w:hAnsi="Times New Roman" w:cs="Times New Roman"/>
        </w:rPr>
        <w:t>-  60</w:t>
      </w:r>
      <w:proofErr w:type="gramEnd"/>
      <w:r>
        <w:rPr>
          <w:rFonts w:ascii="Times New Roman" w:eastAsia="Times New Roman" w:hAnsi="Times New Roman" w:cs="Times New Roman"/>
        </w:rPr>
        <w:t xml:space="preserve">%        Bez písemného oznámení hradí objednatel plnou cenu.   </w:t>
      </w:r>
      <w:r>
        <w:t xml:space="preserve"> </w:t>
      </w:r>
    </w:p>
    <w:p w14:paraId="029B9026" w14:textId="77777777" w:rsidR="00040C2A" w:rsidRDefault="00FD0F43">
      <w:pPr>
        <w:numPr>
          <w:ilvl w:val="0"/>
          <w:numId w:val="1"/>
        </w:numPr>
        <w:spacing w:after="16" w:line="263" w:lineRule="auto"/>
        <w:ind w:right="166" w:hanging="375"/>
        <w:jc w:val="both"/>
      </w:pPr>
      <w:r>
        <w:rPr>
          <w:rFonts w:ascii="Times New Roman" w:eastAsia="Times New Roman" w:hAnsi="Times New Roman" w:cs="Times New Roman"/>
        </w:rPr>
        <w:t xml:space="preserve">Na základě dohody s poskytovatelem je možno operativně, písemně, počet ubytovaných navýšit.   </w:t>
      </w:r>
      <w:r>
        <w:t xml:space="preserve"> </w:t>
      </w:r>
    </w:p>
    <w:p w14:paraId="24F5AE77" w14:textId="77777777" w:rsidR="00040C2A" w:rsidRDefault="00FD0F43">
      <w:pPr>
        <w:numPr>
          <w:ilvl w:val="0"/>
          <w:numId w:val="1"/>
        </w:numPr>
        <w:spacing w:after="16" w:line="263" w:lineRule="auto"/>
        <w:ind w:right="166" w:hanging="375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Za pozdní úhradu ceny ubytování může poskytovatel účtovat objednateli úrok z prodlení ve </w:t>
      </w:r>
      <w:proofErr w:type="gramStart"/>
      <w:r>
        <w:rPr>
          <w:rFonts w:ascii="Times New Roman" w:eastAsia="Times New Roman" w:hAnsi="Times New Roman" w:cs="Times New Roman"/>
        </w:rPr>
        <w:t>výši  0</w:t>
      </w:r>
      <w:proofErr w:type="gramEnd"/>
      <w:r>
        <w:rPr>
          <w:rFonts w:ascii="Times New Roman" w:eastAsia="Times New Roman" w:hAnsi="Times New Roman" w:cs="Times New Roman"/>
        </w:rPr>
        <w:t>,1</w:t>
      </w:r>
      <w:proofErr w:type="gramStart"/>
      <w:r>
        <w:rPr>
          <w:rFonts w:ascii="Times New Roman" w:eastAsia="Times New Roman" w:hAnsi="Times New Roman" w:cs="Times New Roman"/>
        </w:rPr>
        <w:t>%  z</w:t>
      </w:r>
      <w:proofErr w:type="gramEnd"/>
      <w:r>
        <w:rPr>
          <w:rFonts w:ascii="Times New Roman" w:eastAsia="Times New Roman" w:hAnsi="Times New Roman" w:cs="Times New Roman"/>
        </w:rPr>
        <w:t xml:space="preserve"> dlužné částky za každý den prodlení.  </w:t>
      </w:r>
      <w:r>
        <w:t xml:space="preserve"> </w:t>
      </w:r>
    </w:p>
    <w:p w14:paraId="0032C89A" w14:textId="77777777" w:rsidR="00040C2A" w:rsidRDefault="00FD0F43">
      <w:pPr>
        <w:spacing w:after="19"/>
        <w:ind w:left="29"/>
      </w:pP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7467D5C" w14:textId="77777777" w:rsidR="00040C2A" w:rsidRDefault="00FD0F43">
      <w:pPr>
        <w:spacing w:after="5"/>
        <w:ind w:left="10" w:right="16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IV.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643FBDB" w14:textId="77777777" w:rsidR="00040C2A" w:rsidRDefault="00FD0F43">
      <w:pPr>
        <w:spacing w:after="5"/>
        <w:ind w:left="10" w:right="15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Trvání smlouvy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921C2B9" w14:textId="77777777" w:rsidR="00040C2A" w:rsidRDefault="00FD0F43">
      <w:pPr>
        <w:spacing w:after="22"/>
        <w:ind w:left="29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3F37F598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Tato smlouva se uzavírá na dobu určitou, a to od 19. - 22. </w:t>
      </w:r>
      <w:proofErr w:type="gramStart"/>
      <w:r>
        <w:rPr>
          <w:rFonts w:ascii="Times New Roman" w:eastAsia="Times New Roman" w:hAnsi="Times New Roman" w:cs="Times New Roman"/>
        </w:rPr>
        <w:t>června  2025.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t xml:space="preserve"> </w:t>
      </w:r>
    </w:p>
    <w:p w14:paraId="60D59F82" w14:textId="77777777" w:rsidR="00040C2A" w:rsidRDefault="00FD0F43">
      <w:pPr>
        <w:spacing w:after="16"/>
        <w:ind w:left="29"/>
      </w:pP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E552F84" w14:textId="77777777" w:rsidR="00040C2A" w:rsidRDefault="00FD0F43">
      <w:pPr>
        <w:spacing w:after="18"/>
        <w:ind w:left="29"/>
      </w:pP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50CCD5F" w14:textId="77777777" w:rsidR="00040C2A" w:rsidRDefault="00FD0F43">
      <w:pPr>
        <w:spacing w:after="5"/>
        <w:ind w:left="10" w:right="16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V.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72F7712" w14:textId="77777777" w:rsidR="00040C2A" w:rsidRDefault="00FD0F43">
      <w:pPr>
        <w:spacing w:after="5"/>
        <w:ind w:left="10" w:right="159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Práva a povinnosti smluvních stran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2F7EB44" w14:textId="77777777" w:rsidR="00040C2A" w:rsidRDefault="00FD0F43">
      <w:pPr>
        <w:spacing w:after="17"/>
        <w:ind w:left="29"/>
      </w:pP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C09881D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Poskytovatel se zavazuje:  </w:t>
      </w:r>
      <w:r>
        <w:t xml:space="preserve"> </w:t>
      </w:r>
    </w:p>
    <w:p w14:paraId="04B7967B" w14:textId="77777777" w:rsidR="00040C2A" w:rsidRDefault="00FD0F43">
      <w:pPr>
        <w:numPr>
          <w:ilvl w:val="0"/>
          <w:numId w:val="2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poskytovat objednateli ubytovací služby v obvyklé kvalitě,   </w:t>
      </w:r>
      <w:r>
        <w:t xml:space="preserve"> </w:t>
      </w:r>
    </w:p>
    <w:p w14:paraId="1214AD46" w14:textId="77777777" w:rsidR="00040C2A" w:rsidRDefault="00FD0F43">
      <w:pPr>
        <w:numPr>
          <w:ilvl w:val="0"/>
          <w:numId w:val="2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seznámit objednatele s ubytovacím řádem.   </w:t>
      </w:r>
      <w:r>
        <w:t xml:space="preserve"> </w:t>
      </w:r>
    </w:p>
    <w:p w14:paraId="3E481FEF" w14:textId="77777777" w:rsidR="00040C2A" w:rsidRDefault="00FD0F43">
      <w:pPr>
        <w:spacing w:after="17"/>
        <w:ind w:left="29"/>
      </w:pP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FFDF4EE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Objednatel se zavazuje:  </w:t>
      </w:r>
      <w:r>
        <w:t xml:space="preserve"> </w:t>
      </w:r>
    </w:p>
    <w:p w14:paraId="7CAA37E2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pokoje využívat pouze k přechodnému </w:t>
      </w:r>
      <w:proofErr w:type="gramStart"/>
      <w:r>
        <w:rPr>
          <w:rFonts w:ascii="Times New Roman" w:eastAsia="Times New Roman" w:hAnsi="Times New Roman" w:cs="Times New Roman"/>
        </w:rPr>
        <w:t>ubytování  a</w:t>
      </w:r>
      <w:proofErr w:type="gramEnd"/>
      <w:r>
        <w:rPr>
          <w:rFonts w:ascii="Times New Roman" w:eastAsia="Times New Roman" w:hAnsi="Times New Roman" w:cs="Times New Roman"/>
        </w:rPr>
        <w:t xml:space="preserve"> dbát, aby nedocházelo k jejich nadměrnému opotřebení,  </w:t>
      </w:r>
      <w:r>
        <w:t xml:space="preserve"> </w:t>
      </w:r>
    </w:p>
    <w:p w14:paraId="292EC8D2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předat seznam ubytovaných nejpozději před do 16. června 2025, s uvedením jména a bydliště, u cizinců je nutné zajistit mimo výše uvedené také datum narození a číslo cestovního dokladu, zajistit dohled nad nezletilými,  </w:t>
      </w:r>
      <w:r>
        <w:t xml:space="preserve"> </w:t>
      </w:r>
    </w:p>
    <w:p w14:paraId="02DAF38A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nepoužívat elektrospotřebiče na pokojích (mimo vysoušeče vlasů a holící strojky),  </w:t>
      </w:r>
      <w:r>
        <w:t xml:space="preserve"> </w:t>
      </w:r>
    </w:p>
    <w:p w14:paraId="24BDA10B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hradit opravy v pokojích, ke kterým došlo neoprávněnou manipulací nebo nesprávným používáním vybavení ubytovanými nedbalostně i úmyslně,   </w:t>
      </w:r>
      <w:r>
        <w:t xml:space="preserve"> </w:t>
      </w:r>
    </w:p>
    <w:p w14:paraId="19D7E769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dodržovat veškeré technickobezpečnostní předpisy a požární předpisy platné v objektech poskytovatele i další platné předpisy vyplývající z provozování zařízení, včetně hygienických, BOZP, prevenci </w:t>
      </w:r>
      <w:proofErr w:type="gramStart"/>
      <w:r>
        <w:rPr>
          <w:rFonts w:ascii="Times New Roman" w:eastAsia="Times New Roman" w:hAnsi="Times New Roman" w:cs="Times New Roman"/>
        </w:rPr>
        <w:t>rizik,  dodržovat</w:t>
      </w:r>
      <w:proofErr w:type="gramEnd"/>
      <w:r>
        <w:rPr>
          <w:rFonts w:ascii="Times New Roman" w:eastAsia="Times New Roman" w:hAnsi="Times New Roman" w:cs="Times New Roman"/>
        </w:rPr>
        <w:t xml:space="preserve"> zákaz kouření a požívání alkoholických nápojů a jiných omamných látek,   </w:t>
      </w:r>
      <w:r>
        <w:t xml:space="preserve"> </w:t>
      </w:r>
    </w:p>
    <w:p w14:paraId="0AD56B68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umožnit  kontrolu</w:t>
      </w:r>
      <w:proofErr w:type="gramEnd"/>
      <w:r>
        <w:rPr>
          <w:rFonts w:ascii="Times New Roman" w:eastAsia="Times New Roman" w:hAnsi="Times New Roman" w:cs="Times New Roman"/>
        </w:rPr>
        <w:t xml:space="preserve"> pokojů zástupcům poskytovatele,  </w:t>
      </w:r>
      <w:r>
        <w:t xml:space="preserve"> </w:t>
      </w:r>
    </w:p>
    <w:p w14:paraId="38863A77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zabezpečit, aby škody vzniklé v pokoji nebo prostorách užívaných ubytovanými </w:t>
      </w:r>
      <w:proofErr w:type="gramStart"/>
      <w:r>
        <w:rPr>
          <w:rFonts w:ascii="Times New Roman" w:eastAsia="Times New Roman" w:hAnsi="Times New Roman" w:cs="Times New Roman"/>
        </w:rPr>
        <w:t>byly  neprodleně</w:t>
      </w:r>
      <w:proofErr w:type="gramEnd"/>
      <w:r>
        <w:rPr>
          <w:rFonts w:ascii="Times New Roman" w:eastAsia="Times New Roman" w:hAnsi="Times New Roman" w:cs="Times New Roman"/>
        </w:rPr>
        <w:t xml:space="preserve"> oznámeny na </w:t>
      </w:r>
      <w:proofErr w:type="gramStart"/>
      <w:r>
        <w:rPr>
          <w:rFonts w:ascii="Times New Roman" w:eastAsia="Times New Roman" w:hAnsi="Times New Roman" w:cs="Times New Roman"/>
        </w:rPr>
        <w:t>recepci,  popř.</w:t>
      </w:r>
      <w:proofErr w:type="gramEnd"/>
      <w:r>
        <w:rPr>
          <w:rFonts w:ascii="Times New Roman" w:eastAsia="Times New Roman" w:hAnsi="Times New Roman" w:cs="Times New Roman"/>
        </w:rPr>
        <w:t xml:space="preserve"> na vrátnici poskytovatele,  </w:t>
      </w:r>
      <w:r>
        <w:t xml:space="preserve"> </w:t>
      </w:r>
    </w:p>
    <w:p w14:paraId="107DBE3A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nepřemísťovat nábytek v pokojích,  </w:t>
      </w:r>
      <w:r>
        <w:t xml:space="preserve"> </w:t>
      </w:r>
    </w:p>
    <w:p w14:paraId="42F76620" w14:textId="77777777" w:rsidR="00040C2A" w:rsidRDefault="00FD0F43">
      <w:pPr>
        <w:numPr>
          <w:ilvl w:val="0"/>
          <w:numId w:val="3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dodržovat Ubytovací </w:t>
      </w:r>
      <w:proofErr w:type="gramStart"/>
      <w:r>
        <w:rPr>
          <w:rFonts w:ascii="Times New Roman" w:eastAsia="Times New Roman" w:hAnsi="Times New Roman" w:cs="Times New Roman"/>
        </w:rPr>
        <w:t>řád,  který</w:t>
      </w:r>
      <w:proofErr w:type="gramEnd"/>
      <w:r>
        <w:rPr>
          <w:rFonts w:ascii="Times New Roman" w:eastAsia="Times New Roman" w:hAnsi="Times New Roman" w:cs="Times New Roman"/>
        </w:rPr>
        <w:t xml:space="preserve"> je </w:t>
      </w:r>
      <w:proofErr w:type="gramStart"/>
      <w:r>
        <w:rPr>
          <w:rFonts w:ascii="Times New Roman" w:eastAsia="Times New Roman" w:hAnsi="Times New Roman" w:cs="Times New Roman"/>
        </w:rPr>
        <w:t>nedílnou  součástí</w:t>
      </w:r>
      <w:proofErr w:type="gramEnd"/>
      <w:r>
        <w:rPr>
          <w:rFonts w:ascii="Times New Roman" w:eastAsia="Times New Roman" w:hAnsi="Times New Roman" w:cs="Times New Roman"/>
        </w:rPr>
        <w:t xml:space="preserve"> této smlouvy jako příloha č. 1.  </w:t>
      </w:r>
      <w:r>
        <w:t xml:space="preserve"> </w:t>
      </w:r>
    </w:p>
    <w:p w14:paraId="2815B62A" w14:textId="77777777" w:rsidR="00040C2A" w:rsidRDefault="00FD0F43">
      <w:pPr>
        <w:spacing w:after="19"/>
        <w:ind w:left="29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63FA293F" w14:textId="77777777" w:rsidR="00040C2A" w:rsidRDefault="00FD0F43">
      <w:pPr>
        <w:spacing w:after="5"/>
        <w:ind w:left="10" w:right="16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VI.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F0D3460" w14:textId="77777777" w:rsidR="00040C2A" w:rsidRDefault="00FD0F43">
      <w:pPr>
        <w:spacing w:after="5"/>
        <w:ind w:left="10" w:right="159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Závěrečná ustanovení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89EFC3A" w14:textId="77777777" w:rsidR="00040C2A" w:rsidRDefault="00FD0F43">
      <w:pPr>
        <w:spacing w:after="37"/>
        <w:ind w:left="168"/>
        <w:jc w:val="center"/>
      </w:pPr>
      <w:r>
        <w:rPr>
          <w:rFonts w:ascii="Times New Roman" w:eastAsia="Times New Roman" w:hAnsi="Times New Roman" w:cs="Times New Roman"/>
          <w:b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63EFD22" w14:textId="77777777" w:rsidR="00040C2A" w:rsidRDefault="00FD0F43">
      <w:pPr>
        <w:numPr>
          <w:ilvl w:val="0"/>
          <w:numId w:val="4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Účastníci si smlouvu přečetli, s jejím obsahem souhlasí, což stvrzují vlastnoručními podpisy.  </w:t>
      </w:r>
      <w:r>
        <w:t xml:space="preserve"> </w:t>
      </w:r>
    </w:p>
    <w:p w14:paraId="4981E6CE" w14:textId="77777777" w:rsidR="00040C2A" w:rsidRDefault="00FD0F43">
      <w:pPr>
        <w:numPr>
          <w:ilvl w:val="0"/>
          <w:numId w:val="4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Smlouva byla sepsána ve čtyřech vyhotoveních, po dvou výtiscích pro každou ze smluvních stran.   </w:t>
      </w:r>
      <w:r>
        <w:t xml:space="preserve"> </w:t>
      </w:r>
    </w:p>
    <w:p w14:paraId="1780446E" w14:textId="77777777" w:rsidR="00040C2A" w:rsidRDefault="00FD0F43">
      <w:pPr>
        <w:numPr>
          <w:ilvl w:val="0"/>
          <w:numId w:val="4"/>
        </w:numPr>
        <w:spacing w:after="16" w:line="263" w:lineRule="auto"/>
        <w:ind w:right="166" w:hanging="360"/>
        <w:jc w:val="both"/>
      </w:pPr>
      <w:r>
        <w:rPr>
          <w:rFonts w:ascii="Times New Roman" w:eastAsia="Times New Roman" w:hAnsi="Times New Roman" w:cs="Times New Roman"/>
        </w:rPr>
        <w:t xml:space="preserve">Změny či doplňky této smlouvy lze činit pouze písemnou dohodou obou smluvních stran </w:t>
      </w:r>
      <w:proofErr w:type="gramStart"/>
      <w:r>
        <w:rPr>
          <w:rFonts w:ascii="Times New Roman" w:eastAsia="Times New Roman" w:hAnsi="Times New Roman" w:cs="Times New Roman"/>
        </w:rPr>
        <w:t>formou  číslovaných</w:t>
      </w:r>
      <w:proofErr w:type="gramEnd"/>
      <w:r>
        <w:rPr>
          <w:rFonts w:ascii="Times New Roman" w:eastAsia="Times New Roman" w:hAnsi="Times New Roman" w:cs="Times New Roman"/>
        </w:rPr>
        <w:t xml:space="preserve">  dodatků.  </w:t>
      </w:r>
      <w:r>
        <w:t xml:space="preserve"> </w:t>
      </w:r>
    </w:p>
    <w:p w14:paraId="2ECDF067" w14:textId="77777777" w:rsidR="00040C2A" w:rsidRDefault="00FD0F43">
      <w:pPr>
        <w:spacing w:after="17"/>
        <w:ind w:left="29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2D8C5AFD" w14:textId="77777777" w:rsidR="00040C2A" w:rsidRDefault="00FD0F43">
      <w:pPr>
        <w:spacing w:after="16" w:line="263" w:lineRule="auto"/>
        <w:ind w:left="9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V Brně dne                                                    </w:t>
      </w:r>
      <w:r>
        <w:t xml:space="preserve"> </w:t>
      </w:r>
    </w:p>
    <w:p w14:paraId="7C8B5EE5" w14:textId="77777777" w:rsidR="00040C2A" w:rsidRDefault="00FD0F43">
      <w:pPr>
        <w:spacing w:after="16"/>
        <w:ind w:left="29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09C45FDF" w14:textId="77777777" w:rsidR="00040C2A" w:rsidRDefault="00FD0F43">
      <w:pPr>
        <w:spacing w:after="29"/>
        <w:ind w:left="29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14:paraId="4D9E980C" w14:textId="77777777" w:rsidR="00040C2A" w:rsidRDefault="00FD0F43">
      <w:pPr>
        <w:tabs>
          <w:tab w:val="center" w:pos="1731"/>
          <w:tab w:val="center" w:pos="2297"/>
          <w:tab w:val="center" w:pos="2864"/>
          <w:tab w:val="center" w:pos="3435"/>
          <w:tab w:val="center" w:pos="4002"/>
          <w:tab w:val="center" w:pos="6097"/>
        </w:tabs>
        <w:spacing w:after="38" w:line="263" w:lineRule="auto"/>
        <w:ind w:left="-1"/>
      </w:pPr>
      <w:proofErr w:type="gramStart"/>
      <w:r>
        <w:rPr>
          <w:rFonts w:ascii="Times New Roman" w:eastAsia="Times New Roman" w:hAnsi="Times New Roman" w:cs="Times New Roman"/>
        </w:rPr>
        <w:t xml:space="preserve">Poskytovatel:   </w:t>
      </w:r>
      <w:proofErr w:type="gramEnd"/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Objednatel: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83BDA60" w14:textId="36E5AC12" w:rsidR="00040C2A" w:rsidRDefault="00FD0F43">
      <w:pPr>
        <w:spacing w:after="37" w:line="263" w:lineRule="auto"/>
        <w:ind w:left="9" w:right="166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xxxxxxxx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xxxxxxxxxxxx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xxxxxxxxxxxxxxxx</w:t>
      </w:r>
      <w:proofErr w:type="spellEnd"/>
    </w:p>
    <w:p w14:paraId="0B3582CC" w14:textId="3C0A2C04" w:rsidR="00040C2A" w:rsidRDefault="00FD0F43">
      <w:pPr>
        <w:tabs>
          <w:tab w:val="center" w:pos="6638"/>
        </w:tabs>
        <w:spacing w:after="52" w:line="263" w:lineRule="auto"/>
        <w:ind w:left="-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</w:rPr>
        <w:t>xxxxxxxxxx</w:t>
      </w:r>
      <w:proofErr w:type="spellEnd"/>
    </w:p>
    <w:p w14:paraId="1EE7917F" w14:textId="4F93F537" w:rsidR="00040C2A" w:rsidRDefault="00FD0F43">
      <w:pPr>
        <w:tabs>
          <w:tab w:val="center" w:pos="6656"/>
        </w:tabs>
        <w:spacing w:after="16" w:line="263" w:lineRule="auto"/>
        <w:ind w:left="-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</w:rPr>
        <w:t>xxxxxxxxxxx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4C57042" w14:textId="77777777" w:rsidR="00040C2A" w:rsidRDefault="00FD0F43">
      <w:pPr>
        <w:spacing w:after="0"/>
        <w:ind w:left="3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5705385" w14:textId="77777777" w:rsidR="00040C2A" w:rsidRDefault="00FD0F43">
      <w:pPr>
        <w:spacing w:after="0"/>
        <w:ind w:left="1822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UBYTOVACÍ ŘÁD </w:t>
      </w:r>
      <w:r>
        <w:rPr>
          <w:rFonts w:ascii="Times New Roman" w:eastAsia="Times New Roman" w:hAnsi="Times New Roman" w:cs="Times New Roman"/>
          <w:b/>
          <w:sz w:val="24"/>
        </w:rPr>
        <w:t xml:space="preserve">v doplňkové činnosti – směrnice č. 2/2022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140C9FF" w14:textId="77777777" w:rsidR="00040C2A" w:rsidRDefault="00FD0F43">
      <w:pPr>
        <w:spacing w:after="102"/>
        <w:ind w:left="82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Střední školy informatiky, poštovnictví a finančnictví Brno, příspěvková organizace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D91E358" w14:textId="77777777" w:rsidR="00040C2A" w:rsidRDefault="00FD0F43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8CCF577" wp14:editId="49F1AA3A">
                <wp:extent cx="6517640" cy="17780"/>
                <wp:effectExtent l="0" t="0" r="0" b="0"/>
                <wp:docPr id="4024" name="Group 4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640" cy="17780"/>
                          <a:chOff x="0" y="0"/>
                          <a:chExt cx="6517640" cy="17780"/>
                        </a:xfrm>
                      </wpg:grpSpPr>
                      <wps:wsp>
                        <wps:cNvPr id="4992" name="Shape 4992"/>
                        <wps:cNvSpPr/>
                        <wps:spPr>
                          <a:xfrm>
                            <a:off x="0" y="0"/>
                            <a:ext cx="65176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640" h="17780">
                                <a:moveTo>
                                  <a:pt x="0" y="0"/>
                                </a:moveTo>
                                <a:lnTo>
                                  <a:pt x="6517640" y="0"/>
                                </a:lnTo>
                                <a:lnTo>
                                  <a:pt x="65176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4" style="width:513.2pt;height:1.39996pt;mso-position-horizontal-relative:char;mso-position-vertical-relative:line" coordsize="65176,177">
                <v:shape id="Shape 4993" style="position:absolute;width:65176;height:177;left:0;top:0;" coordsize="6517640,17780" path="m0,0l6517640,0l651764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0CBB182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Před ubytováním je ubytovaný host povinen dle zákona č. 565/1990 sb. o místních poplatcích, v platném znění, na recepci nahlásit pro evidenci tyto osobní údaje: jméno, příjmení, adresu místa trvalého pobytu nebo místa trvalého bydliště v zahraničí a číslo OP nebo cestovního dokladu. Zpracování osobních údajů v evidenční knize se řídí zákonem č. 110/2019 sb. o zpracování osobních údajů, v platném znění.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165C2E3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Je zakázáno používat soukromé elektrické spotřebiče mimo vysoušeče vlasů a holicího strojku. Při dlouhodobém ubytování lze vlastní radiopřijímač a PC na síť používat pouze v souladu s vnitřní směrnicí ředitelky provádění revizí elektrických spotřebičů a ručního přenosného nářadí.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7F23F34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Každý ubytovaný je povinen zakročit proti škodám (požár, voda) dle svých možností a ihned podat hlášení na recepci nebo na vrátnici.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36F8555" w14:textId="77777777" w:rsidR="00040C2A" w:rsidRDefault="00FD0F43">
      <w:pPr>
        <w:numPr>
          <w:ilvl w:val="0"/>
          <w:numId w:val="5"/>
        </w:numPr>
        <w:spacing w:after="18" w:line="256" w:lineRule="auto"/>
        <w:ind w:right="36" w:hanging="360"/>
      </w:pPr>
      <w:r>
        <w:rPr>
          <w:b/>
        </w:rPr>
        <w:t>Ubytovaný je povinen: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85AF235" w14:textId="77777777" w:rsidR="00040C2A" w:rsidRDefault="00FD0F43">
      <w:pPr>
        <w:numPr>
          <w:ilvl w:val="1"/>
          <w:numId w:val="5"/>
        </w:numPr>
        <w:spacing w:after="16" w:line="253" w:lineRule="auto"/>
        <w:ind w:right="36" w:hanging="360"/>
      </w:pPr>
      <w:r>
        <w:t xml:space="preserve">Uhradit platbu za ubytování hotově dle platného sazebníku nejpozději v den ubytování, jiný způsob platby lze uhradit dle smluvních ujednání.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40ABD68" w14:textId="77777777" w:rsidR="00040C2A" w:rsidRDefault="00FD0F43">
      <w:pPr>
        <w:numPr>
          <w:ilvl w:val="1"/>
          <w:numId w:val="5"/>
        </w:numPr>
        <w:spacing w:after="16" w:line="253" w:lineRule="auto"/>
        <w:ind w:right="36" w:hanging="360"/>
      </w:pPr>
      <w:r>
        <w:t xml:space="preserve">Šetřit budovu, zařízení a inventář, šetřit vodou a energií.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B113D0A" w14:textId="77777777" w:rsidR="00040C2A" w:rsidRDefault="00FD0F43">
      <w:pPr>
        <w:numPr>
          <w:ilvl w:val="1"/>
          <w:numId w:val="5"/>
        </w:numPr>
        <w:spacing w:after="16" w:line="253" w:lineRule="auto"/>
        <w:ind w:right="36" w:hanging="360"/>
      </w:pPr>
      <w:r>
        <w:t xml:space="preserve">Zachovat noční klid od 22:22 – 06:00 hodin.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F5F5E95" w14:textId="77777777" w:rsidR="00040C2A" w:rsidRDefault="00FD0F43">
      <w:pPr>
        <w:numPr>
          <w:ilvl w:val="1"/>
          <w:numId w:val="5"/>
        </w:numPr>
        <w:spacing w:after="16" w:line="253" w:lineRule="auto"/>
        <w:ind w:right="36" w:hanging="360"/>
      </w:pPr>
      <w:r>
        <w:t xml:space="preserve">Udržovat pořádek na chodbách, pokojích a ve </w:t>
      </w:r>
      <w:proofErr w:type="gramStart"/>
      <w:r>
        <w:t>společných  prostorách</w:t>
      </w:r>
      <w:proofErr w:type="gramEnd"/>
      <w: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8BC4B93" w14:textId="77777777" w:rsidR="00040C2A" w:rsidRDefault="00FD0F43">
      <w:pPr>
        <w:numPr>
          <w:ilvl w:val="1"/>
          <w:numId w:val="5"/>
        </w:numPr>
        <w:spacing w:after="16" w:line="253" w:lineRule="auto"/>
        <w:ind w:right="36" w:hanging="360"/>
      </w:pPr>
      <w:r>
        <w:t xml:space="preserve">Dodržovat protipožární, bezpečnostní a hygienické předpisy + provozní řád v platném znění.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AAC313F" w14:textId="77777777" w:rsidR="00040C2A" w:rsidRDefault="00FD0F43">
      <w:pPr>
        <w:numPr>
          <w:ilvl w:val="1"/>
          <w:numId w:val="5"/>
        </w:numPr>
        <w:spacing w:after="18" w:line="256" w:lineRule="auto"/>
        <w:ind w:right="36" w:hanging="360"/>
      </w:pPr>
      <w:r>
        <w:rPr>
          <w:b/>
        </w:rPr>
        <w:t xml:space="preserve">Na základě zákona 65/2017 sb. o ochraně zdraví před škodlivými účinky návykových látek. Zakazuje se v SŠ kouřit ve vnějších a vnitřních prostorách, dále je v ubytovacím zařízení zakázáno konzumovat alkoholické nápoje, přechovávat a používat drogy a platí zákaz vstupu pro osoby, které jsou zjevně pod vlivem alkoholu nebo jiných návykových látek.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AEA3EFC" w14:textId="77777777" w:rsidR="00040C2A" w:rsidRDefault="00FD0F43">
      <w:pPr>
        <w:numPr>
          <w:ilvl w:val="1"/>
          <w:numId w:val="5"/>
        </w:numPr>
        <w:spacing w:after="16" w:line="253" w:lineRule="auto"/>
        <w:ind w:right="36" w:hanging="360"/>
      </w:pPr>
      <w:r>
        <w:t xml:space="preserve">Při vstupu do budovy se prokázat ubytovacím průkazem a na vyzvání pracovníka recepce.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77F487A" w14:textId="77777777" w:rsidR="00040C2A" w:rsidRDefault="00FD0F43">
      <w:pPr>
        <w:numPr>
          <w:ilvl w:val="1"/>
          <w:numId w:val="5"/>
        </w:numPr>
        <w:spacing w:after="16" w:line="253" w:lineRule="auto"/>
        <w:ind w:right="36" w:hanging="360"/>
      </w:pPr>
      <w:r>
        <w:t xml:space="preserve">Dodržovat zákaz vstupu se zvířaty.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90C3EC6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Odpovědní pracovníci SŠ informatiky, poštovnictví a finančnictví Brno, příspěvková organizace jsou oprávněni provádět kontrolu dodržování ubytovacího řádu.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5D0EC39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Veškeré zjištěné závady a škody jsou ubytovaní hosté povinni hlásit na recepci nebo vrátnici. Pokud </w:t>
      </w:r>
      <w:proofErr w:type="gramStart"/>
      <w:r>
        <w:t>ubytovaný  poškodí</w:t>
      </w:r>
      <w:proofErr w:type="gramEnd"/>
      <w:r>
        <w:t xml:space="preserve"> majetek, je povinen opravu, popř. </w:t>
      </w:r>
      <w:proofErr w:type="gramStart"/>
      <w:r>
        <w:t>pořízení  uhradit</w:t>
      </w:r>
      <w:proofErr w:type="gramEnd"/>
      <w: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B032CAF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SŠ informatiky, poštovnictví a finančnictví Brno, příspěvková organizace nezodpovídá za cenné předměty, které nebyly uzamčené v přidělený skříňkách v pokoji ubytovaného hosta. Za finanční hotovost, která není uložena v trezoru neodpovídá.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3D61794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Ubytovaný udržuje pořádek a čistotu v přidělených ubytovacích prostorách.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7537915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Ubytovaný se v ubytovacích prostorách přezouvá.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858FF2F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Pro všechny ubytované hosty platí přísný zákaz vstupu do prostor, které slouží k ubytování žáků SŠ informatiky, poštovnictví a finančnictví Brno, příspěvková organizace.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9427EC6" w14:textId="77777777" w:rsidR="00040C2A" w:rsidRDefault="00FD0F43">
      <w:pPr>
        <w:numPr>
          <w:ilvl w:val="0"/>
          <w:numId w:val="5"/>
        </w:numPr>
        <w:spacing w:after="16" w:line="253" w:lineRule="auto"/>
        <w:ind w:right="36" w:hanging="360"/>
      </w:pPr>
      <w:r>
        <w:t xml:space="preserve">Reklamace ubytování je nutné nahlásit nejpozději poslední den ubytování na recepci.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7063D76" w14:textId="77777777" w:rsidR="00040C2A" w:rsidRDefault="00FD0F43">
      <w:pPr>
        <w:numPr>
          <w:ilvl w:val="0"/>
          <w:numId w:val="5"/>
        </w:numPr>
        <w:spacing w:after="18" w:line="256" w:lineRule="auto"/>
        <w:ind w:right="36" w:hanging="360"/>
      </w:pPr>
      <w:r>
        <w:rPr>
          <w:b/>
        </w:rPr>
        <w:t xml:space="preserve">Užívání ubytovacího zařízení je zakázáno osobám postiženým infekčním onemocněním.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5708EF0" w14:textId="77777777" w:rsidR="00040C2A" w:rsidRDefault="00FD0F43">
      <w:pPr>
        <w:numPr>
          <w:ilvl w:val="0"/>
          <w:numId w:val="5"/>
        </w:numPr>
        <w:spacing w:after="18" w:line="256" w:lineRule="auto"/>
        <w:ind w:right="36" w:hanging="360"/>
      </w:pPr>
      <w:r>
        <w:rPr>
          <w:b/>
        </w:rPr>
        <w:t xml:space="preserve">Dveře nouzových východů jsou vybaveny tzv. „panikovým kováním“, které v rámci požární prevence slouží jen jako zařízení pro únik při požáru, popřípadě při provozních událostech. Jakékoliv jiné svévolné otevření těchto dveří je považováno za závažné porušení ubytovacího řádu!!!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A287A6F" w14:textId="77777777" w:rsidR="00040C2A" w:rsidRDefault="00FD0F43">
      <w:pPr>
        <w:numPr>
          <w:ilvl w:val="0"/>
          <w:numId w:val="5"/>
        </w:numPr>
        <w:spacing w:after="18" w:line="256" w:lineRule="auto"/>
        <w:ind w:right="36" w:hanging="360"/>
      </w:pPr>
      <w:r>
        <w:rPr>
          <w:b/>
        </w:rPr>
        <w:t xml:space="preserve">Zákaz stěhování nábytku.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DEDC7B8" w14:textId="77777777" w:rsidR="00040C2A" w:rsidRDefault="00FD0F43">
      <w:pPr>
        <w:numPr>
          <w:ilvl w:val="0"/>
          <w:numId w:val="5"/>
        </w:numPr>
        <w:spacing w:after="18" w:line="256" w:lineRule="auto"/>
        <w:ind w:right="36" w:hanging="360"/>
      </w:pPr>
      <w:r>
        <w:rPr>
          <w:b/>
        </w:rPr>
        <w:t xml:space="preserve">V den ukončení pobytu je ubytovaný host povinen opustit pokoj do 09:00 hodin, zavřít okna a klíč od pokoje odevzdat na vrátnici. Při ztrátě klíče je ubytovaný povinen klíč uhradit.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613BE0D" w14:textId="77777777" w:rsidR="00040C2A" w:rsidRDefault="00FD0F43">
      <w:pPr>
        <w:numPr>
          <w:ilvl w:val="0"/>
          <w:numId w:val="5"/>
        </w:numPr>
        <w:spacing w:after="18" w:line="256" w:lineRule="auto"/>
        <w:ind w:right="36" w:hanging="360"/>
      </w:pPr>
      <w:r>
        <w:rPr>
          <w:b/>
        </w:rPr>
        <w:t xml:space="preserve">Prádlo u dlouhodobě ubytovaných se mění 1x za 14 dnů. Použité prádlo na výměnu se nechává na pokojích.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E6EDB41" w14:textId="77777777" w:rsidR="00040C2A" w:rsidRDefault="00FD0F43">
      <w:pPr>
        <w:numPr>
          <w:ilvl w:val="0"/>
          <w:numId w:val="5"/>
        </w:numPr>
        <w:spacing w:after="18" w:line="256" w:lineRule="auto"/>
        <w:ind w:right="36" w:hanging="360"/>
      </w:pPr>
      <w:r>
        <w:rPr>
          <w:b/>
        </w:rPr>
        <w:t xml:space="preserve">Porušení ubytovacího řádu může být důvodem k ukončení pobytu.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DDE20FC" w14:textId="77777777" w:rsidR="00040C2A" w:rsidRDefault="00FD0F43">
      <w:pPr>
        <w:spacing w:after="0"/>
        <w:ind w:left="814"/>
      </w:pPr>
      <w:r>
        <w:rPr>
          <w:b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DA42B41" w14:textId="77777777" w:rsidR="00040C2A" w:rsidRDefault="00FD0F43">
      <w:pPr>
        <w:spacing w:after="0"/>
        <w:ind w:left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E1C2FEF" w14:textId="7596ED7F" w:rsidR="00040C2A" w:rsidRDefault="00FD0F43">
      <w:pPr>
        <w:spacing w:after="11" w:line="257" w:lineRule="auto"/>
        <w:ind w:right="380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Platnost </w:t>
      </w:r>
      <w:proofErr w:type="gramStart"/>
      <w:r>
        <w:rPr>
          <w:rFonts w:ascii="Times New Roman" w:eastAsia="Times New Roman" w:hAnsi="Times New Roman" w:cs="Times New Roman"/>
          <w:sz w:val="20"/>
        </w:rPr>
        <w:t>od  1.1.2022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Ing. </w:t>
      </w:r>
      <w:proofErr w:type="spellStart"/>
      <w:r>
        <w:rPr>
          <w:rFonts w:ascii="Times New Roman" w:eastAsia="Times New Roman" w:hAnsi="Times New Roman" w:cs="Times New Roman"/>
          <w:sz w:val="20"/>
        </w:rPr>
        <w:t>xxxxxxxxxxx</w:t>
      </w:r>
      <w:r>
        <w:rPr>
          <w:rFonts w:ascii="Times New Roman" w:eastAsia="Times New Roman" w:hAnsi="Times New Roman" w:cs="Times New Roman"/>
          <w:sz w:val="20"/>
        </w:rPr>
        <w:t>ředitelka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SŠ informatiky, poštovnictví a finančnictví Brno, příspěvková organizace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A67BD10" w14:textId="77777777" w:rsidR="00040C2A" w:rsidRDefault="00FD0F43">
      <w:pPr>
        <w:spacing w:after="0"/>
        <w:ind w:left="18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sectPr w:rsidR="00040C2A">
      <w:headerReference w:type="even" r:id="rId7"/>
      <w:headerReference w:type="default" r:id="rId8"/>
      <w:headerReference w:type="first" r:id="rId9"/>
      <w:pgSz w:w="11906" w:h="16838"/>
      <w:pgMar w:top="1272" w:right="658" w:bottom="1414" w:left="823" w:header="9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CEC2" w14:textId="77777777" w:rsidR="009F0D71" w:rsidRDefault="009F0D71">
      <w:pPr>
        <w:spacing w:after="0" w:line="240" w:lineRule="auto"/>
      </w:pPr>
      <w:r>
        <w:separator/>
      </w:r>
    </w:p>
  </w:endnote>
  <w:endnote w:type="continuationSeparator" w:id="0">
    <w:p w14:paraId="3E486F19" w14:textId="77777777" w:rsidR="009F0D71" w:rsidRDefault="009F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0F4B5" w14:textId="77777777" w:rsidR="009F0D71" w:rsidRDefault="009F0D71">
      <w:pPr>
        <w:spacing w:after="0" w:line="240" w:lineRule="auto"/>
      </w:pPr>
      <w:r>
        <w:separator/>
      </w:r>
    </w:p>
  </w:footnote>
  <w:footnote w:type="continuationSeparator" w:id="0">
    <w:p w14:paraId="1F072269" w14:textId="77777777" w:rsidR="009F0D71" w:rsidRDefault="009F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62E2" w14:textId="77777777" w:rsidR="00040C2A" w:rsidRDefault="00FD0F43">
    <w:pPr>
      <w:spacing w:after="0"/>
      <w:ind w:left="2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63E8EA" wp14:editId="1FEB582A">
              <wp:simplePos x="0" y="0"/>
              <wp:positionH relativeFrom="page">
                <wp:posOffset>522605</wp:posOffset>
              </wp:positionH>
              <wp:positionV relativeFrom="page">
                <wp:posOffset>607695</wp:posOffset>
              </wp:positionV>
              <wp:extent cx="6517640" cy="8763"/>
              <wp:effectExtent l="0" t="0" r="0" b="0"/>
              <wp:wrapSquare wrapText="bothSides"/>
              <wp:docPr id="4844" name="Group 4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640" cy="8763"/>
                        <a:chOff x="0" y="0"/>
                        <a:chExt cx="6517640" cy="8763"/>
                      </a:xfrm>
                    </wpg:grpSpPr>
                    <wps:wsp>
                      <wps:cNvPr id="4998" name="Shape 4998"/>
                      <wps:cNvSpPr/>
                      <wps:spPr>
                        <a:xfrm>
                          <a:off x="0" y="0"/>
                          <a:ext cx="6517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640" h="9144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  <a:lnTo>
                                <a:pt x="6517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44" style="width:513.2pt;height:0.690002pt;position:absolute;mso-position-horizontal-relative:page;mso-position-horizontal:absolute;margin-left:41.15pt;mso-position-vertical-relative:page;margin-top:47.85pt;" coordsize="65176,87">
              <v:shape id="Shape 4999" style="position:absolute;width:65176;height:91;left:0;top:0;" coordsize="6517640,9144" path="m0,0l6517640,0l651764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Smlouva o zajištění akce   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7854" w14:textId="77777777" w:rsidR="00040C2A" w:rsidRDefault="00FD0F43">
    <w:pPr>
      <w:spacing w:after="0"/>
      <w:ind w:left="2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A2002D" wp14:editId="3BED8BAD">
              <wp:simplePos x="0" y="0"/>
              <wp:positionH relativeFrom="page">
                <wp:posOffset>522605</wp:posOffset>
              </wp:positionH>
              <wp:positionV relativeFrom="page">
                <wp:posOffset>607695</wp:posOffset>
              </wp:positionV>
              <wp:extent cx="6517640" cy="8763"/>
              <wp:effectExtent l="0" t="0" r="0" b="0"/>
              <wp:wrapSquare wrapText="bothSides"/>
              <wp:docPr id="4834" name="Group 4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640" cy="8763"/>
                        <a:chOff x="0" y="0"/>
                        <a:chExt cx="6517640" cy="8763"/>
                      </a:xfrm>
                    </wpg:grpSpPr>
                    <wps:wsp>
                      <wps:cNvPr id="4996" name="Shape 4996"/>
                      <wps:cNvSpPr/>
                      <wps:spPr>
                        <a:xfrm>
                          <a:off x="0" y="0"/>
                          <a:ext cx="6517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640" h="9144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  <a:lnTo>
                                <a:pt x="6517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34" style="width:513.2pt;height:0.690002pt;position:absolute;mso-position-horizontal-relative:page;mso-position-horizontal:absolute;margin-left:41.15pt;mso-position-vertical-relative:page;margin-top:47.85pt;" coordsize="65176,87">
              <v:shape id="Shape 4997" style="position:absolute;width:65176;height:91;left:0;top:0;" coordsize="6517640,9144" path="m0,0l6517640,0l651764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Smlouva o zajištění akce   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7967" w14:textId="77777777" w:rsidR="00040C2A" w:rsidRDefault="00FD0F43">
    <w:pPr>
      <w:spacing w:after="0"/>
      <w:ind w:left="2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1430B5" wp14:editId="589D66D2">
              <wp:simplePos x="0" y="0"/>
              <wp:positionH relativeFrom="page">
                <wp:posOffset>522605</wp:posOffset>
              </wp:positionH>
              <wp:positionV relativeFrom="page">
                <wp:posOffset>607695</wp:posOffset>
              </wp:positionV>
              <wp:extent cx="6517640" cy="8763"/>
              <wp:effectExtent l="0" t="0" r="0" b="0"/>
              <wp:wrapSquare wrapText="bothSides"/>
              <wp:docPr id="4824" name="Group 4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640" cy="8763"/>
                        <a:chOff x="0" y="0"/>
                        <a:chExt cx="6517640" cy="8763"/>
                      </a:xfrm>
                    </wpg:grpSpPr>
                    <wps:wsp>
                      <wps:cNvPr id="4994" name="Shape 4994"/>
                      <wps:cNvSpPr/>
                      <wps:spPr>
                        <a:xfrm>
                          <a:off x="0" y="0"/>
                          <a:ext cx="65176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640" h="9144">
                              <a:moveTo>
                                <a:pt x="0" y="0"/>
                              </a:moveTo>
                              <a:lnTo>
                                <a:pt x="6517640" y="0"/>
                              </a:lnTo>
                              <a:lnTo>
                                <a:pt x="65176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24" style="width:513.2pt;height:0.690002pt;position:absolute;mso-position-horizontal-relative:page;mso-position-horizontal:absolute;margin-left:41.15pt;mso-position-vertical-relative:page;margin-top:47.85pt;" coordsize="65176,87">
              <v:shape id="Shape 4995" style="position:absolute;width:65176;height:91;left:0;top:0;" coordsize="6517640,9144" path="m0,0l6517640,0l651764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Smlouva o zajištění akce    </w:t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5B3A"/>
    <w:multiLevelType w:val="hybridMultilevel"/>
    <w:tmpl w:val="0BD09882"/>
    <w:lvl w:ilvl="0" w:tplc="38569B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4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5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6D9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27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CC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C0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4B0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EA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356B83"/>
    <w:multiLevelType w:val="hybridMultilevel"/>
    <w:tmpl w:val="8E06DE46"/>
    <w:lvl w:ilvl="0" w:tplc="B2A2890E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E6397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8A82D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A042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ADD3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6508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608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6C51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2808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F7D6E"/>
    <w:multiLevelType w:val="hybridMultilevel"/>
    <w:tmpl w:val="69928E30"/>
    <w:lvl w:ilvl="0" w:tplc="62DAD5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4B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5A1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5CC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47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BE1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7E6B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EE75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A7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DB4995"/>
    <w:multiLevelType w:val="hybridMultilevel"/>
    <w:tmpl w:val="4ABEEB6C"/>
    <w:lvl w:ilvl="0" w:tplc="4A6677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22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646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29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85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4B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A4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04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EE0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5E75D3"/>
    <w:multiLevelType w:val="hybridMultilevel"/>
    <w:tmpl w:val="F1FAC024"/>
    <w:lvl w:ilvl="0" w:tplc="B90EEFB8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E3A36">
      <w:start w:val="1"/>
      <w:numFmt w:val="upperLetter"/>
      <w:lvlText w:val="%2)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E0AD4">
      <w:start w:val="1"/>
      <w:numFmt w:val="lowerRoman"/>
      <w:lvlText w:val="%3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015C8">
      <w:start w:val="1"/>
      <w:numFmt w:val="decimal"/>
      <w:lvlText w:val="%4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740EB4">
      <w:start w:val="1"/>
      <w:numFmt w:val="lowerLetter"/>
      <w:lvlText w:val="%5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C437E">
      <w:start w:val="1"/>
      <w:numFmt w:val="lowerRoman"/>
      <w:lvlText w:val="%6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85AA">
      <w:start w:val="1"/>
      <w:numFmt w:val="decimal"/>
      <w:lvlText w:val="%7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C396E">
      <w:start w:val="1"/>
      <w:numFmt w:val="lowerLetter"/>
      <w:lvlText w:val="%8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C5E1A">
      <w:start w:val="1"/>
      <w:numFmt w:val="lowerRoman"/>
      <w:lvlText w:val="%9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968288">
    <w:abstractNumId w:val="1"/>
  </w:num>
  <w:num w:numId="2" w16cid:durableId="676154749">
    <w:abstractNumId w:val="3"/>
  </w:num>
  <w:num w:numId="3" w16cid:durableId="987393383">
    <w:abstractNumId w:val="0"/>
  </w:num>
  <w:num w:numId="4" w16cid:durableId="1977371923">
    <w:abstractNumId w:val="2"/>
  </w:num>
  <w:num w:numId="5" w16cid:durableId="1602108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2A"/>
    <w:rsid w:val="00040C2A"/>
    <w:rsid w:val="004049E5"/>
    <w:rsid w:val="00471C2D"/>
    <w:rsid w:val="00964E07"/>
    <w:rsid w:val="009F0D71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5F43"/>
  <w15:docId w15:val="{81A3C52E-A7C3-4DAB-B3B7-3471E634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1311</Words>
  <Characters>7741</Characters>
  <Application>Microsoft Office Word</Application>
  <DocSecurity>4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uzavřená dle §754 a násl</dc:title>
  <dc:subject/>
  <dc:creator>ČESKÝ TELECOM, a.s.</dc:creator>
  <cp:keywords/>
  <cp:lastModifiedBy>Kubešová Jarmila</cp:lastModifiedBy>
  <cp:revision>2</cp:revision>
  <dcterms:created xsi:type="dcterms:W3CDTF">2025-07-09T09:21:00Z</dcterms:created>
  <dcterms:modified xsi:type="dcterms:W3CDTF">2025-07-09T09:21:00Z</dcterms:modified>
</cp:coreProperties>
</file>