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B5" w:rsidRDefault="00E840B6">
      <w:pPr>
        <w:pStyle w:val="Zkladntext30"/>
        <w:spacing w:after="140"/>
      </w:pPr>
      <w:bookmarkStart w:id="0" w:name="_GoBack"/>
      <w:bookmarkEnd w:id="0"/>
      <w:r>
        <w:rPr>
          <w:rStyle w:val="Zkladntext3"/>
        </w:rPr>
        <w:t>Dodatek č. 1 ke</w:t>
      </w:r>
    </w:p>
    <w:p w:rsidR="009E76B5" w:rsidRDefault="00E840B6">
      <w:pPr>
        <w:pStyle w:val="Zkladntext30"/>
        <w:spacing w:after="600"/>
      </w:pPr>
      <w:r>
        <w:rPr>
          <w:rStyle w:val="Zkladntext3"/>
        </w:rPr>
        <w:t>Smlouva o poskytování úklidových služeb</w:t>
      </w:r>
    </w:p>
    <w:p w:rsidR="009E76B5" w:rsidRDefault="00E840B6">
      <w:pPr>
        <w:pStyle w:val="Zkladntext1"/>
        <w:spacing w:after="0" w:line="240" w:lineRule="auto"/>
      </w:pPr>
      <w:r>
        <w:rPr>
          <w:rStyle w:val="Zkladntext"/>
        </w:rPr>
        <w:t>Kroměřížské technické služby, s.r.o.</w:t>
      </w:r>
    </w:p>
    <w:p w:rsidR="009E76B5" w:rsidRDefault="00E840B6">
      <w:pPr>
        <w:pStyle w:val="Zkladntext1"/>
        <w:tabs>
          <w:tab w:val="left" w:pos="1270"/>
          <w:tab w:val="left" w:pos="3598"/>
        </w:tabs>
        <w:spacing w:after="0" w:line="240" w:lineRule="auto"/>
      </w:pPr>
      <w:r>
        <w:rPr>
          <w:rStyle w:val="Zkladntext"/>
        </w:rPr>
        <w:t>sídlem:</w:t>
      </w:r>
      <w:r>
        <w:rPr>
          <w:rStyle w:val="Zkladntext"/>
        </w:rPr>
        <w:tab/>
        <w:t>Kaplanova 2959, 767 01</w:t>
      </w:r>
      <w:r>
        <w:rPr>
          <w:rStyle w:val="Zkladntext"/>
        </w:rPr>
        <w:tab/>
        <w:t>Kroměříž</w:t>
      </w:r>
    </w:p>
    <w:p w:rsidR="009E76B5" w:rsidRDefault="00E840B6">
      <w:pPr>
        <w:pStyle w:val="Zkladntext1"/>
        <w:tabs>
          <w:tab w:val="left" w:pos="1270"/>
        </w:tabs>
        <w:spacing w:after="0" w:line="240" w:lineRule="auto"/>
      </w:pPr>
      <w:r>
        <w:rPr>
          <w:rStyle w:val="Zkladntext"/>
        </w:rPr>
        <w:t>IČO:</w:t>
      </w:r>
      <w:r>
        <w:rPr>
          <w:rStyle w:val="Zkladntext"/>
        </w:rPr>
        <w:tab/>
        <w:t>26276437</w:t>
      </w:r>
    </w:p>
    <w:p w:rsidR="009E76B5" w:rsidRDefault="00E840B6">
      <w:pPr>
        <w:pStyle w:val="Zkladntext1"/>
        <w:tabs>
          <w:tab w:val="left" w:pos="1270"/>
        </w:tabs>
        <w:spacing w:after="0" w:line="240" w:lineRule="auto"/>
      </w:pPr>
      <w:r>
        <w:rPr>
          <w:rStyle w:val="Zkladntext"/>
        </w:rPr>
        <w:t>DIČ:</w:t>
      </w:r>
      <w:r>
        <w:rPr>
          <w:rStyle w:val="Zkladntext"/>
        </w:rPr>
        <w:tab/>
        <w:t>CZ262''6437</w:t>
      </w:r>
    </w:p>
    <w:p w:rsidR="009E76B5" w:rsidRDefault="00E840B6">
      <w:pPr>
        <w:pStyle w:val="Zkladntext1"/>
        <w:spacing w:after="0" w:line="240" w:lineRule="auto"/>
      </w:pPr>
      <w:r>
        <w:rPr>
          <w:rStyle w:val="Zkladntext"/>
        </w:rPr>
        <w:t xml:space="preserve">zastoupené: Ing. </w:t>
      </w:r>
      <w:r>
        <w:rPr>
          <w:rStyle w:val="Zkladntext"/>
        </w:rPr>
        <w:t>Mariánem Vítkem, BA, ředitelem</w:t>
      </w:r>
    </w:p>
    <w:p w:rsidR="009E76B5" w:rsidRDefault="00E840B6">
      <w:pPr>
        <w:pStyle w:val="Zkladntext1"/>
        <w:tabs>
          <w:tab w:val="left" w:pos="3133"/>
          <w:tab w:val="left" w:pos="3622"/>
        </w:tabs>
        <w:spacing w:after="0" w:line="240" w:lineRule="auto"/>
      </w:pPr>
      <w:r>
        <w:rPr>
          <w:rStyle w:val="Zkladntext"/>
        </w:rPr>
        <w:t>Zapsané u Krajského soudu v</w:t>
      </w:r>
      <w:r>
        <w:rPr>
          <w:rStyle w:val="Zkladntext"/>
        </w:rPr>
        <w:tab/>
        <w:t>Brně,</w:t>
      </w:r>
      <w:r>
        <w:rPr>
          <w:rStyle w:val="Zkladntext"/>
        </w:rPr>
        <w:tab/>
        <w:t>sp. zn. C 41059</w:t>
      </w:r>
    </w:p>
    <w:p w:rsidR="009E76B5" w:rsidRDefault="00E840B6">
      <w:pPr>
        <w:pStyle w:val="Zkladntext1"/>
        <w:spacing w:after="260" w:line="240" w:lineRule="auto"/>
      </w:pPr>
      <w:r>
        <w:rPr>
          <w:rStyle w:val="Zkladntext"/>
        </w:rPr>
        <w:t>Bankovní spojení: ČSOB, č. ú: 183748205/0300 (dále jen „poskytovatel“)</w:t>
      </w:r>
    </w:p>
    <w:p w:rsidR="009E76B5" w:rsidRDefault="00E840B6">
      <w:pPr>
        <w:pStyle w:val="Zkladntext1"/>
        <w:spacing w:after="260" w:line="259" w:lineRule="auto"/>
      </w:pPr>
      <w:r>
        <w:rPr>
          <w:rStyle w:val="Zkladntext"/>
        </w:rPr>
        <w:t>a</w:t>
      </w:r>
    </w:p>
    <w:p w:rsidR="009E76B5" w:rsidRDefault="00E840B6">
      <w:pPr>
        <w:pStyle w:val="Zkladntext1"/>
        <w:spacing w:after="0" w:line="240" w:lineRule="auto"/>
        <w:rPr>
          <w:sz w:val="22"/>
          <w:szCs w:val="22"/>
        </w:rPr>
      </w:pPr>
      <w:r>
        <w:rPr>
          <w:rStyle w:val="Zkladntext"/>
          <w:sz w:val="22"/>
          <w:szCs w:val="22"/>
        </w:rPr>
        <w:t>Společenství vlastníků jednotek domu Denkova 3600,3601,3602 Kroměříž</w:t>
      </w:r>
    </w:p>
    <w:p w:rsidR="009E76B5" w:rsidRDefault="00E840B6">
      <w:pPr>
        <w:pStyle w:val="Zkladntext1"/>
        <w:spacing w:after="0" w:line="259" w:lineRule="auto"/>
      </w:pPr>
      <w:r>
        <w:rPr>
          <w:rStyle w:val="Zkladntext"/>
        </w:rPr>
        <w:t>sídlem: Denkova 3600, 767 01 Krom</w:t>
      </w:r>
      <w:r>
        <w:rPr>
          <w:rStyle w:val="Zkladntext"/>
        </w:rPr>
        <w:t>ěříž</w:t>
      </w:r>
    </w:p>
    <w:p w:rsidR="009E76B5" w:rsidRDefault="00E840B6">
      <w:pPr>
        <w:pStyle w:val="Zkladntext1"/>
        <w:spacing w:after="0" w:line="259" w:lineRule="auto"/>
      </w:pPr>
      <w:r>
        <w:rPr>
          <w:rStyle w:val="Zkladntext"/>
        </w:rPr>
        <w:t>IČO: 28309553</w:t>
      </w:r>
    </w:p>
    <w:p w:rsidR="009E76B5" w:rsidRDefault="00E840B6">
      <w:pPr>
        <w:pStyle w:val="Zkladntext1"/>
        <w:spacing w:after="0" w:line="259" w:lineRule="auto"/>
      </w:pPr>
      <w:r>
        <w:rPr>
          <w:rStyle w:val="Zkladntext"/>
        </w:rPr>
        <w:t>zastoupené: Lubošem Procházkou</w:t>
      </w:r>
    </w:p>
    <w:p w:rsidR="009E76B5" w:rsidRDefault="00E840B6">
      <w:pPr>
        <w:pStyle w:val="Zkladntext1"/>
        <w:spacing w:after="260" w:line="259" w:lineRule="auto"/>
        <w:rPr>
          <w:sz w:val="22"/>
          <w:szCs w:val="22"/>
        </w:rPr>
      </w:pPr>
      <w:r>
        <w:rPr>
          <w:rStyle w:val="Zkladntext"/>
        </w:rPr>
        <w:t xml:space="preserve">(dále jen </w:t>
      </w:r>
      <w:r>
        <w:rPr>
          <w:rStyle w:val="Zkladntext"/>
          <w:sz w:val="22"/>
          <w:szCs w:val="22"/>
        </w:rPr>
        <w:t>„objednatel“)</w:t>
      </w:r>
    </w:p>
    <w:p w:rsidR="009E76B5" w:rsidRDefault="00E840B6">
      <w:pPr>
        <w:pStyle w:val="Zkladntext1"/>
        <w:spacing w:after="260"/>
      </w:pPr>
      <w:r>
        <w:rPr>
          <w:rStyle w:val="Zkladntext"/>
        </w:rPr>
        <w:t>Dne 22.2.2022 byla uzavřena smlouva mezi poskytovatelem a objednatelem o poskytování úklidových služeb.</w:t>
      </w:r>
    </w:p>
    <w:p w:rsidR="009E76B5" w:rsidRDefault="00E840B6">
      <w:pPr>
        <w:pStyle w:val="Zkladntext1"/>
        <w:spacing w:after="260" w:line="264" w:lineRule="auto"/>
      </w:pPr>
      <w:r>
        <w:rPr>
          <w:rStyle w:val="Zkladntext"/>
        </w:rPr>
        <w:t xml:space="preserve">Dle čl. 1.4 této smlouvy je cena za poskytované služby stanovené jako pevná. </w:t>
      </w:r>
      <w:r>
        <w:rPr>
          <w:rStyle w:val="Zkladntext"/>
        </w:rPr>
        <w:t>Dle čl. 1.8 této smlouvy lze veškeré změny smlouvy provádět pouze formou vzestupně číslovaných písemných dodatků, odsouhlasených oběma smluvními stranami.</w:t>
      </w:r>
    </w:p>
    <w:p w:rsidR="009E76B5" w:rsidRDefault="00E840B6">
      <w:pPr>
        <w:pStyle w:val="Zkladntext1"/>
        <w:spacing w:after="260"/>
      </w:pPr>
      <w:r>
        <w:rPr>
          <w:rStyle w:val="Zkladntext"/>
        </w:rPr>
        <w:t>Nyní mají obě smluvní strany zájem na změně této smlouvy, a to tak, že se mění cena za poskytované sl</w:t>
      </w:r>
      <w:r>
        <w:rPr>
          <w:rStyle w:val="Zkladntext"/>
        </w:rPr>
        <w:t>užby následovně:</w:t>
      </w:r>
    </w:p>
    <w:p w:rsidR="009E76B5" w:rsidRDefault="00E840B6">
      <w:pPr>
        <w:pStyle w:val="Zkladntext1"/>
        <w:tabs>
          <w:tab w:val="left" w:pos="2107"/>
        </w:tabs>
        <w:spacing w:after="0" w:line="259" w:lineRule="auto"/>
      </w:pPr>
      <w:r>
        <w:rPr>
          <w:rStyle w:val="Zkladntext"/>
        </w:rPr>
        <w:t>Cena původní:</w:t>
      </w:r>
      <w:r>
        <w:rPr>
          <w:rStyle w:val="Zkladntext"/>
        </w:rPr>
        <w:tab/>
        <w:t>4 500 Kč bez DPH/1 kalendářní měsíc</w:t>
      </w:r>
    </w:p>
    <w:p w:rsidR="009E76B5" w:rsidRDefault="00E840B6">
      <w:pPr>
        <w:pStyle w:val="Zkladntext1"/>
        <w:tabs>
          <w:tab w:val="left" w:pos="2107"/>
        </w:tabs>
        <w:spacing w:after="520" w:line="259" w:lineRule="auto"/>
      </w:pPr>
      <w:r>
        <w:rPr>
          <w:rStyle w:val="Zkladntext"/>
        </w:rPr>
        <w:t>Cena nová:</w:t>
      </w:r>
      <w:r>
        <w:rPr>
          <w:rStyle w:val="Zkladntext"/>
        </w:rPr>
        <w:tab/>
      </w:r>
      <w:r w:rsidR="008E78B3">
        <w:rPr>
          <w:rStyle w:val="Zkladntext"/>
        </w:rPr>
        <w:t xml:space="preserve">4 </w:t>
      </w:r>
      <w:r>
        <w:rPr>
          <w:rStyle w:val="Zkladntext"/>
        </w:rPr>
        <w:t>950 Kč bez DPH/1 kalendářní měsíc</w:t>
      </w:r>
    </w:p>
    <w:p w:rsidR="009E76B5" w:rsidRDefault="00E840B6" w:rsidP="008E78B3">
      <w:pPr>
        <w:pStyle w:val="Zkladntext1"/>
        <w:spacing w:after="0" w:line="240" w:lineRule="auto"/>
      </w:pPr>
      <w:r>
        <w:rPr>
          <w:rStyle w:val="Zkladntext"/>
        </w:rPr>
        <w:t>Tento dodatek nabývá účinnosti dne 1. 7.2025. Ostatní ustanovení smlouvy zůstávají nezměněna</w:t>
      </w:r>
      <w:r w:rsidR="008E78B3">
        <w:t xml:space="preserve"> </w:t>
      </w:r>
    </w:p>
    <w:p w:rsidR="009E76B5" w:rsidRDefault="00E840B6">
      <w:pPr>
        <w:pStyle w:val="Zkladntext20"/>
        <w:tabs>
          <w:tab w:val="left" w:pos="1980"/>
          <w:tab w:val="left" w:pos="5234"/>
        </w:tabs>
        <w:spacing w:after="60"/>
        <w:jc w:val="both"/>
      </w:pPr>
      <w:r>
        <w:rPr>
          <w:rStyle w:val="Zkladntext2"/>
        </w:rPr>
        <w:t>D</w:t>
      </w:r>
      <w:r>
        <w:rPr>
          <w:rStyle w:val="Zkladntext2"/>
        </w:rPr>
        <w:t>IČ: C" 26276437</w:t>
      </w:r>
      <w:r>
        <w:rPr>
          <w:rStyle w:val="Zkladntext2"/>
        </w:rPr>
        <w:tab/>
        <w:t>ČSOB, a.s. KromčHž</w:t>
      </w:r>
      <w:r>
        <w:rPr>
          <w:rStyle w:val="Zkladntext2"/>
        </w:rPr>
        <w:tab/>
        <w:t xml:space="preserve">e-mail: </w:t>
      </w:r>
      <w:hyperlink r:id="rId6" w:history="1">
        <w:r>
          <w:rPr>
            <w:rStyle w:val="Zkladntext2"/>
            <w:lang w:val="en-US" w:eastAsia="en-US" w:bidi="en-US"/>
          </w:rPr>
          <w:t>kmts@kmts.cz</w:t>
        </w:r>
      </w:hyperlink>
    </w:p>
    <w:p w:rsidR="009E76B5" w:rsidRDefault="00E840B6">
      <w:pPr>
        <w:pStyle w:val="Zkladntext20"/>
        <w:jc w:val="center"/>
      </w:pPr>
      <w:r>
        <w:rPr>
          <w:rStyle w:val="Zkladntext2"/>
        </w:rPr>
        <w:t>Obchodní firma zapsaná v obchodním rejstříku vedeném Krajským soudem v Brné, oddíl C vložka 41059</w:t>
      </w:r>
      <w:r>
        <w:rPr>
          <w:rStyle w:val="Zkladntext2"/>
        </w:rPr>
        <w:br/>
        <w:t>Společnost certifikováni. v systému jakosti a environmentu podle ČSN EN ISO 9001:2016 a ČSN EN ISO 14001:2016</w:t>
      </w:r>
    </w:p>
    <w:sectPr w:rsidR="009E76B5">
      <w:pgSz w:w="11900" w:h="16840"/>
      <w:pgMar w:top="980" w:right="1530" w:bottom="1150" w:left="1630" w:header="552" w:footer="7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B6" w:rsidRDefault="00E840B6">
      <w:r>
        <w:separator/>
      </w:r>
    </w:p>
  </w:endnote>
  <w:endnote w:type="continuationSeparator" w:id="0">
    <w:p w:rsidR="00E840B6" w:rsidRDefault="00E8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B6" w:rsidRDefault="00E840B6"/>
  </w:footnote>
  <w:footnote w:type="continuationSeparator" w:id="0">
    <w:p w:rsidR="00E840B6" w:rsidRDefault="00E840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B5"/>
    <w:rsid w:val="008E78B3"/>
    <w:rsid w:val="009E76B5"/>
    <w:rsid w:val="00E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B4A5-663A-46F1-A73D-085CFD8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pacing w:line="214" w:lineRule="auto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00" w:line="187" w:lineRule="auto"/>
      <w:ind w:left="140" w:firstLine="260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pacing w:after="13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370"/>
      <w:jc w:val="center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ts@km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2025-07-09T08:13:00Z</dcterms:created>
  <dcterms:modified xsi:type="dcterms:W3CDTF">2025-07-09T08:13:00Z</dcterms:modified>
</cp:coreProperties>
</file>