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D8E7C" w14:textId="77777777" w:rsidR="009F359F" w:rsidRPr="00283341" w:rsidRDefault="009F359F" w:rsidP="00EA06F9">
      <w:pPr>
        <w:pStyle w:val="Nzev"/>
        <w:jc w:val="center"/>
      </w:pPr>
      <w:bookmarkStart w:id="0" w:name="_GoBack"/>
      <w:bookmarkEnd w:id="0"/>
      <w:r w:rsidRPr="00283341">
        <w:t>SMLOUVA O DÍLO</w:t>
      </w:r>
    </w:p>
    <w:p w14:paraId="3FFFD42F" w14:textId="77777777" w:rsidR="009F359F" w:rsidRPr="00283341" w:rsidRDefault="009F359F" w:rsidP="00EA06F9">
      <w:pPr>
        <w:spacing w:line="276" w:lineRule="auto"/>
        <w:jc w:val="center"/>
        <w:rPr>
          <w:b/>
          <w:bCs/>
        </w:rPr>
      </w:pPr>
      <w:r w:rsidRPr="00283341">
        <w:rPr>
          <w:b/>
          <w:bCs/>
        </w:rPr>
        <w:t>(technické zajištění akce MLK Fest)</w:t>
      </w:r>
    </w:p>
    <w:p w14:paraId="344C697D" w14:textId="77777777" w:rsidR="00EA06F9" w:rsidRDefault="00EA06F9" w:rsidP="005272B0">
      <w:pPr>
        <w:spacing w:line="276" w:lineRule="auto"/>
        <w:rPr>
          <w:b/>
          <w:bCs/>
        </w:rPr>
      </w:pPr>
    </w:p>
    <w:p w14:paraId="547BDE33" w14:textId="3C195E88" w:rsidR="009F359F" w:rsidRPr="00283341" w:rsidRDefault="009F359F" w:rsidP="00EA06F9">
      <w:pPr>
        <w:pStyle w:val="Nadpis1"/>
        <w:numPr>
          <w:ilvl w:val="0"/>
          <w:numId w:val="0"/>
        </w:numPr>
        <w:ind w:left="397" w:hanging="397"/>
      </w:pPr>
      <w:r w:rsidRPr="00283341">
        <w:t>Účastníci</w:t>
      </w:r>
    </w:p>
    <w:p w14:paraId="1387E491" w14:textId="442B20DF" w:rsidR="00EA06F9" w:rsidRDefault="009F359F" w:rsidP="00EA06F9">
      <w:pPr>
        <w:numPr>
          <w:ilvl w:val="0"/>
          <w:numId w:val="15"/>
        </w:numPr>
        <w:spacing w:before="0" w:after="160" w:line="276" w:lineRule="auto"/>
        <w:jc w:val="left"/>
      </w:pPr>
      <w:r w:rsidRPr="00283341">
        <w:rPr>
          <w:b/>
          <w:bCs/>
        </w:rPr>
        <w:t>Město Mělník</w:t>
      </w:r>
      <w:r w:rsidRPr="00283341">
        <w:t>, se sídlem Městského úřadu náměstí Míru 1, 276 01 Mělník,</w:t>
      </w:r>
      <w:r w:rsidRPr="00283341">
        <w:br/>
        <w:t>identifikační číslo 237051, daňové i.č. CZ00237051,</w:t>
      </w:r>
      <w:r w:rsidRPr="00283341">
        <w:br/>
        <w:t xml:space="preserve">zastoupené Ing. </w:t>
      </w:r>
      <w:r w:rsidR="00DE75ED">
        <w:t>Zuzanou Beníškovou, vedoucí oddělení školství, kultury a sportu</w:t>
      </w:r>
      <w:r w:rsidRPr="00283341">
        <w:t>,</w:t>
      </w:r>
      <w:r w:rsidRPr="00283341">
        <w:br/>
        <w:t>dále jen „</w:t>
      </w:r>
      <w:r w:rsidR="0080417B">
        <w:t>o</w:t>
      </w:r>
      <w:r w:rsidRPr="00283341">
        <w:t>bjednatel</w:t>
      </w:r>
      <w:r w:rsidR="006A18D1">
        <w:t>“</w:t>
      </w:r>
    </w:p>
    <w:p w14:paraId="1EFE8A7C" w14:textId="77777777" w:rsidR="00EA06F9" w:rsidRDefault="00EA06F9" w:rsidP="00EA06F9">
      <w:pPr>
        <w:spacing w:before="0" w:after="160" w:line="276" w:lineRule="auto"/>
        <w:ind w:left="720"/>
        <w:jc w:val="left"/>
        <w:rPr>
          <w:b/>
          <w:bCs/>
        </w:rPr>
      </w:pPr>
    </w:p>
    <w:p w14:paraId="6222E9C6" w14:textId="4ED7A2D1" w:rsidR="00EA06F9" w:rsidRDefault="00EA06F9" w:rsidP="00EA06F9">
      <w:pPr>
        <w:spacing w:before="0" w:after="160" w:line="276" w:lineRule="auto"/>
        <w:ind w:left="720"/>
        <w:jc w:val="left"/>
        <w:rPr>
          <w:b/>
          <w:bCs/>
        </w:rPr>
      </w:pPr>
      <w:r>
        <w:rPr>
          <w:b/>
          <w:bCs/>
        </w:rPr>
        <w:t>a</w:t>
      </w:r>
    </w:p>
    <w:p w14:paraId="56067904" w14:textId="77777777" w:rsidR="00EA06F9" w:rsidRPr="00283341" w:rsidRDefault="00EA06F9" w:rsidP="00EA06F9">
      <w:pPr>
        <w:spacing w:before="0" w:after="160" w:line="276" w:lineRule="auto"/>
        <w:ind w:left="720"/>
        <w:jc w:val="left"/>
      </w:pPr>
    </w:p>
    <w:p w14:paraId="68C68088" w14:textId="7B96952B" w:rsidR="009F359F" w:rsidRDefault="009F359F" w:rsidP="005272B0">
      <w:pPr>
        <w:numPr>
          <w:ilvl w:val="0"/>
          <w:numId w:val="15"/>
        </w:numPr>
        <w:spacing w:before="0" w:after="160" w:line="276" w:lineRule="auto"/>
        <w:jc w:val="left"/>
      </w:pPr>
      <w:r w:rsidRPr="00283341">
        <w:rPr>
          <w:b/>
          <w:bCs/>
        </w:rPr>
        <w:t>Petr Kroupa</w:t>
      </w:r>
      <w:r w:rsidRPr="00283341">
        <w:t>, bytem Skuhrov 55, 277 31 Velký Borek,</w:t>
      </w:r>
      <w:r w:rsidRPr="00283341">
        <w:br/>
        <w:t>rodné číslo 8206302390,</w:t>
      </w:r>
      <w:r w:rsidRPr="00283341">
        <w:br/>
        <w:t>bankovní spojení Česká spořitelna a.s., číslo účtu 78021063/0800,</w:t>
      </w:r>
      <w:r w:rsidRPr="00283341">
        <w:br/>
        <w:t>dále jen „</w:t>
      </w:r>
      <w:r w:rsidR="0080417B">
        <w:t>z</w:t>
      </w:r>
      <w:r w:rsidRPr="00283341">
        <w:t>hotovitel</w:t>
      </w:r>
      <w:r w:rsidR="006A18D1">
        <w:t>“</w:t>
      </w:r>
    </w:p>
    <w:p w14:paraId="6CF5731E" w14:textId="77777777" w:rsidR="00542847" w:rsidRDefault="00542847" w:rsidP="00542847">
      <w:pPr>
        <w:spacing w:before="0" w:after="160" w:line="276" w:lineRule="auto"/>
        <w:jc w:val="left"/>
      </w:pPr>
    </w:p>
    <w:p w14:paraId="18010F56" w14:textId="77777777" w:rsidR="00542847" w:rsidRPr="00283341" w:rsidRDefault="00542847" w:rsidP="00542847">
      <w:pPr>
        <w:spacing w:before="0" w:after="160" w:line="276" w:lineRule="auto"/>
        <w:jc w:val="left"/>
      </w:pPr>
    </w:p>
    <w:p w14:paraId="223DC79C" w14:textId="77777777" w:rsidR="009F359F" w:rsidRPr="00283341" w:rsidRDefault="009F359F" w:rsidP="005272B0">
      <w:pPr>
        <w:pStyle w:val="Nadpis1"/>
        <w:spacing w:line="276" w:lineRule="auto"/>
      </w:pPr>
      <w:r w:rsidRPr="00283341">
        <w:t>Předmět smlouvy</w:t>
      </w:r>
    </w:p>
    <w:p w14:paraId="371F7C38" w14:textId="39029A9B" w:rsidR="009F359F" w:rsidRPr="00283341" w:rsidRDefault="009F359F" w:rsidP="005272B0">
      <w:pPr>
        <w:pStyle w:val="Nadpis2"/>
        <w:spacing w:line="276" w:lineRule="auto"/>
      </w:pPr>
      <w:r w:rsidRPr="00283341">
        <w:t xml:space="preserve">Zhotovitel se zavazuje provést na svůj náklad a nebezpečí pro </w:t>
      </w:r>
      <w:r w:rsidR="0080417B">
        <w:t>o</w:t>
      </w:r>
      <w:r w:rsidRPr="00283341">
        <w:t>bjednatele dílo, které spočívá v dodávce a zajištění </w:t>
      </w:r>
      <w:r w:rsidRPr="00283341">
        <w:rPr>
          <w:b/>
          <w:bCs/>
        </w:rPr>
        <w:t>zvukového, pódiového a technického vybavení</w:t>
      </w:r>
      <w:r w:rsidRPr="00283341">
        <w:t> pro akci </w:t>
      </w:r>
      <w:r w:rsidRPr="00283341">
        <w:rPr>
          <w:b/>
          <w:bCs/>
        </w:rPr>
        <w:t>MLK Fest</w:t>
      </w:r>
      <w:r w:rsidRPr="00283341">
        <w:t>, která se bude konat dne 5. 7. 2025 v parku za mělnickým obchodním domem Tesco, na Podolí</w:t>
      </w:r>
      <w:r w:rsidR="002B4F10">
        <w:t> –</w:t>
      </w:r>
      <w:r w:rsidR="00AB247C">
        <w:t xml:space="preserve"> MLK</w:t>
      </w:r>
      <w:r w:rsidRPr="00283341">
        <w:t xml:space="preserve"> Fest (dále jen „</w:t>
      </w:r>
      <w:r w:rsidR="005612CA">
        <w:rPr>
          <w:b/>
          <w:bCs/>
        </w:rPr>
        <w:t>d</w:t>
      </w:r>
      <w:r w:rsidRPr="00B53F6D">
        <w:rPr>
          <w:b/>
          <w:bCs/>
        </w:rPr>
        <w:t>ílo</w:t>
      </w:r>
      <w:r w:rsidRPr="00283341">
        <w:t>"), dle specifikace uvedené v příloze č. 1 této smlouvy, a</w:t>
      </w:r>
      <w:r w:rsidR="00B53F6D">
        <w:t> </w:t>
      </w:r>
      <w:r w:rsidR="005612CA">
        <w:t>O</w:t>
      </w:r>
      <w:r w:rsidRPr="00283341">
        <w:t xml:space="preserve">bjednatel se zavazuje </w:t>
      </w:r>
      <w:r w:rsidR="005612CA">
        <w:t>d</w:t>
      </w:r>
      <w:r w:rsidRPr="00283341">
        <w:t>ílo převzít a zaplatit níže sjednanou cenu díla.</w:t>
      </w:r>
    </w:p>
    <w:p w14:paraId="4DED544C" w14:textId="77777777" w:rsidR="009F359F" w:rsidRPr="00283341" w:rsidRDefault="009F359F" w:rsidP="005272B0">
      <w:pPr>
        <w:pStyle w:val="Nadpis2"/>
        <w:spacing w:line="276" w:lineRule="auto"/>
      </w:pPr>
      <w:r w:rsidRPr="00283341">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24C7CD4A" w14:textId="0DA9C049" w:rsidR="009F359F" w:rsidRPr="00283341" w:rsidRDefault="009F359F" w:rsidP="005272B0">
      <w:pPr>
        <w:pStyle w:val="Nadpis2"/>
        <w:spacing w:line="276" w:lineRule="auto"/>
      </w:pPr>
      <w:r w:rsidRPr="00283341">
        <w:t>Zhotovitel je povinen při provádění prací dodržovat ustanovení příslušných předpisů o</w:t>
      </w:r>
      <w:r w:rsidR="00D83E58">
        <w:t> </w:t>
      </w:r>
      <w:r w:rsidRPr="00283341">
        <w:t>bezpečnosti práce a ochraně zdraví při práci. Škody způsobené nedodržením předpisů o</w:t>
      </w:r>
      <w:r w:rsidR="00D83E58">
        <w:t> </w:t>
      </w:r>
      <w:r w:rsidRPr="00283341">
        <w:t>bezpečnosti práce a ochraně zdraví při práci zhotovitelem hradí zhotovitel.</w:t>
      </w:r>
    </w:p>
    <w:p w14:paraId="201B5605" w14:textId="414827B7" w:rsidR="009F359F" w:rsidRPr="00283341" w:rsidRDefault="009F359F" w:rsidP="005272B0">
      <w:pPr>
        <w:pStyle w:val="Nadpis2"/>
        <w:spacing w:line="276" w:lineRule="auto"/>
      </w:pPr>
      <w:r w:rsidRPr="00283341">
        <w:t>Zhotovitel se zavazuje zajistit likvidaci odpadu a demontovaného materiálu, jeho odvoz a</w:t>
      </w:r>
      <w:r w:rsidR="00D83E58">
        <w:t> </w:t>
      </w:r>
      <w:r w:rsidRPr="00283341">
        <w:t>uložení na řízenou skládku nebo jinou jeho likvidaci v souladu se zákonem č. 541/2020 Sb., o odpadech a o změně některých dalších zákonů, ve znění pozdějších předpisů, a doložit doklady o této likvidaci, včetně úhrady poplatků za toto uložení, likvidaci a dopravu.</w:t>
      </w:r>
    </w:p>
    <w:p w14:paraId="3F8FF424" w14:textId="5D8DC619" w:rsidR="00144B83" w:rsidRDefault="009F359F" w:rsidP="00144B83">
      <w:pPr>
        <w:pStyle w:val="Nadpis2"/>
        <w:spacing w:line="276" w:lineRule="auto"/>
      </w:pPr>
      <w:r w:rsidRPr="00283341">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w:t>
      </w:r>
      <w:r w:rsidR="00D83E58">
        <w:t> </w:t>
      </w:r>
      <w:r w:rsidRPr="00283341">
        <w:t>pracovních práv a životního prostředí.</w:t>
      </w:r>
    </w:p>
    <w:p w14:paraId="22F5837A" w14:textId="77777777" w:rsidR="00144B83" w:rsidRDefault="00144B83">
      <w:pPr>
        <w:spacing w:before="0" w:after="0" w:line="240" w:lineRule="auto"/>
        <w:jc w:val="left"/>
        <w:rPr>
          <w:rFonts w:eastAsiaTheme="majorEastAsia" w:cstheme="majorBidi"/>
          <w:szCs w:val="26"/>
        </w:rPr>
      </w:pPr>
      <w:r>
        <w:br w:type="page"/>
      </w:r>
    </w:p>
    <w:p w14:paraId="7C185AE1" w14:textId="2F2963A2" w:rsidR="009F359F" w:rsidRPr="00283341" w:rsidRDefault="009F359F" w:rsidP="005272B0">
      <w:pPr>
        <w:pStyle w:val="Nadpis2"/>
        <w:spacing w:line="276" w:lineRule="auto"/>
      </w:pPr>
      <w:r w:rsidRPr="00283341">
        <w:lastRenderedPageBreak/>
        <w:t xml:space="preserve">Zhotovitel se zavazuje při plnění předmětu této smlouvy dbát o dodržování důstojných pracovních </w:t>
      </w:r>
      <w:r w:rsidRPr="001B6306">
        <w:t>podmínek osob, které se na jeho plnění budou podílet. Zhotovitel se proto zavazuje po celou dobu plnění předmětu této smlouvy zajistit dodržování veškerých právních předpisů, zejména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w:t>
      </w:r>
      <w:r w:rsidRPr="00283341">
        <w:t>).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p>
    <w:p w14:paraId="4D636EE3" w14:textId="77777777" w:rsidR="009F359F" w:rsidRPr="00283341" w:rsidRDefault="009F359F" w:rsidP="005272B0">
      <w:pPr>
        <w:pStyle w:val="Nadpis2"/>
        <w:spacing w:line="276" w:lineRule="auto"/>
      </w:pPr>
      <w:r w:rsidRPr="00283341">
        <w:t>Objednatel je oprávněn průběžně (kdykoli v průběhu plnění předmětu této smlouvy) kontrolovat dodržování povinností zhotovitele a jeho subdodavatelů vyplývajících z odstavce 2.7 této smlouvy, přičemž zhotovitel je povinen tuto kontrolu umožnit, strpět a poskytnout objednateli nezbytnou součinnost k jejímu provedení.</w:t>
      </w:r>
    </w:p>
    <w:p w14:paraId="7AA1CBC2" w14:textId="77777777" w:rsidR="009F359F" w:rsidRPr="00283341" w:rsidRDefault="009F359F" w:rsidP="005272B0">
      <w:pPr>
        <w:pStyle w:val="Nadpis1"/>
        <w:spacing w:line="276" w:lineRule="auto"/>
      </w:pPr>
      <w:r w:rsidRPr="00283341">
        <w:t>Čas a místo plnění</w:t>
      </w:r>
    </w:p>
    <w:p w14:paraId="06FB8679" w14:textId="77777777" w:rsidR="005A65AD" w:rsidRDefault="009F359F" w:rsidP="005272B0">
      <w:pPr>
        <w:pStyle w:val="Nadpis2"/>
        <w:spacing w:line="276" w:lineRule="auto"/>
      </w:pPr>
      <w:r w:rsidRPr="00283341">
        <w:t>Dílo bude provedeno v termínu:</w:t>
      </w:r>
    </w:p>
    <w:p w14:paraId="7444D3C8" w14:textId="77777777" w:rsidR="005A65AD" w:rsidRDefault="009F359F" w:rsidP="005A65AD">
      <w:pPr>
        <w:pStyle w:val="Nadpis2"/>
        <w:numPr>
          <w:ilvl w:val="0"/>
          <w:numId w:val="0"/>
        </w:numPr>
        <w:spacing w:line="276" w:lineRule="auto"/>
        <w:ind w:left="397" w:firstLine="323"/>
      </w:pPr>
      <w:r w:rsidRPr="00283341">
        <w:t>a) zahájení díla: 5. 7. 2025 v 06:00 hod.</w:t>
      </w:r>
    </w:p>
    <w:p w14:paraId="4A4927BD" w14:textId="77777777" w:rsidR="005A65AD" w:rsidRDefault="009F359F" w:rsidP="005A65AD">
      <w:pPr>
        <w:pStyle w:val="Nadpis2"/>
        <w:numPr>
          <w:ilvl w:val="0"/>
          <w:numId w:val="0"/>
        </w:numPr>
        <w:spacing w:line="276" w:lineRule="auto"/>
        <w:ind w:left="397" w:firstLine="323"/>
      </w:pPr>
      <w:r w:rsidRPr="00283341">
        <w:t>b) dokončení díla: 5.</w:t>
      </w:r>
      <w:r w:rsidR="00D83E58">
        <w:t> </w:t>
      </w:r>
      <w:r w:rsidRPr="00283341">
        <w:t>7. 2025 ve 24:00 hod.</w:t>
      </w:r>
    </w:p>
    <w:p w14:paraId="2C12D4C1" w14:textId="5E0393C7" w:rsidR="009F359F" w:rsidRPr="00283341" w:rsidRDefault="009F359F" w:rsidP="005A65AD">
      <w:pPr>
        <w:pStyle w:val="Nadpis2"/>
        <w:numPr>
          <w:ilvl w:val="0"/>
          <w:numId w:val="0"/>
        </w:numPr>
        <w:spacing w:line="276" w:lineRule="auto"/>
        <w:ind w:left="397" w:firstLine="323"/>
      </w:pPr>
      <w:r w:rsidRPr="00283341">
        <w:t>c) předání díla: 6. 7. 2025 do 12:00 hod. (demontáž a úklid)</w:t>
      </w:r>
    </w:p>
    <w:p w14:paraId="6978AC94" w14:textId="70BA2F46" w:rsidR="009F359F" w:rsidRPr="00DD1CB1" w:rsidRDefault="009F359F" w:rsidP="005272B0">
      <w:pPr>
        <w:pStyle w:val="Nadpis2"/>
        <w:spacing w:line="276" w:lineRule="auto"/>
      </w:pPr>
      <w:r w:rsidRPr="00283341">
        <w:t xml:space="preserve">Dílo bude prováděno v místě: park za mělnickým </w:t>
      </w:r>
      <w:r w:rsidRPr="00DD1CB1">
        <w:t xml:space="preserve">obchodním domem Tesco, na Podolí </w:t>
      </w:r>
      <w:r w:rsidR="00D83E58" w:rsidRPr="00DD1CB1">
        <w:t>–</w:t>
      </w:r>
      <w:r w:rsidR="00AB247C">
        <w:t xml:space="preserve"> MLK</w:t>
      </w:r>
      <w:r w:rsidRPr="00DD1CB1">
        <w:t xml:space="preserve"> Fest, Mělník</w:t>
      </w:r>
      <w:r w:rsidR="00E4018A" w:rsidRPr="00DD1CB1">
        <w:t>.</w:t>
      </w:r>
    </w:p>
    <w:p w14:paraId="55819A02" w14:textId="77777777" w:rsidR="009F359F" w:rsidRPr="00DD1CB1" w:rsidRDefault="009F359F" w:rsidP="005272B0">
      <w:pPr>
        <w:pStyle w:val="Nadpis1"/>
        <w:spacing w:line="276" w:lineRule="auto"/>
      </w:pPr>
      <w:r w:rsidRPr="00DD1CB1">
        <w:t>Cena díla</w:t>
      </w:r>
    </w:p>
    <w:p w14:paraId="67FE1C4F" w14:textId="77777777" w:rsidR="009F359F" w:rsidRPr="00283341" w:rsidRDefault="009F359F" w:rsidP="005272B0">
      <w:pPr>
        <w:pStyle w:val="Nadpis2"/>
        <w:spacing w:line="276" w:lineRule="auto"/>
      </w:pPr>
      <w:r w:rsidRPr="00283341">
        <w:t>Cena za provedení díla je stanovena dohodou účastníků na:</w:t>
      </w:r>
    </w:p>
    <w:p w14:paraId="1A90FDE2" w14:textId="77777777" w:rsidR="009F359F" w:rsidRPr="00283341" w:rsidRDefault="009F359F" w:rsidP="00387E80">
      <w:pPr>
        <w:numPr>
          <w:ilvl w:val="1"/>
          <w:numId w:val="18"/>
        </w:numPr>
        <w:tabs>
          <w:tab w:val="clear" w:pos="1440"/>
          <w:tab w:val="num" w:pos="851"/>
        </w:tabs>
        <w:spacing w:before="0" w:after="160" w:line="276" w:lineRule="auto"/>
        <w:ind w:hanging="731"/>
        <w:jc w:val="left"/>
      </w:pPr>
      <w:r w:rsidRPr="00283341">
        <w:t>Zvukové a pódiové vybavení: 50.000,- Kč včetně DPH</w:t>
      </w:r>
    </w:p>
    <w:p w14:paraId="47689241" w14:textId="77777777" w:rsidR="009F359F" w:rsidRPr="00283341" w:rsidRDefault="009F359F" w:rsidP="00387E80">
      <w:pPr>
        <w:numPr>
          <w:ilvl w:val="1"/>
          <w:numId w:val="18"/>
        </w:numPr>
        <w:tabs>
          <w:tab w:val="clear" w:pos="1440"/>
          <w:tab w:val="num" w:pos="851"/>
        </w:tabs>
        <w:spacing w:before="0" w:after="160" w:line="276" w:lineRule="auto"/>
        <w:ind w:hanging="731"/>
        <w:jc w:val="left"/>
      </w:pPr>
      <w:r w:rsidRPr="00283341">
        <w:t>Technické vybavení: 5.000,- Kč včetně DPH</w:t>
      </w:r>
    </w:p>
    <w:p w14:paraId="11BFA893" w14:textId="77777777" w:rsidR="009F359F" w:rsidRPr="00283341" w:rsidRDefault="009F359F" w:rsidP="00387E80">
      <w:pPr>
        <w:numPr>
          <w:ilvl w:val="1"/>
          <w:numId w:val="18"/>
        </w:numPr>
        <w:tabs>
          <w:tab w:val="clear" w:pos="1440"/>
          <w:tab w:val="num" w:pos="851"/>
        </w:tabs>
        <w:spacing w:before="0" w:after="160" w:line="276" w:lineRule="auto"/>
        <w:ind w:hanging="731"/>
        <w:jc w:val="left"/>
      </w:pPr>
      <w:r w:rsidRPr="00283341">
        <w:rPr>
          <w:b/>
          <w:bCs/>
        </w:rPr>
        <w:t>Celková cena díla: 55.000,- Kč včetně DPH</w:t>
      </w:r>
    </w:p>
    <w:p w14:paraId="54BE4FA3" w14:textId="2FE01D0C" w:rsidR="007E7CAD" w:rsidRPr="007E7CAD" w:rsidRDefault="009F359F" w:rsidP="002F20EE">
      <w:pPr>
        <w:spacing w:line="276" w:lineRule="auto"/>
        <w:ind w:left="426"/>
      </w:pPr>
      <w:r w:rsidRPr="00283341">
        <w:t>Cena je sjednána jako maximální, nepřekročitelná po celou dobu provádění díla, zahrnující veškeré náklady potřebné k vytvoření díla, jakož i přiměřený zisk zhotovitele.</w:t>
      </w:r>
    </w:p>
    <w:p w14:paraId="652A4090" w14:textId="77777777" w:rsidR="009F359F" w:rsidRPr="00283341" w:rsidRDefault="009F359F" w:rsidP="005272B0">
      <w:pPr>
        <w:pStyle w:val="Nadpis2"/>
        <w:spacing w:line="276" w:lineRule="auto"/>
      </w:pPr>
      <w:r w:rsidRPr="00283341">
        <w:t>Zhotovitel prohlašuje, že není plátcem DPH.</w:t>
      </w:r>
    </w:p>
    <w:p w14:paraId="20FBC622" w14:textId="77777777" w:rsidR="009F359F" w:rsidRPr="00283341" w:rsidRDefault="009F359F" w:rsidP="005272B0">
      <w:pPr>
        <w:pStyle w:val="Nadpis1"/>
        <w:spacing w:line="276" w:lineRule="auto"/>
      </w:pPr>
      <w:r w:rsidRPr="00283341">
        <w:t>Platební podmínky</w:t>
      </w:r>
    </w:p>
    <w:p w14:paraId="75ECC1EB" w14:textId="385964E6" w:rsidR="009F359F" w:rsidRPr="00283341" w:rsidRDefault="00AB247C" w:rsidP="005272B0">
      <w:pPr>
        <w:pStyle w:val="Nadpis2"/>
        <w:spacing w:line="276" w:lineRule="auto"/>
      </w:pPr>
      <w:r>
        <w:t>Cena díla je splatná ve lhůtě 14</w:t>
      </w:r>
      <w:r w:rsidR="009F359F" w:rsidRPr="00283341">
        <w:t xml:space="preserve"> dnů od </w:t>
      </w:r>
      <w:r>
        <w:t>podpisu smlouvy obě stranami</w:t>
      </w:r>
      <w:r w:rsidR="009F359F" w:rsidRPr="00283341">
        <w:t xml:space="preserve"> a</w:t>
      </w:r>
      <w:r w:rsidR="00E21C6A">
        <w:t> </w:t>
      </w:r>
      <w:r w:rsidR="009F359F" w:rsidRPr="00283341">
        <w:t>bude zaplacena formou bankovního převodu na účet zhotovitele uvedený v záhlaví smlouvy.</w:t>
      </w:r>
    </w:p>
    <w:p w14:paraId="16D83DB9" w14:textId="77777777" w:rsidR="009F359F" w:rsidRPr="00283341" w:rsidRDefault="009F359F" w:rsidP="005272B0">
      <w:pPr>
        <w:pStyle w:val="Nadpis1"/>
        <w:spacing w:line="276" w:lineRule="auto"/>
      </w:pPr>
      <w:r w:rsidRPr="00283341">
        <w:t>Způsob převzetí díla</w:t>
      </w:r>
    </w:p>
    <w:p w14:paraId="00C4A4AC" w14:textId="15162738" w:rsidR="00932867" w:rsidRDefault="009F359F" w:rsidP="005272B0">
      <w:pPr>
        <w:pStyle w:val="Nadpis2"/>
        <w:spacing w:line="276" w:lineRule="auto"/>
      </w:pPr>
      <w:r w:rsidRPr="00283341">
        <w:t xml:space="preserve">Zhotovitel předmět díla předá v termínu dle čl. </w:t>
      </w:r>
      <w:r w:rsidR="00DD1CB1">
        <w:t>2</w:t>
      </w:r>
      <w:r w:rsidRPr="00283341">
        <w:t>.1 formou písemného předávacího protokolu, přičemž k převzetí předmětu díla poskytne objednatel nezbytnou součinnost.</w:t>
      </w:r>
    </w:p>
    <w:p w14:paraId="6CFFC098" w14:textId="77777777" w:rsidR="00932867" w:rsidRDefault="00932867">
      <w:pPr>
        <w:spacing w:before="0" w:after="0" w:line="240" w:lineRule="auto"/>
        <w:jc w:val="left"/>
        <w:rPr>
          <w:rFonts w:eastAsiaTheme="majorEastAsia" w:cstheme="majorBidi"/>
          <w:szCs w:val="26"/>
        </w:rPr>
      </w:pPr>
      <w:r>
        <w:br w:type="page"/>
      </w:r>
    </w:p>
    <w:p w14:paraId="12EE1262" w14:textId="77777777" w:rsidR="009F359F" w:rsidRPr="00283341" w:rsidRDefault="009F359F" w:rsidP="005272B0">
      <w:pPr>
        <w:pStyle w:val="Nadpis1"/>
        <w:spacing w:line="276" w:lineRule="auto"/>
      </w:pPr>
      <w:r w:rsidRPr="00283341">
        <w:lastRenderedPageBreak/>
        <w:t>Odpovědnost za vady, reklamační řízení</w:t>
      </w:r>
    </w:p>
    <w:p w14:paraId="4E1AB855" w14:textId="0A76E78D" w:rsidR="007E7CAD" w:rsidRPr="00283341" w:rsidRDefault="009F359F" w:rsidP="007E7CAD">
      <w:pPr>
        <w:pStyle w:val="Nadpis2"/>
        <w:spacing w:line="276" w:lineRule="auto"/>
      </w:pPr>
      <w:r w:rsidRPr="00283341">
        <w:t>Zhotovitel odpovídá za řádné a včasné provedení díla v souladu s touto smlouvou. Zhotovitel odpovídá za vady, které má dílo při předání objednateli, jakož i za vady, které se vyskytnou v</w:t>
      </w:r>
      <w:r w:rsidR="00E21C6A">
        <w:t> </w:t>
      </w:r>
      <w:r w:rsidRPr="00283341">
        <w:t>průběhu akce.</w:t>
      </w:r>
    </w:p>
    <w:p w14:paraId="15D09413" w14:textId="77777777" w:rsidR="009F359F" w:rsidRPr="00283341" w:rsidRDefault="009F359F" w:rsidP="005272B0">
      <w:pPr>
        <w:pStyle w:val="Nadpis1"/>
        <w:spacing w:line="276" w:lineRule="auto"/>
      </w:pPr>
      <w:r w:rsidRPr="00283341">
        <w:t>Smluvní sankce</w:t>
      </w:r>
    </w:p>
    <w:p w14:paraId="7DCD697A" w14:textId="0594BAAE" w:rsidR="009F359F" w:rsidRPr="00283341" w:rsidRDefault="009F359F" w:rsidP="005272B0">
      <w:pPr>
        <w:pStyle w:val="Nadpis2"/>
        <w:spacing w:line="276" w:lineRule="auto"/>
      </w:pPr>
      <w:r w:rsidRPr="00283341">
        <w:t>Pro případ prodlení zhotovitele s dokončením a předáním díla nebo s odstraněním vady díla sjednávají účastníci smluvní pokutu ve výši 0,15</w:t>
      </w:r>
      <w:r w:rsidR="00C96FF4">
        <w:t xml:space="preserve"> </w:t>
      </w:r>
      <w:r w:rsidRPr="00283341">
        <w:t>% denně z celkové ceny díla za prvých 30</w:t>
      </w:r>
      <w:r w:rsidR="00C96FF4">
        <w:t> </w:t>
      </w:r>
      <w:r w:rsidRPr="00283341">
        <w:t>dnů prodlení, dále pak 0,3</w:t>
      </w:r>
      <w:r w:rsidR="00C96FF4">
        <w:t xml:space="preserve"> </w:t>
      </w:r>
      <w:r w:rsidRPr="00283341">
        <w:t>% denně z celkové ceny díla za každý další započatý den prodlení.</w:t>
      </w:r>
    </w:p>
    <w:p w14:paraId="4C545F96" w14:textId="77777777" w:rsidR="009F359F" w:rsidRPr="00283341" w:rsidRDefault="009F359F" w:rsidP="005272B0">
      <w:pPr>
        <w:pStyle w:val="Nadpis2"/>
        <w:spacing w:line="276" w:lineRule="auto"/>
      </w:pPr>
      <w:r w:rsidRPr="00283341">
        <w:t>Započtení smluvní pokuty oproti fakturovaným částkám, které druhá strana oprávněně požaduje za plnění závazků z této smlouvy, není přípustné. Smluvní pokuta musí být uplatněna vystavením faktury.</w:t>
      </w:r>
    </w:p>
    <w:p w14:paraId="4E56AEDD" w14:textId="53ADD873" w:rsidR="00C96FF4" w:rsidRPr="00C96FF4" w:rsidRDefault="009F359F" w:rsidP="00C96FF4">
      <w:pPr>
        <w:pStyle w:val="Nadpis2"/>
        <w:spacing w:line="276" w:lineRule="auto"/>
      </w:pPr>
      <w:r w:rsidRPr="00283341">
        <w:t>Pokud není v ostatních ustanoveních smlouvy řečeno jinak, zaplacení smluvní pokuty zhotovitelem nijak nezbavuje zhotovitele závazku splnit povinnosti dané mu touto smlouvou. Účastníci této smlouvy dále výslovně vylučují aplikaci ustanovení § 2050 občanského zákoníku a sjednávají, že ujednáním jakékoliv smluvní pokuty dle této smlouvy není nijak dotčeno právo účastníka na náhradu škody vzniklé z porušení povinnosti, ke kterému se smluvní pokuta vztahuje.</w:t>
      </w:r>
    </w:p>
    <w:p w14:paraId="4ECE694B" w14:textId="77777777" w:rsidR="009F359F" w:rsidRPr="00283341" w:rsidRDefault="009F359F" w:rsidP="005272B0">
      <w:pPr>
        <w:pStyle w:val="Nadpis1"/>
        <w:spacing w:line="276" w:lineRule="auto"/>
      </w:pPr>
      <w:r w:rsidRPr="00283341">
        <w:t>Veřejnoprávní povinnosti účastníků</w:t>
      </w:r>
    </w:p>
    <w:p w14:paraId="1F8278AB" w14:textId="77777777" w:rsidR="009F359F" w:rsidRPr="00283341" w:rsidRDefault="009F359F" w:rsidP="005272B0">
      <w:pPr>
        <w:pStyle w:val="Nadpis2"/>
        <w:spacing w:line="276" w:lineRule="auto"/>
      </w:pPr>
      <w:r w:rsidRPr="00283341">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6B5BFCD4" w14:textId="65A453A3" w:rsidR="009F359F" w:rsidRPr="00283341" w:rsidRDefault="009F359F" w:rsidP="005272B0">
      <w:pPr>
        <w:pStyle w:val="Nadpis2"/>
        <w:spacing w:line="276" w:lineRule="auto"/>
      </w:pPr>
      <w:r w:rsidRPr="00283341">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w:t>
      </w:r>
      <w:r w:rsidR="00E21C6A">
        <w:t> </w:t>
      </w:r>
      <w:r w:rsidRPr="00283341">
        <w:t>registru smluv a umožňuje bezplatný dálkový přístup.</w:t>
      </w:r>
    </w:p>
    <w:p w14:paraId="42FF4082" w14:textId="5282C727" w:rsidR="009F359F" w:rsidRPr="00283341" w:rsidRDefault="009F359F" w:rsidP="005272B0">
      <w:pPr>
        <w:pStyle w:val="Nadpis2"/>
        <w:spacing w:line="276" w:lineRule="auto"/>
      </w:pPr>
      <w:r w:rsidRPr="00283341">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w:t>
      </w:r>
      <w:r w:rsidR="00E70B81">
        <w:t> </w:t>
      </w:r>
      <w:r w:rsidRPr="00283341">
        <w:t>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555A9FDB" w14:textId="77777777" w:rsidR="009F359F" w:rsidRPr="00283341" w:rsidRDefault="009F359F" w:rsidP="005272B0">
      <w:pPr>
        <w:pStyle w:val="Nadpis2"/>
        <w:spacing w:line="276" w:lineRule="auto"/>
      </w:pPr>
      <w:r w:rsidRPr="00283341">
        <w:t>Objednatel se zavazuje zaslat tuto smlouvu správci registru smluv k uveřejnění prostřednictvím registru smluv bez zbytečného odkladu, nejpozději však do 30 dnů od uzavření této smlouvy.</w:t>
      </w:r>
    </w:p>
    <w:p w14:paraId="10B36C3A" w14:textId="46493C54" w:rsidR="009F359F" w:rsidRPr="00283341" w:rsidRDefault="009F359F" w:rsidP="005272B0">
      <w:pPr>
        <w:pStyle w:val="Nadpis2"/>
        <w:spacing w:line="276" w:lineRule="auto"/>
      </w:pPr>
      <w:r w:rsidRPr="00283341">
        <w:lastRenderedPageBreak/>
        <w:t xml:space="preserve">Zhotovitel se zavazuje ověřit, zda byla </w:t>
      </w:r>
      <w:r w:rsidRPr="00151853">
        <w:t xml:space="preserve">povinnost objednatele dle článku </w:t>
      </w:r>
      <w:r w:rsidR="00151853" w:rsidRPr="00151853">
        <w:t>8</w:t>
      </w:r>
      <w:r w:rsidRPr="00151853">
        <w:t xml:space="preserve">.5 této smlouvy řádně splněna. Není-li povinnost objednatele dle článku </w:t>
      </w:r>
      <w:r w:rsidR="00151853" w:rsidRPr="00151853">
        <w:t>8</w:t>
      </w:r>
      <w:r w:rsidRPr="00151853">
        <w:t xml:space="preserve">.5 této smlouvy řádně a včas splněna, zavazuje se zhotovitel zaslat tuto smlouvu správci registru smluv k uveřejnění prostřednictvím registru smluv sám a to bez zbytečného odkladu poté, co se o nesplnění povinnosti objednatele dle článku </w:t>
      </w:r>
      <w:r w:rsidR="00151853" w:rsidRPr="00151853">
        <w:t>8</w:t>
      </w:r>
      <w:r w:rsidRPr="00151853">
        <w:t>.5 dozvěděl, nejpozději však do tří měsíců ode dne, kdy byla tato smlouva uzavřena.</w:t>
      </w:r>
    </w:p>
    <w:p w14:paraId="4E4BB47A" w14:textId="77777777" w:rsidR="009F359F" w:rsidRPr="00283341" w:rsidRDefault="009F359F" w:rsidP="005272B0">
      <w:pPr>
        <w:pStyle w:val="Nadpis1"/>
        <w:spacing w:line="276" w:lineRule="auto"/>
      </w:pPr>
      <w:r w:rsidRPr="00283341">
        <w:t>Závěrečná ustanovení</w:t>
      </w:r>
    </w:p>
    <w:p w14:paraId="49578A21" w14:textId="77777777" w:rsidR="009F359F" w:rsidRPr="00283341" w:rsidRDefault="009F359F" w:rsidP="005272B0">
      <w:pPr>
        <w:pStyle w:val="Nadpis2"/>
        <w:spacing w:line="276" w:lineRule="auto"/>
      </w:pPr>
      <w:r w:rsidRPr="00283341">
        <w:t>Tato smlouva nabývá platnosti a účinnosti okamžikem podpisu oběma účastníky.</w:t>
      </w:r>
    </w:p>
    <w:p w14:paraId="3E5AFDB6" w14:textId="06897FA5" w:rsidR="009F359F" w:rsidRPr="00283341" w:rsidRDefault="009F359F" w:rsidP="005272B0">
      <w:pPr>
        <w:pStyle w:val="Nadpis2"/>
        <w:spacing w:line="276" w:lineRule="auto"/>
      </w:pPr>
      <w:r w:rsidRPr="00283341">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w:t>
      </w:r>
      <w:r w:rsidR="00E70B81">
        <w:t> </w:t>
      </w:r>
      <w:r w:rsidRPr="00283341">
        <w:t>nejvyšší možné míře odpovídat obsahu a účelu ustanovení vadného.</w:t>
      </w:r>
    </w:p>
    <w:p w14:paraId="43C41445" w14:textId="77777777" w:rsidR="009F359F" w:rsidRPr="00283341" w:rsidRDefault="009F359F" w:rsidP="005272B0">
      <w:pPr>
        <w:pStyle w:val="Nadpis2"/>
        <w:spacing w:line="276" w:lineRule="auto"/>
      </w:pPr>
      <w:r w:rsidRPr="00283341">
        <w:t>Práva a povinnosti touto smlouvou výslovně neupravené se řídí příslušnými ustanoveními občanského zákoníku. V ostatním se tato smlouva řídí obecně závaznými právními předpisy.</w:t>
      </w:r>
    </w:p>
    <w:p w14:paraId="544A7D26" w14:textId="77777777" w:rsidR="009F359F" w:rsidRPr="00283341" w:rsidRDefault="009F359F" w:rsidP="005272B0">
      <w:pPr>
        <w:pStyle w:val="Nadpis2"/>
        <w:spacing w:line="276" w:lineRule="auto"/>
      </w:pPr>
      <w:r w:rsidRPr="00283341">
        <w:t>Účastníci se dohodli na tom, že místně příslušným soudem je soud příslušný dle sídla objednatele. Zhotovitel souhlasí s odlišnou místní příslušností soudu.</w:t>
      </w:r>
    </w:p>
    <w:p w14:paraId="48AFEBBA" w14:textId="6900488B" w:rsidR="009F359F" w:rsidRPr="00283341" w:rsidRDefault="009F359F" w:rsidP="005272B0">
      <w:pPr>
        <w:pStyle w:val="Nadpis2"/>
        <w:spacing w:line="276" w:lineRule="auto"/>
      </w:pPr>
      <w:r w:rsidRPr="00283341">
        <w:t>Účastníci se zavazují, že obchodní a technické informace, které jim byly svěřeny druhou smluvní stranou, nezpřístupní třetím osobám bez písemného souhlasu druhé strany a</w:t>
      </w:r>
      <w:r w:rsidR="00E70B81">
        <w:t> </w:t>
      </w:r>
      <w:r w:rsidRPr="00283341">
        <w:t>nepoužijí tyto informace k jiným účelům, než k plnění podmínek této smlouvy.</w:t>
      </w:r>
    </w:p>
    <w:p w14:paraId="1FF31F01" w14:textId="77777777" w:rsidR="009F359F" w:rsidRPr="00283341" w:rsidRDefault="009F359F" w:rsidP="005272B0">
      <w:pPr>
        <w:pStyle w:val="Nadpis2"/>
        <w:spacing w:line="276" w:lineRule="auto"/>
      </w:pPr>
      <w:r w:rsidRPr="00283341">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CF93A6F" w14:textId="77777777" w:rsidR="009F359F" w:rsidRPr="00283341" w:rsidRDefault="009F359F" w:rsidP="005272B0">
      <w:pPr>
        <w:pStyle w:val="Nadpis2"/>
        <w:spacing w:line="276" w:lineRule="auto"/>
      </w:pPr>
      <w:r w:rsidRPr="00283341">
        <w:t>Tuto smlouvu je možné měnit pouze písemnou dohodou smluvních stran ve formě číslovaných dodatků.</w:t>
      </w:r>
    </w:p>
    <w:p w14:paraId="1043A2B2" w14:textId="77777777" w:rsidR="009F359F" w:rsidRPr="00283341" w:rsidRDefault="009F359F" w:rsidP="005272B0">
      <w:pPr>
        <w:pStyle w:val="Nadpis2"/>
        <w:spacing w:line="276" w:lineRule="auto"/>
      </w:pPr>
      <w:r w:rsidRPr="00283341">
        <w:t>Zhotovitel prohlašuje, že na sebe dle ustanovení § 1765 odst. 2 občanského zákoníku výslovně přebírá nebezpečí změny okolností.</w:t>
      </w:r>
    </w:p>
    <w:p w14:paraId="0DC54F7F" w14:textId="77777777" w:rsidR="009F359F" w:rsidRPr="00283341" w:rsidRDefault="009F359F" w:rsidP="005272B0">
      <w:pPr>
        <w:pStyle w:val="Nadpis2"/>
        <w:spacing w:line="276" w:lineRule="auto"/>
      </w:pPr>
      <w:r w:rsidRPr="00283341">
        <w:t>Tato smlouva je uzavřena ve čtyřech vyhotoveních, z nichž každý z účastníků obdrží dvě vyhotovení.</w:t>
      </w:r>
    </w:p>
    <w:p w14:paraId="658783E4" w14:textId="77777777" w:rsidR="009F359F" w:rsidRPr="00283341" w:rsidRDefault="009F359F" w:rsidP="005272B0">
      <w:pPr>
        <w:pStyle w:val="Nadpis1"/>
        <w:spacing w:line="276" w:lineRule="auto"/>
      </w:pPr>
      <w:r w:rsidRPr="00283341">
        <w:t>Přílohy</w:t>
      </w:r>
    </w:p>
    <w:p w14:paraId="7123C20C" w14:textId="05DC2B60" w:rsidR="005751FB" w:rsidRDefault="009F359F" w:rsidP="005751FB">
      <w:pPr>
        <w:pStyle w:val="Nadpis2"/>
        <w:spacing w:line="276" w:lineRule="auto"/>
      </w:pPr>
      <w:r w:rsidRPr="00283341">
        <w:t>Příloha č. 1: Specifikace technického zajištění akce MLK Fest</w:t>
      </w:r>
    </w:p>
    <w:p w14:paraId="14FE4C5D" w14:textId="77777777" w:rsidR="00933D49" w:rsidRDefault="00933D49">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C46638" w14:paraId="7761B35D" w14:textId="77777777" w:rsidTr="00212CD9">
        <w:tc>
          <w:tcPr>
            <w:tcW w:w="4528" w:type="dxa"/>
          </w:tcPr>
          <w:p w14:paraId="518AD8BE" w14:textId="6976FE15" w:rsidR="00C46638" w:rsidRPr="00283341" w:rsidRDefault="00C46638" w:rsidP="005272B0">
            <w:pPr>
              <w:spacing w:line="276" w:lineRule="auto"/>
            </w:pPr>
            <w:r w:rsidRPr="00283341">
              <w:lastRenderedPageBreak/>
              <w:t>V Mělníku dne .............</w:t>
            </w:r>
            <w:r>
              <w:t>.......</w:t>
            </w:r>
            <w:r w:rsidRPr="00283341">
              <w:t>..</w:t>
            </w:r>
            <w:r>
              <w:t>........</w:t>
            </w:r>
          </w:p>
          <w:p w14:paraId="7570C3E6" w14:textId="77777777" w:rsidR="00C46638" w:rsidRDefault="00C46638" w:rsidP="005272B0">
            <w:pPr>
              <w:spacing w:line="276" w:lineRule="auto"/>
            </w:pPr>
          </w:p>
        </w:tc>
        <w:tc>
          <w:tcPr>
            <w:tcW w:w="4528" w:type="dxa"/>
          </w:tcPr>
          <w:p w14:paraId="56A9C192" w14:textId="342BD61C" w:rsidR="00C46638" w:rsidRPr="00283341" w:rsidRDefault="00C46638" w:rsidP="005272B0">
            <w:pPr>
              <w:spacing w:line="276" w:lineRule="auto"/>
            </w:pPr>
            <w:r w:rsidRPr="00283341">
              <w:t>V Mělníku dne .............</w:t>
            </w:r>
            <w:r>
              <w:t>.......</w:t>
            </w:r>
            <w:r w:rsidRPr="00283341">
              <w:t>..</w:t>
            </w:r>
            <w:r>
              <w:t>........</w:t>
            </w:r>
          </w:p>
          <w:p w14:paraId="02184026" w14:textId="77777777" w:rsidR="00C46638" w:rsidRDefault="00C46638" w:rsidP="005272B0">
            <w:pPr>
              <w:spacing w:line="276" w:lineRule="auto"/>
            </w:pPr>
          </w:p>
        </w:tc>
      </w:tr>
      <w:tr w:rsidR="00C46638" w14:paraId="7E0DF45E" w14:textId="77777777" w:rsidTr="00212CD9">
        <w:tc>
          <w:tcPr>
            <w:tcW w:w="4528" w:type="dxa"/>
          </w:tcPr>
          <w:p w14:paraId="72D1E4E4" w14:textId="77777777" w:rsidR="00C46638" w:rsidRDefault="00C46638" w:rsidP="005272B0">
            <w:pPr>
              <w:spacing w:line="276" w:lineRule="auto"/>
              <w:jc w:val="left"/>
            </w:pPr>
          </w:p>
          <w:p w14:paraId="7DC9865D" w14:textId="7946FFB4" w:rsidR="00C46638" w:rsidRDefault="00C46638" w:rsidP="005272B0">
            <w:pPr>
              <w:spacing w:line="276" w:lineRule="auto"/>
              <w:jc w:val="left"/>
            </w:pPr>
            <w:r w:rsidRPr="00283341">
              <w:t>...........................</w:t>
            </w:r>
            <w:r>
              <w:t>..........................</w:t>
            </w:r>
          </w:p>
          <w:p w14:paraId="7DB1B2F3" w14:textId="48A1C7D4" w:rsidR="00C46638" w:rsidRPr="00283341" w:rsidRDefault="00C46638" w:rsidP="005272B0">
            <w:pPr>
              <w:spacing w:line="276" w:lineRule="auto"/>
              <w:jc w:val="left"/>
            </w:pPr>
            <w:r w:rsidRPr="00283341">
              <w:t xml:space="preserve">Ing. </w:t>
            </w:r>
            <w:r w:rsidR="00DE75ED">
              <w:t>Zuzana Beníšková</w:t>
            </w:r>
            <w:r w:rsidRPr="00283341">
              <w:t>.</w:t>
            </w:r>
            <w:r w:rsidRPr="00283341">
              <w:br/>
            </w:r>
            <w:r w:rsidR="00DE75ED">
              <w:t xml:space="preserve">vedoucí oddělení školství, kultury a sportu              </w:t>
            </w:r>
          </w:p>
          <w:p w14:paraId="7A2AF484" w14:textId="77777777" w:rsidR="00C46638" w:rsidRDefault="00C46638" w:rsidP="005272B0">
            <w:pPr>
              <w:spacing w:line="276" w:lineRule="auto"/>
            </w:pPr>
          </w:p>
        </w:tc>
        <w:tc>
          <w:tcPr>
            <w:tcW w:w="4528" w:type="dxa"/>
          </w:tcPr>
          <w:p w14:paraId="5D182873" w14:textId="77777777" w:rsidR="00C46638" w:rsidRDefault="00C46638" w:rsidP="005272B0">
            <w:pPr>
              <w:spacing w:line="276" w:lineRule="auto"/>
            </w:pPr>
          </w:p>
          <w:p w14:paraId="7A110421" w14:textId="02D4B872" w:rsidR="00C46638" w:rsidRDefault="00C46638" w:rsidP="005272B0">
            <w:pPr>
              <w:spacing w:line="276" w:lineRule="auto"/>
            </w:pPr>
            <w:r w:rsidRPr="00283341">
              <w:t>...........................</w:t>
            </w:r>
            <w:r>
              <w:t>..........................</w:t>
            </w:r>
          </w:p>
          <w:p w14:paraId="5CF354ED" w14:textId="79D85567" w:rsidR="00C46638" w:rsidRDefault="00C46638" w:rsidP="005272B0">
            <w:pPr>
              <w:spacing w:line="276" w:lineRule="auto"/>
            </w:pPr>
            <w:r w:rsidRPr="00283341">
              <w:t>Petr Kroupa</w:t>
            </w:r>
          </w:p>
        </w:tc>
      </w:tr>
    </w:tbl>
    <w:p w14:paraId="2E20E1C8" w14:textId="77777777" w:rsidR="009F359F" w:rsidRPr="00283341" w:rsidRDefault="00A31BAC" w:rsidP="005272B0">
      <w:pPr>
        <w:spacing w:line="276" w:lineRule="auto"/>
      </w:pPr>
      <w:r>
        <w:pict w14:anchorId="5FE229E1">
          <v:rect id="_x0000_i1025" style="width:0;height:0" o:hralign="center" o:hrstd="t" o:hr="t" fillcolor="#a0a0a0" stroked="f"/>
        </w:pict>
      </w:r>
    </w:p>
    <w:p w14:paraId="7977659E" w14:textId="77777777" w:rsidR="009C7046" w:rsidRDefault="009C7046" w:rsidP="005272B0">
      <w:pPr>
        <w:spacing w:before="0" w:after="0" w:line="276" w:lineRule="auto"/>
        <w:jc w:val="left"/>
        <w:rPr>
          <w:b/>
          <w:bCs/>
        </w:rPr>
      </w:pPr>
      <w:r>
        <w:rPr>
          <w:b/>
          <w:bCs/>
        </w:rPr>
        <w:br w:type="page"/>
      </w:r>
    </w:p>
    <w:p w14:paraId="3E829172" w14:textId="662A226C" w:rsidR="009F359F" w:rsidRPr="00283341" w:rsidRDefault="009F359F" w:rsidP="00DF378D">
      <w:pPr>
        <w:pStyle w:val="Nadpis1"/>
        <w:numPr>
          <w:ilvl w:val="0"/>
          <w:numId w:val="0"/>
        </w:numPr>
        <w:ind w:left="397" w:hanging="397"/>
      </w:pPr>
      <w:r w:rsidRPr="00283341">
        <w:lastRenderedPageBreak/>
        <w:t>Příloha č. 1 - Specifikace technického zajištění akce MLK Fest</w:t>
      </w:r>
    </w:p>
    <w:p w14:paraId="32128972" w14:textId="77777777" w:rsidR="009F359F" w:rsidRPr="00283341" w:rsidRDefault="009F359F" w:rsidP="005272B0">
      <w:pPr>
        <w:spacing w:line="276" w:lineRule="auto"/>
        <w:rPr>
          <w:b/>
          <w:bCs/>
        </w:rPr>
      </w:pPr>
      <w:r w:rsidRPr="00283341">
        <w:rPr>
          <w:b/>
          <w:bCs/>
        </w:rPr>
        <w:t>A) Zvukové a pódiové vybavení</w:t>
      </w:r>
    </w:p>
    <w:p w14:paraId="0C2FBBC0" w14:textId="77777777" w:rsidR="009F359F" w:rsidRPr="00283341" w:rsidRDefault="009F359F" w:rsidP="005272B0">
      <w:pPr>
        <w:numPr>
          <w:ilvl w:val="0"/>
          <w:numId w:val="26"/>
        </w:numPr>
        <w:spacing w:before="0" w:after="160" w:line="276" w:lineRule="auto"/>
        <w:jc w:val="left"/>
      </w:pPr>
      <w:r w:rsidRPr="00283341">
        <w:t>hlavní pódiové reproduktory</w:t>
      </w:r>
    </w:p>
    <w:p w14:paraId="1E42665B" w14:textId="77777777" w:rsidR="009F359F" w:rsidRPr="00283341" w:rsidRDefault="009F359F" w:rsidP="005272B0">
      <w:pPr>
        <w:numPr>
          <w:ilvl w:val="0"/>
          <w:numId w:val="26"/>
        </w:numPr>
        <w:spacing w:before="0" w:after="160" w:line="276" w:lineRule="auto"/>
        <w:jc w:val="left"/>
      </w:pPr>
      <w:r w:rsidRPr="00283341">
        <w:t>odposlechy pro účinkující a DJ's (přesný počet bude stanoven na místě konání, dle dispozic jednotlivých účinkujících)</w:t>
      </w:r>
    </w:p>
    <w:p w14:paraId="745D6DF9" w14:textId="77777777" w:rsidR="009F359F" w:rsidRPr="00283341" w:rsidRDefault="009F359F" w:rsidP="005272B0">
      <w:pPr>
        <w:numPr>
          <w:ilvl w:val="0"/>
          <w:numId w:val="26"/>
        </w:numPr>
        <w:spacing w:before="0" w:after="160" w:line="276" w:lineRule="auto"/>
        <w:jc w:val="left"/>
      </w:pPr>
      <w:r w:rsidRPr="00283341">
        <w:t>mikrofony (kabelové)</w:t>
      </w:r>
    </w:p>
    <w:p w14:paraId="3F50DD26" w14:textId="77777777" w:rsidR="009F359F" w:rsidRPr="00283341" w:rsidRDefault="009F359F" w:rsidP="005272B0">
      <w:pPr>
        <w:numPr>
          <w:ilvl w:val="0"/>
          <w:numId w:val="26"/>
        </w:numPr>
        <w:spacing w:before="0" w:after="160" w:line="276" w:lineRule="auto"/>
        <w:jc w:val="left"/>
      </w:pPr>
      <w:r w:rsidRPr="00283341">
        <w:t>přívodní kabeláže vč. rozvaděče</w:t>
      </w:r>
    </w:p>
    <w:p w14:paraId="1C40BFAB" w14:textId="77777777" w:rsidR="009F359F" w:rsidRPr="00283341" w:rsidRDefault="009F359F" w:rsidP="005272B0">
      <w:pPr>
        <w:numPr>
          <w:ilvl w:val="0"/>
          <w:numId w:val="26"/>
        </w:numPr>
        <w:spacing w:before="0" w:after="160" w:line="276" w:lineRule="auto"/>
        <w:jc w:val="left"/>
      </w:pPr>
      <w:r w:rsidRPr="00283341">
        <w:t>stůl pro DJ's</w:t>
      </w:r>
    </w:p>
    <w:p w14:paraId="7B05B3D2" w14:textId="77777777" w:rsidR="009F359F" w:rsidRPr="00283341" w:rsidRDefault="009F359F" w:rsidP="005272B0">
      <w:pPr>
        <w:numPr>
          <w:ilvl w:val="0"/>
          <w:numId w:val="26"/>
        </w:numPr>
        <w:spacing w:before="0" w:after="160" w:line="276" w:lineRule="auto"/>
        <w:jc w:val="left"/>
      </w:pPr>
      <w:r w:rsidRPr="00283341">
        <w:t>4x molo k přední části podia</w:t>
      </w:r>
    </w:p>
    <w:p w14:paraId="24D0820A" w14:textId="77777777" w:rsidR="009F359F" w:rsidRPr="00283341" w:rsidRDefault="009F359F" w:rsidP="005272B0">
      <w:pPr>
        <w:numPr>
          <w:ilvl w:val="0"/>
          <w:numId w:val="26"/>
        </w:numPr>
        <w:spacing w:before="0" w:after="160" w:line="276" w:lineRule="auto"/>
        <w:jc w:val="left"/>
      </w:pPr>
      <w:r w:rsidRPr="00283341">
        <w:t>služby zvukaře po celou dobu akce</w:t>
      </w:r>
    </w:p>
    <w:p w14:paraId="6E19921F" w14:textId="77777777" w:rsidR="009F359F" w:rsidRPr="00283341" w:rsidRDefault="009F359F" w:rsidP="005272B0">
      <w:pPr>
        <w:spacing w:line="276" w:lineRule="auto"/>
      </w:pPr>
      <w:r w:rsidRPr="00283341">
        <w:rPr>
          <w:b/>
          <w:bCs/>
        </w:rPr>
        <w:t>Cena: 50.000,- Kč včetně DPH</w:t>
      </w:r>
    </w:p>
    <w:p w14:paraId="66079CF4" w14:textId="77777777" w:rsidR="009F359F" w:rsidRPr="00283341" w:rsidRDefault="009F359F" w:rsidP="005272B0">
      <w:pPr>
        <w:spacing w:line="276" w:lineRule="auto"/>
        <w:rPr>
          <w:b/>
          <w:bCs/>
        </w:rPr>
      </w:pPr>
      <w:r w:rsidRPr="00283341">
        <w:rPr>
          <w:b/>
          <w:bCs/>
        </w:rPr>
        <w:t>B) Technické vybavení</w:t>
      </w:r>
    </w:p>
    <w:p w14:paraId="4D1D39D8" w14:textId="77777777" w:rsidR="009F359F" w:rsidRPr="00283341" w:rsidRDefault="009F359F" w:rsidP="005272B0">
      <w:pPr>
        <w:numPr>
          <w:ilvl w:val="0"/>
          <w:numId w:val="27"/>
        </w:numPr>
        <w:spacing w:before="0" w:after="160" w:line="276" w:lineRule="auto"/>
        <w:jc w:val="left"/>
      </w:pPr>
      <w:r w:rsidRPr="00283341">
        <w:t>elektrocentrála včetně pohonných hmot</w:t>
      </w:r>
    </w:p>
    <w:p w14:paraId="75410150" w14:textId="77777777" w:rsidR="009F359F" w:rsidRPr="00283341" w:rsidRDefault="009F359F" w:rsidP="005272B0">
      <w:pPr>
        <w:spacing w:line="276" w:lineRule="auto"/>
      </w:pPr>
      <w:r w:rsidRPr="00283341">
        <w:rPr>
          <w:b/>
          <w:bCs/>
        </w:rPr>
        <w:t>Cena: 5.000,- Kč včetně DPH</w:t>
      </w:r>
    </w:p>
    <w:p w14:paraId="59DC3ED7" w14:textId="77777777" w:rsidR="009F359F" w:rsidRPr="00283341" w:rsidRDefault="009F359F" w:rsidP="005272B0">
      <w:pPr>
        <w:spacing w:line="276" w:lineRule="auto"/>
      </w:pPr>
      <w:r w:rsidRPr="00283341">
        <w:rPr>
          <w:b/>
          <w:bCs/>
        </w:rPr>
        <w:t>Celková cena za kompletní technické zajištění: 55.000,- Kč včetně DPH</w:t>
      </w:r>
    </w:p>
    <w:p w14:paraId="7163A3C8" w14:textId="77777777" w:rsidR="009F359F" w:rsidRDefault="009F359F" w:rsidP="005272B0">
      <w:pPr>
        <w:spacing w:line="276" w:lineRule="auto"/>
      </w:pPr>
    </w:p>
    <w:p w14:paraId="62A0B0D1" w14:textId="67270B1C" w:rsidR="0047761C" w:rsidRPr="00D53B48" w:rsidRDefault="0047761C" w:rsidP="005272B0">
      <w:pPr>
        <w:spacing w:line="276" w:lineRule="auto"/>
      </w:pPr>
    </w:p>
    <w:sectPr w:rsidR="0047761C" w:rsidRPr="00D53B48" w:rsidSect="007F51EA">
      <w:footerReference w:type="even" r:id="rId8"/>
      <w:footerReference w:type="default" r:id="rId9"/>
      <w:pgSz w:w="11900" w:h="16840"/>
      <w:pgMar w:top="1417" w:right="1417" w:bottom="1417" w:left="1417" w:header="0" w:footer="3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81716" w14:textId="77777777" w:rsidR="000415AE" w:rsidRDefault="000415AE" w:rsidP="00D8016F">
      <w:r>
        <w:separator/>
      </w:r>
    </w:p>
  </w:endnote>
  <w:endnote w:type="continuationSeparator" w:id="0">
    <w:p w14:paraId="0E70AE1C" w14:textId="77777777" w:rsidR="000415AE" w:rsidRDefault="000415AE" w:rsidP="00D8016F">
      <w:r>
        <w:continuationSeparator/>
      </w:r>
    </w:p>
  </w:endnote>
  <w:endnote w:type="continuationNotice" w:id="1">
    <w:p w14:paraId="4B2CE15D" w14:textId="77777777" w:rsidR="000415AE" w:rsidRDefault="000415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459949157"/>
      <w:docPartObj>
        <w:docPartGallery w:val="Page Numbers (Bottom of Page)"/>
        <w:docPartUnique/>
      </w:docPartObj>
    </w:sdtPr>
    <w:sdtEndPr>
      <w:rPr>
        <w:rStyle w:val="slostrnky"/>
      </w:rPr>
    </w:sdtEndPr>
    <w:sdtContent>
      <w:p w14:paraId="17592C41" w14:textId="2CFDB59B" w:rsidR="00C10CB1" w:rsidRDefault="00C10CB1" w:rsidP="007B152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D436FB">
          <w:rPr>
            <w:rStyle w:val="slostrnky"/>
            <w:noProof/>
          </w:rPr>
          <w:t>- 2 -</w:t>
        </w:r>
        <w:r>
          <w:rPr>
            <w:rStyle w:val="slostrnky"/>
          </w:rPr>
          <w:fldChar w:fldCharType="end"/>
        </w:r>
      </w:p>
    </w:sdtContent>
  </w:sdt>
  <w:p w14:paraId="4FD772BA" w14:textId="77777777" w:rsidR="00C10CB1" w:rsidRDefault="00C10CB1" w:rsidP="00C10CB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297183"/>
      <w:docPartObj>
        <w:docPartGallery w:val="Page Numbers (Bottom of Page)"/>
        <w:docPartUnique/>
      </w:docPartObj>
    </w:sdtPr>
    <w:sdtEndPr/>
    <w:sdtContent>
      <w:sdt>
        <w:sdtPr>
          <w:id w:val="1728636285"/>
          <w:docPartObj>
            <w:docPartGallery w:val="Page Numbers (Top of Page)"/>
            <w:docPartUnique/>
          </w:docPartObj>
        </w:sdtPr>
        <w:sdtEndPr/>
        <w:sdtContent>
          <w:p w14:paraId="4AE4500A" w14:textId="4F75F890" w:rsidR="005150EF" w:rsidRDefault="005150EF">
            <w:pPr>
              <w:pStyle w:val="Zpat"/>
              <w:jc w:val="center"/>
            </w:pPr>
            <w:r w:rsidRPr="00FD634B">
              <w:t>Str</w:t>
            </w:r>
            <w:r w:rsidR="00FC735C" w:rsidRPr="00FD634B">
              <w:t>a</w:t>
            </w:r>
            <w:r w:rsidRPr="00FD634B">
              <w:t>n</w:t>
            </w:r>
            <w:r w:rsidR="00FC735C" w:rsidRPr="00FD634B">
              <w:t>a</w:t>
            </w:r>
            <w:r w:rsidRPr="00FD634B">
              <w:t xml:space="preserve"> </w:t>
            </w:r>
            <w:r w:rsidRPr="00FD634B">
              <w:fldChar w:fldCharType="begin"/>
            </w:r>
            <w:r w:rsidRPr="00FD634B">
              <w:instrText>PAGE</w:instrText>
            </w:r>
            <w:r w:rsidRPr="00FD634B">
              <w:fldChar w:fldCharType="separate"/>
            </w:r>
            <w:r w:rsidR="00A31BAC">
              <w:rPr>
                <w:noProof/>
              </w:rPr>
              <w:t>1</w:t>
            </w:r>
            <w:r w:rsidRPr="00FD634B">
              <w:fldChar w:fldCharType="end"/>
            </w:r>
            <w:r w:rsidRPr="00FD634B">
              <w:t xml:space="preserve"> z </w:t>
            </w:r>
            <w:r w:rsidRPr="00FD634B">
              <w:fldChar w:fldCharType="begin"/>
            </w:r>
            <w:r w:rsidRPr="00FD634B">
              <w:instrText>NUMPAGES</w:instrText>
            </w:r>
            <w:r w:rsidRPr="00FD634B">
              <w:fldChar w:fldCharType="separate"/>
            </w:r>
            <w:r w:rsidR="00A31BAC">
              <w:rPr>
                <w:noProof/>
              </w:rPr>
              <w:t>6</w:t>
            </w:r>
            <w:r w:rsidRPr="00FD634B">
              <w:fldChar w:fldCharType="end"/>
            </w:r>
          </w:p>
        </w:sdtContent>
      </w:sdt>
    </w:sdtContent>
  </w:sdt>
  <w:p w14:paraId="182025B7" w14:textId="6E0A827C" w:rsidR="00C10CB1" w:rsidRDefault="00C10CB1" w:rsidP="00C10CB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4D5F" w14:textId="77777777" w:rsidR="000415AE" w:rsidRDefault="000415AE" w:rsidP="00D8016F">
      <w:r>
        <w:separator/>
      </w:r>
    </w:p>
  </w:footnote>
  <w:footnote w:type="continuationSeparator" w:id="0">
    <w:p w14:paraId="338F3ADA" w14:textId="77777777" w:rsidR="000415AE" w:rsidRDefault="000415AE" w:rsidP="00D8016F">
      <w:r>
        <w:continuationSeparator/>
      </w:r>
    </w:p>
  </w:footnote>
  <w:footnote w:type="continuationNotice" w:id="1">
    <w:p w14:paraId="373258C4" w14:textId="77777777" w:rsidR="000415AE" w:rsidRDefault="000415A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835"/>
    <w:multiLevelType w:val="multilevel"/>
    <w:tmpl w:val="ADE49A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9075D"/>
    <w:multiLevelType w:val="multilevel"/>
    <w:tmpl w:val="363ACB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72A16"/>
    <w:multiLevelType w:val="multilevel"/>
    <w:tmpl w:val="9DF6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43F0A"/>
    <w:multiLevelType w:val="multilevel"/>
    <w:tmpl w:val="3F5898AC"/>
    <w:lvl w:ilvl="0">
      <w:start w:val="1"/>
      <w:numFmt w:val="decimal"/>
      <w:pStyle w:val="Nadpis1"/>
      <w:lvlText w:val="%1."/>
      <w:lvlJc w:val="left"/>
      <w:pPr>
        <w:ind w:left="397" w:hanging="397"/>
      </w:pPr>
      <w:rPr>
        <w:rFonts w:ascii="Cambria" w:hAnsi="Cambria" w:hint="default"/>
      </w:rPr>
    </w:lvl>
    <w:lvl w:ilvl="1">
      <w:start w:val="1"/>
      <w:numFmt w:val="decimal"/>
      <w:pStyle w:val="Nadpis2"/>
      <w:lvlText w:val="%1.%2."/>
      <w:lvlJc w:val="left"/>
      <w:pPr>
        <w:ind w:left="539" w:hanging="397"/>
      </w:pPr>
      <w:rPr>
        <w:rFonts w:ascii="Cambria" w:hAnsi="Cambria" w:hint="default"/>
      </w:rPr>
    </w:lvl>
    <w:lvl w:ilvl="2">
      <w:start w:val="1"/>
      <w:numFmt w:val="lowerLetter"/>
      <w:pStyle w:val="Nadpis3"/>
      <w:lvlText w:val="%3)"/>
      <w:lvlJc w:val="left"/>
      <w:pPr>
        <w:ind w:left="1021" w:hanging="511"/>
      </w:pPr>
      <w:rPr>
        <w:rFonts w:ascii="Cambria" w:hAnsi="Cambria"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30600D"/>
    <w:multiLevelType w:val="multilevel"/>
    <w:tmpl w:val="3C68F3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0700E"/>
    <w:multiLevelType w:val="multilevel"/>
    <w:tmpl w:val="37006E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74FDE"/>
    <w:multiLevelType w:val="multilevel"/>
    <w:tmpl w:val="72EC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B16FB"/>
    <w:multiLevelType w:val="multilevel"/>
    <w:tmpl w:val="279A91C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E05C8"/>
    <w:multiLevelType w:val="multilevel"/>
    <w:tmpl w:val="084ED87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C0DEC"/>
    <w:multiLevelType w:val="hybridMultilevel"/>
    <w:tmpl w:val="FF608C8C"/>
    <w:lvl w:ilvl="0" w:tplc="66B224D8">
      <w:start w:val="1"/>
      <w:numFmt w:val="upp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C27DE9"/>
    <w:multiLevelType w:val="multilevel"/>
    <w:tmpl w:val="6374F85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EB6243"/>
    <w:multiLevelType w:val="multilevel"/>
    <w:tmpl w:val="EA8EDF40"/>
    <w:lvl w:ilvl="0">
      <w:start w:val="1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F26674"/>
    <w:multiLevelType w:val="multilevel"/>
    <w:tmpl w:val="87DE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C67307"/>
    <w:multiLevelType w:val="hybridMultilevel"/>
    <w:tmpl w:val="FE7A33AA"/>
    <w:lvl w:ilvl="0" w:tplc="7E4C943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71279"/>
    <w:multiLevelType w:val="hybridMultilevel"/>
    <w:tmpl w:val="DC1836C6"/>
    <w:lvl w:ilvl="0" w:tplc="49AA653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E5E65"/>
    <w:multiLevelType w:val="hybridMultilevel"/>
    <w:tmpl w:val="153634C2"/>
    <w:lvl w:ilvl="0" w:tplc="D4B82B00">
      <w:start w:val="2"/>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BAC2B89"/>
    <w:multiLevelType w:val="multilevel"/>
    <w:tmpl w:val="D868A5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A7DA7"/>
    <w:multiLevelType w:val="hybridMultilevel"/>
    <w:tmpl w:val="86C48F62"/>
    <w:lvl w:ilvl="0" w:tplc="F2AEABC0">
      <w:start w:val="11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065E8"/>
    <w:multiLevelType w:val="hybridMultilevel"/>
    <w:tmpl w:val="7EAC02D6"/>
    <w:lvl w:ilvl="0" w:tplc="90A0F778">
      <w:start w:val="11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24A8B"/>
    <w:multiLevelType w:val="hybridMultilevel"/>
    <w:tmpl w:val="F9EA26B0"/>
    <w:lvl w:ilvl="0" w:tplc="96BE821C">
      <w:start w:val="9"/>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0937E00"/>
    <w:multiLevelType w:val="multilevel"/>
    <w:tmpl w:val="1EE464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764F0"/>
    <w:multiLevelType w:val="multilevel"/>
    <w:tmpl w:val="42C4A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3"/>
  </w:num>
  <w:num w:numId="4">
    <w:abstractNumId w:val="3"/>
  </w:num>
  <w:num w:numId="5">
    <w:abstractNumId w:val="3"/>
  </w:num>
  <w:num w:numId="6">
    <w:abstractNumId w:val="3"/>
    <w:lvlOverride w:ilvl="0">
      <w:startOverride w:val="1"/>
    </w:lvlOverride>
    <w:lvlOverride w:ilvl="1">
      <w:startOverride w:val="1"/>
    </w:lvlOverride>
    <w:lvlOverride w:ilvl="2">
      <w:startOverride w:val="9"/>
    </w:lvlOverride>
  </w:num>
  <w:num w:numId="7">
    <w:abstractNumId w:val="19"/>
  </w:num>
  <w:num w:numId="8">
    <w:abstractNumId w:val="15"/>
  </w:num>
  <w:num w:numId="9">
    <w:abstractNumId w:val="14"/>
  </w:num>
  <w:num w:numId="10">
    <w:abstractNumId w:val="9"/>
  </w:num>
  <w:num w:numId="11">
    <w:abstractNumId w:val="3"/>
  </w:num>
  <w:num w:numId="12">
    <w:abstractNumId w:val="13"/>
  </w:num>
  <w:num w:numId="13">
    <w:abstractNumId w:val="7"/>
  </w:num>
  <w:num w:numId="14">
    <w:abstractNumId w:val="3"/>
    <w:lvlOverride w:ilvl="0">
      <w:startOverride w:val="1"/>
    </w:lvlOverride>
    <w:lvlOverride w:ilvl="1">
      <w:startOverride w:val="1"/>
    </w:lvlOverride>
    <w:lvlOverride w:ilvl="2">
      <w:startOverride w:val="1"/>
    </w:lvlOverride>
  </w:num>
  <w:num w:numId="15">
    <w:abstractNumId w:val="12"/>
  </w:num>
  <w:num w:numId="16">
    <w:abstractNumId w:val="21"/>
  </w:num>
  <w:num w:numId="17">
    <w:abstractNumId w:val="0"/>
  </w:num>
  <w:num w:numId="18">
    <w:abstractNumId w:val="11"/>
  </w:num>
  <w:num w:numId="19">
    <w:abstractNumId w:val="16"/>
  </w:num>
  <w:num w:numId="20">
    <w:abstractNumId w:val="4"/>
  </w:num>
  <w:num w:numId="21">
    <w:abstractNumId w:val="5"/>
  </w:num>
  <w:num w:numId="22">
    <w:abstractNumId w:val="1"/>
  </w:num>
  <w:num w:numId="23">
    <w:abstractNumId w:val="20"/>
  </w:num>
  <w:num w:numId="24">
    <w:abstractNumId w:val="10"/>
  </w:num>
  <w:num w:numId="25">
    <w:abstractNumId w:val="8"/>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425"/>
  <w:drawingGridHorizontalSpacing w:val="181"/>
  <w:drawingGridVerticalSpacing w:val="181"/>
  <w:doNotUseMarginsForDrawingGridOrigin/>
  <w:drawingGridHorizontalOrigin w:val="1134"/>
  <w:drawingGridVerticalOrigin w:val="851"/>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6F"/>
    <w:rsid w:val="00010246"/>
    <w:rsid w:val="00031828"/>
    <w:rsid w:val="000365BE"/>
    <w:rsid w:val="000415AE"/>
    <w:rsid w:val="000665F8"/>
    <w:rsid w:val="00090AF7"/>
    <w:rsid w:val="000B76F5"/>
    <w:rsid w:val="000B7BAB"/>
    <w:rsid w:val="000C3839"/>
    <w:rsid w:val="000D0D7E"/>
    <w:rsid w:val="001069D8"/>
    <w:rsid w:val="00113BC5"/>
    <w:rsid w:val="00122BD2"/>
    <w:rsid w:val="001434DD"/>
    <w:rsid w:val="00144B83"/>
    <w:rsid w:val="00151853"/>
    <w:rsid w:val="0015354B"/>
    <w:rsid w:val="00153D58"/>
    <w:rsid w:val="0015553E"/>
    <w:rsid w:val="00164E8D"/>
    <w:rsid w:val="001766EA"/>
    <w:rsid w:val="00186F87"/>
    <w:rsid w:val="001B6306"/>
    <w:rsid w:val="001C7EE0"/>
    <w:rsid w:val="001D6E0B"/>
    <w:rsid w:val="00212CD9"/>
    <w:rsid w:val="00216CE9"/>
    <w:rsid w:val="002407DF"/>
    <w:rsid w:val="002536AC"/>
    <w:rsid w:val="00263171"/>
    <w:rsid w:val="0029603C"/>
    <w:rsid w:val="002B4F10"/>
    <w:rsid w:val="002C57C6"/>
    <w:rsid w:val="002D31C7"/>
    <w:rsid w:val="002D518A"/>
    <w:rsid w:val="002D7AE6"/>
    <w:rsid w:val="002E4693"/>
    <w:rsid w:val="002F20EE"/>
    <w:rsid w:val="002F23D2"/>
    <w:rsid w:val="002F7804"/>
    <w:rsid w:val="00304A78"/>
    <w:rsid w:val="00365982"/>
    <w:rsid w:val="003716FE"/>
    <w:rsid w:val="00382100"/>
    <w:rsid w:val="00387E80"/>
    <w:rsid w:val="003904CA"/>
    <w:rsid w:val="003B35FC"/>
    <w:rsid w:val="003C2840"/>
    <w:rsid w:val="003D414D"/>
    <w:rsid w:val="003D4B54"/>
    <w:rsid w:val="003E4396"/>
    <w:rsid w:val="003F2A91"/>
    <w:rsid w:val="003F3C88"/>
    <w:rsid w:val="003F7645"/>
    <w:rsid w:val="004272D5"/>
    <w:rsid w:val="00432A46"/>
    <w:rsid w:val="00436163"/>
    <w:rsid w:val="0044448C"/>
    <w:rsid w:val="004457F1"/>
    <w:rsid w:val="00447626"/>
    <w:rsid w:val="00460831"/>
    <w:rsid w:val="00464E21"/>
    <w:rsid w:val="004671A5"/>
    <w:rsid w:val="0047761C"/>
    <w:rsid w:val="004808DE"/>
    <w:rsid w:val="004A223D"/>
    <w:rsid w:val="004A7AF0"/>
    <w:rsid w:val="004C0376"/>
    <w:rsid w:val="004C10B6"/>
    <w:rsid w:val="004C18E5"/>
    <w:rsid w:val="004D0911"/>
    <w:rsid w:val="004D5BCC"/>
    <w:rsid w:val="004E52E6"/>
    <w:rsid w:val="004F0B77"/>
    <w:rsid w:val="004F26AD"/>
    <w:rsid w:val="00502B7A"/>
    <w:rsid w:val="00502BEF"/>
    <w:rsid w:val="00505FBC"/>
    <w:rsid w:val="00507FEB"/>
    <w:rsid w:val="00512873"/>
    <w:rsid w:val="005150EF"/>
    <w:rsid w:val="00515E2A"/>
    <w:rsid w:val="005272B0"/>
    <w:rsid w:val="00532B49"/>
    <w:rsid w:val="005360BB"/>
    <w:rsid w:val="00542847"/>
    <w:rsid w:val="005612CA"/>
    <w:rsid w:val="005742C9"/>
    <w:rsid w:val="005751FB"/>
    <w:rsid w:val="0058382B"/>
    <w:rsid w:val="0058684C"/>
    <w:rsid w:val="005959C6"/>
    <w:rsid w:val="00595FCC"/>
    <w:rsid w:val="005A65AD"/>
    <w:rsid w:val="005B7119"/>
    <w:rsid w:val="005C7DA1"/>
    <w:rsid w:val="005F4B35"/>
    <w:rsid w:val="005F70E4"/>
    <w:rsid w:val="00601BBC"/>
    <w:rsid w:val="0062155F"/>
    <w:rsid w:val="0063508A"/>
    <w:rsid w:val="00635D38"/>
    <w:rsid w:val="006431DA"/>
    <w:rsid w:val="006509CD"/>
    <w:rsid w:val="0065221D"/>
    <w:rsid w:val="00655E58"/>
    <w:rsid w:val="00665185"/>
    <w:rsid w:val="00673649"/>
    <w:rsid w:val="00681F95"/>
    <w:rsid w:val="006921A9"/>
    <w:rsid w:val="006A18D1"/>
    <w:rsid w:val="006A4157"/>
    <w:rsid w:val="006B1F49"/>
    <w:rsid w:val="006C395E"/>
    <w:rsid w:val="006C7F13"/>
    <w:rsid w:val="006D38A9"/>
    <w:rsid w:val="006D773E"/>
    <w:rsid w:val="006F15BC"/>
    <w:rsid w:val="00702E80"/>
    <w:rsid w:val="007034BB"/>
    <w:rsid w:val="00704A44"/>
    <w:rsid w:val="00710AAB"/>
    <w:rsid w:val="00742657"/>
    <w:rsid w:val="007433F8"/>
    <w:rsid w:val="007733B2"/>
    <w:rsid w:val="00780A6F"/>
    <w:rsid w:val="00791139"/>
    <w:rsid w:val="007A0FFA"/>
    <w:rsid w:val="007A3DA1"/>
    <w:rsid w:val="007A596A"/>
    <w:rsid w:val="007E375D"/>
    <w:rsid w:val="007E45D7"/>
    <w:rsid w:val="007E7CAD"/>
    <w:rsid w:val="007F3720"/>
    <w:rsid w:val="007F51EA"/>
    <w:rsid w:val="007F7160"/>
    <w:rsid w:val="0080417B"/>
    <w:rsid w:val="00807B0A"/>
    <w:rsid w:val="00812CCD"/>
    <w:rsid w:val="008132B4"/>
    <w:rsid w:val="00834794"/>
    <w:rsid w:val="00837A9F"/>
    <w:rsid w:val="00846B65"/>
    <w:rsid w:val="00856940"/>
    <w:rsid w:val="00862193"/>
    <w:rsid w:val="0086784E"/>
    <w:rsid w:val="00871923"/>
    <w:rsid w:val="00893982"/>
    <w:rsid w:val="008B0825"/>
    <w:rsid w:val="008B188E"/>
    <w:rsid w:val="008C2E82"/>
    <w:rsid w:val="008D562E"/>
    <w:rsid w:val="00904BF1"/>
    <w:rsid w:val="009058B9"/>
    <w:rsid w:val="00920671"/>
    <w:rsid w:val="00930D57"/>
    <w:rsid w:val="00932867"/>
    <w:rsid w:val="00933D49"/>
    <w:rsid w:val="00943B20"/>
    <w:rsid w:val="00951277"/>
    <w:rsid w:val="0095498B"/>
    <w:rsid w:val="00986591"/>
    <w:rsid w:val="00987BE3"/>
    <w:rsid w:val="009910BC"/>
    <w:rsid w:val="009A0542"/>
    <w:rsid w:val="009C7046"/>
    <w:rsid w:val="009D4F5F"/>
    <w:rsid w:val="009D67D9"/>
    <w:rsid w:val="009E38A5"/>
    <w:rsid w:val="009F359F"/>
    <w:rsid w:val="00A056E3"/>
    <w:rsid w:val="00A152DB"/>
    <w:rsid w:val="00A20B6D"/>
    <w:rsid w:val="00A2751A"/>
    <w:rsid w:val="00A310E2"/>
    <w:rsid w:val="00A3139E"/>
    <w:rsid w:val="00A31BAC"/>
    <w:rsid w:val="00A45CC2"/>
    <w:rsid w:val="00A727DE"/>
    <w:rsid w:val="00A73603"/>
    <w:rsid w:val="00A9226C"/>
    <w:rsid w:val="00AA5815"/>
    <w:rsid w:val="00AB247C"/>
    <w:rsid w:val="00AB5049"/>
    <w:rsid w:val="00AC38DD"/>
    <w:rsid w:val="00AC53E2"/>
    <w:rsid w:val="00AD1BC4"/>
    <w:rsid w:val="00AD502E"/>
    <w:rsid w:val="00AE09E8"/>
    <w:rsid w:val="00AF2078"/>
    <w:rsid w:val="00B3245B"/>
    <w:rsid w:val="00B43E87"/>
    <w:rsid w:val="00B469A1"/>
    <w:rsid w:val="00B53F6D"/>
    <w:rsid w:val="00B54594"/>
    <w:rsid w:val="00B576A1"/>
    <w:rsid w:val="00B65AE1"/>
    <w:rsid w:val="00B7000E"/>
    <w:rsid w:val="00B75048"/>
    <w:rsid w:val="00B76E89"/>
    <w:rsid w:val="00B81FF4"/>
    <w:rsid w:val="00B83015"/>
    <w:rsid w:val="00B9438B"/>
    <w:rsid w:val="00B96BF4"/>
    <w:rsid w:val="00B9746F"/>
    <w:rsid w:val="00BB2CD8"/>
    <w:rsid w:val="00BC260E"/>
    <w:rsid w:val="00BC2D83"/>
    <w:rsid w:val="00BC62A2"/>
    <w:rsid w:val="00BD36D3"/>
    <w:rsid w:val="00BE1E5C"/>
    <w:rsid w:val="00BE31B3"/>
    <w:rsid w:val="00C10CB1"/>
    <w:rsid w:val="00C14EF9"/>
    <w:rsid w:val="00C206ED"/>
    <w:rsid w:val="00C22C07"/>
    <w:rsid w:val="00C46638"/>
    <w:rsid w:val="00C512C9"/>
    <w:rsid w:val="00C520DB"/>
    <w:rsid w:val="00C6591E"/>
    <w:rsid w:val="00C91A95"/>
    <w:rsid w:val="00C91FA1"/>
    <w:rsid w:val="00C96FF4"/>
    <w:rsid w:val="00CB7061"/>
    <w:rsid w:val="00CD22CE"/>
    <w:rsid w:val="00CF193C"/>
    <w:rsid w:val="00CF2A2D"/>
    <w:rsid w:val="00CF534A"/>
    <w:rsid w:val="00CF7F1C"/>
    <w:rsid w:val="00D0014F"/>
    <w:rsid w:val="00D00FFA"/>
    <w:rsid w:val="00D072E2"/>
    <w:rsid w:val="00D12B8C"/>
    <w:rsid w:val="00D13F08"/>
    <w:rsid w:val="00D436FB"/>
    <w:rsid w:val="00D4411F"/>
    <w:rsid w:val="00D45D21"/>
    <w:rsid w:val="00D47EE2"/>
    <w:rsid w:val="00D53B48"/>
    <w:rsid w:val="00D55E51"/>
    <w:rsid w:val="00D8016F"/>
    <w:rsid w:val="00D83913"/>
    <w:rsid w:val="00D83E58"/>
    <w:rsid w:val="00D90A9E"/>
    <w:rsid w:val="00DB0E4A"/>
    <w:rsid w:val="00DC02EB"/>
    <w:rsid w:val="00DC0393"/>
    <w:rsid w:val="00DD1CB1"/>
    <w:rsid w:val="00DD350D"/>
    <w:rsid w:val="00DE75ED"/>
    <w:rsid w:val="00DF09D1"/>
    <w:rsid w:val="00DF1062"/>
    <w:rsid w:val="00DF18EB"/>
    <w:rsid w:val="00DF378D"/>
    <w:rsid w:val="00DF75A6"/>
    <w:rsid w:val="00E13F03"/>
    <w:rsid w:val="00E21C6A"/>
    <w:rsid w:val="00E4018A"/>
    <w:rsid w:val="00E41231"/>
    <w:rsid w:val="00E43CF1"/>
    <w:rsid w:val="00E53765"/>
    <w:rsid w:val="00E53A28"/>
    <w:rsid w:val="00E70B81"/>
    <w:rsid w:val="00E76EA1"/>
    <w:rsid w:val="00E8342F"/>
    <w:rsid w:val="00EA06F9"/>
    <w:rsid w:val="00EA1DBB"/>
    <w:rsid w:val="00EA63C3"/>
    <w:rsid w:val="00EB1D9B"/>
    <w:rsid w:val="00ED17E7"/>
    <w:rsid w:val="00EF159B"/>
    <w:rsid w:val="00F11C36"/>
    <w:rsid w:val="00F33FC9"/>
    <w:rsid w:val="00F636FA"/>
    <w:rsid w:val="00F726D5"/>
    <w:rsid w:val="00F7765D"/>
    <w:rsid w:val="00F81FA6"/>
    <w:rsid w:val="00F83496"/>
    <w:rsid w:val="00F91456"/>
    <w:rsid w:val="00F91692"/>
    <w:rsid w:val="00FA6E21"/>
    <w:rsid w:val="00FC6D42"/>
    <w:rsid w:val="00FC735C"/>
    <w:rsid w:val="00FD634B"/>
    <w:rsid w:val="00FE2128"/>
    <w:rsid w:val="00FF63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601641"/>
  <w14:defaultImageDpi w14:val="330"/>
  <w15:docId w15:val="{8B76C065-70B6-1B40-BE4D-791EA3C1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155F"/>
    <w:pPr>
      <w:spacing w:before="60" w:after="60" w:line="252" w:lineRule="auto"/>
      <w:jc w:val="both"/>
    </w:pPr>
  </w:style>
  <w:style w:type="paragraph" w:styleId="Nadpis1">
    <w:name w:val="heading 1"/>
    <w:aliases w:val="1 Nadpis"/>
    <w:basedOn w:val="Normln"/>
    <w:next w:val="Nadpis2"/>
    <w:link w:val="Nadpis1Char"/>
    <w:uiPriority w:val="9"/>
    <w:qFormat/>
    <w:rsid w:val="00D436FB"/>
    <w:pPr>
      <w:keepNext/>
      <w:keepLines/>
      <w:numPr>
        <w:numId w:val="5"/>
      </w:numPr>
      <w:spacing w:before="240" w:after="120"/>
      <w:outlineLvl w:val="0"/>
    </w:pPr>
    <w:rPr>
      <w:rFonts w:eastAsiaTheme="majorEastAsia" w:cstheme="majorBidi"/>
      <w:b/>
      <w:caps/>
      <w:szCs w:val="32"/>
    </w:rPr>
  </w:style>
  <w:style w:type="paragraph" w:styleId="Nadpis2">
    <w:name w:val="heading 2"/>
    <w:aliases w:val="2 Číslovaný odst"/>
    <w:basedOn w:val="Normln"/>
    <w:link w:val="Nadpis2Char"/>
    <w:uiPriority w:val="9"/>
    <w:unhideWhenUsed/>
    <w:qFormat/>
    <w:rsid w:val="00D436FB"/>
    <w:pPr>
      <w:keepNext/>
      <w:keepLines/>
      <w:numPr>
        <w:ilvl w:val="1"/>
        <w:numId w:val="5"/>
      </w:numPr>
      <w:ind w:left="397"/>
      <w:outlineLvl w:val="1"/>
    </w:pPr>
    <w:rPr>
      <w:rFonts w:eastAsiaTheme="majorEastAsia" w:cstheme="majorBidi"/>
      <w:szCs w:val="26"/>
    </w:rPr>
  </w:style>
  <w:style w:type="paragraph" w:styleId="Nadpis3">
    <w:name w:val="heading 3"/>
    <w:aliases w:val="3 Odrážka"/>
    <w:basedOn w:val="Normln"/>
    <w:link w:val="Nadpis3Char"/>
    <w:uiPriority w:val="9"/>
    <w:unhideWhenUsed/>
    <w:qFormat/>
    <w:rsid w:val="00D436FB"/>
    <w:pPr>
      <w:keepNext/>
      <w:keepLines/>
      <w:numPr>
        <w:ilvl w:val="2"/>
        <w:numId w:val="5"/>
      </w:numPr>
      <w:spacing w:before="40"/>
      <w:outlineLvl w:val="2"/>
    </w:pPr>
    <w:rPr>
      <w:rFonts w:eastAsiaTheme="majorEastAsia" w:cstheme="majorBidi"/>
    </w:rPr>
  </w:style>
  <w:style w:type="paragraph" w:styleId="Nadpis4">
    <w:name w:val="heading 4"/>
    <w:aliases w:val="4 Podnadpis"/>
    <w:basedOn w:val="Normln"/>
    <w:next w:val="Nadpis2"/>
    <w:link w:val="Nadpis4Char"/>
    <w:uiPriority w:val="9"/>
    <w:unhideWhenUsed/>
    <w:qFormat/>
    <w:rsid w:val="00D436FB"/>
    <w:pPr>
      <w:keepNext/>
      <w:keepLines/>
      <w:spacing w:after="120"/>
      <w:ind w:firstLine="510"/>
      <w:outlineLvl w:val="3"/>
    </w:pPr>
    <w:rPr>
      <w:rFonts w:eastAsiaTheme="majorEastAsia"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016F"/>
    <w:pPr>
      <w:tabs>
        <w:tab w:val="center" w:pos="4153"/>
        <w:tab w:val="right" w:pos="8306"/>
      </w:tabs>
    </w:pPr>
  </w:style>
  <w:style w:type="character" w:customStyle="1" w:styleId="ZhlavChar">
    <w:name w:val="Záhlaví Char"/>
    <w:basedOn w:val="Standardnpsmoodstavce"/>
    <w:link w:val="Zhlav"/>
    <w:uiPriority w:val="99"/>
    <w:rsid w:val="00D8016F"/>
  </w:style>
  <w:style w:type="paragraph" w:styleId="Zpat">
    <w:name w:val="footer"/>
    <w:basedOn w:val="Normln"/>
    <w:link w:val="ZpatChar"/>
    <w:uiPriority w:val="99"/>
    <w:unhideWhenUsed/>
    <w:rsid w:val="00D8016F"/>
    <w:pPr>
      <w:tabs>
        <w:tab w:val="center" w:pos="4153"/>
        <w:tab w:val="right" w:pos="8306"/>
      </w:tabs>
    </w:pPr>
  </w:style>
  <w:style w:type="character" w:customStyle="1" w:styleId="ZpatChar">
    <w:name w:val="Zápatí Char"/>
    <w:basedOn w:val="Standardnpsmoodstavce"/>
    <w:link w:val="Zpat"/>
    <w:uiPriority w:val="99"/>
    <w:rsid w:val="00D8016F"/>
  </w:style>
  <w:style w:type="paragraph" w:styleId="Textbubliny">
    <w:name w:val="Balloon Text"/>
    <w:basedOn w:val="Normln"/>
    <w:link w:val="TextbublinyChar"/>
    <w:uiPriority w:val="99"/>
    <w:semiHidden/>
    <w:unhideWhenUsed/>
    <w:rsid w:val="00D8016F"/>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D8016F"/>
    <w:rPr>
      <w:rFonts w:ascii="Lucida Grande CE" w:hAnsi="Lucida Grande CE" w:cs="Lucida Grande CE"/>
      <w:sz w:val="18"/>
      <w:szCs w:val="18"/>
    </w:rPr>
  </w:style>
  <w:style w:type="paragraph" w:customStyle="1" w:styleId="Bezodstavcovhostylu">
    <w:name w:val="[Bez odstavcového stylu]"/>
    <w:rsid w:val="00505FB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textovodkaz">
    <w:name w:val="Hyperlink"/>
    <w:basedOn w:val="Standardnpsmoodstavce"/>
    <w:uiPriority w:val="99"/>
    <w:unhideWhenUsed/>
    <w:rsid w:val="000365BE"/>
    <w:rPr>
      <w:color w:val="0000FF" w:themeColor="hyperlink"/>
      <w:u w:val="single"/>
    </w:rPr>
  </w:style>
  <w:style w:type="character" w:styleId="slostrnky">
    <w:name w:val="page number"/>
    <w:basedOn w:val="Standardnpsmoodstavce"/>
    <w:uiPriority w:val="99"/>
    <w:semiHidden/>
    <w:unhideWhenUsed/>
    <w:rsid w:val="00C10CB1"/>
  </w:style>
  <w:style w:type="character" w:customStyle="1" w:styleId="Nadpis1Char">
    <w:name w:val="Nadpis 1 Char"/>
    <w:aliases w:val="1 Nadpis Char"/>
    <w:basedOn w:val="Standardnpsmoodstavce"/>
    <w:link w:val="Nadpis1"/>
    <w:uiPriority w:val="9"/>
    <w:rsid w:val="00D436FB"/>
    <w:rPr>
      <w:rFonts w:ascii="Cambria" w:eastAsiaTheme="majorEastAsia" w:hAnsi="Cambria" w:cstheme="majorBidi"/>
      <w:b/>
      <w:caps/>
      <w:sz w:val="22"/>
      <w:szCs w:val="32"/>
    </w:rPr>
  </w:style>
  <w:style w:type="character" w:customStyle="1" w:styleId="Nadpis2Char">
    <w:name w:val="Nadpis 2 Char"/>
    <w:aliases w:val="2 Číslovaný odst Char"/>
    <w:basedOn w:val="Standardnpsmoodstavce"/>
    <w:link w:val="Nadpis2"/>
    <w:uiPriority w:val="9"/>
    <w:rsid w:val="00D436FB"/>
    <w:rPr>
      <w:rFonts w:ascii="Cambria" w:eastAsiaTheme="majorEastAsia" w:hAnsi="Cambria" w:cstheme="majorBidi"/>
      <w:sz w:val="22"/>
      <w:szCs w:val="26"/>
    </w:rPr>
  </w:style>
  <w:style w:type="character" w:customStyle="1" w:styleId="Nadpis3Char">
    <w:name w:val="Nadpis 3 Char"/>
    <w:aliases w:val="3 Odrážka Char"/>
    <w:basedOn w:val="Standardnpsmoodstavce"/>
    <w:link w:val="Nadpis3"/>
    <w:uiPriority w:val="9"/>
    <w:rsid w:val="00D436FB"/>
    <w:rPr>
      <w:rFonts w:ascii="Cambria" w:eastAsiaTheme="majorEastAsia" w:hAnsi="Cambria" w:cstheme="majorBidi"/>
      <w:sz w:val="22"/>
      <w:szCs w:val="22"/>
    </w:rPr>
  </w:style>
  <w:style w:type="character" w:customStyle="1" w:styleId="Nadpis4Char">
    <w:name w:val="Nadpis 4 Char"/>
    <w:aliases w:val="4 Podnadpis Char"/>
    <w:basedOn w:val="Standardnpsmoodstavce"/>
    <w:link w:val="Nadpis4"/>
    <w:uiPriority w:val="9"/>
    <w:rsid w:val="00D436FB"/>
    <w:rPr>
      <w:rFonts w:ascii="Cambria" w:eastAsiaTheme="majorEastAsia" w:hAnsi="Cambria" w:cstheme="majorBidi"/>
      <w:b/>
      <w:iCs/>
      <w:sz w:val="22"/>
      <w:szCs w:val="22"/>
    </w:rPr>
  </w:style>
  <w:style w:type="paragraph" w:styleId="Nzev">
    <w:name w:val="Title"/>
    <w:aliases w:val="1 Název"/>
    <w:basedOn w:val="Normln"/>
    <w:next w:val="Normln"/>
    <w:link w:val="NzevChar"/>
    <w:uiPriority w:val="10"/>
    <w:qFormat/>
    <w:rsid w:val="00D436FB"/>
    <w:pPr>
      <w:spacing w:before="240" w:after="120" w:line="276" w:lineRule="auto"/>
    </w:pPr>
    <w:rPr>
      <w:b/>
      <w:caps/>
    </w:rPr>
  </w:style>
  <w:style w:type="character" w:customStyle="1" w:styleId="NzevChar">
    <w:name w:val="Název Char"/>
    <w:aliases w:val="1 Název Char"/>
    <w:basedOn w:val="Standardnpsmoodstavce"/>
    <w:link w:val="Nzev"/>
    <w:uiPriority w:val="10"/>
    <w:rsid w:val="00D436FB"/>
    <w:rPr>
      <w:rFonts w:ascii="Cambria" w:eastAsiaTheme="minorHAnsi" w:hAnsi="Cambria"/>
      <w:b/>
      <w:caps/>
      <w:sz w:val="22"/>
      <w:szCs w:val="22"/>
    </w:rPr>
  </w:style>
  <w:style w:type="paragraph" w:styleId="Odstavecseseznamem">
    <w:name w:val="List Paragraph"/>
    <w:basedOn w:val="Normln"/>
    <w:uiPriority w:val="34"/>
    <w:qFormat/>
    <w:rsid w:val="00704A44"/>
    <w:pPr>
      <w:ind w:left="720"/>
      <w:contextualSpacing/>
    </w:pPr>
  </w:style>
  <w:style w:type="paragraph" w:styleId="Revize">
    <w:name w:val="Revision"/>
    <w:hidden/>
    <w:uiPriority w:val="99"/>
    <w:semiHidden/>
    <w:rsid w:val="005742C9"/>
  </w:style>
  <w:style w:type="character" w:styleId="Odkaznakoment">
    <w:name w:val="annotation reference"/>
    <w:basedOn w:val="Standardnpsmoodstavce"/>
    <w:uiPriority w:val="99"/>
    <w:semiHidden/>
    <w:unhideWhenUsed/>
    <w:rsid w:val="00904BF1"/>
    <w:rPr>
      <w:sz w:val="16"/>
      <w:szCs w:val="16"/>
    </w:rPr>
  </w:style>
  <w:style w:type="paragraph" w:styleId="Textkomente">
    <w:name w:val="annotation text"/>
    <w:basedOn w:val="Normln"/>
    <w:link w:val="TextkomenteChar"/>
    <w:uiPriority w:val="99"/>
    <w:unhideWhenUsed/>
    <w:rsid w:val="00904BF1"/>
    <w:pPr>
      <w:spacing w:line="240" w:lineRule="auto"/>
    </w:pPr>
    <w:rPr>
      <w:sz w:val="20"/>
      <w:szCs w:val="20"/>
    </w:rPr>
  </w:style>
  <w:style w:type="character" w:customStyle="1" w:styleId="TextkomenteChar">
    <w:name w:val="Text komentáře Char"/>
    <w:basedOn w:val="Standardnpsmoodstavce"/>
    <w:link w:val="Textkomente"/>
    <w:uiPriority w:val="99"/>
    <w:rsid w:val="00904BF1"/>
    <w:rPr>
      <w:sz w:val="20"/>
      <w:szCs w:val="20"/>
    </w:rPr>
  </w:style>
  <w:style w:type="paragraph" w:styleId="Pedmtkomente">
    <w:name w:val="annotation subject"/>
    <w:basedOn w:val="Textkomente"/>
    <w:next w:val="Textkomente"/>
    <w:link w:val="PedmtkomenteChar"/>
    <w:uiPriority w:val="99"/>
    <w:semiHidden/>
    <w:unhideWhenUsed/>
    <w:rsid w:val="00904BF1"/>
    <w:rPr>
      <w:b/>
      <w:bCs/>
    </w:rPr>
  </w:style>
  <w:style w:type="character" w:customStyle="1" w:styleId="PedmtkomenteChar">
    <w:name w:val="Předmět komentáře Char"/>
    <w:basedOn w:val="TextkomenteChar"/>
    <w:link w:val="Pedmtkomente"/>
    <w:uiPriority w:val="99"/>
    <w:semiHidden/>
    <w:rsid w:val="00904BF1"/>
    <w:rPr>
      <w:b/>
      <w:bCs/>
      <w:sz w:val="20"/>
      <w:szCs w:val="20"/>
    </w:rPr>
  </w:style>
  <w:style w:type="character" w:customStyle="1" w:styleId="cf01">
    <w:name w:val="cf01"/>
    <w:basedOn w:val="Standardnpsmoodstavce"/>
    <w:rsid w:val="0086784E"/>
    <w:rPr>
      <w:rFonts w:ascii="Segoe UI" w:hAnsi="Segoe UI" w:cs="Segoe UI" w:hint="default"/>
      <w:sz w:val="18"/>
      <w:szCs w:val="18"/>
    </w:rPr>
  </w:style>
  <w:style w:type="character" w:customStyle="1" w:styleId="cf11">
    <w:name w:val="cf11"/>
    <w:basedOn w:val="Standardnpsmoodstavce"/>
    <w:rsid w:val="0086784E"/>
    <w:rPr>
      <w:rFonts w:ascii="Segoe UI" w:hAnsi="Segoe UI" w:cs="Segoe UI" w:hint="default"/>
      <w:sz w:val="18"/>
      <w:szCs w:val="18"/>
      <w:shd w:val="clear" w:color="auto" w:fill="FFFF00"/>
    </w:rPr>
  </w:style>
  <w:style w:type="character" w:customStyle="1" w:styleId="UnresolvedMention">
    <w:name w:val="Unresolved Mention"/>
    <w:basedOn w:val="Standardnpsmoodstavce"/>
    <w:uiPriority w:val="99"/>
    <w:semiHidden/>
    <w:unhideWhenUsed/>
    <w:rsid w:val="00BD36D3"/>
    <w:rPr>
      <w:color w:val="605E5C"/>
      <w:shd w:val="clear" w:color="auto" w:fill="E1DFDD"/>
    </w:rPr>
  </w:style>
  <w:style w:type="table" w:styleId="Mkatabulky">
    <w:name w:val="Table Grid"/>
    <w:basedOn w:val="Normlntabulka"/>
    <w:uiPriority w:val="59"/>
    <w:rsid w:val="00C4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5390">
      <w:bodyDiv w:val="1"/>
      <w:marLeft w:val="0"/>
      <w:marRight w:val="0"/>
      <w:marTop w:val="0"/>
      <w:marBottom w:val="0"/>
      <w:divBdr>
        <w:top w:val="none" w:sz="0" w:space="0" w:color="auto"/>
        <w:left w:val="none" w:sz="0" w:space="0" w:color="auto"/>
        <w:bottom w:val="none" w:sz="0" w:space="0" w:color="auto"/>
        <w:right w:val="none" w:sz="0" w:space="0" w:color="auto"/>
      </w:divBdr>
    </w:div>
    <w:div w:id="275334123">
      <w:bodyDiv w:val="1"/>
      <w:marLeft w:val="0"/>
      <w:marRight w:val="0"/>
      <w:marTop w:val="0"/>
      <w:marBottom w:val="0"/>
      <w:divBdr>
        <w:top w:val="none" w:sz="0" w:space="0" w:color="auto"/>
        <w:left w:val="none" w:sz="0" w:space="0" w:color="auto"/>
        <w:bottom w:val="none" w:sz="0" w:space="0" w:color="auto"/>
        <w:right w:val="none" w:sz="0" w:space="0" w:color="auto"/>
      </w:divBdr>
      <w:divsChild>
        <w:div w:id="1715082836">
          <w:marLeft w:val="0"/>
          <w:marRight w:val="0"/>
          <w:marTop w:val="0"/>
          <w:marBottom w:val="0"/>
          <w:divBdr>
            <w:top w:val="none" w:sz="0" w:space="0" w:color="auto"/>
            <w:left w:val="none" w:sz="0" w:space="0" w:color="auto"/>
            <w:bottom w:val="none" w:sz="0" w:space="0" w:color="auto"/>
            <w:right w:val="none" w:sz="0" w:space="0" w:color="auto"/>
          </w:divBdr>
          <w:divsChild>
            <w:div w:id="9337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3477">
      <w:bodyDiv w:val="1"/>
      <w:marLeft w:val="0"/>
      <w:marRight w:val="0"/>
      <w:marTop w:val="0"/>
      <w:marBottom w:val="0"/>
      <w:divBdr>
        <w:top w:val="none" w:sz="0" w:space="0" w:color="auto"/>
        <w:left w:val="none" w:sz="0" w:space="0" w:color="auto"/>
        <w:bottom w:val="none" w:sz="0" w:space="0" w:color="auto"/>
        <w:right w:val="none" w:sz="0" w:space="0" w:color="auto"/>
      </w:divBdr>
      <w:divsChild>
        <w:div w:id="303432294">
          <w:marLeft w:val="0"/>
          <w:marRight w:val="0"/>
          <w:marTop w:val="0"/>
          <w:marBottom w:val="0"/>
          <w:divBdr>
            <w:top w:val="none" w:sz="0" w:space="0" w:color="auto"/>
            <w:left w:val="none" w:sz="0" w:space="0" w:color="auto"/>
            <w:bottom w:val="none" w:sz="0" w:space="0" w:color="auto"/>
            <w:right w:val="none" w:sz="0" w:space="0" w:color="auto"/>
          </w:divBdr>
        </w:div>
      </w:divsChild>
    </w:div>
    <w:div w:id="757946989">
      <w:bodyDiv w:val="1"/>
      <w:marLeft w:val="0"/>
      <w:marRight w:val="0"/>
      <w:marTop w:val="0"/>
      <w:marBottom w:val="0"/>
      <w:divBdr>
        <w:top w:val="none" w:sz="0" w:space="0" w:color="auto"/>
        <w:left w:val="none" w:sz="0" w:space="0" w:color="auto"/>
        <w:bottom w:val="none" w:sz="0" w:space="0" w:color="auto"/>
        <w:right w:val="none" w:sz="0" w:space="0" w:color="auto"/>
      </w:divBdr>
      <w:divsChild>
        <w:div w:id="732119136">
          <w:marLeft w:val="0"/>
          <w:marRight w:val="0"/>
          <w:marTop w:val="0"/>
          <w:marBottom w:val="0"/>
          <w:divBdr>
            <w:top w:val="none" w:sz="0" w:space="0" w:color="auto"/>
            <w:left w:val="none" w:sz="0" w:space="0" w:color="auto"/>
            <w:bottom w:val="none" w:sz="0" w:space="0" w:color="auto"/>
            <w:right w:val="none" w:sz="0" w:space="0" w:color="auto"/>
          </w:divBdr>
          <w:divsChild>
            <w:div w:id="9254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327">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sChild>
        <w:div w:id="802037763">
          <w:marLeft w:val="0"/>
          <w:marRight w:val="0"/>
          <w:marTop w:val="0"/>
          <w:marBottom w:val="0"/>
          <w:divBdr>
            <w:top w:val="none" w:sz="0" w:space="0" w:color="auto"/>
            <w:left w:val="none" w:sz="0" w:space="0" w:color="auto"/>
            <w:bottom w:val="none" w:sz="0" w:space="0" w:color="auto"/>
            <w:right w:val="none" w:sz="0" w:space="0" w:color="auto"/>
          </w:divBdr>
          <w:divsChild>
            <w:div w:id="245891163">
              <w:marLeft w:val="0"/>
              <w:marRight w:val="0"/>
              <w:marTop w:val="0"/>
              <w:marBottom w:val="0"/>
              <w:divBdr>
                <w:top w:val="none" w:sz="0" w:space="0" w:color="auto"/>
                <w:left w:val="none" w:sz="0" w:space="0" w:color="auto"/>
                <w:bottom w:val="none" w:sz="0" w:space="0" w:color="auto"/>
                <w:right w:val="none" w:sz="0" w:space="0" w:color="auto"/>
              </w:divBdr>
              <w:divsChild>
                <w:div w:id="512183355">
                  <w:marLeft w:val="0"/>
                  <w:marRight w:val="0"/>
                  <w:marTop w:val="0"/>
                  <w:marBottom w:val="0"/>
                  <w:divBdr>
                    <w:top w:val="none" w:sz="0" w:space="0" w:color="auto"/>
                    <w:left w:val="none" w:sz="0" w:space="0" w:color="auto"/>
                    <w:bottom w:val="none" w:sz="0" w:space="0" w:color="auto"/>
                    <w:right w:val="none" w:sz="0" w:space="0" w:color="auto"/>
                  </w:divBdr>
                  <w:divsChild>
                    <w:div w:id="1423532847">
                      <w:marLeft w:val="0"/>
                      <w:marRight w:val="0"/>
                      <w:marTop w:val="0"/>
                      <w:marBottom w:val="150"/>
                      <w:divBdr>
                        <w:top w:val="none" w:sz="0" w:space="0" w:color="auto"/>
                        <w:left w:val="none" w:sz="0" w:space="0" w:color="auto"/>
                        <w:bottom w:val="none" w:sz="0" w:space="0" w:color="auto"/>
                        <w:right w:val="none" w:sz="0" w:space="0" w:color="auto"/>
                      </w:divBdr>
                      <w:divsChild>
                        <w:div w:id="245965181">
                          <w:marLeft w:val="0"/>
                          <w:marRight w:val="0"/>
                          <w:marTop w:val="0"/>
                          <w:marBottom w:val="0"/>
                          <w:divBdr>
                            <w:top w:val="none" w:sz="0" w:space="0" w:color="auto"/>
                            <w:left w:val="none" w:sz="0" w:space="0" w:color="auto"/>
                            <w:bottom w:val="none" w:sz="0" w:space="0" w:color="auto"/>
                            <w:right w:val="none" w:sz="0" w:space="0" w:color="auto"/>
                          </w:divBdr>
                          <w:divsChild>
                            <w:div w:id="871574334">
                              <w:marLeft w:val="0"/>
                              <w:marRight w:val="0"/>
                              <w:marTop w:val="0"/>
                              <w:marBottom w:val="0"/>
                              <w:divBdr>
                                <w:top w:val="none" w:sz="0" w:space="0" w:color="auto"/>
                                <w:left w:val="none" w:sz="0" w:space="0" w:color="auto"/>
                                <w:bottom w:val="none" w:sz="0" w:space="0" w:color="auto"/>
                                <w:right w:val="none" w:sz="0" w:space="0" w:color="auto"/>
                              </w:divBdr>
                              <w:divsChild>
                                <w:div w:id="181550706">
                                  <w:marLeft w:val="0"/>
                                  <w:marRight w:val="0"/>
                                  <w:marTop w:val="0"/>
                                  <w:marBottom w:val="0"/>
                                  <w:divBdr>
                                    <w:top w:val="none" w:sz="0" w:space="0" w:color="auto"/>
                                    <w:left w:val="none" w:sz="0" w:space="0" w:color="auto"/>
                                    <w:bottom w:val="none" w:sz="0" w:space="0" w:color="auto"/>
                                    <w:right w:val="none" w:sz="0" w:space="0" w:color="auto"/>
                                  </w:divBdr>
                                  <w:divsChild>
                                    <w:div w:id="2403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508513">
      <w:bodyDiv w:val="1"/>
      <w:marLeft w:val="0"/>
      <w:marRight w:val="0"/>
      <w:marTop w:val="0"/>
      <w:marBottom w:val="0"/>
      <w:divBdr>
        <w:top w:val="none" w:sz="0" w:space="0" w:color="auto"/>
        <w:left w:val="none" w:sz="0" w:space="0" w:color="auto"/>
        <w:bottom w:val="none" w:sz="0" w:space="0" w:color="auto"/>
        <w:right w:val="none" w:sz="0" w:space="0" w:color="auto"/>
      </w:divBdr>
      <w:divsChild>
        <w:div w:id="2128309828">
          <w:marLeft w:val="0"/>
          <w:marRight w:val="0"/>
          <w:marTop w:val="0"/>
          <w:marBottom w:val="0"/>
          <w:divBdr>
            <w:top w:val="none" w:sz="0" w:space="0" w:color="auto"/>
            <w:left w:val="none" w:sz="0" w:space="0" w:color="auto"/>
            <w:bottom w:val="none" w:sz="0" w:space="0" w:color="auto"/>
            <w:right w:val="none" w:sz="0" w:space="0" w:color="auto"/>
          </w:divBdr>
          <w:divsChild>
            <w:div w:id="1197891717">
              <w:marLeft w:val="0"/>
              <w:marRight w:val="0"/>
              <w:marTop w:val="0"/>
              <w:marBottom w:val="0"/>
              <w:divBdr>
                <w:top w:val="none" w:sz="0" w:space="0" w:color="auto"/>
                <w:left w:val="none" w:sz="0" w:space="0" w:color="auto"/>
                <w:bottom w:val="none" w:sz="0" w:space="0" w:color="auto"/>
                <w:right w:val="none" w:sz="0" w:space="0" w:color="auto"/>
              </w:divBdr>
              <w:divsChild>
                <w:div w:id="1644774510">
                  <w:marLeft w:val="0"/>
                  <w:marRight w:val="0"/>
                  <w:marTop w:val="0"/>
                  <w:marBottom w:val="0"/>
                  <w:divBdr>
                    <w:top w:val="none" w:sz="0" w:space="0" w:color="auto"/>
                    <w:left w:val="none" w:sz="0" w:space="0" w:color="auto"/>
                    <w:bottom w:val="none" w:sz="0" w:space="0" w:color="auto"/>
                    <w:right w:val="none" w:sz="0" w:space="0" w:color="auto"/>
                  </w:divBdr>
                  <w:divsChild>
                    <w:div w:id="1189564748">
                      <w:marLeft w:val="0"/>
                      <w:marRight w:val="0"/>
                      <w:marTop w:val="0"/>
                      <w:marBottom w:val="150"/>
                      <w:divBdr>
                        <w:top w:val="none" w:sz="0" w:space="0" w:color="auto"/>
                        <w:left w:val="none" w:sz="0" w:space="0" w:color="auto"/>
                        <w:bottom w:val="none" w:sz="0" w:space="0" w:color="auto"/>
                        <w:right w:val="none" w:sz="0" w:space="0" w:color="auto"/>
                      </w:divBdr>
                      <w:divsChild>
                        <w:div w:id="1044019017">
                          <w:marLeft w:val="0"/>
                          <w:marRight w:val="0"/>
                          <w:marTop w:val="0"/>
                          <w:marBottom w:val="0"/>
                          <w:divBdr>
                            <w:top w:val="none" w:sz="0" w:space="0" w:color="auto"/>
                            <w:left w:val="none" w:sz="0" w:space="0" w:color="auto"/>
                            <w:bottom w:val="none" w:sz="0" w:space="0" w:color="auto"/>
                            <w:right w:val="none" w:sz="0" w:space="0" w:color="auto"/>
                          </w:divBdr>
                          <w:divsChild>
                            <w:div w:id="635065842">
                              <w:marLeft w:val="0"/>
                              <w:marRight w:val="0"/>
                              <w:marTop w:val="0"/>
                              <w:marBottom w:val="0"/>
                              <w:divBdr>
                                <w:top w:val="none" w:sz="0" w:space="0" w:color="auto"/>
                                <w:left w:val="none" w:sz="0" w:space="0" w:color="auto"/>
                                <w:bottom w:val="none" w:sz="0" w:space="0" w:color="auto"/>
                                <w:right w:val="none" w:sz="0" w:space="0" w:color="auto"/>
                              </w:divBdr>
                              <w:divsChild>
                                <w:div w:id="946473659">
                                  <w:marLeft w:val="0"/>
                                  <w:marRight w:val="0"/>
                                  <w:marTop w:val="0"/>
                                  <w:marBottom w:val="0"/>
                                  <w:divBdr>
                                    <w:top w:val="none" w:sz="0" w:space="0" w:color="auto"/>
                                    <w:left w:val="none" w:sz="0" w:space="0" w:color="auto"/>
                                    <w:bottom w:val="none" w:sz="0" w:space="0" w:color="auto"/>
                                    <w:right w:val="none" w:sz="0" w:space="0" w:color="auto"/>
                                  </w:divBdr>
                                  <w:divsChild>
                                    <w:div w:id="16387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12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45A2153-CD28-4A7C-A5AD-3BCFDE65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1545</Words>
  <Characters>9119</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Kostolányiová Jana</cp:lastModifiedBy>
  <cp:revision>2</cp:revision>
  <cp:lastPrinted>2025-06-24T14:09:00Z</cp:lastPrinted>
  <dcterms:created xsi:type="dcterms:W3CDTF">2025-07-08T10:16:00Z</dcterms:created>
  <dcterms:modified xsi:type="dcterms:W3CDTF">2025-07-08T10:16:00Z</dcterms:modified>
</cp:coreProperties>
</file>