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B04F" w14:textId="77777777" w:rsidR="00F82DA6" w:rsidRPr="00016816" w:rsidRDefault="00F82DA6" w:rsidP="00F82DA6">
      <w:pPr>
        <w:pStyle w:val="Nzev"/>
        <w:rPr>
          <w:rFonts w:ascii="Arial" w:hAnsi="Arial" w:cs="Arial"/>
          <w:sz w:val="22"/>
          <w:szCs w:val="22"/>
          <w:lang w:val="cs-CZ"/>
        </w:rPr>
      </w:pPr>
      <w:r w:rsidRPr="00016816">
        <w:rPr>
          <w:rFonts w:ascii="Arial" w:hAnsi="Arial" w:cs="Arial"/>
          <w:sz w:val="22"/>
          <w:szCs w:val="22"/>
        </w:rPr>
        <w:t>SMLOUVA</w:t>
      </w:r>
      <w:r w:rsidRPr="00016816">
        <w:rPr>
          <w:rFonts w:ascii="Arial" w:hAnsi="Arial" w:cs="Arial"/>
          <w:sz w:val="22"/>
          <w:szCs w:val="22"/>
          <w:lang w:val="cs-CZ"/>
        </w:rPr>
        <w:t xml:space="preserve"> O DÍLO</w:t>
      </w:r>
    </w:p>
    <w:p w14:paraId="2A977C99" w14:textId="77777777" w:rsidR="00230A8A" w:rsidRPr="00230A8A" w:rsidRDefault="00230A8A" w:rsidP="00230A8A">
      <w:pPr>
        <w:pStyle w:val="Nzev"/>
        <w:rPr>
          <w:rFonts w:ascii="Arial" w:hAnsi="Arial" w:cs="Arial"/>
          <w:sz w:val="22"/>
          <w:szCs w:val="22"/>
          <w:lang w:val="cs-CZ"/>
        </w:rPr>
      </w:pPr>
    </w:p>
    <w:p w14:paraId="0AB24FCC" w14:textId="77777777" w:rsidR="00F82DA6" w:rsidRPr="00016816" w:rsidRDefault="00F82DA6" w:rsidP="008161D9">
      <w:pPr>
        <w:jc w:val="center"/>
        <w:rPr>
          <w:rFonts w:ascii="Arial" w:hAnsi="Arial" w:cs="Arial"/>
          <w:sz w:val="22"/>
          <w:szCs w:val="22"/>
        </w:rPr>
      </w:pPr>
      <w:r w:rsidRPr="00016816">
        <w:rPr>
          <w:rFonts w:ascii="Arial" w:hAnsi="Arial" w:cs="Arial"/>
          <w:sz w:val="22"/>
          <w:szCs w:val="22"/>
        </w:rPr>
        <w:t>uzavřená podle ustanovení zákona č. 89/2012 Sb., Občanský zákoník, v platném znění</w:t>
      </w:r>
    </w:p>
    <w:p w14:paraId="75ABEF24" w14:textId="77777777" w:rsidR="00F82DA6" w:rsidRPr="00016816" w:rsidRDefault="00F82DA6" w:rsidP="008161D9">
      <w:pPr>
        <w:jc w:val="center"/>
        <w:rPr>
          <w:rFonts w:ascii="Arial" w:hAnsi="Arial" w:cs="Arial"/>
          <w:sz w:val="22"/>
          <w:szCs w:val="22"/>
        </w:rPr>
      </w:pPr>
      <w:r w:rsidRPr="00016816">
        <w:rPr>
          <w:rFonts w:ascii="Arial" w:hAnsi="Arial" w:cs="Arial"/>
          <w:sz w:val="22"/>
          <w:szCs w:val="22"/>
        </w:rPr>
        <w:t>(dále jen “Občanský zákoník“),</w:t>
      </w:r>
    </w:p>
    <w:p w14:paraId="4FA35A6C" w14:textId="79280D6F" w:rsidR="00F82DA6" w:rsidRPr="00016816" w:rsidRDefault="00F82DA6" w:rsidP="008161D9">
      <w:pPr>
        <w:jc w:val="center"/>
        <w:rPr>
          <w:rFonts w:ascii="Arial" w:hAnsi="Arial" w:cs="Arial"/>
          <w:sz w:val="22"/>
          <w:szCs w:val="22"/>
        </w:rPr>
      </w:pPr>
      <w:r w:rsidRPr="00016816">
        <w:rPr>
          <w:rFonts w:ascii="Arial" w:hAnsi="Arial" w:cs="Arial"/>
          <w:sz w:val="22"/>
          <w:szCs w:val="22"/>
        </w:rPr>
        <w:t>(dále jen“ Smlouva“)</w:t>
      </w:r>
    </w:p>
    <w:p w14:paraId="48D0CCFB" w14:textId="77777777" w:rsidR="00F82DA6" w:rsidRPr="00016816" w:rsidRDefault="00F82DA6" w:rsidP="008161D9">
      <w:pPr>
        <w:rPr>
          <w:rFonts w:ascii="Arial" w:hAnsi="Arial" w:cs="Arial"/>
          <w:sz w:val="22"/>
          <w:szCs w:val="22"/>
        </w:rPr>
      </w:pPr>
    </w:p>
    <w:p w14:paraId="0D549AAB" w14:textId="77777777" w:rsidR="00F82DA6" w:rsidRPr="00016816" w:rsidRDefault="00F82DA6" w:rsidP="008161D9">
      <w:pPr>
        <w:pStyle w:val="Nadpis8"/>
        <w:numPr>
          <w:ilvl w:val="0"/>
          <w:numId w:val="17"/>
        </w:numPr>
        <w:rPr>
          <w:rFonts w:cs="Arial"/>
          <w:sz w:val="22"/>
          <w:szCs w:val="22"/>
        </w:rPr>
      </w:pPr>
      <w:r w:rsidRPr="00016816">
        <w:rPr>
          <w:rFonts w:cs="Arial"/>
          <w:sz w:val="22"/>
          <w:szCs w:val="22"/>
        </w:rPr>
        <w:t>Smluvní strany</w:t>
      </w:r>
    </w:p>
    <w:p w14:paraId="01BE51AA" w14:textId="77777777" w:rsidR="00F82DA6" w:rsidRPr="00016816" w:rsidRDefault="00F82DA6" w:rsidP="008161D9">
      <w:pPr>
        <w:rPr>
          <w:rFonts w:ascii="Arial" w:hAnsi="Arial" w:cs="Arial"/>
          <w:b/>
          <w:sz w:val="22"/>
          <w:szCs w:val="22"/>
        </w:rPr>
      </w:pPr>
    </w:p>
    <w:p w14:paraId="7D4F9B6E" w14:textId="77777777" w:rsidR="00F82DA6" w:rsidRPr="00016816" w:rsidRDefault="00F82DA6" w:rsidP="008161D9">
      <w:pPr>
        <w:numPr>
          <w:ilvl w:val="1"/>
          <w:numId w:val="1"/>
        </w:numPr>
        <w:spacing w:after="120"/>
        <w:rPr>
          <w:rFonts w:ascii="Arial" w:hAnsi="Arial" w:cs="Arial"/>
          <w:b/>
          <w:sz w:val="22"/>
          <w:szCs w:val="22"/>
        </w:rPr>
      </w:pPr>
      <w:r w:rsidRPr="00016816">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50"/>
        <w:gridCol w:w="6860"/>
      </w:tblGrid>
      <w:tr w:rsidR="00234CA5" w:rsidRPr="00016816" w14:paraId="11A719C9" w14:textId="77777777" w:rsidTr="00B4306B">
        <w:tc>
          <w:tcPr>
            <w:tcW w:w="2350" w:type="dxa"/>
          </w:tcPr>
          <w:p w14:paraId="720ABF66" w14:textId="77777777" w:rsidR="00F82DA6" w:rsidRPr="00016816" w:rsidRDefault="00F82DA6" w:rsidP="008161D9">
            <w:pPr>
              <w:jc w:val="both"/>
              <w:rPr>
                <w:rFonts w:ascii="Arial" w:hAnsi="Arial" w:cs="Arial"/>
                <w:sz w:val="22"/>
                <w:szCs w:val="22"/>
              </w:rPr>
            </w:pPr>
            <w:r w:rsidRPr="00016816">
              <w:rPr>
                <w:rFonts w:ascii="Arial" w:hAnsi="Arial" w:cs="Arial"/>
                <w:sz w:val="22"/>
                <w:szCs w:val="22"/>
              </w:rPr>
              <w:t>Název</w:t>
            </w:r>
            <w:r w:rsidR="00D27F21" w:rsidRPr="00016816">
              <w:rPr>
                <w:rFonts w:ascii="Arial" w:hAnsi="Arial" w:cs="Arial"/>
                <w:sz w:val="22"/>
                <w:szCs w:val="22"/>
              </w:rPr>
              <w:t>:</w:t>
            </w:r>
            <w:r w:rsidRPr="00016816">
              <w:rPr>
                <w:rFonts w:ascii="Arial" w:hAnsi="Arial" w:cs="Arial"/>
                <w:sz w:val="22"/>
                <w:szCs w:val="22"/>
              </w:rPr>
              <w:t xml:space="preserve"> </w:t>
            </w:r>
            <w:r w:rsidRPr="00016816">
              <w:rPr>
                <w:rFonts w:ascii="Arial" w:hAnsi="Arial" w:cs="Arial"/>
                <w:sz w:val="22"/>
                <w:szCs w:val="22"/>
              </w:rPr>
              <w:tab/>
            </w:r>
          </w:p>
        </w:tc>
        <w:tc>
          <w:tcPr>
            <w:tcW w:w="6860" w:type="dxa"/>
          </w:tcPr>
          <w:p w14:paraId="215DA750" w14:textId="77777777" w:rsidR="00F82DA6" w:rsidRPr="00016816" w:rsidRDefault="00F82DA6" w:rsidP="008161D9">
            <w:pPr>
              <w:pStyle w:val="BodyText21"/>
              <w:widowControl/>
              <w:snapToGrid/>
              <w:rPr>
                <w:rFonts w:ascii="Arial" w:hAnsi="Arial" w:cs="Arial"/>
                <w:b/>
                <w:bCs/>
                <w:iCs/>
              </w:rPr>
            </w:pPr>
            <w:r w:rsidRPr="00016816">
              <w:rPr>
                <w:rFonts w:ascii="Arial" w:hAnsi="Arial" w:cs="Arial"/>
                <w:b/>
                <w:bCs/>
                <w:iCs/>
              </w:rPr>
              <w:t>Vodohospodářské sdružení Turnov</w:t>
            </w:r>
          </w:p>
          <w:p w14:paraId="20E87A43" w14:textId="77777777" w:rsidR="00F82DA6" w:rsidRPr="00016816" w:rsidRDefault="00F82DA6" w:rsidP="008161D9">
            <w:pPr>
              <w:pStyle w:val="BodyText21"/>
              <w:widowControl/>
              <w:snapToGrid/>
              <w:rPr>
                <w:rFonts w:ascii="Arial" w:hAnsi="Arial" w:cs="Arial"/>
                <w:bCs/>
                <w:iCs/>
              </w:rPr>
            </w:pPr>
            <w:r w:rsidRPr="00016816">
              <w:rPr>
                <w:rFonts w:ascii="Arial" w:hAnsi="Arial" w:cs="Arial"/>
                <w:bCs/>
                <w:iCs/>
              </w:rPr>
              <w:t>Dobrovolný svazek obcí, registrovaný u Krajského úřadu LK</w:t>
            </w:r>
          </w:p>
        </w:tc>
      </w:tr>
      <w:tr w:rsidR="00234CA5" w:rsidRPr="00016816" w14:paraId="3EB47DA7" w14:textId="77777777" w:rsidTr="00B4306B">
        <w:tc>
          <w:tcPr>
            <w:tcW w:w="2350" w:type="dxa"/>
          </w:tcPr>
          <w:p w14:paraId="5294E565" w14:textId="77777777" w:rsidR="00F82DA6" w:rsidRPr="00016816" w:rsidRDefault="00F82DA6" w:rsidP="008161D9">
            <w:pPr>
              <w:jc w:val="both"/>
              <w:rPr>
                <w:rFonts w:ascii="Arial" w:hAnsi="Arial" w:cs="Arial"/>
                <w:sz w:val="22"/>
                <w:szCs w:val="22"/>
              </w:rPr>
            </w:pPr>
            <w:r w:rsidRPr="00016816">
              <w:rPr>
                <w:rFonts w:ascii="Arial" w:hAnsi="Arial" w:cs="Arial"/>
                <w:sz w:val="22"/>
                <w:szCs w:val="22"/>
              </w:rPr>
              <w:t>Sídlo</w:t>
            </w:r>
            <w:r w:rsidR="00D27F21" w:rsidRPr="00016816">
              <w:rPr>
                <w:rFonts w:ascii="Arial" w:hAnsi="Arial" w:cs="Arial"/>
                <w:sz w:val="22"/>
                <w:szCs w:val="22"/>
              </w:rPr>
              <w:t>:</w:t>
            </w:r>
          </w:p>
        </w:tc>
        <w:tc>
          <w:tcPr>
            <w:tcW w:w="6860" w:type="dxa"/>
          </w:tcPr>
          <w:p w14:paraId="3531486E" w14:textId="77777777" w:rsidR="00F82DA6" w:rsidRPr="00016816" w:rsidRDefault="00F82DA6" w:rsidP="008161D9">
            <w:pPr>
              <w:jc w:val="both"/>
              <w:rPr>
                <w:rFonts w:ascii="Arial" w:hAnsi="Arial" w:cs="Arial"/>
                <w:bCs/>
                <w:iCs/>
                <w:sz w:val="22"/>
                <w:szCs w:val="22"/>
              </w:rPr>
            </w:pPr>
            <w:r w:rsidRPr="00016816">
              <w:rPr>
                <w:rFonts w:ascii="Arial" w:hAnsi="Arial" w:cs="Arial"/>
                <w:bCs/>
                <w:iCs/>
                <w:sz w:val="22"/>
                <w:szCs w:val="22"/>
              </w:rPr>
              <w:t>Antonína Dvořáka 287, 511 01 Turnov</w:t>
            </w:r>
          </w:p>
        </w:tc>
      </w:tr>
      <w:tr w:rsidR="00234CA5" w:rsidRPr="00016816" w14:paraId="575A3833" w14:textId="77777777" w:rsidTr="00B4306B">
        <w:tc>
          <w:tcPr>
            <w:tcW w:w="2350" w:type="dxa"/>
          </w:tcPr>
          <w:p w14:paraId="2D453368" w14:textId="77777777" w:rsidR="00F82DA6" w:rsidRPr="00016816" w:rsidRDefault="00F82DA6" w:rsidP="008161D9">
            <w:pPr>
              <w:jc w:val="both"/>
              <w:rPr>
                <w:rFonts w:ascii="Arial" w:hAnsi="Arial" w:cs="Arial"/>
                <w:sz w:val="22"/>
                <w:szCs w:val="22"/>
              </w:rPr>
            </w:pPr>
            <w:r w:rsidRPr="00016816">
              <w:rPr>
                <w:rFonts w:ascii="Arial" w:hAnsi="Arial" w:cs="Arial"/>
                <w:sz w:val="22"/>
                <w:szCs w:val="22"/>
              </w:rPr>
              <w:t>IČ:</w:t>
            </w:r>
          </w:p>
        </w:tc>
        <w:tc>
          <w:tcPr>
            <w:tcW w:w="6860" w:type="dxa"/>
          </w:tcPr>
          <w:p w14:paraId="52D1D80C" w14:textId="77777777" w:rsidR="00F82DA6" w:rsidRPr="00016816" w:rsidRDefault="00F82DA6" w:rsidP="008161D9">
            <w:pPr>
              <w:jc w:val="both"/>
              <w:rPr>
                <w:rFonts w:ascii="Arial" w:hAnsi="Arial" w:cs="Arial"/>
                <w:bCs/>
                <w:iCs/>
                <w:sz w:val="22"/>
                <w:szCs w:val="22"/>
              </w:rPr>
            </w:pPr>
            <w:r w:rsidRPr="00016816">
              <w:rPr>
                <w:rFonts w:ascii="Arial" w:hAnsi="Arial" w:cs="Arial"/>
                <w:bCs/>
                <w:iCs/>
                <w:sz w:val="22"/>
                <w:szCs w:val="22"/>
              </w:rPr>
              <w:t>49295934</w:t>
            </w:r>
          </w:p>
        </w:tc>
      </w:tr>
      <w:tr w:rsidR="00234CA5" w:rsidRPr="00016816" w14:paraId="330160F5" w14:textId="77777777" w:rsidTr="00B4306B">
        <w:tc>
          <w:tcPr>
            <w:tcW w:w="2350" w:type="dxa"/>
          </w:tcPr>
          <w:p w14:paraId="3B2ACF53" w14:textId="77777777" w:rsidR="00F82DA6" w:rsidRPr="00016816" w:rsidRDefault="00F82DA6" w:rsidP="008161D9">
            <w:pPr>
              <w:jc w:val="both"/>
              <w:rPr>
                <w:rFonts w:ascii="Arial" w:hAnsi="Arial" w:cs="Arial"/>
                <w:sz w:val="22"/>
                <w:szCs w:val="22"/>
              </w:rPr>
            </w:pPr>
            <w:r w:rsidRPr="00016816">
              <w:rPr>
                <w:rFonts w:ascii="Arial" w:hAnsi="Arial" w:cs="Arial"/>
                <w:sz w:val="22"/>
                <w:szCs w:val="22"/>
              </w:rPr>
              <w:t xml:space="preserve">DIČ: </w:t>
            </w:r>
            <w:r w:rsidRPr="00016816">
              <w:rPr>
                <w:rFonts w:ascii="Arial" w:hAnsi="Arial" w:cs="Arial"/>
                <w:sz w:val="22"/>
                <w:szCs w:val="22"/>
              </w:rPr>
              <w:tab/>
            </w:r>
          </w:p>
        </w:tc>
        <w:tc>
          <w:tcPr>
            <w:tcW w:w="6860" w:type="dxa"/>
          </w:tcPr>
          <w:p w14:paraId="746071F9" w14:textId="77777777" w:rsidR="00F82DA6" w:rsidRPr="00016816" w:rsidRDefault="00F82DA6" w:rsidP="008161D9">
            <w:pPr>
              <w:jc w:val="both"/>
              <w:rPr>
                <w:rFonts w:ascii="Arial" w:hAnsi="Arial" w:cs="Arial"/>
                <w:bCs/>
                <w:iCs/>
                <w:sz w:val="22"/>
                <w:szCs w:val="22"/>
              </w:rPr>
            </w:pPr>
            <w:r w:rsidRPr="00016816">
              <w:rPr>
                <w:rFonts w:ascii="Arial" w:hAnsi="Arial" w:cs="Arial"/>
                <w:bCs/>
                <w:iCs/>
                <w:sz w:val="22"/>
                <w:szCs w:val="22"/>
              </w:rPr>
              <w:t>CZ 49295934</w:t>
            </w:r>
          </w:p>
        </w:tc>
      </w:tr>
      <w:tr w:rsidR="00234CA5" w:rsidRPr="00016816" w14:paraId="040F4AB8" w14:textId="77777777" w:rsidTr="00B4306B">
        <w:tc>
          <w:tcPr>
            <w:tcW w:w="2350" w:type="dxa"/>
          </w:tcPr>
          <w:p w14:paraId="56F16873" w14:textId="77777777" w:rsidR="00F82DA6" w:rsidRPr="00016816" w:rsidRDefault="00D27F21" w:rsidP="008161D9">
            <w:pPr>
              <w:jc w:val="both"/>
              <w:rPr>
                <w:rFonts w:ascii="Arial" w:hAnsi="Arial" w:cs="Arial"/>
                <w:sz w:val="22"/>
                <w:szCs w:val="22"/>
              </w:rPr>
            </w:pPr>
            <w:r w:rsidRPr="00016816">
              <w:rPr>
                <w:rFonts w:ascii="Arial" w:hAnsi="Arial" w:cs="Arial"/>
                <w:sz w:val="22"/>
                <w:szCs w:val="22"/>
              </w:rPr>
              <w:t>Bankovní spojení</w:t>
            </w:r>
            <w:r w:rsidR="00F82DA6" w:rsidRPr="00016816">
              <w:rPr>
                <w:rFonts w:ascii="Arial" w:hAnsi="Arial" w:cs="Arial"/>
                <w:sz w:val="22"/>
                <w:szCs w:val="22"/>
              </w:rPr>
              <w:t xml:space="preserve">:  </w:t>
            </w:r>
          </w:p>
        </w:tc>
        <w:tc>
          <w:tcPr>
            <w:tcW w:w="6860" w:type="dxa"/>
          </w:tcPr>
          <w:p w14:paraId="0640EEA1" w14:textId="7ACD4620" w:rsidR="00F82DA6" w:rsidRPr="00016816" w:rsidRDefault="00F82DA6" w:rsidP="008161D9">
            <w:pPr>
              <w:jc w:val="both"/>
              <w:rPr>
                <w:rFonts w:ascii="Arial" w:hAnsi="Arial" w:cs="Arial"/>
                <w:bCs/>
                <w:iCs/>
                <w:sz w:val="22"/>
                <w:szCs w:val="22"/>
              </w:rPr>
            </w:pPr>
          </w:p>
        </w:tc>
      </w:tr>
      <w:tr w:rsidR="00234CA5" w:rsidRPr="00016816" w14:paraId="07D2C775" w14:textId="77777777" w:rsidTr="00B4306B">
        <w:tc>
          <w:tcPr>
            <w:tcW w:w="2350" w:type="dxa"/>
          </w:tcPr>
          <w:p w14:paraId="59B2191C" w14:textId="77777777" w:rsidR="00F82DA6" w:rsidRPr="00016816" w:rsidRDefault="00F82DA6" w:rsidP="008161D9">
            <w:pPr>
              <w:jc w:val="both"/>
              <w:rPr>
                <w:rFonts w:ascii="Arial" w:hAnsi="Arial" w:cs="Arial"/>
                <w:sz w:val="22"/>
                <w:szCs w:val="22"/>
              </w:rPr>
            </w:pPr>
            <w:r w:rsidRPr="00016816">
              <w:rPr>
                <w:rFonts w:ascii="Arial" w:hAnsi="Arial" w:cs="Arial"/>
                <w:sz w:val="22"/>
                <w:szCs w:val="22"/>
              </w:rPr>
              <w:t xml:space="preserve">Jednající        </w:t>
            </w:r>
          </w:p>
        </w:tc>
        <w:tc>
          <w:tcPr>
            <w:tcW w:w="6860" w:type="dxa"/>
          </w:tcPr>
          <w:p w14:paraId="207A1DB7" w14:textId="77777777" w:rsidR="00F82DA6" w:rsidRPr="00016816" w:rsidRDefault="00F82DA6" w:rsidP="008161D9">
            <w:pPr>
              <w:autoSpaceDE w:val="0"/>
              <w:rPr>
                <w:rFonts w:ascii="Arial" w:hAnsi="Arial" w:cs="Arial"/>
                <w:sz w:val="22"/>
                <w:szCs w:val="22"/>
              </w:rPr>
            </w:pPr>
          </w:p>
        </w:tc>
      </w:tr>
      <w:tr w:rsidR="00234CA5" w:rsidRPr="00016816" w14:paraId="49F31709" w14:textId="77777777" w:rsidTr="00B4306B">
        <w:tc>
          <w:tcPr>
            <w:tcW w:w="2350" w:type="dxa"/>
          </w:tcPr>
          <w:p w14:paraId="3C3A7C0A" w14:textId="77777777" w:rsidR="00F82DA6" w:rsidRPr="00016816" w:rsidRDefault="00F82DA6" w:rsidP="008161D9">
            <w:pPr>
              <w:rPr>
                <w:rFonts w:ascii="Arial" w:hAnsi="Arial" w:cs="Arial"/>
                <w:sz w:val="22"/>
                <w:szCs w:val="22"/>
              </w:rPr>
            </w:pPr>
            <w:r w:rsidRPr="00016816">
              <w:rPr>
                <w:rFonts w:ascii="Arial" w:hAnsi="Arial" w:cs="Arial"/>
                <w:sz w:val="22"/>
                <w:szCs w:val="22"/>
              </w:rPr>
              <w:t xml:space="preserve">ve smluvních věcech:            </w:t>
            </w:r>
          </w:p>
          <w:p w14:paraId="2AB56FBD" w14:textId="77777777" w:rsidR="00F82DA6" w:rsidRPr="00016816" w:rsidRDefault="00F82DA6" w:rsidP="008161D9">
            <w:pPr>
              <w:rPr>
                <w:rFonts w:ascii="Arial" w:hAnsi="Arial" w:cs="Arial"/>
                <w:sz w:val="22"/>
                <w:szCs w:val="22"/>
              </w:rPr>
            </w:pPr>
          </w:p>
          <w:p w14:paraId="0D8C72EA" w14:textId="77777777" w:rsidR="00F82DA6" w:rsidRPr="00016816" w:rsidRDefault="00F82DA6" w:rsidP="008161D9">
            <w:pPr>
              <w:rPr>
                <w:rFonts w:ascii="Arial" w:hAnsi="Arial" w:cs="Arial"/>
                <w:sz w:val="22"/>
                <w:szCs w:val="22"/>
              </w:rPr>
            </w:pPr>
            <w:r w:rsidRPr="00016816">
              <w:rPr>
                <w:rFonts w:ascii="Arial" w:hAnsi="Arial" w:cs="Arial"/>
                <w:sz w:val="22"/>
                <w:szCs w:val="22"/>
              </w:rPr>
              <w:t xml:space="preserve">v technických věcech: </w:t>
            </w:r>
          </w:p>
        </w:tc>
        <w:tc>
          <w:tcPr>
            <w:tcW w:w="6860" w:type="dxa"/>
          </w:tcPr>
          <w:p w14:paraId="7590AABD" w14:textId="673F19CA" w:rsidR="00F82DA6" w:rsidRPr="00016816" w:rsidRDefault="00F82DA6" w:rsidP="001B1A66">
            <w:pPr>
              <w:autoSpaceDE w:val="0"/>
              <w:rPr>
                <w:rFonts w:ascii="Arial" w:hAnsi="Arial" w:cs="Arial"/>
                <w:bCs/>
                <w:iCs/>
                <w:sz w:val="22"/>
                <w:szCs w:val="22"/>
              </w:rPr>
            </w:pPr>
            <w:r w:rsidRPr="00016816">
              <w:rPr>
                <w:rFonts w:ascii="Arial" w:hAnsi="Arial" w:cs="Arial"/>
                <w:bCs/>
                <w:iCs/>
                <w:sz w:val="22"/>
                <w:szCs w:val="22"/>
              </w:rPr>
              <w:t xml:space="preserve">Ing. Milan Hejduk, ředitel svazku, </w:t>
            </w:r>
          </w:p>
        </w:tc>
      </w:tr>
    </w:tbl>
    <w:p w14:paraId="4AA6EAED" w14:textId="4AE7FB69" w:rsidR="00D36821" w:rsidRPr="00016816" w:rsidRDefault="00F82DA6" w:rsidP="00E74648">
      <w:pPr>
        <w:tabs>
          <w:tab w:val="left" w:pos="1440"/>
        </w:tabs>
        <w:spacing w:before="120"/>
        <w:ind w:left="2355" w:hanging="2355"/>
        <w:rPr>
          <w:rFonts w:ascii="Arial" w:hAnsi="Arial" w:cs="Arial"/>
          <w:sz w:val="22"/>
          <w:szCs w:val="22"/>
        </w:rPr>
      </w:pPr>
      <w:r w:rsidRPr="00016816">
        <w:rPr>
          <w:rFonts w:ascii="Arial" w:hAnsi="Arial" w:cs="Arial"/>
          <w:sz w:val="22"/>
          <w:szCs w:val="22"/>
        </w:rPr>
        <w:tab/>
      </w:r>
      <w:r w:rsidR="00A85B7E" w:rsidRPr="00016816">
        <w:rPr>
          <w:rFonts w:ascii="Arial" w:hAnsi="Arial" w:cs="Arial"/>
          <w:sz w:val="22"/>
          <w:szCs w:val="22"/>
        </w:rPr>
        <w:t>TD</w:t>
      </w:r>
      <w:r w:rsidR="00E74648" w:rsidRPr="00016816">
        <w:rPr>
          <w:rFonts w:ascii="Arial" w:hAnsi="Arial" w:cs="Arial"/>
          <w:sz w:val="22"/>
          <w:szCs w:val="22"/>
        </w:rPr>
        <w:t>I</w:t>
      </w:r>
      <w:r w:rsidRPr="00016816">
        <w:rPr>
          <w:rFonts w:ascii="Arial" w:hAnsi="Arial" w:cs="Arial"/>
          <w:sz w:val="22"/>
          <w:szCs w:val="22"/>
        </w:rPr>
        <w:tab/>
      </w:r>
      <w:r w:rsidR="00A143D6" w:rsidRPr="00016816">
        <w:rPr>
          <w:rFonts w:ascii="Arial" w:hAnsi="Arial" w:cs="Arial"/>
          <w:sz w:val="22"/>
          <w:szCs w:val="22"/>
        </w:rPr>
        <w:t>bude stanoven do zah</w:t>
      </w:r>
      <w:r w:rsidR="00E74648" w:rsidRPr="00016816">
        <w:rPr>
          <w:rFonts w:ascii="Arial" w:hAnsi="Arial" w:cs="Arial"/>
          <w:sz w:val="22"/>
          <w:szCs w:val="22"/>
        </w:rPr>
        <w:t>ájení stavby</w:t>
      </w:r>
    </w:p>
    <w:p w14:paraId="3BF41639" w14:textId="77777777" w:rsidR="001E1944" w:rsidRPr="00016816" w:rsidRDefault="00F82DA6" w:rsidP="008161D9">
      <w:pPr>
        <w:tabs>
          <w:tab w:val="left" w:pos="1440"/>
        </w:tabs>
        <w:spacing w:before="120"/>
        <w:rPr>
          <w:rFonts w:ascii="Arial" w:hAnsi="Arial" w:cs="Arial"/>
          <w:sz w:val="22"/>
          <w:szCs w:val="22"/>
        </w:rPr>
      </w:pPr>
      <w:r w:rsidRPr="00016816">
        <w:rPr>
          <w:rFonts w:ascii="Arial" w:hAnsi="Arial" w:cs="Arial"/>
          <w:sz w:val="22"/>
          <w:szCs w:val="22"/>
        </w:rPr>
        <w:t>dále jen („objednatel“)</w:t>
      </w:r>
    </w:p>
    <w:p w14:paraId="2655FB9D" w14:textId="77777777" w:rsidR="004C3265" w:rsidRPr="00016816" w:rsidRDefault="004C3265" w:rsidP="008161D9">
      <w:pPr>
        <w:tabs>
          <w:tab w:val="left" w:pos="1440"/>
        </w:tabs>
        <w:spacing w:before="120"/>
        <w:rPr>
          <w:rFonts w:ascii="Arial" w:hAnsi="Arial" w:cs="Arial"/>
          <w:sz w:val="22"/>
          <w:szCs w:val="22"/>
        </w:rPr>
      </w:pPr>
    </w:p>
    <w:p w14:paraId="7F831CC7" w14:textId="2DD762B6" w:rsidR="004C3265" w:rsidRPr="00016816" w:rsidRDefault="004C3265" w:rsidP="008161D9">
      <w:pPr>
        <w:numPr>
          <w:ilvl w:val="1"/>
          <w:numId w:val="1"/>
        </w:numPr>
        <w:spacing w:after="120"/>
        <w:rPr>
          <w:rFonts w:ascii="Arial" w:hAnsi="Arial" w:cs="Arial"/>
          <w:b/>
          <w:sz w:val="22"/>
          <w:szCs w:val="22"/>
        </w:rPr>
      </w:pPr>
      <w:r w:rsidRPr="00016816">
        <w:rPr>
          <w:rFonts w:ascii="Arial" w:hAnsi="Arial" w:cs="Arial"/>
          <w:b/>
          <w:sz w:val="22"/>
          <w:szCs w:val="22"/>
        </w:rPr>
        <w:t>Zhotovitel:</w:t>
      </w:r>
    </w:p>
    <w:tbl>
      <w:tblPr>
        <w:tblW w:w="0" w:type="auto"/>
        <w:tblCellMar>
          <w:left w:w="70" w:type="dxa"/>
          <w:right w:w="70" w:type="dxa"/>
        </w:tblCellMar>
        <w:tblLook w:val="0000" w:firstRow="0" w:lastRow="0" w:firstColumn="0" w:lastColumn="0" w:noHBand="0" w:noVBand="0"/>
      </w:tblPr>
      <w:tblGrid>
        <w:gridCol w:w="2325"/>
        <w:gridCol w:w="6322"/>
      </w:tblGrid>
      <w:tr w:rsidR="004C3265" w:rsidRPr="00016816" w14:paraId="70A93C0D" w14:textId="77777777" w:rsidTr="004C3265">
        <w:tc>
          <w:tcPr>
            <w:tcW w:w="2325" w:type="dxa"/>
          </w:tcPr>
          <w:p w14:paraId="63F400BE" w14:textId="77777777" w:rsidR="004C3265" w:rsidRPr="00016816" w:rsidRDefault="004C3265" w:rsidP="008161D9">
            <w:pPr>
              <w:jc w:val="both"/>
              <w:rPr>
                <w:rFonts w:ascii="Arial" w:hAnsi="Arial" w:cs="Arial"/>
                <w:sz w:val="22"/>
                <w:szCs w:val="22"/>
              </w:rPr>
            </w:pPr>
            <w:r w:rsidRPr="00016816">
              <w:rPr>
                <w:rFonts w:ascii="Arial" w:hAnsi="Arial" w:cs="Arial"/>
                <w:sz w:val="22"/>
                <w:szCs w:val="22"/>
              </w:rPr>
              <w:t xml:space="preserve">Název: </w:t>
            </w:r>
            <w:r w:rsidRPr="00016816">
              <w:rPr>
                <w:rFonts w:ascii="Arial" w:hAnsi="Arial" w:cs="Arial"/>
                <w:sz w:val="22"/>
                <w:szCs w:val="22"/>
              </w:rPr>
              <w:tab/>
            </w:r>
          </w:p>
        </w:tc>
        <w:tc>
          <w:tcPr>
            <w:tcW w:w="6322" w:type="dxa"/>
          </w:tcPr>
          <w:p w14:paraId="3B4F6A2E" w14:textId="222ACEB2" w:rsidR="004C3265" w:rsidRPr="00016816" w:rsidRDefault="004C3265" w:rsidP="008161D9">
            <w:pPr>
              <w:pStyle w:val="BodyText21"/>
              <w:widowControl/>
              <w:snapToGrid/>
              <w:rPr>
                <w:rFonts w:ascii="Arial" w:hAnsi="Arial" w:cs="Arial"/>
                <w:b/>
              </w:rPr>
            </w:pPr>
            <w:r w:rsidRPr="00016816">
              <w:rPr>
                <w:rFonts w:ascii="Arial" w:hAnsi="Arial" w:cs="Arial"/>
                <w:b/>
              </w:rPr>
              <w:t>ZEMSKÝ Rohatec, s.r.o.</w:t>
            </w:r>
          </w:p>
        </w:tc>
      </w:tr>
      <w:tr w:rsidR="004C3265" w:rsidRPr="00016816" w14:paraId="4E4399EE" w14:textId="77777777" w:rsidTr="004C3265">
        <w:tc>
          <w:tcPr>
            <w:tcW w:w="2325" w:type="dxa"/>
          </w:tcPr>
          <w:p w14:paraId="2771BAA8" w14:textId="77777777" w:rsidR="004C3265" w:rsidRPr="00016816" w:rsidRDefault="004C3265" w:rsidP="008161D9">
            <w:pPr>
              <w:jc w:val="both"/>
              <w:rPr>
                <w:rFonts w:ascii="Arial" w:hAnsi="Arial" w:cs="Arial"/>
                <w:sz w:val="22"/>
                <w:szCs w:val="22"/>
              </w:rPr>
            </w:pPr>
            <w:r w:rsidRPr="00016816">
              <w:rPr>
                <w:rFonts w:ascii="Arial" w:hAnsi="Arial" w:cs="Arial"/>
                <w:sz w:val="22"/>
                <w:szCs w:val="22"/>
              </w:rPr>
              <w:t>Sídlo:</w:t>
            </w:r>
          </w:p>
        </w:tc>
        <w:tc>
          <w:tcPr>
            <w:tcW w:w="6322" w:type="dxa"/>
          </w:tcPr>
          <w:p w14:paraId="5112834A" w14:textId="4A279FDF" w:rsidR="004C3265" w:rsidRPr="00016816" w:rsidRDefault="004C3265" w:rsidP="008161D9">
            <w:pPr>
              <w:jc w:val="both"/>
              <w:rPr>
                <w:rFonts w:ascii="Arial" w:hAnsi="Arial" w:cs="Arial"/>
                <w:bCs/>
                <w:iCs/>
                <w:sz w:val="22"/>
                <w:szCs w:val="22"/>
              </w:rPr>
            </w:pPr>
            <w:r w:rsidRPr="00016816">
              <w:rPr>
                <w:rFonts w:ascii="Arial" w:hAnsi="Arial" w:cs="Arial"/>
                <w:sz w:val="22"/>
                <w:szCs w:val="22"/>
              </w:rPr>
              <w:t>Na Kopci 1196/27, 696 01</w:t>
            </w:r>
          </w:p>
        </w:tc>
      </w:tr>
      <w:tr w:rsidR="004C3265" w:rsidRPr="00016816" w14:paraId="4A728B7C" w14:textId="77777777" w:rsidTr="004C3265">
        <w:tc>
          <w:tcPr>
            <w:tcW w:w="2325" w:type="dxa"/>
          </w:tcPr>
          <w:p w14:paraId="12751675" w14:textId="77777777" w:rsidR="004C3265" w:rsidRPr="00016816" w:rsidRDefault="004C3265" w:rsidP="008161D9">
            <w:pPr>
              <w:jc w:val="both"/>
              <w:rPr>
                <w:rFonts w:ascii="Arial" w:hAnsi="Arial" w:cs="Arial"/>
                <w:sz w:val="22"/>
                <w:szCs w:val="22"/>
              </w:rPr>
            </w:pPr>
            <w:r w:rsidRPr="00016816">
              <w:rPr>
                <w:rFonts w:ascii="Arial" w:hAnsi="Arial" w:cs="Arial"/>
                <w:sz w:val="22"/>
                <w:szCs w:val="22"/>
              </w:rPr>
              <w:t>IČ:</w:t>
            </w:r>
          </w:p>
        </w:tc>
        <w:tc>
          <w:tcPr>
            <w:tcW w:w="6322" w:type="dxa"/>
          </w:tcPr>
          <w:p w14:paraId="30EB358F" w14:textId="64B30B85" w:rsidR="004C3265" w:rsidRPr="00016816" w:rsidRDefault="004C3265" w:rsidP="008161D9">
            <w:pPr>
              <w:jc w:val="both"/>
              <w:rPr>
                <w:rFonts w:ascii="Arial" w:hAnsi="Arial" w:cs="Arial"/>
                <w:bCs/>
                <w:iCs/>
                <w:sz w:val="22"/>
                <w:szCs w:val="22"/>
              </w:rPr>
            </w:pPr>
            <w:r w:rsidRPr="00016816">
              <w:rPr>
                <w:rFonts w:ascii="Arial" w:hAnsi="Arial" w:cs="Arial"/>
                <w:sz w:val="22"/>
                <w:szCs w:val="22"/>
              </w:rPr>
              <w:t>257 29 331</w:t>
            </w:r>
          </w:p>
        </w:tc>
      </w:tr>
      <w:tr w:rsidR="004C3265" w:rsidRPr="00016816" w14:paraId="7280FED8" w14:textId="77777777" w:rsidTr="004C3265">
        <w:tc>
          <w:tcPr>
            <w:tcW w:w="2325" w:type="dxa"/>
          </w:tcPr>
          <w:p w14:paraId="275DFA67" w14:textId="77777777" w:rsidR="004C3265" w:rsidRPr="00016816" w:rsidRDefault="004C3265" w:rsidP="008161D9">
            <w:pPr>
              <w:jc w:val="both"/>
              <w:rPr>
                <w:rFonts w:ascii="Arial" w:hAnsi="Arial" w:cs="Arial"/>
                <w:sz w:val="22"/>
                <w:szCs w:val="22"/>
              </w:rPr>
            </w:pPr>
            <w:r w:rsidRPr="00016816">
              <w:rPr>
                <w:rFonts w:ascii="Arial" w:hAnsi="Arial" w:cs="Arial"/>
                <w:sz w:val="22"/>
                <w:szCs w:val="22"/>
              </w:rPr>
              <w:t xml:space="preserve">DIČ: </w:t>
            </w:r>
            <w:r w:rsidRPr="00016816">
              <w:rPr>
                <w:rFonts w:ascii="Arial" w:hAnsi="Arial" w:cs="Arial"/>
                <w:sz w:val="22"/>
                <w:szCs w:val="22"/>
              </w:rPr>
              <w:tab/>
            </w:r>
          </w:p>
        </w:tc>
        <w:tc>
          <w:tcPr>
            <w:tcW w:w="6322" w:type="dxa"/>
          </w:tcPr>
          <w:p w14:paraId="5B5BF98A" w14:textId="79038E75" w:rsidR="004C3265" w:rsidRPr="00016816" w:rsidRDefault="004C3265" w:rsidP="008161D9">
            <w:pPr>
              <w:jc w:val="both"/>
              <w:rPr>
                <w:rFonts w:ascii="Arial" w:hAnsi="Arial" w:cs="Arial"/>
                <w:bCs/>
                <w:iCs/>
                <w:sz w:val="22"/>
                <w:szCs w:val="22"/>
              </w:rPr>
            </w:pPr>
            <w:r w:rsidRPr="00016816">
              <w:rPr>
                <w:rFonts w:ascii="Arial" w:hAnsi="Arial" w:cs="Arial"/>
                <w:sz w:val="22"/>
                <w:szCs w:val="22"/>
              </w:rPr>
              <w:t>CZ25729331</w:t>
            </w:r>
          </w:p>
        </w:tc>
      </w:tr>
      <w:tr w:rsidR="004C3265" w:rsidRPr="00016816" w14:paraId="58066967" w14:textId="77777777" w:rsidTr="004C3265">
        <w:tc>
          <w:tcPr>
            <w:tcW w:w="2325" w:type="dxa"/>
          </w:tcPr>
          <w:p w14:paraId="59BD8AE5" w14:textId="77777777" w:rsidR="004C3265" w:rsidRPr="00016816" w:rsidRDefault="004C3265" w:rsidP="008161D9">
            <w:pPr>
              <w:jc w:val="both"/>
              <w:rPr>
                <w:rFonts w:ascii="Arial" w:hAnsi="Arial" w:cs="Arial"/>
                <w:sz w:val="22"/>
                <w:szCs w:val="22"/>
              </w:rPr>
            </w:pPr>
            <w:r w:rsidRPr="00016816">
              <w:rPr>
                <w:rFonts w:ascii="Arial" w:hAnsi="Arial" w:cs="Arial"/>
                <w:sz w:val="22"/>
                <w:szCs w:val="22"/>
              </w:rPr>
              <w:t xml:space="preserve">Bankovní spojení:  </w:t>
            </w:r>
          </w:p>
        </w:tc>
        <w:tc>
          <w:tcPr>
            <w:tcW w:w="6322" w:type="dxa"/>
          </w:tcPr>
          <w:p w14:paraId="578658B8" w14:textId="30084179" w:rsidR="004C3265" w:rsidRPr="00016816" w:rsidRDefault="004C3265" w:rsidP="008161D9">
            <w:pPr>
              <w:jc w:val="both"/>
              <w:rPr>
                <w:rFonts w:ascii="Arial" w:hAnsi="Arial" w:cs="Arial"/>
                <w:bCs/>
                <w:iCs/>
                <w:sz w:val="22"/>
                <w:szCs w:val="22"/>
              </w:rPr>
            </w:pPr>
          </w:p>
        </w:tc>
      </w:tr>
      <w:tr w:rsidR="004C3265" w:rsidRPr="00016816" w14:paraId="0CFAA7CC" w14:textId="77777777" w:rsidTr="004C3265">
        <w:tc>
          <w:tcPr>
            <w:tcW w:w="2325" w:type="dxa"/>
          </w:tcPr>
          <w:p w14:paraId="0906771A" w14:textId="77777777" w:rsidR="004C3265" w:rsidRPr="00016816" w:rsidRDefault="004C3265" w:rsidP="008161D9">
            <w:pPr>
              <w:jc w:val="both"/>
              <w:rPr>
                <w:rFonts w:ascii="Arial" w:hAnsi="Arial" w:cs="Arial"/>
                <w:sz w:val="22"/>
                <w:szCs w:val="22"/>
              </w:rPr>
            </w:pPr>
            <w:r w:rsidRPr="00016816">
              <w:rPr>
                <w:rFonts w:ascii="Arial" w:hAnsi="Arial" w:cs="Arial"/>
                <w:sz w:val="22"/>
                <w:szCs w:val="22"/>
              </w:rPr>
              <w:t xml:space="preserve">Jednající        </w:t>
            </w:r>
          </w:p>
        </w:tc>
        <w:tc>
          <w:tcPr>
            <w:tcW w:w="6322" w:type="dxa"/>
          </w:tcPr>
          <w:p w14:paraId="5813DC63" w14:textId="77777777" w:rsidR="004C3265" w:rsidRPr="00016816" w:rsidRDefault="004C3265" w:rsidP="008161D9">
            <w:pPr>
              <w:autoSpaceDE w:val="0"/>
              <w:rPr>
                <w:rFonts w:ascii="Arial" w:hAnsi="Arial" w:cs="Arial"/>
                <w:sz w:val="22"/>
                <w:szCs w:val="22"/>
              </w:rPr>
            </w:pPr>
          </w:p>
        </w:tc>
      </w:tr>
      <w:tr w:rsidR="004C3265" w:rsidRPr="00016816" w14:paraId="15E1CF15" w14:textId="77777777" w:rsidTr="004C3265">
        <w:tc>
          <w:tcPr>
            <w:tcW w:w="2325" w:type="dxa"/>
          </w:tcPr>
          <w:p w14:paraId="3C54261F" w14:textId="565E3F8D" w:rsidR="004C3265" w:rsidRPr="00016816" w:rsidRDefault="004C3265" w:rsidP="008161D9">
            <w:pPr>
              <w:rPr>
                <w:rFonts w:ascii="Arial" w:hAnsi="Arial" w:cs="Arial"/>
                <w:sz w:val="22"/>
                <w:szCs w:val="22"/>
              </w:rPr>
            </w:pPr>
            <w:r w:rsidRPr="00016816">
              <w:rPr>
                <w:rFonts w:ascii="Arial" w:hAnsi="Arial" w:cs="Arial"/>
                <w:sz w:val="22"/>
                <w:szCs w:val="22"/>
              </w:rPr>
              <w:t xml:space="preserve">ve smluvních věcech:            </w:t>
            </w:r>
          </w:p>
          <w:p w14:paraId="03475712" w14:textId="77777777" w:rsidR="004C3265" w:rsidRPr="00016816" w:rsidRDefault="004C3265" w:rsidP="008161D9">
            <w:pPr>
              <w:rPr>
                <w:rFonts w:ascii="Arial" w:hAnsi="Arial" w:cs="Arial"/>
                <w:sz w:val="22"/>
                <w:szCs w:val="22"/>
              </w:rPr>
            </w:pPr>
            <w:r w:rsidRPr="00016816">
              <w:rPr>
                <w:rFonts w:ascii="Arial" w:hAnsi="Arial" w:cs="Arial"/>
                <w:sz w:val="22"/>
                <w:szCs w:val="22"/>
              </w:rPr>
              <w:t xml:space="preserve">v technických věcech: </w:t>
            </w:r>
          </w:p>
        </w:tc>
        <w:tc>
          <w:tcPr>
            <w:tcW w:w="6322" w:type="dxa"/>
          </w:tcPr>
          <w:p w14:paraId="62E3FEEA" w14:textId="759D2A91" w:rsidR="004C3265" w:rsidRPr="00016816" w:rsidRDefault="004C3265" w:rsidP="008161D9">
            <w:pPr>
              <w:autoSpaceDE w:val="0"/>
              <w:rPr>
                <w:rFonts w:ascii="Arial" w:hAnsi="Arial" w:cs="Arial"/>
                <w:bCs/>
                <w:iCs/>
                <w:sz w:val="22"/>
                <w:szCs w:val="22"/>
              </w:rPr>
            </w:pPr>
            <w:r w:rsidRPr="00016816">
              <w:rPr>
                <w:rFonts w:ascii="Arial" w:hAnsi="Arial" w:cs="Arial"/>
                <w:sz w:val="22"/>
                <w:szCs w:val="22"/>
              </w:rPr>
              <w:t>Jan Zemský, jednatel</w:t>
            </w:r>
          </w:p>
          <w:p w14:paraId="5FB74BBF" w14:textId="63403916" w:rsidR="004C3265" w:rsidRPr="00016816" w:rsidRDefault="00320EB4" w:rsidP="008161D9">
            <w:pPr>
              <w:autoSpaceDE w:val="0"/>
              <w:ind w:right="-351"/>
              <w:rPr>
                <w:rFonts w:ascii="Arial" w:hAnsi="Arial" w:cs="Arial"/>
                <w:bCs/>
                <w:iCs/>
                <w:sz w:val="22"/>
                <w:szCs w:val="22"/>
              </w:rPr>
            </w:pPr>
            <w:r w:rsidRPr="00016816">
              <w:rPr>
                <w:rFonts w:ascii="Arial" w:hAnsi="Arial" w:cs="Arial"/>
                <w:bCs/>
                <w:iCs/>
                <w:sz w:val="22"/>
                <w:szCs w:val="22"/>
              </w:rPr>
              <w:t>……………………….</w:t>
            </w:r>
          </w:p>
        </w:tc>
      </w:tr>
    </w:tbl>
    <w:p w14:paraId="0A7DE27F" w14:textId="77777777" w:rsidR="00F82DA6" w:rsidRPr="00016816" w:rsidRDefault="00F82DA6" w:rsidP="008161D9">
      <w:pPr>
        <w:spacing w:before="120"/>
        <w:rPr>
          <w:rFonts w:ascii="Arial" w:hAnsi="Arial" w:cs="Arial"/>
          <w:sz w:val="22"/>
          <w:szCs w:val="22"/>
        </w:rPr>
      </w:pPr>
      <w:r w:rsidRPr="00016816">
        <w:rPr>
          <w:rFonts w:ascii="Arial" w:hAnsi="Arial" w:cs="Arial"/>
          <w:sz w:val="22"/>
          <w:szCs w:val="22"/>
        </w:rPr>
        <w:t>(dále jen „zhotovitel“)</w:t>
      </w:r>
    </w:p>
    <w:p w14:paraId="72A67A38" w14:textId="77777777" w:rsidR="00081254" w:rsidRPr="008161D9" w:rsidRDefault="00081254" w:rsidP="008161D9">
      <w:pPr>
        <w:rPr>
          <w:rFonts w:ascii="Arial" w:hAnsi="Arial" w:cs="Arial"/>
          <w:sz w:val="22"/>
          <w:szCs w:val="22"/>
        </w:rPr>
      </w:pPr>
    </w:p>
    <w:p w14:paraId="77AB99EC" w14:textId="77777777" w:rsidR="00623B34" w:rsidRPr="00BB19C7" w:rsidRDefault="00E72B33" w:rsidP="008161D9">
      <w:pPr>
        <w:jc w:val="center"/>
        <w:rPr>
          <w:rFonts w:ascii="Arial" w:hAnsi="Arial" w:cs="Arial"/>
          <w:sz w:val="20"/>
          <w:szCs w:val="20"/>
        </w:rPr>
      </w:pPr>
      <w:r w:rsidRPr="00BB19C7">
        <w:rPr>
          <w:rFonts w:ascii="Arial" w:hAnsi="Arial" w:cs="Arial"/>
          <w:sz w:val="20"/>
          <w:szCs w:val="20"/>
        </w:rPr>
        <w:t>Název akce:</w:t>
      </w:r>
    </w:p>
    <w:p w14:paraId="7E5B887F" w14:textId="77777777" w:rsidR="00230A8A" w:rsidRPr="008161D9" w:rsidRDefault="00230A8A" w:rsidP="008161D9">
      <w:pPr>
        <w:jc w:val="center"/>
        <w:rPr>
          <w:rFonts w:ascii="Arial" w:hAnsi="Arial" w:cs="Arial"/>
          <w:sz w:val="22"/>
          <w:szCs w:val="22"/>
        </w:rPr>
      </w:pPr>
    </w:p>
    <w:p w14:paraId="0D3CDC03" w14:textId="0EE92F5B" w:rsidR="00E72B33" w:rsidRPr="00230A8A" w:rsidRDefault="00E72B33" w:rsidP="008161D9">
      <w:pPr>
        <w:jc w:val="center"/>
        <w:rPr>
          <w:rFonts w:ascii="Arial" w:hAnsi="Arial" w:cs="Arial"/>
          <w:sz w:val="28"/>
          <w:szCs w:val="28"/>
        </w:rPr>
      </w:pPr>
      <w:r w:rsidRPr="00230A8A">
        <w:rPr>
          <w:rFonts w:ascii="Arial" w:hAnsi="Arial" w:cs="Arial"/>
          <w:b/>
          <w:sz w:val="28"/>
          <w:szCs w:val="28"/>
        </w:rPr>
        <w:t>„</w:t>
      </w:r>
      <w:r w:rsidR="00320EB4" w:rsidRPr="00230A8A">
        <w:rPr>
          <w:rFonts w:ascii="Arial" w:hAnsi="Arial" w:cs="Arial"/>
          <w:b/>
          <w:sz w:val="28"/>
          <w:szCs w:val="28"/>
        </w:rPr>
        <w:t>Chuchelna, Komárov</w:t>
      </w:r>
      <w:r w:rsidR="006F0104" w:rsidRPr="00230A8A">
        <w:rPr>
          <w:rFonts w:ascii="Arial" w:hAnsi="Arial" w:cs="Arial"/>
          <w:b/>
          <w:sz w:val="28"/>
          <w:szCs w:val="28"/>
        </w:rPr>
        <w:t xml:space="preserve"> – vystrojení a dopojení vrtu do ČS</w:t>
      </w:r>
      <w:r w:rsidRPr="00230A8A">
        <w:rPr>
          <w:rFonts w:ascii="Arial" w:hAnsi="Arial" w:cs="Arial"/>
          <w:b/>
          <w:sz w:val="28"/>
          <w:szCs w:val="28"/>
        </w:rPr>
        <w:t>“</w:t>
      </w:r>
    </w:p>
    <w:p w14:paraId="72D11A81" w14:textId="77777777" w:rsidR="004C2F6E" w:rsidRPr="00BB19C7" w:rsidRDefault="004C2F6E" w:rsidP="008161D9">
      <w:pPr>
        <w:pStyle w:val="Nadpis8"/>
        <w:numPr>
          <w:ilvl w:val="0"/>
          <w:numId w:val="1"/>
        </w:numPr>
        <w:spacing w:before="240" w:after="120"/>
        <w:rPr>
          <w:rFonts w:cs="Arial"/>
          <w:szCs w:val="20"/>
          <w:lang w:val="cs-CZ"/>
        </w:rPr>
      </w:pPr>
      <w:r w:rsidRPr="00BB19C7">
        <w:rPr>
          <w:rFonts w:cs="Arial"/>
          <w:szCs w:val="20"/>
          <w:lang w:val="cs-CZ"/>
        </w:rPr>
        <w:t>Úvodní ustanovení</w:t>
      </w:r>
    </w:p>
    <w:p w14:paraId="6EF33AE5" w14:textId="17D70D03" w:rsidR="006E5968" w:rsidRPr="00BB19C7" w:rsidRDefault="001104D8" w:rsidP="001104D8">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Smlouva se uzavírá na základě výsledku ukončeného poptávkového řízení objednatele na výše uvedenou stavbu. </w:t>
      </w:r>
    </w:p>
    <w:p w14:paraId="156C47E8" w14:textId="5F469663" w:rsidR="001104D8" w:rsidRPr="00BB19C7" w:rsidRDefault="004C2F6E" w:rsidP="001104D8">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Zhotovitel prohlašuje, že je oprávněn </w:t>
      </w:r>
      <w:r w:rsidR="003033C1" w:rsidRPr="00BB19C7">
        <w:rPr>
          <w:rFonts w:ascii="Arial" w:hAnsi="Arial" w:cs="Arial"/>
          <w:sz w:val="20"/>
          <w:szCs w:val="20"/>
        </w:rPr>
        <w:t xml:space="preserve">a připraven </w:t>
      </w:r>
      <w:r w:rsidRPr="00BB19C7">
        <w:rPr>
          <w:rFonts w:ascii="Arial" w:hAnsi="Arial" w:cs="Arial"/>
          <w:sz w:val="20"/>
          <w:szCs w:val="20"/>
        </w:rPr>
        <w:t xml:space="preserve">provést dílo dle projektové dokumentace, jak je níže specifikováno a </w:t>
      </w:r>
      <w:r w:rsidR="003033C1" w:rsidRPr="00BB19C7">
        <w:rPr>
          <w:rFonts w:ascii="Arial" w:hAnsi="Arial" w:cs="Arial"/>
          <w:sz w:val="20"/>
          <w:szCs w:val="20"/>
        </w:rPr>
        <w:t xml:space="preserve">současně </w:t>
      </w:r>
      <w:r w:rsidRPr="00BB19C7">
        <w:rPr>
          <w:rFonts w:ascii="Arial" w:hAnsi="Arial" w:cs="Arial"/>
          <w:sz w:val="20"/>
          <w:szCs w:val="20"/>
        </w:rPr>
        <w:t>disponuje takovými materiálními prostředky a profesemi, že je schopen provést dílo řádně a v dohodnutém termínu.</w:t>
      </w:r>
    </w:p>
    <w:p w14:paraId="1C725554" w14:textId="77777777" w:rsidR="004C2F6E" w:rsidRPr="00BB19C7" w:rsidRDefault="00862850" w:rsidP="008161D9">
      <w:pPr>
        <w:pStyle w:val="Nadpis8"/>
        <w:numPr>
          <w:ilvl w:val="0"/>
          <w:numId w:val="1"/>
        </w:numPr>
        <w:spacing w:before="240" w:after="120"/>
        <w:rPr>
          <w:rFonts w:cs="Arial"/>
          <w:szCs w:val="20"/>
          <w:lang w:val="cs-CZ"/>
        </w:rPr>
      </w:pPr>
      <w:r w:rsidRPr="00BB19C7">
        <w:rPr>
          <w:rFonts w:cs="Arial"/>
          <w:szCs w:val="20"/>
          <w:lang w:val="cs-CZ"/>
        </w:rPr>
        <w:t>Předmět díla a místo plnění</w:t>
      </w:r>
    </w:p>
    <w:p w14:paraId="010801EC" w14:textId="21D2E92F" w:rsidR="00727C8A" w:rsidRPr="00BB19C7" w:rsidRDefault="00F82DA6" w:rsidP="00EF4C74">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Předmětem plnění smlouvy je realizace </w:t>
      </w:r>
      <w:r w:rsidR="006F0104" w:rsidRPr="00BB19C7">
        <w:rPr>
          <w:rFonts w:ascii="Arial" w:hAnsi="Arial" w:cs="Arial"/>
          <w:sz w:val="20"/>
          <w:szCs w:val="20"/>
        </w:rPr>
        <w:t xml:space="preserve">stavby </w:t>
      </w:r>
      <w:r w:rsidRPr="00BB19C7">
        <w:rPr>
          <w:rFonts w:ascii="Arial" w:hAnsi="Arial" w:cs="Arial"/>
          <w:sz w:val="20"/>
          <w:szCs w:val="20"/>
        </w:rPr>
        <w:t xml:space="preserve">s názvem </w:t>
      </w:r>
      <w:r w:rsidR="006F0104" w:rsidRPr="00BB19C7">
        <w:rPr>
          <w:rFonts w:ascii="Arial" w:hAnsi="Arial" w:cs="Arial"/>
          <w:sz w:val="20"/>
          <w:szCs w:val="20"/>
        </w:rPr>
        <w:t xml:space="preserve">„Chuchelna, Komárov – vystrojení a dopojení vrtu do ČS“ </w:t>
      </w:r>
      <w:r w:rsidR="00733D5E" w:rsidRPr="00BB19C7">
        <w:rPr>
          <w:rFonts w:ascii="Arial" w:hAnsi="Arial" w:cs="Arial"/>
          <w:sz w:val="20"/>
          <w:szCs w:val="20"/>
        </w:rPr>
        <w:t xml:space="preserve">(dále jen </w:t>
      </w:r>
      <w:r w:rsidR="006F0104" w:rsidRPr="00BB19C7">
        <w:rPr>
          <w:rFonts w:ascii="Arial" w:hAnsi="Arial" w:cs="Arial"/>
          <w:sz w:val="20"/>
          <w:szCs w:val="20"/>
        </w:rPr>
        <w:t>stavba</w:t>
      </w:r>
      <w:r w:rsidR="00733D5E" w:rsidRPr="00BB19C7">
        <w:rPr>
          <w:rFonts w:ascii="Arial" w:hAnsi="Arial" w:cs="Arial"/>
          <w:sz w:val="20"/>
          <w:szCs w:val="20"/>
        </w:rPr>
        <w:t>)</w:t>
      </w:r>
      <w:r w:rsidR="00906A33" w:rsidRPr="00BB19C7">
        <w:rPr>
          <w:rFonts w:ascii="Arial" w:hAnsi="Arial" w:cs="Arial"/>
          <w:sz w:val="20"/>
          <w:szCs w:val="20"/>
        </w:rPr>
        <w:t>.</w:t>
      </w:r>
    </w:p>
    <w:p w14:paraId="08F91904" w14:textId="77777777" w:rsidR="00830CAD" w:rsidRPr="00BB19C7" w:rsidRDefault="00830CAD" w:rsidP="00830CAD">
      <w:pPr>
        <w:ind w:firstLine="708"/>
        <w:jc w:val="both"/>
        <w:rPr>
          <w:rFonts w:ascii="Arial" w:hAnsi="Arial" w:cs="Arial"/>
          <w:b/>
          <w:bCs/>
          <w:sz w:val="20"/>
          <w:szCs w:val="20"/>
        </w:rPr>
      </w:pPr>
      <w:r w:rsidRPr="00BB19C7">
        <w:rPr>
          <w:rFonts w:ascii="Arial" w:hAnsi="Arial" w:cs="Arial"/>
          <w:b/>
          <w:bCs/>
          <w:sz w:val="20"/>
          <w:szCs w:val="20"/>
        </w:rPr>
        <w:t>Vrt</w:t>
      </w:r>
    </w:p>
    <w:p w14:paraId="02EC3269" w14:textId="03EADDE9" w:rsidR="00830CAD" w:rsidRPr="00BB19C7" w:rsidRDefault="00830CAD" w:rsidP="00B20B20">
      <w:pPr>
        <w:pStyle w:val="Odstavecseseznamem"/>
        <w:spacing w:line="240" w:lineRule="auto"/>
        <w:jc w:val="both"/>
        <w:rPr>
          <w:rFonts w:ascii="Arial" w:hAnsi="Arial" w:cs="Arial"/>
          <w:sz w:val="20"/>
          <w:szCs w:val="20"/>
        </w:rPr>
      </w:pPr>
      <w:r w:rsidRPr="00BB19C7">
        <w:rPr>
          <w:rFonts w:ascii="Arial" w:hAnsi="Arial" w:cs="Arial"/>
          <w:sz w:val="20"/>
          <w:szCs w:val="20"/>
        </w:rPr>
        <w:t xml:space="preserve">Na zhlaví vrtu bude osazena čtvercová, betonová, prefabrikovaná šachta o vnitřních půdorysných rozměrech 2,12 m × 2,12 m. Světlá výška prefabrikované šachty bude 2,78 m. Šachta bude osazena </w:t>
      </w:r>
      <w:r w:rsidRPr="00BB19C7">
        <w:rPr>
          <w:rFonts w:ascii="Arial" w:hAnsi="Arial" w:cs="Arial"/>
          <w:sz w:val="20"/>
          <w:szCs w:val="20"/>
        </w:rPr>
        <w:lastRenderedPageBreak/>
        <w:t xml:space="preserve">dvěma kusy </w:t>
      </w:r>
      <w:r w:rsidR="00B20B20" w:rsidRPr="00BB19C7">
        <w:rPr>
          <w:rFonts w:ascii="Arial" w:hAnsi="Arial" w:cs="Arial"/>
          <w:sz w:val="20"/>
          <w:szCs w:val="20"/>
        </w:rPr>
        <w:t xml:space="preserve">uzamykatelných </w:t>
      </w:r>
      <w:r w:rsidRPr="00BB19C7">
        <w:rPr>
          <w:rFonts w:ascii="Arial" w:hAnsi="Arial" w:cs="Arial"/>
          <w:sz w:val="20"/>
          <w:szCs w:val="20"/>
        </w:rPr>
        <w:t>nerezových poklopů</w:t>
      </w:r>
      <w:r w:rsidR="00B20B20" w:rsidRPr="00BB19C7">
        <w:rPr>
          <w:rFonts w:ascii="Arial" w:hAnsi="Arial" w:cs="Arial"/>
          <w:sz w:val="20"/>
          <w:szCs w:val="20"/>
        </w:rPr>
        <w:t xml:space="preserve"> s plynovými vzpěrami</w:t>
      </w:r>
      <w:r w:rsidRPr="00BB19C7">
        <w:rPr>
          <w:rFonts w:ascii="Arial" w:hAnsi="Arial" w:cs="Arial"/>
          <w:sz w:val="20"/>
          <w:szCs w:val="20"/>
        </w:rPr>
        <w:t xml:space="preserve"> pro vstup a manipulaci s na vystrojení vrtu, dále nerezovým žebříkem a čerpadlem podlahové vody. Ve vrtu bude umístěno ponorné čerpadlo </w:t>
      </w:r>
      <w:proofErr w:type="spellStart"/>
      <w:r w:rsidRPr="00BB19C7">
        <w:rPr>
          <w:rFonts w:ascii="Arial" w:hAnsi="Arial" w:cs="Arial"/>
          <w:sz w:val="20"/>
          <w:szCs w:val="20"/>
        </w:rPr>
        <w:t>Grundfos</w:t>
      </w:r>
      <w:proofErr w:type="spellEnd"/>
      <w:r w:rsidRPr="00BB19C7">
        <w:rPr>
          <w:rFonts w:ascii="Arial" w:hAnsi="Arial" w:cs="Arial"/>
          <w:sz w:val="20"/>
          <w:szCs w:val="20"/>
        </w:rPr>
        <w:t xml:space="preserve"> s návrhovými parametry Q = 0,56 l/s, H = 33 m a příkonem 0,55 kW. Výtlačné potrubí bude nerezové o DN 50 mm se spoji </w:t>
      </w:r>
      <w:proofErr w:type="spellStart"/>
      <w:r w:rsidRPr="00BB19C7">
        <w:rPr>
          <w:rFonts w:ascii="Arial" w:hAnsi="Arial" w:cs="Arial"/>
          <w:sz w:val="20"/>
          <w:szCs w:val="20"/>
        </w:rPr>
        <w:t>hagudosta</w:t>
      </w:r>
      <w:proofErr w:type="spellEnd"/>
      <w:r w:rsidRPr="00BB19C7">
        <w:rPr>
          <w:rFonts w:ascii="Arial" w:hAnsi="Arial" w:cs="Arial"/>
          <w:sz w:val="20"/>
          <w:szCs w:val="20"/>
        </w:rPr>
        <w:t xml:space="preserve">. Čerpadlo umístěné v jímacím vrtu bude řízeno automaticky. Bude spouštěno a vypínáno podle stavu hladiny v akumulaci čerpací stanice. Bude blokováno proti chodu na </w:t>
      </w:r>
      <w:proofErr w:type="gramStart"/>
      <w:r w:rsidRPr="00BB19C7">
        <w:rPr>
          <w:rFonts w:ascii="Arial" w:hAnsi="Arial" w:cs="Arial"/>
          <w:sz w:val="20"/>
          <w:szCs w:val="20"/>
        </w:rPr>
        <w:t>sucho - blokace</w:t>
      </w:r>
      <w:proofErr w:type="gramEnd"/>
      <w:r w:rsidRPr="00BB19C7">
        <w:rPr>
          <w:rFonts w:ascii="Arial" w:hAnsi="Arial" w:cs="Arial"/>
          <w:sz w:val="20"/>
          <w:szCs w:val="20"/>
        </w:rPr>
        <w:t xml:space="preserve"> podle minimální hladiny ve vrtu. Šachta nad vrtem bude vystrojena strojně technologickou e elektro technologickou částí dle PD.</w:t>
      </w:r>
    </w:p>
    <w:p w14:paraId="3A56A90E" w14:textId="77777777" w:rsidR="00830CAD" w:rsidRPr="00BB19C7" w:rsidRDefault="00830CAD" w:rsidP="00B20B20">
      <w:pPr>
        <w:ind w:firstLine="708"/>
        <w:jc w:val="both"/>
        <w:rPr>
          <w:rFonts w:ascii="Arial" w:hAnsi="Arial" w:cs="Arial"/>
          <w:b/>
          <w:bCs/>
          <w:sz w:val="20"/>
          <w:szCs w:val="20"/>
        </w:rPr>
      </w:pPr>
      <w:r w:rsidRPr="00BB19C7">
        <w:rPr>
          <w:rFonts w:ascii="Arial" w:hAnsi="Arial" w:cs="Arial"/>
          <w:b/>
          <w:bCs/>
          <w:sz w:val="20"/>
          <w:szCs w:val="20"/>
        </w:rPr>
        <w:t>Čerpací stanice</w:t>
      </w:r>
    </w:p>
    <w:p w14:paraId="29A05FCC" w14:textId="48D7BB7D" w:rsidR="00830CAD" w:rsidRPr="00BB19C7" w:rsidRDefault="00830CAD" w:rsidP="00B20B20">
      <w:pPr>
        <w:pStyle w:val="Odstavecseseznamem"/>
        <w:spacing w:line="240" w:lineRule="auto"/>
        <w:jc w:val="both"/>
        <w:rPr>
          <w:rFonts w:ascii="Arial" w:hAnsi="Arial" w:cs="Arial"/>
          <w:sz w:val="20"/>
          <w:szCs w:val="20"/>
        </w:rPr>
      </w:pPr>
      <w:r w:rsidRPr="00BB19C7">
        <w:rPr>
          <w:rFonts w:ascii="Arial" w:hAnsi="Arial" w:cs="Arial"/>
          <w:sz w:val="20"/>
          <w:szCs w:val="20"/>
        </w:rPr>
        <w:t xml:space="preserve">V rámci stavby dojde k drobným stavebním úpravám objektu ČS v minimálním možném rozsahu pro umístění nové strojně technologické a elektro technologické části, jako např. k zazdění okenních otvorů, úprava příčky a položení dlažby vč. dodání poklopů v přízemí. Sanace betonů systémem </w:t>
      </w:r>
      <w:proofErr w:type="spellStart"/>
      <w:r w:rsidRPr="00BB19C7">
        <w:rPr>
          <w:rFonts w:ascii="Arial" w:hAnsi="Arial" w:cs="Arial"/>
          <w:sz w:val="20"/>
          <w:szCs w:val="20"/>
        </w:rPr>
        <w:t>Vandex</w:t>
      </w:r>
      <w:proofErr w:type="spellEnd"/>
      <w:r w:rsidRPr="00BB19C7">
        <w:rPr>
          <w:rFonts w:ascii="Arial" w:hAnsi="Arial" w:cs="Arial"/>
          <w:sz w:val="20"/>
          <w:szCs w:val="20"/>
        </w:rPr>
        <w:t xml:space="preserve"> v akumulační a armaturní komoře</w:t>
      </w:r>
      <w:r w:rsidR="00F03BB9" w:rsidRPr="00BB19C7">
        <w:rPr>
          <w:rFonts w:ascii="Arial" w:hAnsi="Arial" w:cs="Arial"/>
          <w:sz w:val="20"/>
          <w:szCs w:val="20"/>
        </w:rPr>
        <w:t xml:space="preserve"> dle PD</w:t>
      </w:r>
      <w:r w:rsidRPr="00BB19C7">
        <w:rPr>
          <w:rFonts w:ascii="Arial" w:hAnsi="Arial" w:cs="Arial"/>
          <w:sz w:val="20"/>
          <w:szCs w:val="20"/>
        </w:rPr>
        <w:t xml:space="preserve"> nebude prováděna. Nebudou prováděny ani vnitřní obklady stěn.</w:t>
      </w:r>
    </w:p>
    <w:p w14:paraId="5ECA75C5" w14:textId="4E19276C" w:rsidR="00830CAD" w:rsidRPr="00BB19C7" w:rsidRDefault="00830CAD" w:rsidP="00C72EAE">
      <w:pPr>
        <w:pStyle w:val="Odstavecseseznamem"/>
        <w:spacing w:line="240" w:lineRule="auto"/>
        <w:jc w:val="both"/>
        <w:rPr>
          <w:rFonts w:ascii="Arial" w:hAnsi="Arial" w:cs="Arial"/>
          <w:sz w:val="20"/>
          <w:szCs w:val="20"/>
        </w:rPr>
      </w:pPr>
      <w:r w:rsidRPr="00BB19C7">
        <w:rPr>
          <w:rFonts w:ascii="Arial" w:hAnsi="Arial" w:cs="Arial"/>
          <w:sz w:val="20"/>
          <w:szCs w:val="20"/>
        </w:rPr>
        <w:t xml:space="preserve">Voda bude z objektu ČS nově čerpána dvojicí čerpadel </w:t>
      </w:r>
      <w:proofErr w:type="spellStart"/>
      <w:r w:rsidRPr="00BB19C7">
        <w:rPr>
          <w:rFonts w:ascii="Arial" w:hAnsi="Arial" w:cs="Arial"/>
          <w:sz w:val="20"/>
          <w:szCs w:val="20"/>
        </w:rPr>
        <w:t>Grungfos</w:t>
      </w:r>
      <w:proofErr w:type="spellEnd"/>
      <w:r w:rsidRPr="00BB19C7">
        <w:rPr>
          <w:rFonts w:ascii="Arial" w:hAnsi="Arial" w:cs="Arial"/>
          <w:sz w:val="20"/>
          <w:szCs w:val="20"/>
        </w:rPr>
        <w:t xml:space="preserve"> o Q = 1 l/s a H = 74 m. Hygienické zabezpečení vody zajistí dvojice membránových čerpadel na </w:t>
      </w:r>
      <w:proofErr w:type="spellStart"/>
      <w:r w:rsidRPr="00BB19C7">
        <w:rPr>
          <w:rFonts w:ascii="Arial" w:hAnsi="Arial" w:cs="Arial"/>
          <w:sz w:val="20"/>
          <w:szCs w:val="20"/>
        </w:rPr>
        <w:t>NaClO</w:t>
      </w:r>
      <w:proofErr w:type="spellEnd"/>
      <w:r w:rsidRPr="00BB19C7">
        <w:rPr>
          <w:rFonts w:ascii="Arial" w:hAnsi="Arial" w:cs="Arial"/>
          <w:sz w:val="20"/>
          <w:szCs w:val="20"/>
        </w:rPr>
        <w:t xml:space="preserve"> v nově vybudované místnosti </w:t>
      </w:r>
      <w:proofErr w:type="spellStart"/>
      <w:r w:rsidRPr="00BB19C7">
        <w:rPr>
          <w:rFonts w:ascii="Arial" w:hAnsi="Arial" w:cs="Arial"/>
          <w:sz w:val="20"/>
          <w:szCs w:val="20"/>
        </w:rPr>
        <w:t>chlorovny</w:t>
      </w:r>
      <w:proofErr w:type="spellEnd"/>
      <w:r w:rsidRPr="00BB19C7">
        <w:rPr>
          <w:rFonts w:ascii="Arial" w:hAnsi="Arial" w:cs="Arial"/>
          <w:sz w:val="20"/>
          <w:szCs w:val="20"/>
        </w:rPr>
        <w:t xml:space="preserve">. Elektroinstalace i ASŘ budou také vyměněny a zprovozněny. Přesný rozsah prací je uveden ve výkazu výměr. Výměna technologických rozvodů a elektroinstalace proběhne v plném rozsahu dle PD. </w:t>
      </w:r>
    </w:p>
    <w:p w14:paraId="7838F62D" w14:textId="606AD75B" w:rsidR="00830CAD" w:rsidRPr="00BB19C7" w:rsidRDefault="00830CAD" w:rsidP="00C72EAE">
      <w:pPr>
        <w:ind w:firstLine="708"/>
        <w:jc w:val="both"/>
        <w:rPr>
          <w:rFonts w:ascii="Arial" w:hAnsi="Arial" w:cs="Arial"/>
          <w:b/>
          <w:bCs/>
          <w:sz w:val="20"/>
          <w:szCs w:val="20"/>
        </w:rPr>
      </w:pPr>
      <w:r w:rsidRPr="00BB19C7">
        <w:rPr>
          <w:rFonts w:ascii="Arial" w:hAnsi="Arial" w:cs="Arial"/>
          <w:b/>
          <w:bCs/>
          <w:sz w:val="20"/>
          <w:szCs w:val="20"/>
        </w:rPr>
        <w:t xml:space="preserve">Venkovní </w:t>
      </w:r>
      <w:proofErr w:type="spellStart"/>
      <w:r w:rsidRPr="00BB19C7">
        <w:rPr>
          <w:rFonts w:ascii="Arial" w:hAnsi="Arial" w:cs="Arial"/>
          <w:b/>
          <w:bCs/>
          <w:sz w:val="20"/>
          <w:szCs w:val="20"/>
        </w:rPr>
        <w:t>propoje</w:t>
      </w:r>
      <w:proofErr w:type="spellEnd"/>
    </w:p>
    <w:p w14:paraId="3C491EE0" w14:textId="77777777" w:rsidR="00830CAD" w:rsidRPr="00BB19C7" w:rsidRDefault="00830CAD" w:rsidP="00C72EAE">
      <w:pPr>
        <w:pStyle w:val="Odstavecseseznamem"/>
        <w:spacing w:line="240" w:lineRule="auto"/>
        <w:jc w:val="both"/>
        <w:rPr>
          <w:rFonts w:ascii="Arial" w:hAnsi="Arial" w:cs="Arial"/>
          <w:sz w:val="20"/>
          <w:szCs w:val="20"/>
        </w:rPr>
      </w:pPr>
      <w:r w:rsidRPr="00BB19C7">
        <w:rPr>
          <w:rFonts w:ascii="Arial" w:hAnsi="Arial" w:cs="Arial"/>
          <w:sz w:val="20"/>
          <w:szCs w:val="20"/>
        </w:rPr>
        <w:t xml:space="preserve">V rámci stavby dojde k vybudování venkovních </w:t>
      </w:r>
      <w:proofErr w:type="spellStart"/>
      <w:r w:rsidRPr="00BB19C7">
        <w:rPr>
          <w:rFonts w:ascii="Arial" w:hAnsi="Arial" w:cs="Arial"/>
          <w:sz w:val="20"/>
          <w:szCs w:val="20"/>
        </w:rPr>
        <w:t>propojů</w:t>
      </w:r>
      <w:proofErr w:type="spellEnd"/>
      <w:r w:rsidRPr="00BB19C7">
        <w:rPr>
          <w:rFonts w:ascii="Arial" w:hAnsi="Arial" w:cs="Arial"/>
          <w:sz w:val="20"/>
          <w:szCs w:val="20"/>
        </w:rPr>
        <w:t xml:space="preserve"> z PE potrubí v rozsahu dle PD, konkrétně se jedná </w:t>
      </w:r>
      <w:proofErr w:type="gramStart"/>
      <w:r w:rsidRPr="00BB19C7">
        <w:rPr>
          <w:rFonts w:ascii="Arial" w:hAnsi="Arial" w:cs="Arial"/>
          <w:sz w:val="20"/>
          <w:szCs w:val="20"/>
        </w:rPr>
        <w:t>o  výtlak</w:t>
      </w:r>
      <w:proofErr w:type="gramEnd"/>
      <w:r w:rsidRPr="00BB19C7">
        <w:rPr>
          <w:rFonts w:ascii="Arial" w:hAnsi="Arial" w:cs="Arial"/>
          <w:sz w:val="20"/>
          <w:szCs w:val="20"/>
        </w:rPr>
        <w:t xml:space="preserve"> surové vody, vypouštění z ČS, přeložku 1 a 2 v celkové délce cca 50 m. </w:t>
      </w:r>
      <w:proofErr w:type="spellStart"/>
      <w:r w:rsidRPr="00BB19C7">
        <w:rPr>
          <w:rFonts w:ascii="Arial" w:hAnsi="Arial" w:cs="Arial"/>
          <w:sz w:val="20"/>
          <w:szCs w:val="20"/>
        </w:rPr>
        <w:t>Propoje</w:t>
      </w:r>
      <w:proofErr w:type="spellEnd"/>
      <w:r w:rsidRPr="00BB19C7">
        <w:rPr>
          <w:rFonts w:ascii="Arial" w:hAnsi="Arial" w:cs="Arial"/>
          <w:sz w:val="20"/>
          <w:szCs w:val="20"/>
        </w:rPr>
        <w:t xml:space="preserve"> budou realizované pouze na pozemku objednatele v okolí vrtu.</w:t>
      </w:r>
    </w:p>
    <w:p w14:paraId="471BB371" w14:textId="77777777" w:rsidR="00C72EAE" w:rsidRPr="00BB19C7" w:rsidRDefault="00830CAD" w:rsidP="00C72EAE">
      <w:pPr>
        <w:ind w:firstLine="708"/>
        <w:jc w:val="both"/>
        <w:rPr>
          <w:rFonts w:ascii="Arial" w:hAnsi="Arial" w:cs="Arial"/>
          <w:b/>
          <w:bCs/>
          <w:sz w:val="20"/>
          <w:szCs w:val="20"/>
        </w:rPr>
      </w:pPr>
      <w:r w:rsidRPr="00BB19C7">
        <w:rPr>
          <w:rFonts w:ascii="Arial" w:hAnsi="Arial" w:cs="Arial"/>
          <w:b/>
          <w:bCs/>
          <w:sz w:val="20"/>
          <w:szCs w:val="20"/>
        </w:rPr>
        <w:t>Zpevněné plochy a oplocení</w:t>
      </w:r>
    </w:p>
    <w:p w14:paraId="2F3E5838" w14:textId="5C5AC68E" w:rsidR="002B5EF3" w:rsidRPr="00BB19C7" w:rsidRDefault="00830CAD" w:rsidP="00C72EAE">
      <w:pPr>
        <w:ind w:firstLine="708"/>
        <w:jc w:val="both"/>
        <w:rPr>
          <w:rFonts w:ascii="Arial" w:hAnsi="Arial" w:cs="Arial"/>
          <w:sz w:val="20"/>
          <w:szCs w:val="20"/>
        </w:rPr>
      </w:pPr>
      <w:r w:rsidRPr="00BB19C7">
        <w:rPr>
          <w:rFonts w:ascii="Arial" w:hAnsi="Arial" w:cs="Arial"/>
          <w:sz w:val="20"/>
          <w:szCs w:val="20"/>
        </w:rPr>
        <w:t>V rámci stavby nebude tato část prováděna.</w:t>
      </w:r>
    </w:p>
    <w:p w14:paraId="489D5D1D" w14:textId="77777777" w:rsidR="00C72EAE" w:rsidRPr="00BB19C7" w:rsidRDefault="00C72EAE" w:rsidP="00C72EAE">
      <w:pPr>
        <w:ind w:firstLine="708"/>
        <w:jc w:val="both"/>
        <w:rPr>
          <w:rFonts w:ascii="Arial" w:hAnsi="Arial" w:cs="Arial"/>
          <w:sz w:val="20"/>
          <w:szCs w:val="20"/>
        </w:rPr>
      </w:pPr>
    </w:p>
    <w:p w14:paraId="5FCF0C26" w14:textId="048A726A" w:rsidR="00906A33" w:rsidRPr="00BB19C7" w:rsidRDefault="00530A4F"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Místo stavby je v Libereckém kraji, </w:t>
      </w:r>
      <w:r w:rsidR="006F0104" w:rsidRPr="00BB19C7">
        <w:rPr>
          <w:rFonts w:ascii="Arial" w:hAnsi="Arial" w:cs="Arial"/>
          <w:sz w:val="20"/>
          <w:szCs w:val="20"/>
        </w:rPr>
        <w:t>v </w:t>
      </w:r>
      <w:proofErr w:type="spellStart"/>
      <w:r w:rsidR="006F0104" w:rsidRPr="00BB19C7">
        <w:rPr>
          <w:rFonts w:ascii="Arial" w:hAnsi="Arial" w:cs="Arial"/>
          <w:sz w:val="20"/>
          <w:szCs w:val="20"/>
        </w:rPr>
        <w:t>k.ú</w:t>
      </w:r>
      <w:proofErr w:type="spellEnd"/>
      <w:r w:rsidR="006F0104" w:rsidRPr="00BB19C7">
        <w:rPr>
          <w:rFonts w:ascii="Arial" w:hAnsi="Arial" w:cs="Arial"/>
          <w:sz w:val="20"/>
          <w:szCs w:val="20"/>
        </w:rPr>
        <w:t>. Lhota</w:t>
      </w:r>
      <w:r w:rsidR="005C3AB5" w:rsidRPr="00BB19C7">
        <w:rPr>
          <w:rFonts w:ascii="Arial" w:hAnsi="Arial" w:cs="Arial"/>
          <w:sz w:val="20"/>
          <w:szCs w:val="20"/>
        </w:rPr>
        <w:t xml:space="preserve"> </w:t>
      </w:r>
      <w:r w:rsidR="006F0104" w:rsidRPr="00BB19C7">
        <w:rPr>
          <w:rFonts w:ascii="Arial" w:hAnsi="Arial" w:cs="Arial"/>
          <w:sz w:val="20"/>
          <w:szCs w:val="20"/>
        </w:rPr>
        <w:t>Komárov</w:t>
      </w:r>
      <w:r w:rsidRPr="00BB19C7">
        <w:rPr>
          <w:rFonts w:ascii="Arial" w:hAnsi="Arial" w:cs="Arial"/>
          <w:sz w:val="20"/>
          <w:szCs w:val="20"/>
        </w:rPr>
        <w:t xml:space="preserve">, </w:t>
      </w:r>
      <w:r w:rsidR="000E5B2D" w:rsidRPr="00BB19C7">
        <w:rPr>
          <w:rFonts w:ascii="Arial" w:hAnsi="Arial" w:cs="Arial"/>
          <w:sz w:val="20"/>
          <w:szCs w:val="20"/>
        </w:rPr>
        <w:t xml:space="preserve">na </w:t>
      </w:r>
      <w:proofErr w:type="spellStart"/>
      <w:r w:rsidR="000E5B2D" w:rsidRPr="00BB19C7">
        <w:rPr>
          <w:rFonts w:ascii="Arial" w:hAnsi="Arial" w:cs="Arial"/>
          <w:sz w:val="20"/>
          <w:szCs w:val="20"/>
        </w:rPr>
        <w:t>p.č</w:t>
      </w:r>
      <w:proofErr w:type="spellEnd"/>
      <w:r w:rsidR="000E5B2D" w:rsidRPr="00BB19C7">
        <w:rPr>
          <w:rFonts w:ascii="Arial" w:hAnsi="Arial" w:cs="Arial"/>
          <w:sz w:val="20"/>
          <w:szCs w:val="20"/>
        </w:rPr>
        <w:t xml:space="preserve">. </w:t>
      </w:r>
      <w:r w:rsidR="005C3AB5" w:rsidRPr="00BB19C7">
        <w:rPr>
          <w:rFonts w:ascii="Arial" w:hAnsi="Arial" w:cs="Arial"/>
          <w:sz w:val="20"/>
          <w:szCs w:val="20"/>
        </w:rPr>
        <w:t xml:space="preserve">st. 138 a </w:t>
      </w:r>
      <w:proofErr w:type="spellStart"/>
      <w:r w:rsidR="005C3AB5" w:rsidRPr="00BB19C7">
        <w:rPr>
          <w:rFonts w:ascii="Arial" w:hAnsi="Arial" w:cs="Arial"/>
          <w:sz w:val="20"/>
          <w:szCs w:val="20"/>
        </w:rPr>
        <w:t>p.č</w:t>
      </w:r>
      <w:proofErr w:type="spellEnd"/>
      <w:r w:rsidR="005C3AB5" w:rsidRPr="00BB19C7">
        <w:rPr>
          <w:rFonts w:ascii="Arial" w:hAnsi="Arial" w:cs="Arial"/>
          <w:sz w:val="20"/>
          <w:szCs w:val="20"/>
        </w:rPr>
        <w:t>. 376/7.</w:t>
      </w:r>
    </w:p>
    <w:p w14:paraId="3B2192BA" w14:textId="7A40A858" w:rsidR="000E5B2D" w:rsidRPr="00BB19C7" w:rsidRDefault="005C3AB5"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Stavba</w:t>
      </w:r>
      <w:r w:rsidR="00906A33" w:rsidRPr="00BB19C7">
        <w:rPr>
          <w:rFonts w:ascii="Arial" w:hAnsi="Arial" w:cs="Arial"/>
          <w:sz w:val="20"/>
          <w:szCs w:val="20"/>
        </w:rPr>
        <w:t xml:space="preserve"> proběhne v rozsahu a způsobem dle projektové dokumentace zpracované firmou </w:t>
      </w:r>
      <w:r w:rsidR="000E5B2D" w:rsidRPr="00BB19C7">
        <w:rPr>
          <w:rFonts w:ascii="Arial" w:hAnsi="Arial" w:cs="Arial"/>
          <w:sz w:val="20"/>
          <w:szCs w:val="20"/>
        </w:rPr>
        <w:t>AQUA PROCON s.r.o. Brno v roce 202</w:t>
      </w:r>
      <w:r w:rsidR="00D63564" w:rsidRPr="00BB19C7">
        <w:rPr>
          <w:rFonts w:ascii="Arial" w:hAnsi="Arial" w:cs="Arial"/>
          <w:sz w:val="20"/>
          <w:szCs w:val="20"/>
        </w:rPr>
        <w:t>4</w:t>
      </w:r>
      <w:r w:rsidR="00F138F9" w:rsidRPr="00BB19C7">
        <w:rPr>
          <w:rFonts w:ascii="Arial" w:hAnsi="Arial" w:cs="Arial"/>
          <w:sz w:val="20"/>
          <w:szCs w:val="20"/>
        </w:rPr>
        <w:t>,</w:t>
      </w:r>
      <w:r w:rsidR="00906A33" w:rsidRPr="00BB19C7">
        <w:rPr>
          <w:rFonts w:ascii="Arial" w:hAnsi="Arial" w:cs="Arial"/>
          <w:sz w:val="20"/>
          <w:szCs w:val="20"/>
        </w:rPr>
        <w:t xml:space="preserve"> zpracovaného výkazu výmě</w:t>
      </w:r>
      <w:r w:rsidR="000E5B2D" w:rsidRPr="00BB19C7">
        <w:rPr>
          <w:rFonts w:ascii="Arial" w:hAnsi="Arial" w:cs="Arial"/>
          <w:sz w:val="20"/>
          <w:szCs w:val="20"/>
        </w:rPr>
        <w:t>r</w:t>
      </w:r>
      <w:r w:rsidR="00D63564" w:rsidRPr="00BB19C7">
        <w:rPr>
          <w:rFonts w:ascii="Arial" w:hAnsi="Arial" w:cs="Arial"/>
          <w:sz w:val="20"/>
          <w:szCs w:val="20"/>
        </w:rPr>
        <w:t xml:space="preserve"> a </w:t>
      </w:r>
      <w:r w:rsidR="006A5580" w:rsidRPr="00BB19C7">
        <w:rPr>
          <w:rFonts w:ascii="Arial" w:hAnsi="Arial" w:cs="Arial"/>
          <w:sz w:val="20"/>
          <w:szCs w:val="20"/>
        </w:rPr>
        <w:t>veřejné poptávky na zhotovitele stavby.</w:t>
      </w:r>
      <w:r w:rsidR="000E5B2D" w:rsidRPr="00BB19C7">
        <w:rPr>
          <w:rFonts w:ascii="Arial" w:hAnsi="Arial" w:cs="Arial"/>
          <w:sz w:val="20"/>
          <w:szCs w:val="20"/>
        </w:rPr>
        <w:t xml:space="preserve"> </w:t>
      </w:r>
      <w:r w:rsidR="00906A33" w:rsidRPr="00BB19C7">
        <w:rPr>
          <w:rFonts w:ascii="Arial" w:hAnsi="Arial" w:cs="Arial"/>
          <w:sz w:val="20"/>
          <w:szCs w:val="20"/>
        </w:rPr>
        <w:t xml:space="preserve">Při realizaci </w:t>
      </w:r>
      <w:r w:rsidR="006A5580" w:rsidRPr="00BB19C7">
        <w:rPr>
          <w:rFonts w:ascii="Arial" w:hAnsi="Arial" w:cs="Arial"/>
          <w:sz w:val="20"/>
          <w:szCs w:val="20"/>
        </w:rPr>
        <w:t>stavby</w:t>
      </w:r>
      <w:r w:rsidR="00906A33" w:rsidRPr="00BB19C7">
        <w:rPr>
          <w:rFonts w:ascii="Arial" w:hAnsi="Arial" w:cs="Arial"/>
          <w:sz w:val="20"/>
          <w:szCs w:val="20"/>
        </w:rPr>
        <w:t xml:space="preserve"> budou dodrženy veškeré požadavky, které jsou v projektové dokumentaci uvedeny.</w:t>
      </w:r>
      <w:bookmarkStart w:id="0" w:name="_Hlk128124734"/>
    </w:p>
    <w:p w14:paraId="0B6F9B39" w14:textId="4FEE1B87" w:rsidR="000E5B2D" w:rsidRPr="00BB19C7" w:rsidRDefault="00B22188"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Na </w:t>
      </w:r>
      <w:r w:rsidR="006A5580" w:rsidRPr="00BB19C7">
        <w:rPr>
          <w:rFonts w:ascii="Arial" w:hAnsi="Arial" w:cs="Arial"/>
          <w:sz w:val="20"/>
          <w:szCs w:val="20"/>
        </w:rPr>
        <w:t>stavbu</w:t>
      </w:r>
      <w:r w:rsidRPr="00BB19C7">
        <w:rPr>
          <w:rFonts w:ascii="Arial" w:hAnsi="Arial" w:cs="Arial"/>
          <w:sz w:val="20"/>
          <w:szCs w:val="20"/>
        </w:rPr>
        <w:t xml:space="preserve"> je vydané </w:t>
      </w:r>
      <w:r w:rsidR="000F78ED" w:rsidRPr="00BB19C7">
        <w:rPr>
          <w:rFonts w:ascii="Arial" w:hAnsi="Arial" w:cs="Arial"/>
          <w:sz w:val="20"/>
          <w:szCs w:val="20"/>
        </w:rPr>
        <w:t>stavební povolení a povolení k nakládání s vodami</w:t>
      </w:r>
      <w:r w:rsidR="000E5B2D" w:rsidRPr="00BB19C7">
        <w:rPr>
          <w:rFonts w:ascii="Arial" w:hAnsi="Arial" w:cs="Arial"/>
          <w:sz w:val="20"/>
          <w:szCs w:val="20"/>
        </w:rPr>
        <w:t xml:space="preserve"> </w:t>
      </w:r>
      <w:proofErr w:type="spellStart"/>
      <w:r w:rsidR="000E5B2D" w:rsidRPr="00BB19C7">
        <w:rPr>
          <w:rFonts w:ascii="Arial" w:hAnsi="Arial" w:cs="Arial"/>
          <w:sz w:val="20"/>
          <w:szCs w:val="20"/>
        </w:rPr>
        <w:t>MěÚ</w:t>
      </w:r>
      <w:proofErr w:type="spellEnd"/>
      <w:r w:rsidR="000E5B2D" w:rsidRPr="00BB19C7">
        <w:rPr>
          <w:rFonts w:ascii="Arial" w:hAnsi="Arial" w:cs="Arial"/>
          <w:sz w:val="20"/>
          <w:szCs w:val="20"/>
        </w:rPr>
        <w:t xml:space="preserve"> Semily, odborem životního prostředí, č.j. ŽP/7</w:t>
      </w:r>
      <w:r w:rsidR="00833364" w:rsidRPr="00BB19C7">
        <w:rPr>
          <w:rFonts w:ascii="Arial" w:hAnsi="Arial" w:cs="Arial"/>
          <w:sz w:val="20"/>
          <w:szCs w:val="20"/>
        </w:rPr>
        <w:t>32</w:t>
      </w:r>
      <w:r w:rsidR="000E5B2D" w:rsidRPr="00BB19C7">
        <w:rPr>
          <w:rFonts w:ascii="Arial" w:hAnsi="Arial" w:cs="Arial"/>
          <w:sz w:val="20"/>
          <w:szCs w:val="20"/>
        </w:rPr>
        <w:t>/</w:t>
      </w:r>
      <w:r w:rsidR="00833364" w:rsidRPr="00BB19C7">
        <w:rPr>
          <w:rFonts w:ascii="Arial" w:hAnsi="Arial" w:cs="Arial"/>
          <w:sz w:val="20"/>
          <w:szCs w:val="20"/>
        </w:rPr>
        <w:t>25-231/</w:t>
      </w:r>
      <w:r w:rsidR="00A82D0E" w:rsidRPr="00BB19C7">
        <w:rPr>
          <w:rFonts w:ascii="Arial" w:hAnsi="Arial" w:cs="Arial"/>
          <w:sz w:val="20"/>
          <w:szCs w:val="20"/>
        </w:rPr>
        <w:t>2-R 50.</w:t>
      </w:r>
    </w:p>
    <w:bookmarkEnd w:id="0"/>
    <w:p w14:paraId="515E65F6" w14:textId="77777777" w:rsidR="00AE6BF3" w:rsidRPr="00BB19C7" w:rsidRDefault="00F82DA6" w:rsidP="008161D9">
      <w:pPr>
        <w:pStyle w:val="Nadpis8"/>
        <w:numPr>
          <w:ilvl w:val="0"/>
          <w:numId w:val="1"/>
        </w:numPr>
        <w:spacing w:before="240" w:after="120"/>
        <w:ind w:left="720"/>
        <w:rPr>
          <w:rFonts w:cs="Arial"/>
          <w:szCs w:val="20"/>
        </w:rPr>
      </w:pPr>
      <w:r w:rsidRPr="00BB19C7">
        <w:rPr>
          <w:rFonts w:cs="Arial"/>
          <w:szCs w:val="20"/>
          <w:lang w:val="cs-CZ"/>
        </w:rPr>
        <w:t>D</w:t>
      </w:r>
      <w:r w:rsidRPr="00BB19C7">
        <w:rPr>
          <w:rFonts w:cs="Arial"/>
          <w:szCs w:val="20"/>
        </w:rPr>
        <w:t>oba plnění</w:t>
      </w:r>
    </w:p>
    <w:p w14:paraId="2D7A60F1" w14:textId="77777777" w:rsidR="005067BC" w:rsidRPr="00BB19C7" w:rsidRDefault="005067BC"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Smluvní strany se dohodly na těchto závazných lhůtách realizace díla:</w:t>
      </w:r>
    </w:p>
    <w:p w14:paraId="4AE5B778" w14:textId="3D1F35C8" w:rsidR="005067BC" w:rsidRPr="00BB19C7" w:rsidRDefault="005067BC" w:rsidP="008161D9">
      <w:pPr>
        <w:ind w:left="4953" w:hanging="4248"/>
        <w:rPr>
          <w:rFonts w:ascii="Arial" w:hAnsi="Arial" w:cs="Arial"/>
          <w:sz w:val="20"/>
          <w:szCs w:val="20"/>
        </w:rPr>
      </w:pPr>
      <w:r w:rsidRPr="00BB19C7">
        <w:rPr>
          <w:rFonts w:ascii="Arial" w:hAnsi="Arial" w:cs="Arial"/>
          <w:sz w:val="20"/>
          <w:szCs w:val="20"/>
        </w:rPr>
        <w:t>P</w:t>
      </w:r>
      <w:proofErr w:type="spellStart"/>
      <w:r w:rsidRPr="00BB19C7">
        <w:rPr>
          <w:rFonts w:ascii="Arial" w:hAnsi="Arial" w:cs="Arial"/>
          <w:sz w:val="20"/>
          <w:szCs w:val="20"/>
          <w:lang w:val="x-none"/>
        </w:rPr>
        <w:t>ředání</w:t>
      </w:r>
      <w:proofErr w:type="spellEnd"/>
      <w:r w:rsidRPr="00BB19C7">
        <w:rPr>
          <w:rFonts w:ascii="Arial" w:hAnsi="Arial" w:cs="Arial"/>
          <w:sz w:val="20"/>
          <w:szCs w:val="20"/>
          <w:lang w:val="x-none"/>
        </w:rPr>
        <w:t xml:space="preserve"> </w:t>
      </w:r>
      <w:r w:rsidR="000E5B2D" w:rsidRPr="00BB19C7">
        <w:rPr>
          <w:rFonts w:ascii="Arial" w:hAnsi="Arial" w:cs="Arial"/>
          <w:sz w:val="20"/>
          <w:szCs w:val="20"/>
          <w:lang w:val="x-none"/>
        </w:rPr>
        <w:t>pracoviště</w:t>
      </w:r>
      <w:r w:rsidRPr="00BB19C7">
        <w:rPr>
          <w:rFonts w:ascii="Arial" w:hAnsi="Arial" w:cs="Arial"/>
          <w:sz w:val="20"/>
          <w:szCs w:val="20"/>
          <w:lang w:val="x-none"/>
        </w:rPr>
        <w:t>:</w:t>
      </w:r>
      <w:r w:rsidRPr="00BB19C7">
        <w:rPr>
          <w:rFonts w:ascii="Arial" w:hAnsi="Arial" w:cs="Arial"/>
          <w:sz w:val="20"/>
          <w:szCs w:val="20"/>
          <w:lang w:val="x-none"/>
        </w:rPr>
        <w:tab/>
      </w:r>
      <w:r w:rsidR="000D0B54" w:rsidRPr="00BB19C7">
        <w:rPr>
          <w:rFonts w:ascii="Arial" w:hAnsi="Arial" w:cs="Arial"/>
          <w:sz w:val="20"/>
          <w:szCs w:val="20"/>
          <w:lang w:val="x-none"/>
        </w:rPr>
        <w:tab/>
      </w:r>
      <w:r w:rsidR="008C330A" w:rsidRPr="00BB19C7">
        <w:rPr>
          <w:rFonts w:ascii="Arial" w:hAnsi="Arial" w:cs="Arial"/>
          <w:sz w:val="20"/>
          <w:szCs w:val="20"/>
          <w:lang w:val="x-none"/>
        </w:rPr>
        <w:t>2</w:t>
      </w:r>
      <w:r w:rsidR="007A61F2" w:rsidRPr="00BB19C7">
        <w:rPr>
          <w:rFonts w:ascii="Arial" w:hAnsi="Arial" w:cs="Arial"/>
          <w:sz w:val="20"/>
          <w:szCs w:val="20"/>
          <w:lang w:val="x-none"/>
        </w:rPr>
        <w:t>8</w:t>
      </w:r>
      <w:r w:rsidR="008C330A" w:rsidRPr="00BB19C7">
        <w:rPr>
          <w:rFonts w:ascii="Arial" w:hAnsi="Arial" w:cs="Arial"/>
          <w:sz w:val="20"/>
          <w:szCs w:val="20"/>
          <w:lang w:val="x-none"/>
        </w:rPr>
        <w:t>. týden 2025</w:t>
      </w:r>
    </w:p>
    <w:p w14:paraId="40A5DE49" w14:textId="77777777" w:rsidR="007D79F2" w:rsidRPr="00BB19C7" w:rsidRDefault="007D79F2" w:rsidP="008161D9">
      <w:pPr>
        <w:rPr>
          <w:rFonts w:ascii="Arial" w:hAnsi="Arial" w:cs="Arial"/>
          <w:sz w:val="20"/>
          <w:szCs w:val="20"/>
        </w:rPr>
      </w:pPr>
    </w:p>
    <w:p w14:paraId="5A517619" w14:textId="4DEABAE7" w:rsidR="000F1B34" w:rsidRPr="00BB19C7" w:rsidRDefault="000F1B34" w:rsidP="008161D9">
      <w:pPr>
        <w:ind w:left="4956" w:hanging="4251"/>
        <w:rPr>
          <w:rFonts w:ascii="Arial" w:hAnsi="Arial" w:cs="Arial"/>
          <w:sz w:val="20"/>
          <w:szCs w:val="20"/>
        </w:rPr>
      </w:pPr>
      <w:r w:rsidRPr="00BB19C7">
        <w:rPr>
          <w:rFonts w:ascii="Arial" w:hAnsi="Arial" w:cs="Arial"/>
          <w:sz w:val="20"/>
          <w:szCs w:val="20"/>
        </w:rPr>
        <w:t>Zahájení stavby:</w:t>
      </w:r>
      <w:r w:rsidRPr="00BB19C7">
        <w:rPr>
          <w:rFonts w:ascii="Arial" w:hAnsi="Arial" w:cs="Arial"/>
          <w:sz w:val="20"/>
          <w:szCs w:val="20"/>
        </w:rPr>
        <w:tab/>
      </w:r>
      <w:r w:rsidR="004727CE" w:rsidRPr="00BB19C7">
        <w:rPr>
          <w:rFonts w:ascii="Arial" w:hAnsi="Arial" w:cs="Arial"/>
          <w:sz w:val="20"/>
          <w:szCs w:val="20"/>
        </w:rPr>
        <w:t>dle kapacit zhotovitele</w:t>
      </w:r>
    </w:p>
    <w:p w14:paraId="541008C4" w14:textId="77777777" w:rsidR="007D79F2" w:rsidRPr="00BB19C7" w:rsidRDefault="007D79F2" w:rsidP="008161D9">
      <w:pPr>
        <w:ind w:left="4956" w:hanging="4251"/>
        <w:rPr>
          <w:rFonts w:ascii="Arial" w:hAnsi="Arial" w:cs="Arial"/>
          <w:sz w:val="20"/>
          <w:szCs w:val="20"/>
          <w:lang w:val="x-none"/>
        </w:rPr>
      </w:pPr>
    </w:p>
    <w:p w14:paraId="7ABF48F7" w14:textId="0172A36C" w:rsidR="005067BC" w:rsidRPr="00BB19C7" w:rsidRDefault="005067BC" w:rsidP="004D3ECB">
      <w:pPr>
        <w:ind w:left="4956" w:hanging="4251"/>
        <w:rPr>
          <w:rFonts w:ascii="Arial" w:hAnsi="Arial" w:cs="Arial"/>
          <w:b/>
          <w:sz w:val="20"/>
          <w:szCs w:val="20"/>
          <w:lang w:val="x-none"/>
        </w:rPr>
      </w:pPr>
      <w:r w:rsidRPr="00BB19C7">
        <w:rPr>
          <w:rFonts w:ascii="Arial" w:hAnsi="Arial" w:cs="Arial"/>
          <w:bCs/>
          <w:sz w:val="20"/>
          <w:szCs w:val="20"/>
          <w:lang w:val="x-none"/>
        </w:rPr>
        <w:t>Dokončení a předání stavby:</w:t>
      </w:r>
      <w:r w:rsidRPr="00BB19C7">
        <w:rPr>
          <w:rFonts w:ascii="Arial" w:hAnsi="Arial" w:cs="Arial"/>
          <w:b/>
          <w:sz w:val="20"/>
          <w:szCs w:val="20"/>
          <w:lang w:val="x-none"/>
        </w:rPr>
        <w:t xml:space="preserve"> </w:t>
      </w:r>
      <w:r w:rsidRPr="00BB19C7">
        <w:rPr>
          <w:rFonts w:ascii="Arial" w:hAnsi="Arial" w:cs="Arial"/>
          <w:b/>
          <w:sz w:val="20"/>
          <w:szCs w:val="20"/>
          <w:lang w:val="x-none"/>
        </w:rPr>
        <w:tab/>
      </w:r>
      <w:r w:rsidRPr="00BB19C7">
        <w:rPr>
          <w:rFonts w:ascii="Arial" w:hAnsi="Arial" w:cs="Arial"/>
          <w:bCs/>
          <w:sz w:val="20"/>
          <w:szCs w:val="20"/>
          <w:lang w:val="x-none"/>
        </w:rPr>
        <w:t xml:space="preserve">nejdéle do </w:t>
      </w:r>
      <w:r w:rsidR="004727CE" w:rsidRPr="00BB19C7">
        <w:rPr>
          <w:rFonts w:ascii="Arial" w:hAnsi="Arial" w:cs="Arial"/>
          <w:bCs/>
          <w:sz w:val="20"/>
          <w:szCs w:val="20"/>
        </w:rPr>
        <w:t>20</w:t>
      </w:r>
      <w:r w:rsidRPr="00BB19C7">
        <w:rPr>
          <w:rFonts w:ascii="Arial" w:hAnsi="Arial" w:cs="Arial"/>
          <w:bCs/>
          <w:sz w:val="20"/>
          <w:szCs w:val="20"/>
          <w:lang w:val="x-none"/>
        </w:rPr>
        <w:t>.1</w:t>
      </w:r>
      <w:r w:rsidR="004727CE" w:rsidRPr="00BB19C7">
        <w:rPr>
          <w:rFonts w:ascii="Arial" w:hAnsi="Arial" w:cs="Arial"/>
          <w:bCs/>
          <w:sz w:val="20"/>
          <w:szCs w:val="20"/>
        </w:rPr>
        <w:t>1</w:t>
      </w:r>
      <w:r w:rsidRPr="00BB19C7">
        <w:rPr>
          <w:rFonts w:ascii="Arial" w:hAnsi="Arial" w:cs="Arial"/>
          <w:bCs/>
          <w:sz w:val="20"/>
          <w:szCs w:val="20"/>
          <w:lang w:val="x-none"/>
        </w:rPr>
        <w:t>. 202</w:t>
      </w:r>
      <w:r w:rsidR="00EE0D13" w:rsidRPr="00BB19C7">
        <w:rPr>
          <w:rFonts w:ascii="Arial" w:hAnsi="Arial" w:cs="Arial"/>
          <w:bCs/>
          <w:sz w:val="20"/>
          <w:szCs w:val="20"/>
        </w:rPr>
        <w:t>5</w:t>
      </w:r>
      <w:r w:rsidRPr="00BB19C7">
        <w:rPr>
          <w:rFonts w:ascii="Arial" w:hAnsi="Arial" w:cs="Arial"/>
          <w:bCs/>
          <w:sz w:val="20"/>
          <w:szCs w:val="20"/>
          <w:lang w:val="x-none"/>
        </w:rPr>
        <w:t>,</w:t>
      </w:r>
      <w:r w:rsidRPr="00BB19C7">
        <w:rPr>
          <w:rFonts w:ascii="Arial" w:hAnsi="Arial" w:cs="Arial"/>
          <w:b/>
          <w:sz w:val="20"/>
          <w:szCs w:val="20"/>
          <w:lang w:val="x-none"/>
        </w:rPr>
        <w:t xml:space="preserve"> </w:t>
      </w:r>
      <w:r w:rsidR="004D3ECB" w:rsidRPr="00BB19C7">
        <w:rPr>
          <w:rFonts w:ascii="Arial" w:hAnsi="Arial" w:cs="Arial"/>
          <w:bCs/>
          <w:sz w:val="20"/>
          <w:szCs w:val="20"/>
          <w:lang w:val="x-none"/>
        </w:rPr>
        <w:t>bez</w:t>
      </w:r>
      <w:r w:rsidR="004D3ECB" w:rsidRPr="00BB19C7">
        <w:rPr>
          <w:rFonts w:ascii="Arial" w:hAnsi="Arial" w:cs="Arial"/>
          <w:b/>
          <w:sz w:val="20"/>
          <w:szCs w:val="20"/>
          <w:lang w:val="x-none"/>
        </w:rPr>
        <w:t xml:space="preserve"> </w:t>
      </w:r>
      <w:r w:rsidRPr="00BB19C7">
        <w:rPr>
          <w:rFonts w:ascii="Arial" w:hAnsi="Arial" w:cs="Arial"/>
          <w:sz w:val="20"/>
          <w:szCs w:val="20"/>
          <w:lang w:val="x-none"/>
        </w:rPr>
        <w:t>ohledu na termín skutečného zahájení prací</w:t>
      </w:r>
    </w:p>
    <w:p w14:paraId="175F1A2D" w14:textId="77777777" w:rsidR="00AE6BF3" w:rsidRPr="00BB19C7" w:rsidRDefault="00AE6BF3" w:rsidP="008161D9">
      <w:pPr>
        <w:pStyle w:val="Nadpis8"/>
        <w:numPr>
          <w:ilvl w:val="0"/>
          <w:numId w:val="1"/>
        </w:numPr>
        <w:spacing w:before="240" w:after="120"/>
        <w:ind w:left="720"/>
        <w:rPr>
          <w:rFonts w:cs="Arial"/>
          <w:szCs w:val="20"/>
          <w:lang w:val="cs-CZ"/>
        </w:rPr>
      </w:pPr>
      <w:r w:rsidRPr="00BB19C7">
        <w:rPr>
          <w:rFonts w:cs="Arial"/>
          <w:szCs w:val="20"/>
          <w:lang w:val="cs-CZ"/>
        </w:rPr>
        <w:t>Cena díla a platební podmínky</w:t>
      </w:r>
    </w:p>
    <w:p w14:paraId="367C004C"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Celková cena díla byla stanovena na základě cenové nabídky zhotovitele podané v rámci veřejného poptávkového řízení na dodavatele stavby a je stanovena jako nejvýše přípustná, platná po celou dobu realizace díla ve výši: </w:t>
      </w:r>
    </w:p>
    <w:p w14:paraId="4E24362E" w14:textId="47A6A393" w:rsidR="00F82DA6" w:rsidRPr="00BB19C7" w:rsidRDefault="00F82DA6" w:rsidP="008161D9">
      <w:pPr>
        <w:pStyle w:val="Seznam"/>
        <w:spacing w:before="200" w:after="120"/>
        <w:ind w:left="709" w:firstLine="0"/>
        <w:jc w:val="both"/>
        <w:rPr>
          <w:rFonts w:ascii="Arial" w:hAnsi="Arial" w:cs="Arial"/>
          <w:sz w:val="20"/>
        </w:rPr>
      </w:pPr>
      <w:r w:rsidRPr="00BB19C7">
        <w:rPr>
          <w:rFonts w:ascii="Arial" w:hAnsi="Arial" w:cs="Arial"/>
          <w:sz w:val="20"/>
        </w:rPr>
        <w:t xml:space="preserve">Cena díla bez DPH bez </w:t>
      </w:r>
      <w:r w:rsidR="00B03430" w:rsidRPr="00BB19C7">
        <w:rPr>
          <w:rFonts w:ascii="Arial" w:hAnsi="Arial" w:cs="Arial"/>
          <w:sz w:val="20"/>
        </w:rPr>
        <w:t>rezervy</w:t>
      </w:r>
      <w:r w:rsidR="00B03430" w:rsidRPr="00BB19C7">
        <w:rPr>
          <w:rFonts w:ascii="Arial" w:hAnsi="Arial" w:cs="Arial"/>
          <w:sz w:val="20"/>
        </w:rPr>
        <w:tab/>
      </w:r>
      <w:r w:rsidR="00B03430" w:rsidRPr="00BB19C7">
        <w:rPr>
          <w:rFonts w:ascii="Arial" w:hAnsi="Arial" w:cs="Arial"/>
          <w:sz w:val="20"/>
        </w:rPr>
        <w:tab/>
      </w:r>
      <w:r w:rsidR="00B03430" w:rsidRPr="00BB19C7">
        <w:rPr>
          <w:rFonts w:ascii="Arial" w:hAnsi="Arial" w:cs="Arial"/>
          <w:sz w:val="20"/>
        </w:rPr>
        <w:tab/>
      </w:r>
      <w:r w:rsidR="00B03430" w:rsidRPr="00BB19C7">
        <w:rPr>
          <w:rFonts w:ascii="Arial" w:hAnsi="Arial" w:cs="Arial"/>
          <w:sz w:val="20"/>
        </w:rPr>
        <w:tab/>
      </w:r>
      <w:r w:rsidR="0054244A" w:rsidRPr="00BB19C7">
        <w:rPr>
          <w:rFonts w:ascii="Arial" w:hAnsi="Arial" w:cs="Arial"/>
          <w:sz w:val="20"/>
        </w:rPr>
        <w:t>5</w:t>
      </w:r>
      <w:r w:rsidR="00B447D0" w:rsidRPr="00BB19C7">
        <w:rPr>
          <w:rFonts w:ascii="Arial" w:hAnsi="Arial" w:cs="Arial"/>
          <w:sz w:val="20"/>
        </w:rPr>
        <w:t> 7</w:t>
      </w:r>
      <w:r w:rsidR="0054244A" w:rsidRPr="00BB19C7">
        <w:rPr>
          <w:rFonts w:ascii="Arial" w:hAnsi="Arial" w:cs="Arial"/>
          <w:sz w:val="20"/>
        </w:rPr>
        <w:t>80</w:t>
      </w:r>
      <w:r w:rsidR="00B447D0" w:rsidRPr="00BB19C7">
        <w:rPr>
          <w:rFonts w:ascii="Arial" w:hAnsi="Arial" w:cs="Arial"/>
          <w:sz w:val="20"/>
        </w:rPr>
        <w:t> 221,00</w:t>
      </w:r>
      <w:r w:rsidR="00EE0D13" w:rsidRPr="00BB19C7">
        <w:rPr>
          <w:rFonts w:ascii="Arial" w:hAnsi="Arial" w:cs="Arial"/>
          <w:sz w:val="20"/>
        </w:rPr>
        <w:t>,-</w:t>
      </w:r>
      <w:r w:rsidR="00467195" w:rsidRPr="00BB19C7">
        <w:rPr>
          <w:rFonts w:ascii="Arial" w:hAnsi="Arial" w:cs="Arial"/>
          <w:sz w:val="20"/>
        </w:rPr>
        <w:t xml:space="preserve"> </w:t>
      </w:r>
      <w:r w:rsidRPr="00BB19C7">
        <w:rPr>
          <w:rFonts w:ascii="Arial" w:hAnsi="Arial" w:cs="Arial"/>
          <w:sz w:val="20"/>
        </w:rPr>
        <w:t>Kč</w:t>
      </w:r>
    </w:p>
    <w:p w14:paraId="5E3F62FE" w14:textId="6DE86F36" w:rsidR="00F82DA6" w:rsidRPr="00BB19C7" w:rsidRDefault="00B03430" w:rsidP="008161D9">
      <w:pPr>
        <w:pStyle w:val="Seznam"/>
        <w:spacing w:before="200" w:after="120"/>
        <w:ind w:firstLine="425"/>
        <w:jc w:val="both"/>
        <w:rPr>
          <w:rFonts w:ascii="Arial" w:hAnsi="Arial" w:cs="Arial"/>
          <w:sz w:val="20"/>
        </w:rPr>
      </w:pPr>
      <w:r w:rsidRPr="00BB19C7">
        <w:rPr>
          <w:rFonts w:ascii="Arial" w:hAnsi="Arial" w:cs="Arial"/>
          <w:sz w:val="20"/>
        </w:rPr>
        <w:t>Rezerva díla bez DPH</w:t>
      </w:r>
      <w:r w:rsidRPr="00BB19C7">
        <w:rPr>
          <w:rFonts w:ascii="Arial" w:hAnsi="Arial" w:cs="Arial"/>
          <w:sz w:val="20"/>
        </w:rPr>
        <w:tab/>
      </w:r>
      <w:r w:rsidRPr="00BB19C7">
        <w:rPr>
          <w:rFonts w:ascii="Arial" w:hAnsi="Arial" w:cs="Arial"/>
          <w:sz w:val="20"/>
        </w:rPr>
        <w:tab/>
      </w:r>
      <w:r w:rsidRPr="00BB19C7">
        <w:rPr>
          <w:rFonts w:ascii="Arial" w:hAnsi="Arial" w:cs="Arial"/>
          <w:sz w:val="20"/>
        </w:rPr>
        <w:tab/>
      </w:r>
      <w:r w:rsidRPr="00BB19C7">
        <w:rPr>
          <w:rFonts w:ascii="Arial" w:hAnsi="Arial" w:cs="Arial"/>
          <w:sz w:val="20"/>
        </w:rPr>
        <w:tab/>
      </w:r>
      <w:r w:rsidRPr="00BB19C7">
        <w:rPr>
          <w:rFonts w:ascii="Arial" w:hAnsi="Arial" w:cs="Arial"/>
          <w:sz w:val="20"/>
        </w:rPr>
        <w:tab/>
        <w:t xml:space="preserve"> </w:t>
      </w:r>
      <w:r w:rsidR="00EE0D13" w:rsidRPr="00BB19C7">
        <w:rPr>
          <w:rFonts w:ascii="Arial" w:hAnsi="Arial" w:cs="Arial"/>
          <w:sz w:val="20"/>
        </w:rPr>
        <w:t xml:space="preserve"> </w:t>
      </w:r>
      <w:r w:rsidRPr="00BB19C7">
        <w:rPr>
          <w:rFonts w:ascii="Arial" w:hAnsi="Arial" w:cs="Arial"/>
          <w:sz w:val="20"/>
        </w:rPr>
        <w:t xml:space="preserve"> </w:t>
      </w:r>
      <w:r w:rsidR="00EE0D13" w:rsidRPr="00BB19C7">
        <w:rPr>
          <w:rFonts w:ascii="Arial" w:hAnsi="Arial" w:cs="Arial"/>
          <w:sz w:val="20"/>
        </w:rPr>
        <w:t>2</w:t>
      </w:r>
      <w:r w:rsidR="00B447D0" w:rsidRPr="00BB19C7">
        <w:rPr>
          <w:rFonts w:ascii="Arial" w:hAnsi="Arial" w:cs="Arial"/>
          <w:sz w:val="20"/>
        </w:rPr>
        <w:t>0</w:t>
      </w:r>
      <w:r w:rsidR="00EE0D13" w:rsidRPr="00BB19C7">
        <w:rPr>
          <w:rFonts w:ascii="Arial" w:hAnsi="Arial" w:cs="Arial"/>
          <w:sz w:val="20"/>
        </w:rPr>
        <w:t>0 000,00,-</w:t>
      </w:r>
      <w:r w:rsidR="00467195" w:rsidRPr="00BB19C7">
        <w:rPr>
          <w:rFonts w:ascii="Arial" w:hAnsi="Arial" w:cs="Arial"/>
          <w:sz w:val="20"/>
        </w:rPr>
        <w:t xml:space="preserve"> </w:t>
      </w:r>
      <w:r w:rsidR="00F82DA6" w:rsidRPr="00BB19C7">
        <w:rPr>
          <w:rFonts w:ascii="Arial" w:hAnsi="Arial" w:cs="Arial"/>
          <w:sz w:val="20"/>
        </w:rPr>
        <w:t>Kč</w:t>
      </w:r>
    </w:p>
    <w:p w14:paraId="40C593C6" w14:textId="3786727B" w:rsidR="00F82DA6" w:rsidRPr="00BB19C7" w:rsidRDefault="00F82DA6" w:rsidP="008161D9">
      <w:pPr>
        <w:pStyle w:val="Seznam"/>
        <w:spacing w:before="200" w:after="120"/>
        <w:ind w:firstLine="425"/>
        <w:jc w:val="both"/>
        <w:rPr>
          <w:rFonts w:ascii="Arial" w:hAnsi="Arial" w:cs="Arial"/>
          <w:b/>
          <w:sz w:val="20"/>
        </w:rPr>
      </w:pPr>
      <w:r w:rsidRPr="00BB19C7">
        <w:rPr>
          <w:rFonts w:ascii="Arial" w:hAnsi="Arial" w:cs="Arial"/>
          <w:b/>
          <w:sz w:val="20"/>
        </w:rPr>
        <w:t>Cena díla celkem bez DPH včetně rezervy</w:t>
      </w:r>
      <w:r w:rsidR="00B03430" w:rsidRPr="00BB19C7">
        <w:rPr>
          <w:rFonts w:ascii="Arial" w:hAnsi="Arial" w:cs="Arial"/>
          <w:b/>
          <w:sz w:val="20"/>
        </w:rPr>
        <w:t xml:space="preserve"> </w:t>
      </w:r>
      <w:r w:rsidR="00B03430" w:rsidRPr="00BB19C7">
        <w:rPr>
          <w:rFonts w:ascii="Arial" w:hAnsi="Arial" w:cs="Arial"/>
          <w:b/>
          <w:sz w:val="20"/>
        </w:rPr>
        <w:tab/>
      </w:r>
      <w:r w:rsidR="00B03430" w:rsidRPr="00BB19C7">
        <w:rPr>
          <w:rFonts w:ascii="Arial" w:hAnsi="Arial" w:cs="Arial"/>
          <w:b/>
          <w:sz w:val="20"/>
        </w:rPr>
        <w:tab/>
      </w:r>
      <w:r w:rsidR="00EE0D13" w:rsidRPr="00BB19C7">
        <w:rPr>
          <w:rFonts w:ascii="Arial" w:hAnsi="Arial" w:cs="Arial"/>
          <w:b/>
          <w:bCs/>
          <w:sz w:val="20"/>
        </w:rPr>
        <w:t>5</w:t>
      </w:r>
      <w:r w:rsidR="00B447D0" w:rsidRPr="00BB19C7">
        <w:rPr>
          <w:rFonts w:ascii="Arial" w:hAnsi="Arial" w:cs="Arial"/>
          <w:b/>
          <w:bCs/>
          <w:sz w:val="20"/>
        </w:rPr>
        <w:t> 980 221,00</w:t>
      </w:r>
      <w:r w:rsidR="00EE0D13" w:rsidRPr="00BB19C7">
        <w:rPr>
          <w:rFonts w:ascii="Arial" w:hAnsi="Arial" w:cs="Arial"/>
          <w:b/>
          <w:bCs/>
          <w:sz w:val="20"/>
        </w:rPr>
        <w:t>,-</w:t>
      </w:r>
      <w:r w:rsidR="00530A4F" w:rsidRPr="00BB19C7">
        <w:rPr>
          <w:rFonts w:ascii="Arial" w:hAnsi="Arial" w:cs="Arial"/>
          <w:b/>
          <w:bCs/>
          <w:sz w:val="20"/>
        </w:rPr>
        <w:t xml:space="preserve"> </w:t>
      </w:r>
      <w:r w:rsidRPr="00BB19C7">
        <w:rPr>
          <w:rFonts w:ascii="Arial" w:hAnsi="Arial" w:cs="Arial"/>
          <w:b/>
          <w:bCs/>
          <w:sz w:val="20"/>
        </w:rPr>
        <w:t>Kč</w:t>
      </w:r>
    </w:p>
    <w:p w14:paraId="76C2E32D" w14:textId="67523301" w:rsidR="00F82DA6" w:rsidRPr="00BB19C7" w:rsidRDefault="00B03430" w:rsidP="008161D9">
      <w:pPr>
        <w:pStyle w:val="Seznam"/>
        <w:spacing w:before="200" w:after="120"/>
        <w:ind w:firstLine="425"/>
        <w:jc w:val="both"/>
        <w:rPr>
          <w:rFonts w:ascii="Arial" w:hAnsi="Arial" w:cs="Arial"/>
          <w:sz w:val="20"/>
        </w:rPr>
      </w:pPr>
      <w:r w:rsidRPr="00BB19C7">
        <w:rPr>
          <w:rFonts w:ascii="Arial" w:hAnsi="Arial" w:cs="Arial"/>
          <w:sz w:val="20"/>
        </w:rPr>
        <w:lastRenderedPageBreak/>
        <w:t xml:space="preserve">Sazba a výše DPH </w:t>
      </w:r>
      <w:r w:rsidRPr="00BB19C7">
        <w:rPr>
          <w:rFonts w:ascii="Arial" w:hAnsi="Arial" w:cs="Arial"/>
          <w:sz w:val="20"/>
        </w:rPr>
        <w:tab/>
      </w:r>
      <w:r w:rsidRPr="00BB19C7">
        <w:rPr>
          <w:rFonts w:ascii="Arial" w:hAnsi="Arial" w:cs="Arial"/>
          <w:sz w:val="20"/>
        </w:rPr>
        <w:tab/>
      </w:r>
      <w:r w:rsidRPr="00BB19C7">
        <w:rPr>
          <w:rFonts w:ascii="Arial" w:hAnsi="Arial" w:cs="Arial"/>
          <w:sz w:val="20"/>
        </w:rPr>
        <w:tab/>
      </w:r>
      <w:r w:rsidRPr="00BB19C7">
        <w:rPr>
          <w:rFonts w:ascii="Arial" w:hAnsi="Arial" w:cs="Arial"/>
          <w:sz w:val="20"/>
        </w:rPr>
        <w:tab/>
      </w:r>
      <w:r w:rsidRPr="00BB19C7">
        <w:rPr>
          <w:rFonts w:ascii="Arial" w:hAnsi="Arial" w:cs="Arial"/>
          <w:sz w:val="20"/>
        </w:rPr>
        <w:tab/>
      </w:r>
      <w:r w:rsidR="00EE0D13" w:rsidRPr="00BB19C7">
        <w:rPr>
          <w:rFonts w:ascii="Arial" w:hAnsi="Arial" w:cs="Arial"/>
          <w:sz w:val="20"/>
        </w:rPr>
        <w:t>1</w:t>
      </w:r>
      <w:r w:rsidR="00C31E7A" w:rsidRPr="00BB19C7">
        <w:rPr>
          <w:rFonts w:ascii="Arial" w:hAnsi="Arial" w:cs="Arial"/>
          <w:sz w:val="20"/>
        </w:rPr>
        <w:t> </w:t>
      </w:r>
      <w:r w:rsidR="0009342D" w:rsidRPr="00BB19C7">
        <w:rPr>
          <w:rFonts w:ascii="Arial" w:hAnsi="Arial" w:cs="Arial"/>
          <w:sz w:val="20"/>
        </w:rPr>
        <w:t>255</w:t>
      </w:r>
      <w:r w:rsidR="00C31E7A" w:rsidRPr="00BB19C7">
        <w:rPr>
          <w:rFonts w:ascii="Arial" w:hAnsi="Arial" w:cs="Arial"/>
          <w:sz w:val="20"/>
        </w:rPr>
        <w:t> 846,41</w:t>
      </w:r>
      <w:r w:rsidR="00EE0D13" w:rsidRPr="00BB19C7">
        <w:rPr>
          <w:rFonts w:ascii="Arial" w:hAnsi="Arial" w:cs="Arial"/>
          <w:sz w:val="20"/>
        </w:rPr>
        <w:t>,-</w:t>
      </w:r>
      <w:r w:rsidR="00530A4F" w:rsidRPr="00BB19C7">
        <w:rPr>
          <w:rFonts w:ascii="Arial" w:hAnsi="Arial" w:cs="Arial"/>
          <w:sz w:val="20"/>
        </w:rPr>
        <w:t xml:space="preserve"> </w:t>
      </w:r>
      <w:r w:rsidR="00F82DA6" w:rsidRPr="00BB19C7">
        <w:rPr>
          <w:rFonts w:ascii="Arial" w:hAnsi="Arial" w:cs="Arial"/>
          <w:sz w:val="20"/>
        </w:rPr>
        <w:t>Kč</w:t>
      </w:r>
    </w:p>
    <w:p w14:paraId="2D9223CB" w14:textId="2A5FD77A" w:rsidR="00B565C7" w:rsidRPr="00BB19C7" w:rsidRDefault="00F82DA6" w:rsidP="008161D9">
      <w:pPr>
        <w:pStyle w:val="Seznam"/>
        <w:spacing w:before="200" w:after="120"/>
        <w:ind w:firstLine="425"/>
        <w:jc w:val="both"/>
        <w:rPr>
          <w:rFonts w:ascii="Arial" w:hAnsi="Arial" w:cs="Arial"/>
          <w:sz w:val="20"/>
        </w:rPr>
      </w:pPr>
      <w:r w:rsidRPr="00BB19C7">
        <w:rPr>
          <w:rFonts w:ascii="Arial" w:hAnsi="Arial" w:cs="Arial"/>
          <w:sz w:val="20"/>
        </w:rPr>
        <w:t>Cena díla včetně DPH</w:t>
      </w:r>
      <w:r w:rsidR="00B03430" w:rsidRPr="00BB19C7">
        <w:rPr>
          <w:rFonts w:ascii="Arial" w:hAnsi="Arial" w:cs="Arial"/>
          <w:sz w:val="20"/>
        </w:rPr>
        <w:t xml:space="preserve"> </w:t>
      </w:r>
      <w:r w:rsidR="00B03430" w:rsidRPr="00BB19C7">
        <w:rPr>
          <w:rFonts w:ascii="Arial" w:hAnsi="Arial" w:cs="Arial"/>
          <w:sz w:val="20"/>
        </w:rPr>
        <w:tab/>
      </w:r>
      <w:r w:rsidR="00B03430" w:rsidRPr="00BB19C7">
        <w:rPr>
          <w:rFonts w:ascii="Arial" w:hAnsi="Arial" w:cs="Arial"/>
          <w:sz w:val="20"/>
        </w:rPr>
        <w:tab/>
      </w:r>
      <w:r w:rsidR="00B03430" w:rsidRPr="00BB19C7">
        <w:rPr>
          <w:rFonts w:ascii="Arial" w:hAnsi="Arial" w:cs="Arial"/>
          <w:sz w:val="20"/>
        </w:rPr>
        <w:tab/>
      </w:r>
      <w:r w:rsidR="00B03430" w:rsidRPr="00BB19C7">
        <w:rPr>
          <w:rFonts w:ascii="Arial" w:hAnsi="Arial" w:cs="Arial"/>
          <w:sz w:val="20"/>
        </w:rPr>
        <w:tab/>
      </w:r>
      <w:r w:rsidR="00B03430" w:rsidRPr="00BB19C7">
        <w:rPr>
          <w:rFonts w:ascii="Arial" w:hAnsi="Arial" w:cs="Arial"/>
          <w:sz w:val="20"/>
        </w:rPr>
        <w:tab/>
      </w:r>
      <w:r w:rsidR="00EE0D13" w:rsidRPr="00BB19C7">
        <w:rPr>
          <w:rFonts w:ascii="Arial" w:hAnsi="Arial" w:cs="Arial"/>
          <w:sz w:val="20"/>
        </w:rPr>
        <w:t xml:space="preserve"> </w:t>
      </w:r>
      <w:r w:rsidR="00AB3D1A" w:rsidRPr="00BB19C7">
        <w:rPr>
          <w:rFonts w:ascii="Arial" w:hAnsi="Arial" w:cs="Arial"/>
          <w:sz w:val="20"/>
        </w:rPr>
        <w:t>7 236 067,41</w:t>
      </w:r>
      <w:r w:rsidR="00EE0D13" w:rsidRPr="00BB19C7">
        <w:rPr>
          <w:rFonts w:ascii="Arial" w:hAnsi="Arial" w:cs="Arial"/>
          <w:sz w:val="20"/>
        </w:rPr>
        <w:t>,-</w:t>
      </w:r>
      <w:r w:rsidR="00530A4F" w:rsidRPr="00BB19C7">
        <w:rPr>
          <w:rFonts w:ascii="Arial" w:hAnsi="Arial" w:cs="Arial"/>
          <w:sz w:val="20"/>
        </w:rPr>
        <w:t xml:space="preserve"> </w:t>
      </w:r>
      <w:r w:rsidRPr="00BB19C7">
        <w:rPr>
          <w:rFonts w:ascii="Arial" w:hAnsi="Arial" w:cs="Arial"/>
          <w:sz w:val="20"/>
        </w:rPr>
        <w:t>Kč</w:t>
      </w:r>
    </w:p>
    <w:p w14:paraId="0E9D0F74" w14:textId="0BB6029E" w:rsidR="002F5626" w:rsidRPr="00BB19C7" w:rsidRDefault="005D55CF"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Povinná rezerva díla ve výši 200 tis. Kč je určena na řešení víceprací.</w:t>
      </w:r>
    </w:p>
    <w:p w14:paraId="5A73F2B1" w14:textId="3DBCC9F8" w:rsidR="00AE6BF3" w:rsidRPr="00BB19C7" w:rsidRDefault="00B565C7"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Z důvodů vzniku přenesené daňové povinnosti, kdy výši DPH vyčísluje a přiznává objednatel, se cena včetně DPH uvádí pouze jako informační</w:t>
      </w:r>
      <w:r w:rsidR="00AE6BF3" w:rsidRPr="00BB19C7">
        <w:rPr>
          <w:rFonts w:ascii="Arial" w:hAnsi="Arial" w:cs="Arial"/>
          <w:sz w:val="20"/>
          <w:szCs w:val="20"/>
        </w:rPr>
        <w:t>.</w:t>
      </w:r>
    </w:p>
    <w:p w14:paraId="2D32693D" w14:textId="1C9DD08F" w:rsidR="00AE6BF3" w:rsidRPr="00BB19C7" w:rsidRDefault="0054122A"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Finální p</w:t>
      </w:r>
      <w:r w:rsidR="00C02353" w:rsidRPr="00BB19C7">
        <w:rPr>
          <w:rFonts w:ascii="Arial" w:hAnsi="Arial" w:cs="Arial"/>
          <w:sz w:val="20"/>
          <w:szCs w:val="20"/>
        </w:rPr>
        <w:t xml:space="preserve">oložkový rozpočet zhotovitele </w:t>
      </w:r>
      <w:r w:rsidR="00695502" w:rsidRPr="00BB19C7">
        <w:rPr>
          <w:rFonts w:ascii="Arial" w:hAnsi="Arial" w:cs="Arial"/>
          <w:sz w:val="20"/>
          <w:szCs w:val="20"/>
        </w:rPr>
        <w:t>odsouhlasila hodnotící komise jmenovaná Radou sdružení</w:t>
      </w:r>
      <w:r w:rsidR="00C02353" w:rsidRPr="00BB19C7">
        <w:rPr>
          <w:rFonts w:ascii="Arial" w:hAnsi="Arial" w:cs="Arial"/>
          <w:sz w:val="20"/>
          <w:szCs w:val="20"/>
        </w:rPr>
        <w:t>. Jednotkové ceny uvedené v položkovém rozpočtu jsou pevné po celou dobu plnění smlouvy.</w:t>
      </w:r>
    </w:p>
    <w:p w14:paraId="01FC0315" w14:textId="77777777" w:rsidR="008E0A65" w:rsidRPr="00BB19C7" w:rsidRDefault="008E0A65" w:rsidP="008161D9">
      <w:pPr>
        <w:pStyle w:val="Odstavecseseznamem"/>
        <w:numPr>
          <w:ilvl w:val="1"/>
          <w:numId w:val="1"/>
        </w:numPr>
        <w:spacing w:line="240" w:lineRule="auto"/>
        <w:jc w:val="both"/>
        <w:rPr>
          <w:rFonts w:ascii="Arial" w:hAnsi="Arial" w:cs="Arial"/>
          <w:sz w:val="20"/>
          <w:szCs w:val="20"/>
        </w:rPr>
      </w:pPr>
      <w:bookmarkStart w:id="1" w:name="_Hlk128128576"/>
      <w:r w:rsidRPr="00BB19C7">
        <w:rPr>
          <w:rFonts w:ascii="Arial" w:hAnsi="Arial" w:cs="Arial"/>
          <w:sz w:val="20"/>
          <w:szCs w:val="20"/>
        </w:rPr>
        <w:t xml:space="preserve">Cena díla se sjednává jako cena pevná a nejvýše přípustná, platná po celou dobu realizace díla. </w:t>
      </w:r>
      <w:bookmarkEnd w:id="1"/>
    </w:p>
    <w:p w14:paraId="3C0EFFC4" w14:textId="77777777" w:rsidR="00344D7A"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Celková cena zahrnuje veškeré náklady nezbytné k řádnému, úplnému a kvalitnímu provedení předmětu smlouvy včetně všech rizik a vlivů během provádění díla. </w:t>
      </w:r>
    </w:p>
    <w:p w14:paraId="2676D275"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Podmínky pro překročení a snížení sjednané ceny:</w:t>
      </w:r>
    </w:p>
    <w:p w14:paraId="37748B3A" w14:textId="113F4722" w:rsidR="00F82DA6" w:rsidRPr="00BB19C7" w:rsidRDefault="00562D0C" w:rsidP="008161D9">
      <w:pPr>
        <w:pStyle w:val="Zkladntext"/>
        <w:numPr>
          <w:ilvl w:val="0"/>
          <w:numId w:val="30"/>
        </w:numPr>
        <w:spacing w:after="240" w:line="240" w:lineRule="auto"/>
        <w:rPr>
          <w:rFonts w:ascii="Arial" w:hAnsi="Arial" w:cs="Arial"/>
          <w:b w:val="0"/>
          <w:sz w:val="20"/>
          <w:szCs w:val="20"/>
        </w:rPr>
      </w:pPr>
      <w:r w:rsidRPr="00BB19C7">
        <w:rPr>
          <w:rFonts w:ascii="Arial" w:hAnsi="Arial" w:cs="Arial"/>
          <w:b w:val="0"/>
          <w:bCs w:val="0"/>
          <w:sz w:val="20"/>
          <w:szCs w:val="20"/>
          <w:lang w:val="cs-CZ"/>
        </w:rPr>
        <w:t>n</w:t>
      </w:r>
      <w:proofErr w:type="spellStart"/>
      <w:r w:rsidR="00F82DA6" w:rsidRPr="00BB19C7">
        <w:rPr>
          <w:rFonts w:ascii="Arial" w:hAnsi="Arial" w:cs="Arial"/>
          <w:b w:val="0"/>
          <w:bCs w:val="0"/>
          <w:sz w:val="20"/>
          <w:szCs w:val="20"/>
        </w:rPr>
        <w:t>abídková</w:t>
      </w:r>
      <w:proofErr w:type="spellEnd"/>
      <w:r w:rsidR="00F82DA6" w:rsidRPr="00BB19C7">
        <w:rPr>
          <w:rFonts w:ascii="Arial" w:hAnsi="Arial" w:cs="Arial"/>
          <w:b w:val="0"/>
          <w:bCs w:val="0"/>
          <w:sz w:val="20"/>
          <w:szCs w:val="20"/>
        </w:rPr>
        <w:t xml:space="preserve"> cena nesmí být měněna v souvislosti s inflací české měny, hodnotou kur</w:t>
      </w:r>
      <w:r w:rsidR="00F82DA6" w:rsidRPr="00BB19C7">
        <w:rPr>
          <w:rFonts w:ascii="Arial" w:hAnsi="Arial" w:cs="Arial"/>
          <w:b w:val="0"/>
          <w:bCs w:val="0"/>
          <w:sz w:val="20"/>
          <w:szCs w:val="20"/>
          <w:lang w:val="cs-CZ"/>
        </w:rPr>
        <w:t>z</w:t>
      </w:r>
      <w:r w:rsidR="00F82DA6" w:rsidRPr="00BB19C7">
        <w:rPr>
          <w:rFonts w:ascii="Arial" w:hAnsi="Arial" w:cs="Arial"/>
          <w:b w:val="0"/>
          <w:bCs w:val="0"/>
          <w:sz w:val="20"/>
          <w:szCs w:val="20"/>
        </w:rPr>
        <w:t>u české měny vůči zahraničním měnám či jinými faktory s vlivem na měnový kur</w:t>
      </w:r>
      <w:r w:rsidR="00F82DA6" w:rsidRPr="00BB19C7">
        <w:rPr>
          <w:rFonts w:ascii="Arial" w:hAnsi="Arial" w:cs="Arial"/>
          <w:b w:val="0"/>
          <w:bCs w:val="0"/>
          <w:sz w:val="20"/>
          <w:szCs w:val="20"/>
          <w:lang w:val="cs-CZ"/>
        </w:rPr>
        <w:t>z</w:t>
      </w:r>
      <w:r w:rsidR="00F82DA6" w:rsidRPr="00BB19C7">
        <w:rPr>
          <w:rFonts w:ascii="Arial" w:hAnsi="Arial" w:cs="Arial"/>
          <w:b w:val="0"/>
          <w:bCs w:val="0"/>
          <w:sz w:val="20"/>
          <w:szCs w:val="20"/>
        </w:rPr>
        <w:t>, stabilitou měny nebo cla</w:t>
      </w:r>
      <w:r w:rsidRPr="00BB19C7">
        <w:rPr>
          <w:rFonts w:ascii="Arial" w:hAnsi="Arial" w:cs="Arial"/>
          <w:b w:val="0"/>
          <w:bCs w:val="0"/>
          <w:sz w:val="20"/>
          <w:szCs w:val="20"/>
          <w:lang w:val="cs-CZ"/>
        </w:rPr>
        <w:t>,</w:t>
      </w:r>
    </w:p>
    <w:p w14:paraId="0D0DF6CE" w14:textId="77777777" w:rsidR="00F82DA6" w:rsidRPr="00BB19C7" w:rsidRDefault="00562D0C" w:rsidP="008161D9">
      <w:pPr>
        <w:pStyle w:val="Zkladntext"/>
        <w:numPr>
          <w:ilvl w:val="0"/>
          <w:numId w:val="30"/>
        </w:numPr>
        <w:spacing w:after="240" w:line="240" w:lineRule="auto"/>
        <w:rPr>
          <w:rFonts w:ascii="Arial" w:hAnsi="Arial" w:cs="Arial"/>
          <w:b w:val="0"/>
          <w:bCs w:val="0"/>
          <w:sz w:val="20"/>
          <w:szCs w:val="20"/>
        </w:rPr>
      </w:pPr>
      <w:r w:rsidRPr="00BB19C7">
        <w:rPr>
          <w:rFonts w:ascii="Arial" w:hAnsi="Arial" w:cs="Arial"/>
          <w:b w:val="0"/>
          <w:bCs w:val="0"/>
          <w:sz w:val="20"/>
          <w:szCs w:val="20"/>
          <w:lang w:val="cs-CZ"/>
        </w:rPr>
        <w:t>n</w:t>
      </w:r>
      <w:proofErr w:type="spellStart"/>
      <w:r w:rsidR="00F82DA6" w:rsidRPr="00BB19C7">
        <w:rPr>
          <w:rFonts w:ascii="Arial" w:hAnsi="Arial" w:cs="Arial"/>
          <w:b w:val="0"/>
          <w:bCs w:val="0"/>
          <w:sz w:val="20"/>
          <w:szCs w:val="20"/>
        </w:rPr>
        <w:t>abídková</w:t>
      </w:r>
      <w:proofErr w:type="spellEnd"/>
      <w:r w:rsidR="00F82DA6" w:rsidRPr="00BB19C7">
        <w:rPr>
          <w:rFonts w:ascii="Arial" w:hAnsi="Arial" w:cs="Arial"/>
          <w:b w:val="0"/>
          <w:bCs w:val="0"/>
          <w:sz w:val="20"/>
          <w:szCs w:val="20"/>
        </w:rPr>
        <w:t xml:space="preserve"> cena včetně DPH může být měněna v souvislosti se změnou DPH. Překročení (nebo snížení) výše nabídkové ceny podle předchozí věty je přípustné pouze u těch částí předmětu veřejné zakázky, kterých se změna sazeb DPH týká, a které nebyly realizovány</w:t>
      </w:r>
      <w:r w:rsidRPr="00BB19C7">
        <w:rPr>
          <w:rFonts w:ascii="Arial" w:hAnsi="Arial" w:cs="Arial"/>
          <w:b w:val="0"/>
          <w:bCs w:val="0"/>
          <w:sz w:val="20"/>
          <w:szCs w:val="20"/>
          <w:lang w:val="cs-CZ"/>
        </w:rPr>
        <w:t>,</w:t>
      </w:r>
    </w:p>
    <w:p w14:paraId="0DD24BD8" w14:textId="0D6D68D9" w:rsidR="00A85B7E" w:rsidRPr="00BB19C7" w:rsidRDefault="00562D0C" w:rsidP="008161D9">
      <w:pPr>
        <w:pStyle w:val="Zkladntext"/>
        <w:numPr>
          <w:ilvl w:val="0"/>
          <w:numId w:val="30"/>
        </w:numPr>
        <w:spacing w:after="240" w:line="240" w:lineRule="auto"/>
        <w:rPr>
          <w:rFonts w:ascii="Arial" w:hAnsi="Arial" w:cs="Arial"/>
          <w:b w:val="0"/>
          <w:bCs w:val="0"/>
          <w:sz w:val="20"/>
          <w:szCs w:val="20"/>
        </w:rPr>
      </w:pPr>
      <w:r w:rsidRPr="00BB19C7">
        <w:rPr>
          <w:rFonts w:ascii="Arial" w:hAnsi="Arial" w:cs="Arial"/>
          <w:b w:val="0"/>
          <w:bCs w:val="0"/>
          <w:sz w:val="20"/>
          <w:szCs w:val="20"/>
          <w:lang w:val="cs-CZ"/>
        </w:rPr>
        <w:t>o</w:t>
      </w:r>
      <w:proofErr w:type="spellStart"/>
      <w:r w:rsidR="00344D7A" w:rsidRPr="00BB19C7">
        <w:rPr>
          <w:rFonts w:ascii="Arial" w:hAnsi="Arial" w:cs="Arial"/>
          <w:b w:val="0"/>
          <w:bCs w:val="0"/>
          <w:sz w:val="20"/>
          <w:szCs w:val="20"/>
        </w:rPr>
        <w:t>bjednatel</w:t>
      </w:r>
      <w:proofErr w:type="spellEnd"/>
      <w:r w:rsidR="00344D7A" w:rsidRPr="00BB19C7">
        <w:rPr>
          <w:rFonts w:ascii="Arial" w:hAnsi="Arial" w:cs="Arial"/>
          <w:b w:val="0"/>
          <w:bCs w:val="0"/>
          <w:sz w:val="20"/>
          <w:szCs w:val="20"/>
        </w:rPr>
        <w:t xml:space="preserve"> má právo požadovat v rámci realizace předmětu smlouvy provedení více prací</w:t>
      </w:r>
      <w:r w:rsidR="00635C8A" w:rsidRPr="00BB19C7">
        <w:rPr>
          <w:rFonts w:ascii="Arial" w:hAnsi="Arial" w:cs="Arial"/>
          <w:b w:val="0"/>
          <w:bCs w:val="0"/>
          <w:sz w:val="20"/>
          <w:szCs w:val="20"/>
          <w:lang w:val="cs-CZ"/>
        </w:rPr>
        <w:t>,</w:t>
      </w:r>
      <w:r w:rsidR="00344D7A" w:rsidRPr="00BB19C7">
        <w:rPr>
          <w:rFonts w:ascii="Arial" w:hAnsi="Arial" w:cs="Arial"/>
          <w:b w:val="0"/>
          <w:bCs w:val="0"/>
          <w:sz w:val="20"/>
          <w:szCs w:val="20"/>
        </w:rPr>
        <w:t xml:space="preserve"> nebo</w:t>
      </w:r>
    </w:p>
    <w:p w14:paraId="6BC2024B" w14:textId="1CA586E2" w:rsidR="00344D7A" w:rsidRPr="00BB19C7" w:rsidRDefault="00344D7A" w:rsidP="008161D9">
      <w:pPr>
        <w:pStyle w:val="Zkladntext"/>
        <w:numPr>
          <w:ilvl w:val="0"/>
          <w:numId w:val="30"/>
        </w:numPr>
        <w:spacing w:after="240" w:line="240" w:lineRule="auto"/>
        <w:rPr>
          <w:rFonts w:ascii="Arial" w:hAnsi="Arial" w:cs="Arial"/>
          <w:b w:val="0"/>
          <w:bCs w:val="0"/>
          <w:sz w:val="20"/>
          <w:szCs w:val="20"/>
        </w:rPr>
      </w:pPr>
      <w:r w:rsidRPr="00BB19C7">
        <w:rPr>
          <w:rFonts w:ascii="Arial" w:hAnsi="Arial" w:cs="Arial"/>
          <w:b w:val="0"/>
          <w:bCs w:val="0"/>
          <w:sz w:val="20"/>
          <w:szCs w:val="20"/>
        </w:rPr>
        <w:t xml:space="preserve">naopak  neprovedení  některých  naceněných   prací, pokud to bude považovat z ekonomického a technického hlediska za účelné, a to především z důvodu úspory investičních nebo  budoucích  provozních  nákladů. Zhotovitel   se   zavazuje   toto   právo   akceptovat  a požadované vícepráce či méněpráce zrealizovat. </w:t>
      </w:r>
      <w:r w:rsidR="003432B3" w:rsidRPr="00BB19C7">
        <w:rPr>
          <w:rFonts w:ascii="Arial" w:hAnsi="Arial" w:cs="Arial"/>
          <w:b w:val="0"/>
          <w:bCs w:val="0"/>
          <w:sz w:val="20"/>
          <w:szCs w:val="20"/>
        </w:rPr>
        <w:t xml:space="preserve">Při oceňování více prací budou přednostně využívány položky a ceny z nabídkového rozpočtu zhotovitele. </w:t>
      </w:r>
      <w:r w:rsidRPr="00BB19C7">
        <w:rPr>
          <w:rFonts w:ascii="Arial" w:hAnsi="Arial" w:cs="Arial"/>
          <w:b w:val="0"/>
          <w:bCs w:val="0"/>
          <w:sz w:val="20"/>
          <w:szCs w:val="20"/>
        </w:rPr>
        <w:t>Ceny u nových položek budou stanoveny oboustrannou dohodou s přihlédnutím k normativní základně RTS, max. ale do její výše 90 %</w:t>
      </w:r>
      <w:r w:rsidR="001B1072" w:rsidRPr="00BB19C7">
        <w:rPr>
          <w:rFonts w:ascii="Arial" w:hAnsi="Arial" w:cs="Arial"/>
          <w:b w:val="0"/>
          <w:bCs w:val="0"/>
          <w:sz w:val="20"/>
          <w:szCs w:val="20"/>
          <w:lang w:val="cs-CZ"/>
        </w:rPr>
        <w:t xml:space="preserve"> v</w:t>
      </w:r>
      <w:r w:rsidR="00657C8A" w:rsidRPr="00BB19C7">
        <w:rPr>
          <w:rFonts w:ascii="Arial" w:hAnsi="Arial" w:cs="Arial"/>
          <w:b w:val="0"/>
          <w:bCs w:val="0"/>
          <w:sz w:val="20"/>
          <w:szCs w:val="20"/>
          <w:lang w:val="cs-CZ"/>
        </w:rPr>
        <w:t> </w:t>
      </w:r>
      <w:r w:rsidR="001B1072" w:rsidRPr="00BB19C7">
        <w:rPr>
          <w:rFonts w:ascii="Arial" w:hAnsi="Arial" w:cs="Arial"/>
          <w:b w:val="0"/>
          <w:bCs w:val="0"/>
          <w:sz w:val="20"/>
          <w:szCs w:val="20"/>
          <w:lang w:val="cs-CZ"/>
        </w:rPr>
        <w:t>aktuální</w:t>
      </w:r>
      <w:r w:rsidR="00657C8A" w:rsidRPr="00BB19C7">
        <w:rPr>
          <w:rFonts w:ascii="Arial" w:hAnsi="Arial" w:cs="Arial"/>
          <w:b w:val="0"/>
          <w:bCs w:val="0"/>
          <w:sz w:val="20"/>
          <w:szCs w:val="20"/>
          <w:lang w:val="cs-CZ"/>
        </w:rPr>
        <w:t xml:space="preserve">m </w:t>
      </w:r>
      <w:r w:rsidR="001B1072" w:rsidRPr="00BB19C7">
        <w:rPr>
          <w:rFonts w:ascii="Arial" w:hAnsi="Arial" w:cs="Arial"/>
          <w:b w:val="0"/>
          <w:bCs w:val="0"/>
          <w:sz w:val="20"/>
          <w:szCs w:val="20"/>
          <w:lang w:val="cs-CZ"/>
        </w:rPr>
        <w:t>daném období.</w:t>
      </w:r>
    </w:p>
    <w:p w14:paraId="6018C1C7" w14:textId="600EFF78" w:rsidR="007B5CD9" w:rsidRPr="00BB19C7" w:rsidRDefault="007B5CD9" w:rsidP="008161D9">
      <w:pPr>
        <w:pStyle w:val="Zkladntext"/>
        <w:numPr>
          <w:ilvl w:val="0"/>
          <w:numId w:val="30"/>
        </w:numPr>
        <w:spacing w:after="240" w:line="240" w:lineRule="auto"/>
        <w:rPr>
          <w:rFonts w:ascii="Arial" w:hAnsi="Arial" w:cs="Arial"/>
          <w:b w:val="0"/>
          <w:bCs w:val="0"/>
          <w:sz w:val="20"/>
          <w:szCs w:val="20"/>
        </w:rPr>
      </w:pPr>
      <w:r w:rsidRPr="00BB19C7">
        <w:rPr>
          <w:rFonts w:ascii="Arial" w:hAnsi="Arial" w:cs="Arial"/>
          <w:b w:val="0"/>
          <w:bCs w:val="0"/>
          <w:sz w:val="20"/>
          <w:szCs w:val="20"/>
        </w:rPr>
        <w:t>Návrh změny ceny (změnový list) musí být objednatelem do 10 dnů odsouhlasen nebo s odůvodněním zamítnut</w:t>
      </w:r>
      <w:r w:rsidRPr="00BB19C7">
        <w:rPr>
          <w:rFonts w:ascii="Arial" w:hAnsi="Arial" w:cs="Arial"/>
          <w:b w:val="0"/>
          <w:bCs w:val="0"/>
          <w:sz w:val="20"/>
          <w:szCs w:val="20"/>
          <w:lang w:val="cs-CZ"/>
        </w:rPr>
        <w:t>.</w:t>
      </w:r>
    </w:p>
    <w:p w14:paraId="0F7E85A0" w14:textId="57C4198B" w:rsidR="008C7DC5" w:rsidRPr="00BB19C7" w:rsidRDefault="008C7DC5" w:rsidP="008C7DC5">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Podkladem pro úhradu bude dílčí faktura vystavená zhotovitelem poté, co bude odsouhlasen ze strany TDI, popřípadě smluvním zástupcem pro věci technické, soupis provedených prací a dodávek za fakturované období. Při odsouhlasování objemu prací a dodávek budou pro objednatele vodítkem položky oceněného položkového rozpočtu zpracovaného zhotovitelem. Následně bude zhotovitelem vystavena dílčí faktura, která bude zaslaná zhotovitelem datovou schránkou, případně emailem objednateli, a to na adresu</w:t>
      </w:r>
      <w:r w:rsidRPr="00BB19C7">
        <w:rPr>
          <w:rFonts w:ascii="Arial" w:hAnsi="Arial" w:cs="Arial"/>
          <w:color w:val="00B0F0"/>
          <w:sz w:val="20"/>
          <w:szCs w:val="20"/>
          <w:u w:val="single"/>
        </w:rPr>
        <w:t>.</w:t>
      </w:r>
      <w:r w:rsidRPr="00BB19C7">
        <w:rPr>
          <w:rFonts w:ascii="Arial" w:hAnsi="Arial" w:cs="Arial"/>
          <w:color w:val="00B0F0"/>
          <w:sz w:val="20"/>
          <w:szCs w:val="20"/>
        </w:rPr>
        <w:t xml:space="preserve"> </w:t>
      </w:r>
      <w:r w:rsidRPr="00BB19C7">
        <w:rPr>
          <w:rFonts w:ascii="Arial" w:hAnsi="Arial" w:cs="Arial"/>
          <w:sz w:val="20"/>
          <w:szCs w:val="20"/>
        </w:rPr>
        <w:t>Přílohou faktury bude odsouhlasený soupis prací a dodávek vč. přehledu fakturace. Každá faktura bude mít náležitosti daňového dokladu.</w:t>
      </w:r>
    </w:p>
    <w:p w14:paraId="67D8203E" w14:textId="77777777" w:rsidR="009C1C6A" w:rsidRPr="00BB19C7" w:rsidRDefault="009C1C6A" w:rsidP="009C1C6A">
      <w:pPr>
        <w:pStyle w:val="Odstavecseseznamem"/>
        <w:widowControl/>
        <w:numPr>
          <w:ilvl w:val="1"/>
          <w:numId w:val="1"/>
        </w:numPr>
        <w:suppressAutoHyphens w:val="0"/>
        <w:spacing w:before="240" w:after="240" w:line="240" w:lineRule="auto"/>
        <w:jc w:val="both"/>
        <w:outlineLvl w:val="0"/>
        <w:rPr>
          <w:rFonts w:ascii="Arial" w:hAnsi="Arial" w:cs="Arial"/>
          <w:sz w:val="20"/>
          <w:szCs w:val="20"/>
        </w:rPr>
      </w:pPr>
      <w:r w:rsidRPr="00BB19C7">
        <w:rPr>
          <w:rFonts w:ascii="Arial" w:hAnsi="Arial" w:cs="Arial"/>
          <w:sz w:val="20"/>
          <w:szCs w:val="20"/>
        </w:rPr>
        <w:t xml:space="preserve">Faktury budou uhrazeny ve </w:t>
      </w:r>
      <w:proofErr w:type="gramStart"/>
      <w:r w:rsidRPr="00BB19C7">
        <w:rPr>
          <w:rFonts w:ascii="Arial" w:hAnsi="Arial" w:cs="Arial"/>
          <w:sz w:val="20"/>
          <w:szCs w:val="20"/>
        </w:rPr>
        <w:t>100%</w:t>
      </w:r>
      <w:proofErr w:type="gramEnd"/>
      <w:r w:rsidRPr="00BB19C7">
        <w:rPr>
          <w:rFonts w:ascii="Arial" w:hAnsi="Arial" w:cs="Arial"/>
          <w:sz w:val="20"/>
          <w:szCs w:val="20"/>
        </w:rPr>
        <w:t xml:space="preserve"> výši celkově do výše 90 % z fakturované ceny díla, 5 % bude uhrazeno po předání dokončeného díla včetně předávací dokumentace a 5 % bude uhrazeno po odstranění všech vad a nedodělků z přejímacího řízení.</w:t>
      </w:r>
    </w:p>
    <w:p w14:paraId="14311BA9" w14:textId="1914CDFA" w:rsidR="00F158BF" w:rsidRPr="00BB19C7" w:rsidRDefault="00F158BF" w:rsidP="00F158BF">
      <w:pPr>
        <w:pStyle w:val="Odstavecseseznamem"/>
        <w:widowControl/>
        <w:numPr>
          <w:ilvl w:val="1"/>
          <w:numId w:val="1"/>
        </w:numPr>
        <w:suppressAutoHyphens w:val="0"/>
        <w:spacing w:before="240" w:after="240" w:line="240" w:lineRule="auto"/>
        <w:jc w:val="both"/>
        <w:outlineLvl w:val="0"/>
        <w:rPr>
          <w:rFonts w:ascii="Arial" w:hAnsi="Arial" w:cs="Arial"/>
          <w:sz w:val="20"/>
          <w:szCs w:val="20"/>
        </w:rPr>
      </w:pPr>
      <w:r w:rsidRPr="00BB19C7">
        <w:rPr>
          <w:rFonts w:ascii="Arial" w:hAnsi="Arial" w:cs="Arial"/>
          <w:sz w:val="20"/>
          <w:szCs w:val="20"/>
        </w:rPr>
        <w:t xml:space="preserve">Splatnost faktur je 28 dní od převzaté faktury buď do datové schránky objednatele nebo na emailovou adresu </w:t>
      </w:r>
    </w:p>
    <w:p w14:paraId="66B06C59"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Ve faktuře bude zúčtováno DPH dle platných předpisů. Veškeré platby budou probíhat v Kč a budou prováděny bezhotovostním převodem na bankovní účet zhotovitele uvedeným na faktuře – daňovém dokladu.</w:t>
      </w:r>
    </w:p>
    <w:p w14:paraId="0F90881D" w14:textId="77777777" w:rsidR="00511367" w:rsidRPr="00BB19C7" w:rsidRDefault="00511367" w:rsidP="00511367">
      <w:pPr>
        <w:pStyle w:val="Odstavecseseznamem"/>
        <w:widowControl/>
        <w:numPr>
          <w:ilvl w:val="1"/>
          <w:numId w:val="1"/>
        </w:numPr>
        <w:suppressAutoHyphens w:val="0"/>
        <w:spacing w:before="240" w:after="240" w:line="240" w:lineRule="auto"/>
        <w:jc w:val="both"/>
        <w:outlineLvl w:val="0"/>
        <w:rPr>
          <w:rFonts w:ascii="Arial" w:hAnsi="Arial" w:cs="Arial"/>
          <w:sz w:val="20"/>
          <w:szCs w:val="20"/>
        </w:rPr>
      </w:pPr>
      <w:r w:rsidRPr="00BB19C7">
        <w:rPr>
          <w:rFonts w:ascii="Arial" w:hAnsi="Arial" w:cs="Arial"/>
          <w:sz w:val="20"/>
          <w:szCs w:val="20"/>
        </w:rPr>
        <w:lastRenderedPageBreak/>
        <w:t xml:space="preserve">Faktura zhotovitele bude obsahovat náležitosti daňového dokladu stanovené zákonem č. 235/2004 Sb., o dani z přidané hodnoty, ve znění pozdějších předpisů a zákonem č. 563/1991 Sb., o účetnictví, ve znění pozdějších předpisů. </w:t>
      </w:r>
    </w:p>
    <w:p w14:paraId="4F4A53DD" w14:textId="77777777" w:rsidR="00335A6F" w:rsidRPr="00BB19C7" w:rsidRDefault="00BD4DD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V případě rozporu mezi ustanovením této smlouvy s obsahem výzvy nebo zadávací dokumentace platí ujednání v této smlouvě. V případě výměr platí oceněný nabídkový rozpočet stavby.</w:t>
      </w:r>
    </w:p>
    <w:p w14:paraId="71803753" w14:textId="77777777" w:rsidR="00335A6F" w:rsidRPr="00BB19C7" w:rsidRDefault="00652533" w:rsidP="008161D9">
      <w:pPr>
        <w:pStyle w:val="Nadpis8"/>
        <w:numPr>
          <w:ilvl w:val="0"/>
          <w:numId w:val="1"/>
        </w:numPr>
        <w:spacing w:before="240" w:after="120"/>
        <w:ind w:left="720"/>
        <w:rPr>
          <w:rFonts w:cs="Arial"/>
          <w:szCs w:val="20"/>
          <w:lang w:val="cs-CZ"/>
        </w:rPr>
      </w:pPr>
      <w:r w:rsidRPr="00BB19C7">
        <w:rPr>
          <w:rFonts w:cs="Arial"/>
          <w:szCs w:val="20"/>
          <w:lang w:val="cs-CZ"/>
        </w:rPr>
        <w:t>Staveniště</w:t>
      </w:r>
    </w:p>
    <w:p w14:paraId="5ED75686" w14:textId="49FD3D13" w:rsidR="00652533" w:rsidRPr="00BB19C7" w:rsidRDefault="00652533"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Objednatel se zavazuje předat zhotoviteli staveniště ve stavu odpovídajícím projektové dokumentaci a v takovém stavu, aby bylo možno dílo provádět. Objednatel současně předá také </w:t>
      </w:r>
      <w:r w:rsidR="003432B3" w:rsidRPr="00BB19C7">
        <w:rPr>
          <w:rFonts w:ascii="Arial" w:hAnsi="Arial" w:cs="Arial"/>
          <w:sz w:val="20"/>
          <w:szCs w:val="20"/>
        </w:rPr>
        <w:t>jedno</w:t>
      </w:r>
      <w:r w:rsidRPr="00BB19C7">
        <w:rPr>
          <w:rFonts w:ascii="Arial" w:hAnsi="Arial" w:cs="Arial"/>
          <w:sz w:val="20"/>
          <w:szCs w:val="20"/>
        </w:rPr>
        <w:t xml:space="preserve"> </w:t>
      </w:r>
      <w:proofErr w:type="spellStart"/>
      <w:r w:rsidRPr="00BB19C7">
        <w:rPr>
          <w:rFonts w:ascii="Arial" w:hAnsi="Arial" w:cs="Arial"/>
          <w:sz w:val="20"/>
          <w:szCs w:val="20"/>
        </w:rPr>
        <w:t>paré</w:t>
      </w:r>
      <w:proofErr w:type="spellEnd"/>
      <w:r w:rsidRPr="00BB19C7">
        <w:rPr>
          <w:rFonts w:ascii="Arial" w:hAnsi="Arial" w:cs="Arial"/>
          <w:sz w:val="20"/>
          <w:szCs w:val="20"/>
        </w:rPr>
        <w:t xml:space="preserve"> projektov</w:t>
      </w:r>
      <w:r w:rsidR="007D79F2" w:rsidRPr="00BB19C7">
        <w:rPr>
          <w:rFonts w:ascii="Arial" w:hAnsi="Arial" w:cs="Arial"/>
          <w:sz w:val="20"/>
          <w:szCs w:val="20"/>
        </w:rPr>
        <w:t>é</w:t>
      </w:r>
      <w:r w:rsidRPr="00BB19C7">
        <w:rPr>
          <w:rFonts w:ascii="Arial" w:hAnsi="Arial" w:cs="Arial"/>
          <w:sz w:val="20"/>
          <w:szCs w:val="20"/>
        </w:rPr>
        <w:t xml:space="preserve"> dokumentac</w:t>
      </w:r>
      <w:r w:rsidR="007D79F2" w:rsidRPr="00BB19C7">
        <w:rPr>
          <w:rFonts w:ascii="Arial" w:hAnsi="Arial" w:cs="Arial"/>
          <w:sz w:val="20"/>
          <w:szCs w:val="20"/>
        </w:rPr>
        <w:t>e</w:t>
      </w:r>
      <w:r w:rsidRPr="00BB19C7">
        <w:rPr>
          <w:rFonts w:ascii="Arial" w:hAnsi="Arial" w:cs="Arial"/>
          <w:sz w:val="20"/>
          <w:szCs w:val="20"/>
        </w:rPr>
        <w:t>.</w:t>
      </w:r>
    </w:p>
    <w:p w14:paraId="061F37C3" w14:textId="77777777" w:rsidR="00652533" w:rsidRPr="00BB19C7" w:rsidRDefault="00652533"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Předání staveniště se uskuteční protokolárně za účasti odpovědných zástupců obou smluvních stran. Zhotovitel je povinen při přejímání staveniště prověřit, zda staveniště nemá překážky nebo vady, které brání provedení díla. </w:t>
      </w:r>
    </w:p>
    <w:p w14:paraId="76AAE896" w14:textId="78B9463D" w:rsidR="00652533" w:rsidRPr="00BB19C7" w:rsidRDefault="00652533"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Hranice předaného obvodu staveniště jsou pro zhotovitele závazné.</w:t>
      </w:r>
      <w:r w:rsidR="00F00585" w:rsidRPr="00BB19C7">
        <w:rPr>
          <w:rFonts w:ascii="Arial" w:hAnsi="Arial" w:cs="Arial"/>
          <w:sz w:val="20"/>
          <w:szCs w:val="20"/>
        </w:rPr>
        <w:t xml:space="preserve"> </w:t>
      </w:r>
      <w:r w:rsidR="00006274" w:rsidRPr="00BB19C7">
        <w:rPr>
          <w:rFonts w:ascii="Arial" w:hAnsi="Arial" w:cs="Arial"/>
          <w:sz w:val="20"/>
          <w:szCs w:val="20"/>
        </w:rPr>
        <w:t>Za staveniště jsou považovány pozemky v </w:t>
      </w:r>
      <w:proofErr w:type="spellStart"/>
      <w:r w:rsidR="00006274" w:rsidRPr="00BB19C7">
        <w:rPr>
          <w:rFonts w:ascii="Arial" w:hAnsi="Arial" w:cs="Arial"/>
          <w:sz w:val="20"/>
          <w:szCs w:val="20"/>
        </w:rPr>
        <w:t>k.ú</w:t>
      </w:r>
      <w:proofErr w:type="spellEnd"/>
      <w:r w:rsidR="00006274" w:rsidRPr="00BB19C7">
        <w:rPr>
          <w:rFonts w:ascii="Arial" w:hAnsi="Arial" w:cs="Arial"/>
          <w:sz w:val="20"/>
          <w:szCs w:val="20"/>
        </w:rPr>
        <w:t xml:space="preserve">. Lhota Komárov, konkrétně </w:t>
      </w:r>
      <w:proofErr w:type="spellStart"/>
      <w:r w:rsidR="00006274" w:rsidRPr="00BB19C7">
        <w:rPr>
          <w:rFonts w:ascii="Arial" w:hAnsi="Arial" w:cs="Arial"/>
          <w:sz w:val="20"/>
          <w:szCs w:val="20"/>
        </w:rPr>
        <w:t>p.č</w:t>
      </w:r>
      <w:proofErr w:type="spellEnd"/>
      <w:r w:rsidR="00006274" w:rsidRPr="00BB19C7">
        <w:rPr>
          <w:rFonts w:ascii="Arial" w:hAnsi="Arial" w:cs="Arial"/>
          <w:sz w:val="20"/>
          <w:szCs w:val="20"/>
        </w:rPr>
        <w:t xml:space="preserve">. st. 138 a </w:t>
      </w:r>
      <w:proofErr w:type="spellStart"/>
      <w:r w:rsidR="00006274" w:rsidRPr="00BB19C7">
        <w:rPr>
          <w:rFonts w:ascii="Arial" w:hAnsi="Arial" w:cs="Arial"/>
          <w:sz w:val="20"/>
          <w:szCs w:val="20"/>
        </w:rPr>
        <w:t>p.č</w:t>
      </w:r>
      <w:proofErr w:type="spellEnd"/>
      <w:r w:rsidR="00006274" w:rsidRPr="00BB19C7">
        <w:rPr>
          <w:rFonts w:ascii="Arial" w:hAnsi="Arial" w:cs="Arial"/>
          <w:sz w:val="20"/>
          <w:szCs w:val="20"/>
        </w:rPr>
        <w:t>. 376/7.</w:t>
      </w:r>
    </w:p>
    <w:p w14:paraId="15A9BDE7" w14:textId="31C97ED7" w:rsidR="00652533" w:rsidRPr="00BB19C7" w:rsidRDefault="00652533"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Zhotovitel bude denně udržovat staveniště a stavbou dotčené </w:t>
      </w:r>
      <w:r w:rsidR="003432B3" w:rsidRPr="00BB19C7">
        <w:rPr>
          <w:rFonts w:ascii="Arial" w:hAnsi="Arial" w:cs="Arial"/>
          <w:sz w:val="20"/>
          <w:szCs w:val="20"/>
        </w:rPr>
        <w:t>pozemky</w:t>
      </w:r>
      <w:r w:rsidRPr="00BB19C7">
        <w:rPr>
          <w:rFonts w:ascii="Arial" w:hAnsi="Arial" w:cs="Arial"/>
          <w:sz w:val="20"/>
          <w:szCs w:val="20"/>
        </w:rPr>
        <w:t xml:space="preserve"> čisté a v náležitém pořádku, a bude průběžně odstraňovat na své náklady veškeré odpady a zbytkové materiály související s prováděním díla. V případě neplnění této povinnosti zajistí denní úklid objednatel, a to na náklady zhotovitele.</w:t>
      </w:r>
    </w:p>
    <w:p w14:paraId="2BE700B0" w14:textId="38429171" w:rsidR="00652533" w:rsidRPr="00BB19C7" w:rsidRDefault="00652533"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O předání staveniště a na konci díla o vyklizení staveniště vyhotoví TD</w:t>
      </w:r>
      <w:r w:rsidR="00006274" w:rsidRPr="00BB19C7">
        <w:rPr>
          <w:rFonts w:ascii="Arial" w:hAnsi="Arial" w:cs="Arial"/>
          <w:sz w:val="20"/>
          <w:szCs w:val="20"/>
        </w:rPr>
        <w:t>I</w:t>
      </w:r>
      <w:r w:rsidRPr="00BB19C7">
        <w:rPr>
          <w:rFonts w:ascii="Arial" w:hAnsi="Arial" w:cs="Arial"/>
          <w:sz w:val="20"/>
          <w:szCs w:val="20"/>
        </w:rPr>
        <w:t xml:space="preserve"> písemný protokol, který obě strany </w:t>
      </w:r>
      <w:proofErr w:type="gramStart"/>
      <w:r w:rsidRPr="00BB19C7">
        <w:rPr>
          <w:rFonts w:ascii="Arial" w:hAnsi="Arial" w:cs="Arial"/>
          <w:sz w:val="20"/>
          <w:szCs w:val="20"/>
        </w:rPr>
        <w:t>podepíší</w:t>
      </w:r>
      <w:proofErr w:type="gramEnd"/>
      <w:r w:rsidRPr="00BB19C7">
        <w:rPr>
          <w:rFonts w:ascii="Arial" w:hAnsi="Arial" w:cs="Arial"/>
          <w:sz w:val="20"/>
          <w:szCs w:val="20"/>
        </w:rPr>
        <w:t>.</w:t>
      </w:r>
    </w:p>
    <w:p w14:paraId="49BA6D9E" w14:textId="48915DDB" w:rsidR="007D79F2" w:rsidRPr="00BB19C7" w:rsidRDefault="00983293"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Rekonstrukce vodojemu bude probíhat </w:t>
      </w:r>
      <w:r w:rsidR="003432B3" w:rsidRPr="00BB19C7">
        <w:rPr>
          <w:rFonts w:ascii="Arial" w:hAnsi="Arial" w:cs="Arial"/>
          <w:sz w:val="20"/>
          <w:szCs w:val="20"/>
        </w:rPr>
        <w:t xml:space="preserve">při kompletním odstavení vodojemu z provozu a zhotovitel vybuduje na své náklady provizorní akumulační nádrž vč. veškerých propojení tak, aby bylo možné rekonstruovaný vodojem odstavit z provozu po dobu realizace. </w:t>
      </w:r>
      <w:r w:rsidR="00190910" w:rsidRPr="00BB19C7">
        <w:rPr>
          <w:rFonts w:ascii="Arial" w:hAnsi="Arial" w:cs="Arial"/>
          <w:sz w:val="20"/>
          <w:szCs w:val="20"/>
        </w:rPr>
        <w:t>Z</w:t>
      </w:r>
      <w:r w:rsidRPr="00BB19C7">
        <w:rPr>
          <w:rFonts w:ascii="Arial" w:hAnsi="Arial" w:cs="Arial"/>
          <w:sz w:val="20"/>
          <w:szCs w:val="20"/>
        </w:rPr>
        <w:t>hotovitel se</w:t>
      </w:r>
      <w:r w:rsidR="00190910" w:rsidRPr="00BB19C7">
        <w:rPr>
          <w:rFonts w:ascii="Arial" w:hAnsi="Arial" w:cs="Arial"/>
          <w:sz w:val="20"/>
          <w:szCs w:val="20"/>
        </w:rPr>
        <w:t xml:space="preserve"> proto</w:t>
      </w:r>
      <w:r w:rsidRPr="00BB19C7">
        <w:rPr>
          <w:rFonts w:ascii="Arial" w:hAnsi="Arial" w:cs="Arial"/>
          <w:sz w:val="20"/>
          <w:szCs w:val="20"/>
        </w:rPr>
        <w:t xml:space="preserve"> musí </w:t>
      </w:r>
      <w:r w:rsidR="00190910" w:rsidRPr="00BB19C7">
        <w:rPr>
          <w:rFonts w:ascii="Arial" w:hAnsi="Arial" w:cs="Arial"/>
          <w:sz w:val="20"/>
          <w:szCs w:val="20"/>
        </w:rPr>
        <w:t xml:space="preserve">stále </w:t>
      </w:r>
      <w:r w:rsidRPr="00BB19C7">
        <w:rPr>
          <w:rFonts w:ascii="Arial" w:hAnsi="Arial" w:cs="Arial"/>
          <w:sz w:val="20"/>
          <w:szCs w:val="20"/>
        </w:rPr>
        <w:t>řídit pokyny</w:t>
      </w:r>
      <w:r w:rsidR="007D79F2" w:rsidRPr="00BB19C7">
        <w:rPr>
          <w:rFonts w:ascii="Arial" w:hAnsi="Arial" w:cs="Arial"/>
          <w:sz w:val="20"/>
          <w:szCs w:val="20"/>
        </w:rPr>
        <w:t xml:space="preserve"> objednatele a</w:t>
      </w:r>
      <w:r w:rsidRPr="00BB19C7">
        <w:rPr>
          <w:rFonts w:ascii="Arial" w:hAnsi="Arial" w:cs="Arial"/>
          <w:sz w:val="20"/>
          <w:szCs w:val="20"/>
        </w:rPr>
        <w:t xml:space="preserve"> provozovatele vodohospodářské infrastruktury (</w:t>
      </w:r>
      <w:proofErr w:type="spellStart"/>
      <w:r w:rsidRPr="00BB19C7">
        <w:rPr>
          <w:rFonts w:ascii="Arial" w:hAnsi="Arial" w:cs="Arial"/>
          <w:sz w:val="20"/>
          <w:szCs w:val="20"/>
        </w:rPr>
        <w:t>SčVK</w:t>
      </w:r>
      <w:proofErr w:type="spellEnd"/>
      <w:r w:rsidRPr="00BB19C7">
        <w:rPr>
          <w:rFonts w:ascii="Arial" w:hAnsi="Arial" w:cs="Arial"/>
          <w:sz w:val="20"/>
          <w:szCs w:val="20"/>
        </w:rPr>
        <w:t>, a.s.)</w:t>
      </w:r>
      <w:r w:rsidR="007D79F2" w:rsidRPr="00BB19C7">
        <w:rPr>
          <w:rFonts w:ascii="Arial" w:hAnsi="Arial" w:cs="Arial"/>
          <w:sz w:val="20"/>
          <w:szCs w:val="20"/>
        </w:rPr>
        <w:t xml:space="preserve"> tak, aby nedošlo k ohrožení </w:t>
      </w:r>
      <w:r w:rsidR="003432B3" w:rsidRPr="00BB19C7">
        <w:rPr>
          <w:rFonts w:ascii="Arial" w:hAnsi="Arial" w:cs="Arial"/>
          <w:sz w:val="20"/>
          <w:szCs w:val="20"/>
        </w:rPr>
        <w:t xml:space="preserve">zásobování spotřebiště. </w:t>
      </w:r>
      <w:r w:rsidR="00260049" w:rsidRPr="00BB19C7">
        <w:rPr>
          <w:rFonts w:ascii="Arial" w:hAnsi="Arial" w:cs="Arial"/>
          <w:sz w:val="20"/>
          <w:szCs w:val="20"/>
        </w:rPr>
        <w:t xml:space="preserve"> </w:t>
      </w:r>
      <w:r w:rsidR="003432B3" w:rsidRPr="00BB19C7">
        <w:rPr>
          <w:rFonts w:ascii="Arial" w:hAnsi="Arial" w:cs="Arial"/>
          <w:sz w:val="20"/>
          <w:szCs w:val="20"/>
        </w:rPr>
        <w:t>Způsob provozování provizorní akumulační nádrže bude písemně schválen provozovatelem.</w:t>
      </w:r>
    </w:p>
    <w:p w14:paraId="1C047B0D" w14:textId="5A1B47A3" w:rsidR="005E190C" w:rsidRPr="00BB19C7" w:rsidRDefault="005E190C"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Zhotovitel na svoje náklady zajistí propagaci stavby pomocí </w:t>
      </w:r>
      <w:r w:rsidR="003432B3" w:rsidRPr="00BB19C7">
        <w:rPr>
          <w:rFonts w:ascii="Arial" w:hAnsi="Arial" w:cs="Arial"/>
          <w:sz w:val="20"/>
          <w:szCs w:val="20"/>
        </w:rPr>
        <w:t>1</w:t>
      </w:r>
      <w:r w:rsidRPr="00BB19C7">
        <w:rPr>
          <w:rFonts w:ascii="Arial" w:hAnsi="Arial" w:cs="Arial"/>
          <w:sz w:val="20"/>
          <w:szCs w:val="20"/>
        </w:rPr>
        <w:t xml:space="preserve"> ks banner</w:t>
      </w:r>
      <w:r w:rsidR="003432B3" w:rsidRPr="00BB19C7">
        <w:rPr>
          <w:rFonts w:ascii="Arial" w:hAnsi="Arial" w:cs="Arial"/>
          <w:sz w:val="20"/>
          <w:szCs w:val="20"/>
        </w:rPr>
        <w:t>u</w:t>
      </w:r>
      <w:r w:rsidRPr="00BB19C7">
        <w:rPr>
          <w:rFonts w:ascii="Arial" w:hAnsi="Arial" w:cs="Arial"/>
          <w:sz w:val="20"/>
          <w:szCs w:val="20"/>
        </w:rPr>
        <w:t xml:space="preserve"> o velikosti </w:t>
      </w:r>
      <w:r w:rsidR="00453A2E" w:rsidRPr="00BB19C7">
        <w:rPr>
          <w:rFonts w:ascii="Arial" w:hAnsi="Arial" w:cs="Arial"/>
          <w:sz w:val="20"/>
          <w:szCs w:val="20"/>
        </w:rPr>
        <w:t>1,5 x 2</w:t>
      </w:r>
      <w:r w:rsidRPr="00BB19C7">
        <w:rPr>
          <w:rFonts w:ascii="Arial" w:hAnsi="Arial" w:cs="Arial"/>
          <w:sz w:val="20"/>
          <w:szCs w:val="20"/>
        </w:rPr>
        <w:t xml:space="preserve"> m – na vzhledu bannerů se objednatel a zhotovitel dohodnou. Banner budou umístěn na stavb</w:t>
      </w:r>
      <w:r w:rsidR="00453A2E" w:rsidRPr="00BB19C7">
        <w:rPr>
          <w:rFonts w:ascii="Arial" w:hAnsi="Arial" w:cs="Arial"/>
          <w:sz w:val="20"/>
          <w:szCs w:val="20"/>
        </w:rPr>
        <w:t>ě</w:t>
      </w:r>
      <w:r w:rsidRPr="00BB19C7">
        <w:rPr>
          <w:rFonts w:ascii="Arial" w:hAnsi="Arial" w:cs="Arial"/>
          <w:sz w:val="20"/>
          <w:szCs w:val="20"/>
        </w:rPr>
        <w:t xml:space="preserve"> před zahájením prací.</w:t>
      </w:r>
    </w:p>
    <w:p w14:paraId="4E8175FD" w14:textId="77777777" w:rsidR="00652533" w:rsidRPr="00BB19C7" w:rsidRDefault="00652533" w:rsidP="008161D9">
      <w:pPr>
        <w:pStyle w:val="Nadpis8"/>
        <w:numPr>
          <w:ilvl w:val="0"/>
          <w:numId w:val="1"/>
        </w:numPr>
        <w:spacing w:before="240" w:after="120"/>
        <w:ind w:left="720"/>
        <w:rPr>
          <w:rFonts w:cs="Arial"/>
          <w:szCs w:val="20"/>
          <w:lang w:val="cs-CZ"/>
        </w:rPr>
      </w:pPr>
      <w:r w:rsidRPr="00BB19C7">
        <w:rPr>
          <w:rFonts w:cs="Arial"/>
          <w:szCs w:val="20"/>
          <w:lang w:val="cs-CZ"/>
        </w:rPr>
        <w:t>Práva a povinnosti smluvních stran</w:t>
      </w:r>
    </w:p>
    <w:p w14:paraId="5798589B" w14:textId="77777777" w:rsidR="00652533" w:rsidRPr="00BB19C7" w:rsidRDefault="00652533" w:rsidP="008161D9">
      <w:pPr>
        <w:rPr>
          <w:rFonts w:ascii="Arial" w:hAnsi="Arial" w:cs="Arial"/>
          <w:sz w:val="20"/>
          <w:szCs w:val="20"/>
        </w:rPr>
      </w:pPr>
    </w:p>
    <w:p w14:paraId="0A8C0927" w14:textId="135E55A5" w:rsidR="000E688B" w:rsidRPr="00BB19C7" w:rsidRDefault="00EE1989"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Zhotovitel předloží nejdéle do </w:t>
      </w:r>
      <w:r w:rsidR="00260049" w:rsidRPr="00BB19C7">
        <w:rPr>
          <w:rFonts w:ascii="Arial" w:hAnsi="Arial" w:cs="Arial"/>
          <w:sz w:val="20"/>
          <w:szCs w:val="20"/>
        </w:rPr>
        <w:t>dvou</w:t>
      </w:r>
      <w:r w:rsidR="00F7645A" w:rsidRPr="00BB19C7">
        <w:rPr>
          <w:rFonts w:ascii="Arial" w:hAnsi="Arial" w:cs="Arial"/>
          <w:sz w:val="20"/>
          <w:szCs w:val="20"/>
        </w:rPr>
        <w:t xml:space="preserve"> týdnů</w:t>
      </w:r>
      <w:r w:rsidRPr="00BB19C7">
        <w:rPr>
          <w:rFonts w:ascii="Arial" w:hAnsi="Arial" w:cs="Arial"/>
          <w:sz w:val="20"/>
          <w:szCs w:val="20"/>
        </w:rPr>
        <w:t xml:space="preserve"> od </w:t>
      </w:r>
      <w:r w:rsidR="00260049" w:rsidRPr="00BB19C7">
        <w:rPr>
          <w:rFonts w:ascii="Arial" w:hAnsi="Arial" w:cs="Arial"/>
          <w:sz w:val="20"/>
          <w:szCs w:val="20"/>
        </w:rPr>
        <w:t xml:space="preserve">předání staveniště </w:t>
      </w:r>
      <w:r w:rsidRPr="00BB19C7">
        <w:rPr>
          <w:rFonts w:ascii="Arial" w:hAnsi="Arial" w:cs="Arial"/>
          <w:sz w:val="20"/>
          <w:szCs w:val="20"/>
        </w:rPr>
        <w:t>návrh harmonogramu prací, který následně projedná s</w:t>
      </w:r>
      <w:r w:rsidR="008E0A65" w:rsidRPr="00BB19C7">
        <w:rPr>
          <w:rFonts w:ascii="Arial" w:hAnsi="Arial" w:cs="Arial"/>
          <w:sz w:val="20"/>
          <w:szCs w:val="20"/>
        </w:rPr>
        <w:t> </w:t>
      </w:r>
      <w:r w:rsidR="0023209B" w:rsidRPr="00BB19C7">
        <w:rPr>
          <w:rFonts w:ascii="Arial" w:hAnsi="Arial" w:cs="Arial"/>
          <w:sz w:val="20"/>
          <w:szCs w:val="20"/>
        </w:rPr>
        <w:t>objednatelem</w:t>
      </w:r>
      <w:r w:rsidR="008E0A65" w:rsidRPr="00BB19C7">
        <w:rPr>
          <w:rFonts w:ascii="Arial" w:hAnsi="Arial" w:cs="Arial"/>
          <w:sz w:val="20"/>
          <w:szCs w:val="20"/>
        </w:rPr>
        <w:t xml:space="preserve"> a provozovatelem </w:t>
      </w:r>
      <w:r w:rsidR="00453A2E" w:rsidRPr="00BB19C7">
        <w:rPr>
          <w:rFonts w:ascii="Arial" w:hAnsi="Arial" w:cs="Arial"/>
          <w:sz w:val="20"/>
          <w:szCs w:val="20"/>
        </w:rPr>
        <w:t>VHI</w:t>
      </w:r>
      <w:r w:rsidR="008E0A65" w:rsidRPr="00BB19C7">
        <w:rPr>
          <w:rFonts w:ascii="Arial" w:hAnsi="Arial" w:cs="Arial"/>
          <w:sz w:val="20"/>
          <w:szCs w:val="20"/>
        </w:rPr>
        <w:t>.</w:t>
      </w:r>
      <w:r w:rsidR="00B22188" w:rsidRPr="00BB19C7">
        <w:rPr>
          <w:rFonts w:ascii="Arial" w:hAnsi="Arial" w:cs="Arial"/>
          <w:sz w:val="20"/>
          <w:szCs w:val="20"/>
        </w:rPr>
        <w:t xml:space="preserve"> </w:t>
      </w:r>
      <w:r w:rsidR="000E688B" w:rsidRPr="00BB19C7">
        <w:rPr>
          <w:rFonts w:ascii="Arial" w:hAnsi="Arial" w:cs="Arial"/>
          <w:sz w:val="20"/>
          <w:szCs w:val="20"/>
        </w:rPr>
        <w:t xml:space="preserve">Harmonogram prací musí být nastaven tak, aby </w:t>
      </w:r>
      <w:r w:rsidR="00B04AA1" w:rsidRPr="00BB19C7">
        <w:rPr>
          <w:rFonts w:ascii="Arial" w:hAnsi="Arial" w:cs="Arial"/>
          <w:sz w:val="20"/>
          <w:szCs w:val="20"/>
        </w:rPr>
        <w:t>nedošlo k omezení plynulého zásobování pitnou vodou</w:t>
      </w:r>
      <w:r w:rsidR="00652533" w:rsidRPr="00BB19C7">
        <w:rPr>
          <w:rFonts w:ascii="Arial" w:hAnsi="Arial" w:cs="Arial"/>
          <w:sz w:val="20"/>
          <w:szCs w:val="20"/>
        </w:rPr>
        <w:t>.</w:t>
      </w:r>
    </w:p>
    <w:p w14:paraId="3947E4A6" w14:textId="65C1A634" w:rsidR="00F42935" w:rsidRPr="00BB19C7" w:rsidRDefault="00D8295C"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Zhotovitel předloží nejdéle do dvou týdnů od předání staveniště objednateli</w:t>
      </w:r>
      <w:r w:rsidR="00EE1989" w:rsidRPr="00BB19C7">
        <w:rPr>
          <w:rFonts w:ascii="Arial" w:hAnsi="Arial" w:cs="Arial"/>
          <w:sz w:val="20"/>
          <w:szCs w:val="20"/>
        </w:rPr>
        <w:t xml:space="preserve"> seznam veškerých použitých materiálů a výrobků (konkrétní názvy, značky, výrobce) – s respektováním výkazu výměr. Použití uvedených materiálů podléhá písemnému schválení </w:t>
      </w:r>
      <w:r w:rsidRPr="00BB19C7">
        <w:rPr>
          <w:rFonts w:ascii="Arial" w:hAnsi="Arial" w:cs="Arial"/>
          <w:sz w:val="20"/>
          <w:szCs w:val="20"/>
        </w:rPr>
        <w:t>objednatele</w:t>
      </w:r>
      <w:r w:rsidR="00EE1989" w:rsidRPr="00BB19C7">
        <w:rPr>
          <w:rFonts w:ascii="Arial" w:hAnsi="Arial" w:cs="Arial"/>
          <w:sz w:val="20"/>
          <w:szCs w:val="20"/>
        </w:rPr>
        <w:t xml:space="preserve">. </w:t>
      </w:r>
    </w:p>
    <w:p w14:paraId="161B9916" w14:textId="77777777" w:rsidR="003D1AC2" w:rsidRPr="00BB19C7" w:rsidRDefault="003D1AC2"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Zhotovitel před zahájením prací zajistí pasport </w:t>
      </w:r>
      <w:r w:rsidR="00F056CE" w:rsidRPr="00BB19C7">
        <w:rPr>
          <w:rFonts w:ascii="Arial" w:hAnsi="Arial" w:cs="Arial"/>
          <w:sz w:val="20"/>
          <w:szCs w:val="20"/>
        </w:rPr>
        <w:t>stávajícího objektu, dotčených</w:t>
      </w:r>
      <w:r w:rsidRPr="00BB19C7">
        <w:rPr>
          <w:rFonts w:ascii="Arial" w:hAnsi="Arial" w:cs="Arial"/>
          <w:sz w:val="20"/>
          <w:szCs w:val="20"/>
        </w:rPr>
        <w:t xml:space="preserve"> </w:t>
      </w:r>
      <w:r w:rsidR="00F056CE" w:rsidRPr="00BB19C7">
        <w:rPr>
          <w:rFonts w:ascii="Arial" w:hAnsi="Arial" w:cs="Arial"/>
          <w:sz w:val="20"/>
          <w:szCs w:val="20"/>
        </w:rPr>
        <w:t xml:space="preserve">a </w:t>
      </w:r>
      <w:r w:rsidRPr="00BB19C7">
        <w:rPr>
          <w:rFonts w:ascii="Arial" w:hAnsi="Arial" w:cs="Arial"/>
          <w:sz w:val="20"/>
          <w:szCs w:val="20"/>
        </w:rPr>
        <w:t xml:space="preserve">přilehlých </w:t>
      </w:r>
      <w:r w:rsidR="00F056CE" w:rsidRPr="00BB19C7">
        <w:rPr>
          <w:rFonts w:ascii="Arial" w:hAnsi="Arial" w:cs="Arial"/>
          <w:sz w:val="20"/>
          <w:szCs w:val="20"/>
        </w:rPr>
        <w:t xml:space="preserve">pozemků. Zahájení akce oznámí minimálně 7 dnů předem </w:t>
      </w:r>
      <w:r w:rsidRPr="00BB19C7">
        <w:rPr>
          <w:rFonts w:ascii="Arial" w:hAnsi="Arial" w:cs="Arial"/>
          <w:sz w:val="20"/>
          <w:szCs w:val="20"/>
        </w:rPr>
        <w:t xml:space="preserve">vlastníkům dotčených </w:t>
      </w:r>
      <w:r w:rsidR="00F056CE" w:rsidRPr="00BB19C7">
        <w:rPr>
          <w:rFonts w:ascii="Arial" w:hAnsi="Arial" w:cs="Arial"/>
          <w:sz w:val="20"/>
          <w:szCs w:val="20"/>
        </w:rPr>
        <w:t xml:space="preserve">i sousedních </w:t>
      </w:r>
      <w:r w:rsidRPr="00BB19C7">
        <w:rPr>
          <w:rFonts w:ascii="Arial" w:hAnsi="Arial" w:cs="Arial"/>
          <w:sz w:val="20"/>
          <w:szCs w:val="20"/>
        </w:rPr>
        <w:t>pozemků a vlastníkům přilehlých nemovitostí</w:t>
      </w:r>
      <w:r w:rsidR="00F056CE" w:rsidRPr="00BB19C7">
        <w:rPr>
          <w:rFonts w:ascii="Arial" w:hAnsi="Arial" w:cs="Arial"/>
          <w:sz w:val="20"/>
          <w:szCs w:val="20"/>
        </w:rPr>
        <w:t>.</w:t>
      </w:r>
    </w:p>
    <w:p w14:paraId="3BCCA03B" w14:textId="599C93B2" w:rsidR="00C420B6" w:rsidRPr="00BB19C7" w:rsidRDefault="00C420B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Zhotovitel předloží </w:t>
      </w:r>
      <w:r w:rsidR="00260049" w:rsidRPr="00BB19C7">
        <w:rPr>
          <w:rFonts w:ascii="Arial" w:hAnsi="Arial" w:cs="Arial"/>
          <w:sz w:val="20"/>
          <w:szCs w:val="20"/>
        </w:rPr>
        <w:t xml:space="preserve">včas předem </w:t>
      </w:r>
      <w:r w:rsidR="006718D6" w:rsidRPr="00BB19C7">
        <w:rPr>
          <w:rFonts w:ascii="Arial" w:hAnsi="Arial" w:cs="Arial"/>
          <w:sz w:val="20"/>
          <w:szCs w:val="20"/>
        </w:rPr>
        <w:t>objednateli</w:t>
      </w:r>
      <w:r w:rsidRPr="00BB19C7">
        <w:rPr>
          <w:rFonts w:ascii="Arial" w:hAnsi="Arial" w:cs="Arial"/>
          <w:sz w:val="20"/>
          <w:szCs w:val="20"/>
        </w:rPr>
        <w:t xml:space="preserve"> k</w:t>
      </w:r>
      <w:r w:rsidR="00486FC7" w:rsidRPr="00BB19C7">
        <w:rPr>
          <w:rFonts w:ascii="Arial" w:hAnsi="Arial" w:cs="Arial"/>
          <w:sz w:val="20"/>
          <w:szCs w:val="20"/>
        </w:rPr>
        <w:t xml:space="preserve"> písemnému</w:t>
      </w:r>
      <w:r w:rsidRPr="00BB19C7">
        <w:rPr>
          <w:rFonts w:ascii="Arial" w:hAnsi="Arial" w:cs="Arial"/>
          <w:sz w:val="20"/>
          <w:szCs w:val="20"/>
        </w:rPr>
        <w:t xml:space="preserve"> schválení přehled významných subdodavatelů na zakázce (nad </w:t>
      </w:r>
      <w:r w:rsidR="009B37DB" w:rsidRPr="00BB19C7">
        <w:rPr>
          <w:rFonts w:ascii="Arial" w:hAnsi="Arial" w:cs="Arial"/>
          <w:sz w:val="20"/>
          <w:szCs w:val="20"/>
        </w:rPr>
        <w:t xml:space="preserve">objem </w:t>
      </w:r>
      <w:r w:rsidR="00453A2E" w:rsidRPr="00BB19C7">
        <w:rPr>
          <w:rFonts w:ascii="Arial" w:hAnsi="Arial" w:cs="Arial"/>
          <w:sz w:val="20"/>
          <w:szCs w:val="20"/>
        </w:rPr>
        <w:t>0,5</w:t>
      </w:r>
      <w:r w:rsidRPr="00BB19C7">
        <w:rPr>
          <w:rFonts w:ascii="Arial" w:hAnsi="Arial" w:cs="Arial"/>
          <w:sz w:val="20"/>
          <w:szCs w:val="20"/>
        </w:rPr>
        <w:t xml:space="preserve"> mil. Kč bez DPH)</w:t>
      </w:r>
      <w:r w:rsidR="009B37DB" w:rsidRPr="00BB19C7">
        <w:rPr>
          <w:rFonts w:ascii="Arial" w:hAnsi="Arial" w:cs="Arial"/>
          <w:sz w:val="20"/>
          <w:szCs w:val="20"/>
        </w:rPr>
        <w:t xml:space="preserve"> včetně referencí</w:t>
      </w:r>
      <w:r w:rsidRPr="00BB19C7">
        <w:rPr>
          <w:rFonts w:ascii="Arial" w:hAnsi="Arial" w:cs="Arial"/>
          <w:sz w:val="20"/>
          <w:szCs w:val="20"/>
        </w:rPr>
        <w:t>.</w:t>
      </w:r>
    </w:p>
    <w:p w14:paraId="342BDCF6" w14:textId="77777777" w:rsidR="00C420B6" w:rsidRPr="00BB19C7" w:rsidRDefault="00C420B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Zhotovitel není oprávněn převést bez písemného souhlasu objednatele svá práva a závazky, vyplývající ze smlouvy o dílo na třetí osobu. Totéž platí pro objednatele vůči zhotoviteli.</w:t>
      </w:r>
    </w:p>
    <w:p w14:paraId="59DF11C7" w14:textId="5682C6A2" w:rsidR="00253C1B" w:rsidRPr="00BB19C7" w:rsidRDefault="00253C1B"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Zhotovitel se zavazuje provést dílo podle pokynů objednatele, v dohodnuté lhůtě, za cenu sjednanou v této smlouvě o dílo podle čl. </w:t>
      </w:r>
      <w:r w:rsidR="00453A2E" w:rsidRPr="00BB19C7">
        <w:rPr>
          <w:rFonts w:ascii="Arial" w:hAnsi="Arial" w:cs="Arial"/>
          <w:sz w:val="20"/>
          <w:szCs w:val="20"/>
        </w:rPr>
        <w:t>5</w:t>
      </w:r>
      <w:r w:rsidRPr="00BB19C7">
        <w:rPr>
          <w:rFonts w:ascii="Arial" w:hAnsi="Arial" w:cs="Arial"/>
          <w:sz w:val="20"/>
          <w:szCs w:val="20"/>
        </w:rPr>
        <w:t>. a dílo poté předat objednateli.</w:t>
      </w:r>
    </w:p>
    <w:p w14:paraId="5DB9E199" w14:textId="77777777" w:rsidR="00253C1B" w:rsidRPr="00BB19C7" w:rsidRDefault="00253C1B"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lastRenderedPageBreak/>
        <w:t xml:space="preserve">Zhotovitel se zavazuje spolupůsobit při výkonu případné finanční kontroly vyplývající z </w:t>
      </w:r>
      <w:proofErr w:type="spellStart"/>
      <w:r w:rsidRPr="00BB19C7">
        <w:rPr>
          <w:rFonts w:ascii="Arial" w:hAnsi="Arial" w:cs="Arial"/>
          <w:sz w:val="20"/>
          <w:szCs w:val="20"/>
        </w:rPr>
        <w:t>ust</w:t>
      </w:r>
      <w:proofErr w:type="spellEnd"/>
      <w:r w:rsidRPr="00BB19C7">
        <w:rPr>
          <w:rFonts w:ascii="Arial" w:hAnsi="Arial" w:cs="Arial"/>
          <w:sz w:val="20"/>
          <w:szCs w:val="20"/>
        </w:rPr>
        <w:t>. § 2 písm. e) a § 13 zákona č. 320/2001 Sb., o finanční kontrole ve veřejné správě a o změně některých zákonů (zákon o finanční kontrole), ve znění pozdějších předpisů, tj. poskytnout kontrolnímu orgánu doklady o dodávkách stavebních prací, zboží a služeb hrazených z veřejných výdajů nebo z veřejné finanční podpory, v rozsahu nezbytném pro ověření příslušné operace. Tuto povinnost bude zhotovitel vyžadovat po svých případných subdodavatelích.</w:t>
      </w:r>
    </w:p>
    <w:p w14:paraId="3F109069" w14:textId="77777777" w:rsidR="00864027" w:rsidRPr="00BB19C7" w:rsidRDefault="00BD4DD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Část předmětu díla bude financováno z prostředků Libereckého kraje (vždy smlouva s VHS Turnov). Zhotovitel je povinen respektovat jejich požadavky v průběhu stavby. Všechny tyto případné požadavky budou řešeny jejich zástupci na pravidelných pracovních poradách a kontrolních dnech stavby.</w:t>
      </w:r>
    </w:p>
    <w:p w14:paraId="303FD30A" w14:textId="6B1E3B12" w:rsidR="00733CED" w:rsidRPr="00AB0980" w:rsidRDefault="00AB0980" w:rsidP="008161D9">
      <w:pPr>
        <w:pStyle w:val="Odstavecseseznamem"/>
        <w:numPr>
          <w:ilvl w:val="1"/>
          <w:numId w:val="1"/>
        </w:numPr>
        <w:spacing w:line="240" w:lineRule="auto"/>
        <w:jc w:val="both"/>
        <w:rPr>
          <w:rFonts w:ascii="Arial" w:hAnsi="Arial" w:cs="Arial"/>
          <w:sz w:val="20"/>
          <w:szCs w:val="20"/>
        </w:rPr>
      </w:pPr>
      <w:r>
        <w:rPr>
          <w:rFonts w:ascii="Arial" w:hAnsi="Arial" w:cs="Arial"/>
          <w:sz w:val="20"/>
          <w:szCs w:val="20"/>
        </w:rPr>
        <w:t xml:space="preserve">Zhotovitel se zavazuje </w:t>
      </w:r>
      <w:r w:rsidR="0004153F">
        <w:rPr>
          <w:rFonts w:ascii="Arial" w:hAnsi="Arial" w:cs="Arial"/>
          <w:sz w:val="20"/>
          <w:szCs w:val="20"/>
        </w:rPr>
        <w:t xml:space="preserve">dodržovat </w:t>
      </w:r>
      <w:r w:rsidR="00733CED" w:rsidRPr="00AB0980">
        <w:rPr>
          <w:rFonts w:ascii="Arial" w:hAnsi="Arial" w:cs="Arial"/>
          <w:sz w:val="20"/>
          <w:szCs w:val="20"/>
        </w:rPr>
        <w:t>SFŽP</w:t>
      </w:r>
    </w:p>
    <w:p w14:paraId="072C6092" w14:textId="39D2F959" w:rsidR="002D3BAF" w:rsidRPr="00BB19C7" w:rsidRDefault="002D3BAF"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Objednatel zajistí během výstavby odpovědného hydrogeologa.</w:t>
      </w:r>
    </w:p>
    <w:p w14:paraId="7980E036" w14:textId="77777777" w:rsidR="00F82DA6" w:rsidRPr="00BB19C7" w:rsidRDefault="00F82DA6" w:rsidP="008161D9">
      <w:pPr>
        <w:pStyle w:val="Nadpis8"/>
        <w:numPr>
          <w:ilvl w:val="0"/>
          <w:numId w:val="1"/>
        </w:numPr>
        <w:spacing w:before="240" w:after="120"/>
        <w:ind w:left="720"/>
        <w:rPr>
          <w:rFonts w:cs="Arial"/>
          <w:szCs w:val="20"/>
          <w:lang w:val="cs-CZ"/>
        </w:rPr>
      </w:pPr>
      <w:r w:rsidRPr="00BB19C7">
        <w:rPr>
          <w:rFonts w:cs="Arial"/>
          <w:szCs w:val="20"/>
          <w:lang w:val="cs-CZ"/>
        </w:rPr>
        <w:t>Způsob a podmínky provádění díla</w:t>
      </w:r>
    </w:p>
    <w:p w14:paraId="1D2BF841" w14:textId="77777777" w:rsidR="005C6D72" w:rsidRPr="00BB19C7" w:rsidRDefault="005C6D72" w:rsidP="005C6D72">
      <w:pPr>
        <w:rPr>
          <w:rFonts w:ascii="Arial" w:hAnsi="Arial" w:cs="Arial"/>
          <w:sz w:val="20"/>
          <w:szCs w:val="20"/>
        </w:rPr>
      </w:pPr>
    </w:p>
    <w:p w14:paraId="274BC100" w14:textId="77777777" w:rsidR="005C6D72" w:rsidRPr="00BB19C7" w:rsidRDefault="000D37CC" w:rsidP="005C6D72">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Stavba</w:t>
      </w:r>
      <w:r w:rsidR="005C6D72" w:rsidRPr="00BB19C7">
        <w:rPr>
          <w:rFonts w:ascii="Arial" w:hAnsi="Arial" w:cs="Arial"/>
          <w:sz w:val="20"/>
          <w:szCs w:val="20"/>
        </w:rPr>
        <w:t xml:space="preserve"> bude prováděná za částečného provozu ČS, do které nyní natéká voda z přilehlého prameniště a odtud je dále čerpána do VDJ Komárov.</w:t>
      </w:r>
    </w:p>
    <w:p w14:paraId="7746C150" w14:textId="77777777" w:rsidR="005C4567" w:rsidRPr="00BB19C7" w:rsidRDefault="007B33D6" w:rsidP="005C4567">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Provoz vodovodu v obci po dobu výstavby je možné řešit dvěma způsoby:</w:t>
      </w:r>
    </w:p>
    <w:p w14:paraId="01C0CAFF" w14:textId="77777777" w:rsidR="005C4567" w:rsidRPr="00BB19C7" w:rsidRDefault="007B33D6" w:rsidP="005C4567">
      <w:pPr>
        <w:pStyle w:val="Odstavecseseznamem"/>
        <w:spacing w:line="240" w:lineRule="auto"/>
        <w:jc w:val="both"/>
        <w:rPr>
          <w:rFonts w:ascii="Arial" w:hAnsi="Arial" w:cs="Arial"/>
          <w:sz w:val="20"/>
          <w:szCs w:val="20"/>
        </w:rPr>
      </w:pPr>
      <w:r w:rsidRPr="00BB19C7">
        <w:rPr>
          <w:rFonts w:ascii="Arial" w:hAnsi="Arial" w:cs="Arial"/>
          <w:iCs/>
          <w:spacing w:val="-2"/>
          <w:sz w:val="20"/>
          <w:szCs w:val="20"/>
          <w:lang w:eastAsia="en-US"/>
        </w:rPr>
        <w:t xml:space="preserve">První možností pro možné odstavení objektu ČS z provozu, </w:t>
      </w:r>
      <w:r w:rsidRPr="00BB19C7">
        <w:rPr>
          <w:rFonts w:ascii="Arial" w:hAnsi="Arial" w:cs="Arial"/>
          <w:sz w:val="20"/>
          <w:szCs w:val="20"/>
        </w:rPr>
        <w:t>zhotovitel nainstaluje na místě provizorní plastovou akumulační nádrž. Do nádrže napojí nátok ze zdroje a sání čerpadla. Z čerpadla dojde k propojení na stávající řad tak, aby mohlo dojít k odstávce objektu a voda ze zdroje mohla být čerpaná do vodojemu.  Akumulační nádrž bude o objemu 5 m</w:t>
      </w:r>
      <w:r w:rsidRPr="00BB19C7">
        <w:rPr>
          <w:rFonts w:ascii="Arial" w:hAnsi="Arial" w:cs="Arial"/>
          <w:sz w:val="20"/>
          <w:szCs w:val="20"/>
          <w:vertAlign w:val="superscript"/>
        </w:rPr>
        <w:t>3</w:t>
      </w:r>
      <w:r w:rsidRPr="00BB19C7">
        <w:rPr>
          <w:rFonts w:ascii="Arial" w:hAnsi="Arial" w:cs="Arial"/>
          <w:sz w:val="20"/>
          <w:szCs w:val="20"/>
        </w:rPr>
        <w:t>. Na nádrž bude napojeno dávkování chlornanu sodného. Na provizorní nádrž bude osazena telemetrie a tato nádrž bude po nezbytnou dobu stavby napojena na dispečink provozovatele. Provizorní nádrž přejde po instalaci a zprovoznění do majetku objednatele.</w:t>
      </w:r>
    </w:p>
    <w:p w14:paraId="301C1E67" w14:textId="2B916F00" w:rsidR="007B33D6" w:rsidRPr="00BB19C7" w:rsidRDefault="007B33D6" w:rsidP="005C4567">
      <w:pPr>
        <w:pStyle w:val="Odstavecseseznamem"/>
        <w:spacing w:line="240" w:lineRule="auto"/>
        <w:jc w:val="both"/>
        <w:rPr>
          <w:rFonts w:ascii="Arial" w:hAnsi="Arial" w:cs="Arial"/>
          <w:sz w:val="20"/>
          <w:szCs w:val="20"/>
        </w:rPr>
      </w:pPr>
      <w:r w:rsidRPr="00BB19C7">
        <w:rPr>
          <w:rFonts w:ascii="Arial" w:hAnsi="Arial" w:cs="Arial"/>
          <w:sz w:val="20"/>
          <w:szCs w:val="20"/>
        </w:rPr>
        <w:t>Druhým způsobem je kompletní odstavení celého objektu ČS bez náhrady a po dobu odstávky objektu zavážet vodou VDJ Komárov cisternami. Denní průměrná spotřeba vody z vodojemu je cca 7 m</w:t>
      </w:r>
      <w:r w:rsidRPr="00BB19C7">
        <w:rPr>
          <w:rFonts w:ascii="Arial" w:hAnsi="Arial" w:cs="Arial"/>
          <w:sz w:val="20"/>
          <w:szCs w:val="20"/>
          <w:vertAlign w:val="superscript"/>
        </w:rPr>
        <w:t>3</w:t>
      </w:r>
      <w:r w:rsidRPr="00BB19C7">
        <w:rPr>
          <w:rFonts w:ascii="Arial" w:hAnsi="Arial" w:cs="Arial"/>
          <w:sz w:val="20"/>
          <w:szCs w:val="20"/>
        </w:rPr>
        <w:t>. Vodu je možné zavážet např.  z nedalekých Semil, popř. z Turnova. Způsob náhradního zásobování si zvolí uchazeč</w:t>
      </w:r>
      <w:r w:rsidR="00543836" w:rsidRPr="00BB19C7">
        <w:rPr>
          <w:rFonts w:ascii="Arial" w:hAnsi="Arial" w:cs="Arial"/>
          <w:sz w:val="20"/>
          <w:szCs w:val="20"/>
        </w:rPr>
        <w:t>.</w:t>
      </w:r>
    </w:p>
    <w:p w14:paraId="7D171AF5" w14:textId="4C4A5160" w:rsidR="00040571" w:rsidRPr="00BB19C7" w:rsidRDefault="00040571" w:rsidP="00A26C6B">
      <w:pPr>
        <w:pStyle w:val="Odstavecseseznamem"/>
        <w:spacing w:line="240" w:lineRule="auto"/>
        <w:jc w:val="both"/>
        <w:rPr>
          <w:rFonts w:ascii="Arial" w:hAnsi="Arial" w:cs="Arial"/>
          <w:sz w:val="20"/>
          <w:szCs w:val="20"/>
        </w:rPr>
      </w:pPr>
      <w:r w:rsidRPr="00BB19C7">
        <w:rPr>
          <w:rFonts w:ascii="Arial" w:hAnsi="Arial" w:cs="Arial"/>
          <w:sz w:val="20"/>
          <w:szCs w:val="20"/>
        </w:rPr>
        <w:t>Zvolený způsob náhradní</w:t>
      </w:r>
      <w:r w:rsidR="005917DA" w:rsidRPr="00BB19C7">
        <w:rPr>
          <w:rFonts w:ascii="Arial" w:hAnsi="Arial" w:cs="Arial"/>
          <w:sz w:val="20"/>
          <w:szCs w:val="20"/>
        </w:rPr>
        <w:t xml:space="preserve">ho zásobování </w:t>
      </w:r>
      <w:r w:rsidRPr="00BB19C7">
        <w:rPr>
          <w:rFonts w:ascii="Arial" w:hAnsi="Arial" w:cs="Arial"/>
          <w:sz w:val="20"/>
          <w:szCs w:val="20"/>
        </w:rPr>
        <w:t xml:space="preserve">předloží </w:t>
      </w:r>
      <w:r w:rsidR="005917DA" w:rsidRPr="00BB19C7">
        <w:rPr>
          <w:rFonts w:ascii="Arial" w:hAnsi="Arial" w:cs="Arial"/>
          <w:sz w:val="20"/>
          <w:szCs w:val="20"/>
        </w:rPr>
        <w:t xml:space="preserve">zhotovitel </w:t>
      </w:r>
      <w:r w:rsidRPr="00BB19C7">
        <w:rPr>
          <w:rFonts w:ascii="Arial" w:hAnsi="Arial" w:cs="Arial"/>
          <w:sz w:val="20"/>
          <w:szCs w:val="20"/>
        </w:rPr>
        <w:t>nejdéle do dvou týdnů od předání staveniště objednateli</w:t>
      </w:r>
      <w:r w:rsidR="005917DA" w:rsidRPr="00BB19C7">
        <w:rPr>
          <w:rFonts w:ascii="Arial" w:hAnsi="Arial" w:cs="Arial"/>
          <w:sz w:val="20"/>
          <w:szCs w:val="20"/>
        </w:rPr>
        <w:t xml:space="preserve">. </w:t>
      </w:r>
      <w:r w:rsidR="00AC5A53" w:rsidRPr="00BB19C7">
        <w:rPr>
          <w:rFonts w:ascii="Arial" w:hAnsi="Arial" w:cs="Arial"/>
          <w:sz w:val="20"/>
          <w:szCs w:val="20"/>
        </w:rPr>
        <w:t xml:space="preserve">Zvolený způsob náhradního zásobování nebude mít vliv na </w:t>
      </w:r>
      <w:r w:rsidR="003E1F13" w:rsidRPr="00BB19C7">
        <w:rPr>
          <w:rFonts w:ascii="Arial" w:hAnsi="Arial" w:cs="Arial"/>
          <w:sz w:val="20"/>
          <w:szCs w:val="20"/>
        </w:rPr>
        <w:t>cenu položky z nabídkového rozpočtu: „Provizorní opatření a zařízení pro zachování zásobování formou plastové provizorní akumulace, nebo zásobením vodojem</w:t>
      </w:r>
      <w:r w:rsidR="00FD6D68" w:rsidRPr="00BB19C7">
        <w:rPr>
          <w:rFonts w:ascii="Arial" w:hAnsi="Arial" w:cs="Arial"/>
          <w:sz w:val="20"/>
          <w:szCs w:val="20"/>
        </w:rPr>
        <w:t>u</w:t>
      </w:r>
      <w:r w:rsidR="00B838FE" w:rsidRPr="00BB19C7">
        <w:rPr>
          <w:rFonts w:ascii="Arial" w:hAnsi="Arial" w:cs="Arial"/>
          <w:sz w:val="20"/>
          <w:szCs w:val="20"/>
        </w:rPr>
        <w:t xml:space="preserve"> VDJ Komárov</w:t>
      </w:r>
      <w:r w:rsidR="003E1F13" w:rsidRPr="00BB19C7">
        <w:rPr>
          <w:rFonts w:ascii="Arial" w:hAnsi="Arial" w:cs="Arial"/>
          <w:sz w:val="20"/>
          <w:szCs w:val="20"/>
        </w:rPr>
        <w:t xml:space="preserve"> cisternami“. </w:t>
      </w:r>
      <w:r w:rsidR="00A26C6B" w:rsidRPr="00BB19C7">
        <w:rPr>
          <w:rFonts w:ascii="Arial" w:hAnsi="Arial" w:cs="Arial"/>
          <w:sz w:val="20"/>
          <w:szCs w:val="20"/>
        </w:rPr>
        <w:t xml:space="preserve">Způsob náhradního zásobování </w:t>
      </w:r>
      <w:r w:rsidRPr="00BB19C7">
        <w:rPr>
          <w:rFonts w:ascii="Arial" w:hAnsi="Arial" w:cs="Arial"/>
          <w:sz w:val="20"/>
          <w:szCs w:val="20"/>
        </w:rPr>
        <w:t xml:space="preserve">podléhá písemnému schválení objednatele. </w:t>
      </w:r>
    </w:p>
    <w:p w14:paraId="3DAA523A" w14:textId="77777777" w:rsidR="00C926B1" w:rsidRPr="00BB19C7" w:rsidRDefault="00C926B1"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Veškeré odborné práce musí vykonávat pracovníci zhotovitele, nebo jeho subdodavatelů mající příslušnou kvalifikaci. Tuto kvalifikaci je povinen zhotovitel objednateli na vyžádání předložit.</w:t>
      </w:r>
    </w:p>
    <w:p w14:paraId="7C7E17E8"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Dílo musí splňovat podmínky, které jsou uvedeny v projektové zadávací dokumentaci, a musí být v souladu s příslušnými technickými normami (ČSN), s obecně závaznými právními předpisy a předpisy pro provádění prací danými charakterem a rozsahem zakázky. Zhotovitel bude při uplatňování norem postupovat jednotně v rámci plnění celého předmětu zakázky.</w:t>
      </w:r>
    </w:p>
    <w:p w14:paraId="0C681FB6"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Zhotovitel je povinen projednat s objednatelem předem veškeré technologické postupy</w:t>
      </w:r>
      <w:r w:rsidR="00983293" w:rsidRPr="00BB19C7">
        <w:rPr>
          <w:rFonts w:ascii="Arial" w:hAnsi="Arial" w:cs="Arial"/>
          <w:sz w:val="20"/>
          <w:szCs w:val="20"/>
        </w:rPr>
        <w:t xml:space="preserve"> provádění díla.</w:t>
      </w:r>
    </w:p>
    <w:p w14:paraId="2730CEA6" w14:textId="77777777" w:rsidR="002F4414"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Zhotovitel je povinen vést ode dne převzetí staveniště o pracích, které provádí, stavební deník (dále jen SD). Do deníku zapisuje zhotovitel všechny skutečnosti, rozhodné pro plnění této smlouvy. Zástupce objednatele je povinen sledovat obsah deníku a k zápisům připojovat svá stanoviska a námitky do 5 pracovních dnů, jinak se má za to, že s obsahem zápisů souhlasí. Tento deník musí být v době smluvního termínu provádění prací fyzicky uložen na místě plnění a přístupný k prohlídce a zápisům. Jestliže odpovědná osoba zhotovitele nesouhlasí s provedeným záznamem objednatele, je povinen připojit do 5 pracovních dnů své vyjádření, jinak se má za to, že s obsahem záznamu souhlasí. Stejná práva a povinnosti má i zástupce objednatele. </w:t>
      </w:r>
    </w:p>
    <w:p w14:paraId="16747D6A" w14:textId="77777777" w:rsidR="002F4414" w:rsidRPr="00BB19C7" w:rsidRDefault="00F82DA6" w:rsidP="008161D9">
      <w:pPr>
        <w:pStyle w:val="Odstavecseseznamem"/>
        <w:spacing w:line="240" w:lineRule="auto"/>
        <w:jc w:val="both"/>
        <w:rPr>
          <w:rFonts w:ascii="Arial" w:hAnsi="Arial" w:cs="Arial"/>
          <w:sz w:val="20"/>
          <w:szCs w:val="20"/>
        </w:rPr>
      </w:pPr>
      <w:r w:rsidRPr="00BB19C7">
        <w:rPr>
          <w:rFonts w:ascii="Arial" w:hAnsi="Arial" w:cs="Arial"/>
          <w:sz w:val="20"/>
          <w:szCs w:val="20"/>
        </w:rPr>
        <w:t>Záznamy do stavebního deníku jsou oprávnění provádět:</w:t>
      </w:r>
    </w:p>
    <w:p w14:paraId="199CA243" w14:textId="02619A35" w:rsidR="00F82DA6" w:rsidRPr="00BB19C7" w:rsidRDefault="00F82DA6" w:rsidP="008161D9">
      <w:pPr>
        <w:pStyle w:val="Seznam"/>
        <w:autoSpaceDE w:val="0"/>
        <w:spacing w:before="120"/>
        <w:ind w:left="709" w:firstLine="0"/>
        <w:jc w:val="both"/>
        <w:rPr>
          <w:rFonts w:ascii="Arial" w:hAnsi="Arial" w:cs="Arial"/>
          <w:sz w:val="20"/>
        </w:rPr>
      </w:pPr>
      <w:r w:rsidRPr="001B1A66">
        <w:rPr>
          <w:rFonts w:ascii="Arial" w:hAnsi="Arial" w:cs="Arial"/>
          <w:sz w:val="20"/>
        </w:rPr>
        <w:lastRenderedPageBreak/>
        <w:t>Za zhotovitele:</w:t>
      </w:r>
      <w:r w:rsidRPr="001B1A66">
        <w:rPr>
          <w:rFonts w:ascii="Arial" w:hAnsi="Arial" w:cs="Arial"/>
          <w:sz w:val="20"/>
        </w:rPr>
        <w:tab/>
      </w:r>
      <w:r w:rsidRPr="001B1A66">
        <w:rPr>
          <w:rFonts w:ascii="Arial" w:hAnsi="Arial" w:cs="Arial"/>
          <w:sz w:val="20"/>
        </w:rPr>
        <w:tab/>
      </w:r>
      <w:r w:rsidRPr="001B1A66">
        <w:rPr>
          <w:rFonts w:ascii="Arial" w:hAnsi="Arial" w:cs="Arial"/>
          <w:sz w:val="20"/>
        </w:rPr>
        <w:tab/>
      </w:r>
    </w:p>
    <w:p w14:paraId="2909A1A2" w14:textId="7565A6FC" w:rsidR="00F82DA6" w:rsidRPr="00BB19C7" w:rsidRDefault="00F82DA6" w:rsidP="008161D9">
      <w:pPr>
        <w:pStyle w:val="Seznam"/>
        <w:autoSpaceDE w:val="0"/>
        <w:spacing w:before="120"/>
        <w:ind w:left="709" w:firstLine="0"/>
        <w:jc w:val="both"/>
        <w:rPr>
          <w:rFonts w:ascii="Arial" w:hAnsi="Arial" w:cs="Arial"/>
          <w:sz w:val="20"/>
        </w:rPr>
      </w:pPr>
      <w:r w:rsidRPr="00BB19C7">
        <w:rPr>
          <w:rFonts w:ascii="Arial" w:hAnsi="Arial" w:cs="Arial"/>
          <w:sz w:val="20"/>
        </w:rPr>
        <w:t>Za objednatele:</w:t>
      </w:r>
      <w:r w:rsidRPr="00BB19C7">
        <w:rPr>
          <w:rFonts w:ascii="Arial" w:hAnsi="Arial" w:cs="Arial"/>
          <w:sz w:val="20"/>
        </w:rPr>
        <w:tab/>
      </w:r>
      <w:r w:rsidRPr="00BB19C7">
        <w:rPr>
          <w:rFonts w:ascii="Arial" w:hAnsi="Arial" w:cs="Arial"/>
          <w:sz w:val="20"/>
        </w:rPr>
        <w:tab/>
      </w:r>
      <w:r w:rsidRPr="00BB19C7">
        <w:rPr>
          <w:rFonts w:ascii="Arial" w:hAnsi="Arial" w:cs="Arial"/>
          <w:sz w:val="20"/>
        </w:rPr>
        <w:tab/>
      </w:r>
    </w:p>
    <w:p w14:paraId="718A8DA7" w14:textId="50A6FE61" w:rsidR="00F82DA6" w:rsidRPr="00BB19C7" w:rsidRDefault="00F82DA6" w:rsidP="008161D9">
      <w:pPr>
        <w:pStyle w:val="Seznam"/>
        <w:autoSpaceDE w:val="0"/>
        <w:spacing w:before="120"/>
        <w:ind w:left="709" w:firstLine="0"/>
        <w:jc w:val="both"/>
        <w:rPr>
          <w:rFonts w:ascii="Arial" w:hAnsi="Arial" w:cs="Arial"/>
          <w:sz w:val="20"/>
        </w:rPr>
      </w:pPr>
      <w:r w:rsidRPr="00BB19C7">
        <w:rPr>
          <w:rFonts w:ascii="Arial" w:hAnsi="Arial" w:cs="Arial"/>
          <w:sz w:val="20"/>
        </w:rPr>
        <w:t xml:space="preserve">                                                   </w:t>
      </w:r>
      <w:r w:rsidR="00DF7E4C" w:rsidRPr="00BB19C7">
        <w:rPr>
          <w:rFonts w:ascii="Arial" w:hAnsi="Arial" w:cs="Arial"/>
          <w:sz w:val="20"/>
        </w:rPr>
        <w:t xml:space="preserve">TDI bude stanoven </w:t>
      </w:r>
      <w:r w:rsidR="00A143D6" w:rsidRPr="00BB19C7">
        <w:rPr>
          <w:rFonts w:ascii="Arial" w:hAnsi="Arial" w:cs="Arial"/>
          <w:sz w:val="20"/>
        </w:rPr>
        <w:t>do doby zahájení stavby</w:t>
      </w:r>
      <w:r w:rsidR="006B4E3E" w:rsidRPr="00BB19C7">
        <w:rPr>
          <w:rFonts w:ascii="Arial" w:hAnsi="Arial" w:cs="Arial"/>
          <w:sz w:val="20"/>
        </w:rPr>
        <w:t xml:space="preserve"> </w:t>
      </w:r>
    </w:p>
    <w:p w14:paraId="2E136252" w14:textId="77777777" w:rsidR="009B37DB" w:rsidRPr="00BB19C7" w:rsidRDefault="009B37DB" w:rsidP="008161D9">
      <w:pPr>
        <w:pStyle w:val="Seznam"/>
        <w:autoSpaceDE w:val="0"/>
        <w:spacing w:before="120"/>
        <w:ind w:left="709" w:firstLine="0"/>
        <w:jc w:val="both"/>
        <w:rPr>
          <w:rFonts w:ascii="Arial" w:hAnsi="Arial" w:cs="Arial"/>
          <w:sz w:val="20"/>
        </w:rPr>
      </w:pPr>
    </w:p>
    <w:p w14:paraId="3F48853F"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34201A1C" w14:textId="77777777" w:rsidR="00B14BB7"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Zhotovitel se zavazuje akceptovat a realizovat všechny objednatelem písemně uplatněné pokyny, připomínky a návrhy k provádění díla za podmínky, že tyto pokyny, připomínky nebo návrhy nejsou v rozporu s právními předpisy, touto smlouvou, popř. technickými normami nebo technologickými předpisy.</w:t>
      </w:r>
      <w:r w:rsidR="00B14BB7" w:rsidRPr="00BB19C7">
        <w:rPr>
          <w:rFonts w:ascii="Arial" w:hAnsi="Arial" w:cs="Arial"/>
          <w:sz w:val="20"/>
          <w:szCs w:val="20"/>
        </w:rPr>
        <w:t xml:space="preserve"> </w:t>
      </w:r>
    </w:p>
    <w:p w14:paraId="4E9669C8" w14:textId="7948E240" w:rsidR="00B14BB7" w:rsidRPr="00BB19C7" w:rsidRDefault="00B14BB7"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Zhotovitel je povinen zajistit, aby jeho pracovníci i pracovníci jeho poddodavatelů byli řádně poučeni a proškoleni, měli potřebná osvědčení, prohlídky</w:t>
      </w:r>
      <w:r w:rsidR="00C926B1" w:rsidRPr="00BB19C7">
        <w:rPr>
          <w:rFonts w:ascii="Arial" w:hAnsi="Arial" w:cs="Arial"/>
          <w:sz w:val="20"/>
          <w:szCs w:val="20"/>
        </w:rPr>
        <w:t>,</w:t>
      </w:r>
      <w:r w:rsidRPr="00BB19C7">
        <w:rPr>
          <w:rFonts w:ascii="Arial" w:hAnsi="Arial" w:cs="Arial"/>
          <w:sz w:val="20"/>
          <w:szCs w:val="20"/>
        </w:rPr>
        <w:t xml:space="preserve"> průkazy</w:t>
      </w:r>
      <w:r w:rsidR="00C926B1" w:rsidRPr="00BB19C7">
        <w:rPr>
          <w:rFonts w:ascii="Arial" w:hAnsi="Arial" w:cs="Arial"/>
          <w:sz w:val="20"/>
          <w:szCs w:val="20"/>
        </w:rPr>
        <w:t xml:space="preserve"> a na vyžádání objednatele nebo TD</w:t>
      </w:r>
      <w:r w:rsidR="00C968A7" w:rsidRPr="00BB19C7">
        <w:rPr>
          <w:rFonts w:ascii="Arial" w:hAnsi="Arial" w:cs="Arial"/>
          <w:sz w:val="20"/>
          <w:szCs w:val="20"/>
        </w:rPr>
        <w:t>I</w:t>
      </w:r>
      <w:r w:rsidR="00C926B1" w:rsidRPr="00BB19C7">
        <w:rPr>
          <w:rFonts w:ascii="Arial" w:hAnsi="Arial" w:cs="Arial"/>
          <w:sz w:val="20"/>
          <w:szCs w:val="20"/>
        </w:rPr>
        <w:t xml:space="preserve"> je předloží.</w:t>
      </w:r>
    </w:p>
    <w:p w14:paraId="778C72FC" w14:textId="77777777" w:rsidR="00C420B6" w:rsidRPr="00BB19C7" w:rsidRDefault="00C420B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Zhotovitel je povinen zajistit na staveništi veškerá bezpečnostní a hygienická opatření a požární ochranu staveniště i prováděného díla, a to v rozsahu i způsobem stanoveným příslušnými předpisy.</w:t>
      </w:r>
    </w:p>
    <w:p w14:paraId="62241E63" w14:textId="77777777" w:rsidR="002F4414" w:rsidRPr="00BB19C7" w:rsidRDefault="00C420B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Zhotovitel odpovídá plně a výlučně za škody na díle, dalším majetku objednatele a zdraví a majetku třetích osob vzniklé v souvislosti s plněním této smlouvy. Vedle obecné odpovědnosti včetně odpovědnosti za škodu způsobenou jeho provozní činností, odpovídá zhotovitel i z titulu zvláštní odpovědnosti (zejména odpovědnost za škodu způsobenou provozem dopravních prostředků, provozem zvlášť nebezpečným, škody způsobené třetím osobám v důsledku nedodržení podmínek a termínů dopravních omezení </w:t>
      </w:r>
      <w:proofErr w:type="gramStart"/>
      <w:r w:rsidRPr="00BB19C7">
        <w:rPr>
          <w:rFonts w:ascii="Arial" w:hAnsi="Arial" w:cs="Arial"/>
          <w:sz w:val="20"/>
          <w:szCs w:val="20"/>
        </w:rPr>
        <w:t>a pod.</w:t>
      </w:r>
      <w:proofErr w:type="gramEnd"/>
      <w:r w:rsidRPr="00BB19C7">
        <w:rPr>
          <w:rFonts w:ascii="Arial" w:hAnsi="Arial" w:cs="Arial"/>
          <w:sz w:val="20"/>
          <w:szCs w:val="20"/>
        </w:rPr>
        <w:t>)</w:t>
      </w:r>
    </w:p>
    <w:p w14:paraId="00F0730E" w14:textId="5FB8C35A" w:rsidR="00F76371" w:rsidRPr="00BB19C7" w:rsidRDefault="00F76371"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Veškerou manipulaci na technologii objektu</w:t>
      </w:r>
      <w:r w:rsidR="00A17956" w:rsidRPr="00BB19C7">
        <w:rPr>
          <w:rFonts w:ascii="Arial" w:hAnsi="Arial" w:cs="Arial"/>
          <w:sz w:val="20"/>
          <w:szCs w:val="20"/>
        </w:rPr>
        <w:t>, která bude v provozu,</w:t>
      </w:r>
      <w:r w:rsidR="002776B1" w:rsidRPr="00BB19C7">
        <w:rPr>
          <w:rFonts w:ascii="Arial" w:hAnsi="Arial" w:cs="Arial"/>
          <w:sz w:val="20"/>
          <w:szCs w:val="20"/>
        </w:rPr>
        <w:t xml:space="preserve"> i na technologii funkční provizorní akumulační komory</w:t>
      </w:r>
      <w:r w:rsidRPr="00BB19C7">
        <w:rPr>
          <w:rFonts w:ascii="Arial" w:hAnsi="Arial" w:cs="Arial"/>
          <w:sz w:val="20"/>
          <w:szCs w:val="20"/>
        </w:rPr>
        <w:t xml:space="preserve"> bude provádět </w:t>
      </w:r>
      <w:r w:rsidR="009B37DB" w:rsidRPr="00BB19C7">
        <w:rPr>
          <w:rFonts w:ascii="Arial" w:hAnsi="Arial" w:cs="Arial"/>
          <w:sz w:val="20"/>
          <w:szCs w:val="20"/>
        </w:rPr>
        <w:t xml:space="preserve">pouze </w:t>
      </w:r>
      <w:r w:rsidRPr="00BB19C7">
        <w:rPr>
          <w:rFonts w:ascii="Arial" w:hAnsi="Arial" w:cs="Arial"/>
          <w:sz w:val="20"/>
          <w:szCs w:val="20"/>
        </w:rPr>
        <w:t>provozovatel vodohospodářské infrastruktury, tedy Severočeské vodovody a kanalizace</w:t>
      </w:r>
      <w:r w:rsidR="009B37DB" w:rsidRPr="00BB19C7">
        <w:rPr>
          <w:rFonts w:ascii="Arial" w:hAnsi="Arial" w:cs="Arial"/>
          <w:sz w:val="20"/>
          <w:szCs w:val="20"/>
        </w:rPr>
        <w:t xml:space="preserve"> a.s.</w:t>
      </w:r>
      <w:r w:rsidRPr="00BB19C7">
        <w:rPr>
          <w:rFonts w:ascii="Arial" w:hAnsi="Arial" w:cs="Arial"/>
          <w:sz w:val="20"/>
          <w:szCs w:val="20"/>
        </w:rPr>
        <w:t>, Oblastní závod Turnov, pokud se</w:t>
      </w:r>
      <w:r w:rsidR="00A17956" w:rsidRPr="00BB19C7">
        <w:rPr>
          <w:rFonts w:ascii="Arial" w:hAnsi="Arial" w:cs="Arial"/>
          <w:sz w:val="20"/>
          <w:szCs w:val="20"/>
        </w:rPr>
        <w:t xml:space="preserve"> obě strany nedohodnou jinak.</w:t>
      </w:r>
    </w:p>
    <w:p w14:paraId="1EAEAB16" w14:textId="77777777" w:rsidR="00F82DA6" w:rsidRPr="00BB19C7" w:rsidRDefault="00F82DA6" w:rsidP="008161D9">
      <w:pPr>
        <w:pStyle w:val="Nadpis8"/>
        <w:numPr>
          <w:ilvl w:val="0"/>
          <w:numId w:val="1"/>
        </w:numPr>
        <w:spacing w:before="240" w:after="120"/>
        <w:ind w:left="720"/>
        <w:rPr>
          <w:rFonts w:cs="Arial"/>
          <w:szCs w:val="20"/>
          <w:lang w:val="cs-CZ"/>
        </w:rPr>
      </w:pPr>
      <w:r w:rsidRPr="00BB19C7">
        <w:rPr>
          <w:rFonts w:cs="Arial"/>
          <w:szCs w:val="20"/>
          <w:lang w:val="cs-CZ"/>
        </w:rPr>
        <w:t>Převzetí díla</w:t>
      </w:r>
    </w:p>
    <w:p w14:paraId="2DE62CC8"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Zhotovitel splní svou povinnost provést dílo jeho řádným ukončením a předáním předmětu díla v rozsahu a termínu doh</w:t>
      </w:r>
      <w:r w:rsidR="00605EE9" w:rsidRPr="00BB19C7">
        <w:rPr>
          <w:rFonts w:ascii="Arial" w:hAnsi="Arial" w:cs="Arial"/>
          <w:sz w:val="20"/>
          <w:szCs w:val="20"/>
        </w:rPr>
        <w:t>odnutém touto smlouvou</w:t>
      </w:r>
      <w:r w:rsidRPr="00BB19C7">
        <w:rPr>
          <w:rFonts w:ascii="Arial" w:hAnsi="Arial" w:cs="Arial"/>
          <w:sz w:val="20"/>
          <w:szCs w:val="20"/>
        </w:rPr>
        <w:t>, a to osobně pověřenému zástupci objednatele na místě plnění, pokud se smluvní strany nedohodnou v konkrétním případě jinak.</w:t>
      </w:r>
    </w:p>
    <w:p w14:paraId="7250BA90"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Zhotovitel písemně vyzve objednatele k převzetí díla. Výzvu k převz</w:t>
      </w:r>
      <w:r w:rsidR="00605EE9" w:rsidRPr="00BB19C7">
        <w:rPr>
          <w:rFonts w:ascii="Arial" w:hAnsi="Arial" w:cs="Arial"/>
          <w:sz w:val="20"/>
          <w:szCs w:val="20"/>
        </w:rPr>
        <w:t>etí doručí zhotovitel</w:t>
      </w:r>
      <w:r w:rsidRPr="00BB19C7">
        <w:rPr>
          <w:rFonts w:ascii="Arial" w:hAnsi="Arial" w:cs="Arial"/>
          <w:sz w:val="20"/>
          <w:szCs w:val="20"/>
        </w:rPr>
        <w:t xml:space="preserve"> objednateli min. 3 </w:t>
      </w:r>
      <w:r w:rsidR="00A46AF0" w:rsidRPr="00BB19C7">
        <w:rPr>
          <w:rFonts w:ascii="Arial" w:hAnsi="Arial" w:cs="Arial"/>
          <w:sz w:val="20"/>
          <w:szCs w:val="20"/>
        </w:rPr>
        <w:t xml:space="preserve">pracovní </w:t>
      </w:r>
      <w:r w:rsidRPr="00BB19C7">
        <w:rPr>
          <w:rFonts w:ascii="Arial" w:hAnsi="Arial" w:cs="Arial"/>
          <w:sz w:val="20"/>
          <w:szCs w:val="20"/>
        </w:rPr>
        <w:t>dny před stanoveným termínem převzetí.</w:t>
      </w:r>
    </w:p>
    <w:p w14:paraId="1E121236" w14:textId="77777777" w:rsidR="00562D0C"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Řádné splnění povinnosti zhotovitele provést dílo se osvědčuje protokolem o předání a převzetí díla podepsaným oběma smluvními stranami, který bude obsahovat zejména: soupis vad a nedokončených prací nebránících řádnému užívání s popisem, jak se projevují a s uvedením lhůty pro jejich odstranění. </w:t>
      </w:r>
    </w:p>
    <w:p w14:paraId="36516AAC" w14:textId="70410D2D"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Předávací dokumentace bude předána ve </w:t>
      </w:r>
      <w:r w:rsidR="00E201C4" w:rsidRPr="00BB19C7">
        <w:rPr>
          <w:rFonts w:ascii="Arial" w:hAnsi="Arial" w:cs="Arial"/>
          <w:sz w:val="20"/>
          <w:szCs w:val="20"/>
        </w:rPr>
        <w:t>4</w:t>
      </w:r>
      <w:r w:rsidRPr="00BB19C7">
        <w:rPr>
          <w:rFonts w:ascii="Arial" w:hAnsi="Arial" w:cs="Arial"/>
          <w:sz w:val="20"/>
          <w:szCs w:val="20"/>
        </w:rPr>
        <w:t xml:space="preserve"> vyhotoveních v tištěné podobě </w:t>
      </w:r>
      <w:r w:rsidR="002776B1" w:rsidRPr="00BB19C7">
        <w:rPr>
          <w:rFonts w:ascii="Arial" w:hAnsi="Arial" w:cs="Arial"/>
          <w:sz w:val="20"/>
          <w:szCs w:val="20"/>
        </w:rPr>
        <w:t>USB nosičích</w:t>
      </w:r>
      <w:r w:rsidRPr="00BB19C7">
        <w:rPr>
          <w:rFonts w:ascii="Arial" w:hAnsi="Arial" w:cs="Arial"/>
          <w:sz w:val="20"/>
          <w:szCs w:val="20"/>
        </w:rPr>
        <w:t>. Seznam dokladů:</w:t>
      </w:r>
    </w:p>
    <w:p w14:paraId="0BA2353B" w14:textId="4D268681" w:rsidR="008B72E9" w:rsidRPr="00BB19C7" w:rsidRDefault="00F82DA6" w:rsidP="008161D9">
      <w:pPr>
        <w:pStyle w:val="Zkladntext"/>
        <w:numPr>
          <w:ilvl w:val="1"/>
          <w:numId w:val="16"/>
        </w:numPr>
        <w:spacing w:line="240" w:lineRule="auto"/>
        <w:ind w:left="1134" w:hanging="283"/>
        <w:rPr>
          <w:rFonts w:ascii="Arial" w:hAnsi="Arial" w:cs="Arial"/>
          <w:b w:val="0"/>
          <w:bCs w:val="0"/>
          <w:sz w:val="20"/>
          <w:szCs w:val="20"/>
        </w:rPr>
      </w:pPr>
      <w:r w:rsidRPr="00BB19C7">
        <w:rPr>
          <w:rFonts w:ascii="Arial" w:hAnsi="Arial" w:cs="Arial"/>
          <w:b w:val="0"/>
          <w:bCs w:val="0"/>
          <w:sz w:val="20"/>
          <w:szCs w:val="20"/>
        </w:rPr>
        <w:t xml:space="preserve">geodetické zaměření stavby s průmětem do katastrální mapy, provedení dle </w:t>
      </w:r>
      <w:r w:rsidR="00780232" w:rsidRPr="00BB19C7">
        <w:rPr>
          <w:rFonts w:ascii="Arial" w:hAnsi="Arial" w:cs="Arial"/>
          <w:b w:val="0"/>
          <w:bCs w:val="0"/>
          <w:sz w:val="20"/>
          <w:szCs w:val="20"/>
          <w:lang w:val="cs-CZ"/>
        </w:rPr>
        <w:t xml:space="preserve">aktuální </w:t>
      </w:r>
      <w:r w:rsidRPr="00BB19C7">
        <w:rPr>
          <w:rFonts w:ascii="Arial" w:hAnsi="Arial" w:cs="Arial"/>
          <w:b w:val="0"/>
          <w:bCs w:val="0"/>
          <w:sz w:val="20"/>
          <w:szCs w:val="20"/>
        </w:rPr>
        <w:t xml:space="preserve">směrnice </w:t>
      </w:r>
      <w:proofErr w:type="spellStart"/>
      <w:r w:rsidRPr="00BB19C7">
        <w:rPr>
          <w:rFonts w:ascii="Arial" w:hAnsi="Arial" w:cs="Arial"/>
          <w:b w:val="0"/>
          <w:bCs w:val="0"/>
          <w:sz w:val="20"/>
          <w:szCs w:val="20"/>
        </w:rPr>
        <w:t>SčVK</w:t>
      </w:r>
      <w:proofErr w:type="spellEnd"/>
      <w:r w:rsidRPr="00BB19C7">
        <w:rPr>
          <w:rFonts w:ascii="Arial" w:hAnsi="Arial" w:cs="Arial"/>
          <w:b w:val="0"/>
          <w:bCs w:val="0"/>
          <w:sz w:val="20"/>
          <w:szCs w:val="20"/>
        </w:rPr>
        <w:t xml:space="preserve"> (v tištěné podobě i na CD</w:t>
      </w:r>
      <w:r w:rsidR="008B72E9" w:rsidRPr="00BB19C7">
        <w:rPr>
          <w:rFonts w:ascii="Arial" w:hAnsi="Arial" w:cs="Arial"/>
          <w:b w:val="0"/>
          <w:bCs w:val="0"/>
          <w:sz w:val="20"/>
          <w:szCs w:val="20"/>
          <w:lang w:val="cs-CZ"/>
        </w:rPr>
        <w:t xml:space="preserve">). </w:t>
      </w:r>
      <w:r w:rsidRPr="00BB19C7">
        <w:rPr>
          <w:rFonts w:ascii="Arial" w:hAnsi="Arial" w:cs="Arial"/>
          <w:b w:val="0"/>
          <w:bCs w:val="0"/>
          <w:sz w:val="20"/>
          <w:szCs w:val="20"/>
          <w:lang w:val="cs-CZ"/>
        </w:rPr>
        <w:t>Trasy inženýrských sítí budou zaměřeny před záhozem</w:t>
      </w:r>
      <w:r w:rsidR="008B72E9" w:rsidRPr="00BB19C7">
        <w:rPr>
          <w:rFonts w:ascii="Arial" w:hAnsi="Arial" w:cs="Arial"/>
          <w:b w:val="0"/>
          <w:bCs w:val="0"/>
          <w:sz w:val="20"/>
          <w:szCs w:val="20"/>
          <w:lang w:val="cs-CZ"/>
        </w:rPr>
        <w:t>,</w:t>
      </w:r>
      <w:r w:rsidR="002776B1" w:rsidRPr="00BB19C7">
        <w:rPr>
          <w:rFonts w:ascii="Arial" w:hAnsi="Arial" w:cs="Arial"/>
          <w:b w:val="0"/>
          <w:bCs w:val="0"/>
          <w:sz w:val="20"/>
          <w:szCs w:val="20"/>
          <w:lang w:val="cs-CZ"/>
        </w:rPr>
        <w:t xml:space="preserve"> dodány budou v. kladečských </w:t>
      </w:r>
      <w:proofErr w:type="spellStart"/>
      <w:r w:rsidR="002776B1" w:rsidRPr="00BB19C7">
        <w:rPr>
          <w:rFonts w:ascii="Arial" w:hAnsi="Arial" w:cs="Arial"/>
          <w:b w:val="0"/>
          <w:bCs w:val="0"/>
          <w:sz w:val="20"/>
          <w:szCs w:val="20"/>
          <w:lang w:val="cs-CZ"/>
        </w:rPr>
        <w:t>schemat</w:t>
      </w:r>
      <w:proofErr w:type="spellEnd"/>
      <w:r w:rsidR="002776B1" w:rsidRPr="00BB19C7">
        <w:rPr>
          <w:rFonts w:ascii="Arial" w:hAnsi="Arial" w:cs="Arial"/>
          <w:b w:val="0"/>
          <w:bCs w:val="0"/>
          <w:sz w:val="20"/>
          <w:szCs w:val="20"/>
          <w:lang w:val="cs-CZ"/>
        </w:rPr>
        <w:t>.</w:t>
      </w:r>
      <w:r w:rsidR="00EE6051" w:rsidRPr="00BB19C7">
        <w:rPr>
          <w:rFonts w:ascii="Arial" w:hAnsi="Arial" w:cs="Arial"/>
          <w:b w:val="0"/>
          <w:bCs w:val="0"/>
          <w:sz w:val="20"/>
          <w:szCs w:val="20"/>
        </w:rPr>
        <w:t xml:space="preserve"> D</w:t>
      </w:r>
      <w:r w:rsidR="008B72E9" w:rsidRPr="00BB19C7">
        <w:rPr>
          <w:rFonts w:ascii="Arial" w:hAnsi="Arial" w:cs="Arial"/>
          <w:b w:val="0"/>
          <w:bCs w:val="0"/>
          <w:sz w:val="20"/>
          <w:szCs w:val="20"/>
        </w:rPr>
        <w:t>okumentace skutečného provedení</w:t>
      </w:r>
      <w:r w:rsidR="002776B1" w:rsidRPr="00BB19C7">
        <w:rPr>
          <w:rFonts w:ascii="Arial" w:hAnsi="Arial" w:cs="Arial"/>
          <w:b w:val="0"/>
          <w:bCs w:val="0"/>
          <w:sz w:val="20"/>
          <w:szCs w:val="20"/>
        </w:rPr>
        <w:t xml:space="preserve"> díla </w:t>
      </w:r>
      <w:r w:rsidR="002776B1" w:rsidRPr="00BB19C7">
        <w:rPr>
          <w:rFonts w:ascii="Arial" w:hAnsi="Arial" w:cs="Arial"/>
          <w:b w:val="0"/>
          <w:bCs w:val="0"/>
          <w:sz w:val="20"/>
          <w:szCs w:val="20"/>
          <w:lang w:val="cs-CZ"/>
        </w:rPr>
        <w:t>v tištěné i digitální podobě dle vyhlášky o dokumentaci staveb 499/2006 Sb. ve znění pozdějších předpisů</w:t>
      </w:r>
      <w:r w:rsidR="008B72E9" w:rsidRPr="00BB19C7">
        <w:rPr>
          <w:rFonts w:ascii="Arial" w:hAnsi="Arial" w:cs="Arial"/>
          <w:b w:val="0"/>
          <w:bCs w:val="0"/>
          <w:sz w:val="20"/>
          <w:szCs w:val="20"/>
        </w:rPr>
        <w:t xml:space="preserve">, elektronicky předat nejpozději </w:t>
      </w:r>
      <w:r w:rsidR="0078539C" w:rsidRPr="00BB19C7">
        <w:rPr>
          <w:rFonts w:ascii="Arial" w:hAnsi="Arial" w:cs="Arial"/>
          <w:b w:val="0"/>
          <w:bCs w:val="0"/>
          <w:sz w:val="20"/>
          <w:szCs w:val="20"/>
          <w:lang w:val="cs-CZ"/>
        </w:rPr>
        <w:t>5</w:t>
      </w:r>
      <w:r w:rsidR="0078539C" w:rsidRPr="00BB19C7">
        <w:rPr>
          <w:rFonts w:ascii="Arial" w:hAnsi="Arial" w:cs="Arial"/>
          <w:b w:val="0"/>
          <w:bCs w:val="0"/>
          <w:color w:val="FF0000"/>
          <w:sz w:val="20"/>
          <w:szCs w:val="20"/>
          <w:lang w:val="cs-CZ"/>
        </w:rPr>
        <w:t xml:space="preserve"> </w:t>
      </w:r>
      <w:r w:rsidR="008B72E9" w:rsidRPr="00BB19C7">
        <w:rPr>
          <w:rFonts w:ascii="Arial" w:hAnsi="Arial" w:cs="Arial"/>
          <w:b w:val="0"/>
          <w:bCs w:val="0"/>
          <w:sz w:val="20"/>
          <w:szCs w:val="20"/>
        </w:rPr>
        <w:t>dní před předáním díla ke kontrole, zejména část elektro a ASŘ</w:t>
      </w:r>
      <w:r w:rsidR="00EE6051" w:rsidRPr="00BB19C7">
        <w:rPr>
          <w:rFonts w:ascii="Arial" w:hAnsi="Arial" w:cs="Arial"/>
          <w:b w:val="0"/>
          <w:bCs w:val="0"/>
          <w:sz w:val="20"/>
          <w:szCs w:val="20"/>
        </w:rPr>
        <w:t xml:space="preserve"> </w:t>
      </w:r>
      <w:r w:rsidR="00EE6051" w:rsidRPr="00BB19C7">
        <w:rPr>
          <w:rFonts w:ascii="Arial" w:hAnsi="Arial" w:cs="Arial"/>
          <w:b w:val="0"/>
          <w:bCs w:val="0"/>
          <w:sz w:val="20"/>
          <w:szCs w:val="20"/>
          <w:lang w:val="cs-CZ"/>
        </w:rPr>
        <w:t>včetně všech použitých ovládacích a ostatních programů na USB nosiči</w:t>
      </w:r>
      <w:r w:rsidR="0077151B" w:rsidRPr="00BB19C7">
        <w:rPr>
          <w:rFonts w:ascii="Arial" w:hAnsi="Arial" w:cs="Arial"/>
          <w:b w:val="0"/>
          <w:bCs w:val="0"/>
          <w:sz w:val="20"/>
          <w:szCs w:val="20"/>
          <w:lang w:val="cs-CZ"/>
        </w:rPr>
        <w:t>,</w:t>
      </w:r>
    </w:p>
    <w:p w14:paraId="77AA1949" w14:textId="5A1A5B07" w:rsidR="00780232" w:rsidRPr="00BB19C7" w:rsidRDefault="008B72E9" w:rsidP="00334EF4">
      <w:pPr>
        <w:pStyle w:val="Zkladntext"/>
        <w:numPr>
          <w:ilvl w:val="1"/>
          <w:numId w:val="16"/>
        </w:numPr>
        <w:spacing w:line="240" w:lineRule="auto"/>
        <w:ind w:left="1134" w:hanging="283"/>
        <w:rPr>
          <w:rFonts w:ascii="Arial" w:hAnsi="Arial" w:cs="Arial"/>
          <w:b w:val="0"/>
          <w:bCs w:val="0"/>
          <w:sz w:val="20"/>
          <w:szCs w:val="20"/>
        </w:rPr>
      </w:pPr>
      <w:r w:rsidRPr="00BB19C7">
        <w:rPr>
          <w:rFonts w:ascii="Arial" w:hAnsi="Arial" w:cs="Arial"/>
          <w:b w:val="0"/>
          <w:bCs w:val="0"/>
          <w:sz w:val="20"/>
          <w:szCs w:val="20"/>
        </w:rPr>
        <w:t>prohlášení o shodě na použité materiály,</w:t>
      </w:r>
    </w:p>
    <w:p w14:paraId="5F045446" w14:textId="35D1BE1A" w:rsidR="008B72E9" w:rsidRPr="00BB19C7" w:rsidRDefault="008B72E9" w:rsidP="008161D9">
      <w:pPr>
        <w:pStyle w:val="Zkladntext"/>
        <w:numPr>
          <w:ilvl w:val="1"/>
          <w:numId w:val="16"/>
        </w:numPr>
        <w:spacing w:line="240" w:lineRule="auto"/>
        <w:ind w:left="1134" w:hanging="283"/>
        <w:rPr>
          <w:rFonts w:ascii="Arial" w:hAnsi="Arial" w:cs="Arial"/>
          <w:b w:val="0"/>
          <w:bCs w:val="0"/>
          <w:sz w:val="20"/>
          <w:szCs w:val="20"/>
        </w:rPr>
      </w:pPr>
      <w:r w:rsidRPr="00BB19C7">
        <w:rPr>
          <w:rFonts w:ascii="Arial" w:hAnsi="Arial" w:cs="Arial"/>
          <w:b w:val="0"/>
          <w:bCs w:val="0"/>
          <w:sz w:val="20"/>
          <w:szCs w:val="20"/>
        </w:rPr>
        <w:t>protokol o desinfekci potrubí</w:t>
      </w:r>
      <w:r w:rsidR="002776B1" w:rsidRPr="00BB19C7">
        <w:rPr>
          <w:rFonts w:ascii="Arial" w:hAnsi="Arial" w:cs="Arial"/>
          <w:b w:val="0"/>
          <w:bCs w:val="0"/>
          <w:sz w:val="20"/>
          <w:szCs w:val="20"/>
        </w:rPr>
        <w:t xml:space="preserve"> a vodojemu</w:t>
      </w:r>
      <w:r w:rsidRPr="00BB19C7">
        <w:rPr>
          <w:rFonts w:ascii="Arial" w:hAnsi="Arial" w:cs="Arial"/>
          <w:b w:val="0"/>
          <w:bCs w:val="0"/>
          <w:sz w:val="20"/>
          <w:szCs w:val="20"/>
        </w:rPr>
        <w:t>,</w:t>
      </w:r>
    </w:p>
    <w:p w14:paraId="4421F199" w14:textId="18D7D5BC" w:rsidR="008B72E9" w:rsidRPr="00BB19C7" w:rsidRDefault="008B72E9" w:rsidP="008161D9">
      <w:pPr>
        <w:pStyle w:val="Zkladntext"/>
        <w:numPr>
          <w:ilvl w:val="1"/>
          <w:numId w:val="16"/>
        </w:numPr>
        <w:spacing w:line="240" w:lineRule="auto"/>
        <w:ind w:left="1134" w:hanging="283"/>
        <w:rPr>
          <w:rFonts w:ascii="Arial" w:hAnsi="Arial" w:cs="Arial"/>
          <w:b w:val="0"/>
          <w:bCs w:val="0"/>
          <w:sz w:val="20"/>
          <w:szCs w:val="20"/>
        </w:rPr>
      </w:pPr>
      <w:r w:rsidRPr="00BB19C7">
        <w:rPr>
          <w:rFonts w:ascii="Arial" w:hAnsi="Arial" w:cs="Arial"/>
          <w:b w:val="0"/>
          <w:bCs w:val="0"/>
          <w:sz w:val="20"/>
          <w:szCs w:val="20"/>
        </w:rPr>
        <w:t>rozbor vzorků vody v rozsahu pro kolaudaci</w:t>
      </w:r>
      <w:r w:rsidR="00D45A37" w:rsidRPr="00BB19C7">
        <w:rPr>
          <w:rFonts w:ascii="Arial" w:hAnsi="Arial" w:cs="Arial"/>
          <w:b w:val="0"/>
          <w:bCs w:val="0"/>
          <w:sz w:val="20"/>
          <w:szCs w:val="20"/>
        </w:rPr>
        <w:t xml:space="preserve">, </w:t>
      </w:r>
      <w:r w:rsidRPr="00BB19C7">
        <w:rPr>
          <w:rFonts w:ascii="Arial" w:hAnsi="Arial" w:cs="Arial"/>
          <w:b w:val="0"/>
          <w:bCs w:val="0"/>
          <w:sz w:val="20"/>
          <w:szCs w:val="20"/>
        </w:rPr>
        <w:t xml:space="preserve">vč. stanoviska KHS Semily, </w:t>
      </w:r>
    </w:p>
    <w:p w14:paraId="653E5132" w14:textId="1315E475" w:rsidR="008B72E9" w:rsidRPr="00BB19C7" w:rsidRDefault="008B72E9" w:rsidP="008161D9">
      <w:pPr>
        <w:pStyle w:val="Zkladntext"/>
        <w:numPr>
          <w:ilvl w:val="1"/>
          <w:numId w:val="16"/>
        </w:numPr>
        <w:spacing w:line="240" w:lineRule="auto"/>
        <w:ind w:left="1134" w:hanging="283"/>
        <w:rPr>
          <w:rFonts w:ascii="Arial" w:hAnsi="Arial" w:cs="Arial"/>
          <w:b w:val="0"/>
          <w:bCs w:val="0"/>
          <w:sz w:val="20"/>
          <w:szCs w:val="20"/>
        </w:rPr>
      </w:pPr>
      <w:r w:rsidRPr="00BB19C7">
        <w:rPr>
          <w:rFonts w:ascii="Arial" w:hAnsi="Arial" w:cs="Arial"/>
          <w:b w:val="0"/>
          <w:bCs w:val="0"/>
          <w:sz w:val="20"/>
          <w:szCs w:val="20"/>
        </w:rPr>
        <w:t xml:space="preserve">tlakové zkoušky </w:t>
      </w:r>
      <w:r w:rsidR="00780232" w:rsidRPr="00BB19C7">
        <w:rPr>
          <w:rFonts w:ascii="Arial" w:hAnsi="Arial" w:cs="Arial"/>
          <w:b w:val="0"/>
          <w:bCs w:val="0"/>
          <w:sz w:val="20"/>
          <w:szCs w:val="20"/>
        </w:rPr>
        <w:t>potrubí</w:t>
      </w:r>
      <w:r w:rsidRPr="00BB19C7">
        <w:rPr>
          <w:rFonts w:ascii="Arial" w:hAnsi="Arial" w:cs="Arial"/>
          <w:b w:val="0"/>
          <w:bCs w:val="0"/>
          <w:sz w:val="20"/>
          <w:szCs w:val="20"/>
        </w:rPr>
        <w:t xml:space="preserve">, </w:t>
      </w:r>
    </w:p>
    <w:p w14:paraId="34CCD256" w14:textId="77777777" w:rsidR="00780232" w:rsidRPr="00BB19C7" w:rsidRDefault="008B72E9" w:rsidP="008161D9">
      <w:pPr>
        <w:pStyle w:val="Zkladntext"/>
        <w:numPr>
          <w:ilvl w:val="1"/>
          <w:numId w:val="16"/>
        </w:numPr>
        <w:spacing w:line="240" w:lineRule="auto"/>
        <w:ind w:left="1134" w:hanging="283"/>
        <w:rPr>
          <w:rFonts w:ascii="Arial" w:hAnsi="Arial" w:cs="Arial"/>
          <w:b w:val="0"/>
          <w:bCs w:val="0"/>
          <w:sz w:val="20"/>
          <w:szCs w:val="20"/>
        </w:rPr>
      </w:pPr>
      <w:r w:rsidRPr="00BB19C7">
        <w:rPr>
          <w:rFonts w:ascii="Arial" w:hAnsi="Arial" w:cs="Arial"/>
          <w:b w:val="0"/>
          <w:bCs w:val="0"/>
          <w:sz w:val="20"/>
          <w:szCs w:val="20"/>
        </w:rPr>
        <w:t xml:space="preserve">stavební deník, </w:t>
      </w:r>
    </w:p>
    <w:p w14:paraId="22BDEA78" w14:textId="3B034EC2" w:rsidR="008B72E9" w:rsidRPr="00BB19C7" w:rsidRDefault="008B72E9" w:rsidP="008161D9">
      <w:pPr>
        <w:pStyle w:val="Zkladntext"/>
        <w:numPr>
          <w:ilvl w:val="1"/>
          <w:numId w:val="16"/>
        </w:numPr>
        <w:spacing w:line="240" w:lineRule="auto"/>
        <w:ind w:left="1134" w:hanging="283"/>
        <w:rPr>
          <w:rFonts w:ascii="Arial" w:hAnsi="Arial" w:cs="Arial"/>
          <w:b w:val="0"/>
          <w:bCs w:val="0"/>
          <w:sz w:val="20"/>
          <w:szCs w:val="20"/>
        </w:rPr>
      </w:pPr>
      <w:r w:rsidRPr="00BB19C7">
        <w:rPr>
          <w:rFonts w:ascii="Arial" w:hAnsi="Arial" w:cs="Arial"/>
          <w:b w:val="0"/>
          <w:bCs w:val="0"/>
          <w:sz w:val="20"/>
          <w:szCs w:val="20"/>
        </w:rPr>
        <w:t xml:space="preserve">evidence </w:t>
      </w:r>
      <w:r w:rsidR="002776B1" w:rsidRPr="00BB19C7">
        <w:rPr>
          <w:rFonts w:ascii="Arial" w:hAnsi="Arial" w:cs="Arial"/>
          <w:b w:val="0"/>
          <w:bCs w:val="0"/>
          <w:sz w:val="20"/>
          <w:szCs w:val="20"/>
        </w:rPr>
        <w:t xml:space="preserve">likvidace </w:t>
      </w:r>
      <w:r w:rsidRPr="00BB19C7">
        <w:rPr>
          <w:rFonts w:ascii="Arial" w:hAnsi="Arial" w:cs="Arial"/>
          <w:b w:val="0"/>
          <w:bCs w:val="0"/>
          <w:sz w:val="20"/>
          <w:szCs w:val="20"/>
        </w:rPr>
        <w:t xml:space="preserve">odpadů – vážní lístky, </w:t>
      </w:r>
    </w:p>
    <w:p w14:paraId="6AD8C85F" w14:textId="1E874BAF" w:rsidR="008B72E9" w:rsidRPr="00BB19C7" w:rsidRDefault="002776B1" w:rsidP="008161D9">
      <w:pPr>
        <w:pStyle w:val="Zkladntext"/>
        <w:numPr>
          <w:ilvl w:val="1"/>
          <w:numId w:val="16"/>
        </w:numPr>
        <w:spacing w:line="240" w:lineRule="auto"/>
        <w:ind w:left="1134" w:hanging="283"/>
        <w:rPr>
          <w:rFonts w:ascii="Arial" w:hAnsi="Arial" w:cs="Arial"/>
          <w:b w:val="0"/>
          <w:bCs w:val="0"/>
          <w:sz w:val="20"/>
          <w:szCs w:val="20"/>
        </w:rPr>
      </w:pPr>
      <w:bookmarkStart w:id="2" w:name="_Hlk142986199"/>
      <w:r w:rsidRPr="00BB19C7">
        <w:rPr>
          <w:rFonts w:ascii="Arial" w:hAnsi="Arial" w:cs="Arial"/>
          <w:b w:val="0"/>
          <w:bCs w:val="0"/>
          <w:sz w:val="20"/>
          <w:szCs w:val="20"/>
        </w:rPr>
        <w:lastRenderedPageBreak/>
        <w:t>USB nosič</w:t>
      </w:r>
      <w:r w:rsidR="008B72E9" w:rsidRPr="00BB19C7">
        <w:rPr>
          <w:rFonts w:ascii="Arial" w:hAnsi="Arial" w:cs="Arial"/>
          <w:b w:val="0"/>
          <w:bCs w:val="0"/>
          <w:sz w:val="20"/>
          <w:szCs w:val="20"/>
        </w:rPr>
        <w:t xml:space="preserve"> s fotodokumentací stavby vodojemu (foto průběhu výstavby, pokládky potrubí, křížení se sítěmi, geologické vrstvy – vše s popisem), pasport okolních objektů, pozemků, zeleně,</w:t>
      </w:r>
    </w:p>
    <w:bookmarkEnd w:id="2"/>
    <w:p w14:paraId="22AA8214" w14:textId="77777777" w:rsidR="008B72E9" w:rsidRPr="00BB19C7" w:rsidRDefault="008B72E9" w:rsidP="008161D9">
      <w:pPr>
        <w:pStyle w:val="Zkladntext"/>
        <w:numPr>
          <w:ilvl w:val="1"/>
          <w:numId w:val="16"/>
        </w:numPr>
        <w:spacing w:line="240" w:lineRule="auto"/>
        <w:ind w:left="1134" w:hanging="283"/>
        <w:rPr>
          <w:rFonts w:ascii="Arial" w:hAnsi="Arial" w:cs="Arial"/>
          <w:b w:val="0"/>
          <w:bCs w:val="0"/>
          <w:sz w:val="20"/>
          <w:szCs w:val="20"/>
        </w:rPr>
      </w:pPr>
      <w:r w:rsidRPr="00BB19C7">
        <w:rPr>
          <w:rFonts w:ascii="Arial" w:hAnsi="Arial" w:cs="Arial"/>
          <w:b w:val="0"/>
          <w:bCs w:val="0"/>
          <w:sz w:val="20"/>
          <w:szCs w:val="20"/>
        </w:rPr>
        <w:t>vyjádření od správců sítí a dotčených orgánů dle SP k provedené stavbě – souhlas s uvedením díla do provozu,</w:t>
      </w:r>
    </w:p>
    <w:p w14:paraId="3C2E0BBC" w14:textId="496925D8" w:rsidR="005E190C" w:rsidRPr="00BB19C7" w:rsidRDefault="00EE6051" w:rsidP="008161D9">
      <w:pPr>
        <w:pStyle w:val="Zkladntext"/>
        <w:numPr>
          <w:ilvl w:val="1"/>
          <w:numId w:val="16"/>
        </w:numPr>
        <w:spacing w:line="240" w:lineRule="auto"/>
        <w:ind w:left="1134" w:hanging="283"/>
        <w:rPr>
          <w:rFonts w:ascii="Arial" w:hAnsi="Arial" w:cs="Arial"/>
          <w:b w:val="0"/>
          <w:bCs w:val="0"/>
          <w:sz w:val="20"/>
          <w:szCs w:val="20"/>
        </w:rPr>
      </w:pPr>
      <w:r w:rsidRPr="00BB19C7">
        <w:rPr>
          <w:rFonts w:ascii="Arial" w:hAnsi="Arial" w:cs="Arial"/>
          <w:b w:val="0"/>
          <w:bCs w:val="0"/>
          <w:sz w:val="20"/>
          <w:szCs w:val="20"/>
        </w:rPr>
        <w:t>veškeré zkoušky a revize nutné k uvedení díla do provozu</w:t>
      </w:r>
    </w:p>
    <w:p w14:paraId="61672A0A" w14:textId="77777777" w:rsidR="00F82DA6" w:rsidRPr="00BB19C7" w:rsidRDefault="00F82DA6" w:rsidP="008161D9">
      <w:pPr>
        <w:pStyle w:val="Nadpis8"/>
        <w:numPr>
          <w:ilvl w:val="0"/>
          <w:numId w:val="1"/>
        </w:numPr>
        <w:spacing w:before="240" w:after="120"/>
        <w:ind w:left="720"/>
        <w:rPr>
          <w:rFonts w:cs="Arial"/>
          <w:szCs w:val="20"/>
          <w:lang w:val="cs-CZ"/>
        </w:rPr>
      </w:pPr>
      <w:r w:rsidRPr="00BB19C7">
        <w:rPr>
          <w:rFonts w:cs="Arial"/>
          <w:szCs w:val="20"/>
          <w:lang w:val="cs-CZ"/>
        </w:rPr>
        <w:t>Zodpovědnost za vady, smluvní záruka, sankce</w:t>
      </w:r>
    </w:p>
    <w:p w14:paraId="4DC4B2C7"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Vlastníkem zhotovovaného díla a všech jeho součástí a příslušenství je od data zahájení prací objednatel. Zhotovitel se zavazuje zajistit, že vlastnické právo k materiálům, technologickým zařízením, jakož i k jakýmkoli jiným výsledkům činnosti </w:t>
      </w:r>
      <w:r w:rsidR="00E717AA" w:rsidRPr="00BB19C7">
        <w:rPr>
          <w:rFonts w:ascii="Arial" w:hAnsi="Arial" w:cs="Arial"/>
          <w:sz w:val="20"/>
          <w:szCs w:val="20"/>
        </w:rPr>
        <w:t>z</w:t>
      </w:r>
      <w:r w:rsidRPr="00BB19C7">
        <w:rPr>
          <w:rFonts w:ascii="Arial" w:hAnsi="Arial" w:cs="Arial"/>
          <w:sz w:val="20"/>
          <w:szCs w:val="20"/>
        </w:rPr>
        <w:t>hotovitele dle této smlouvy přejde na objednatele bez právních či jiných vad okamžikem jejich dodání na staveniště. Výslovně se stanoví, že zhotovitel je povinen zajistit respektování tohoto ustanovení subdodavateli.</w:t>
      </w:r>
    </w:p>
    <w:p w14:paraId="0E0B516A"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Zhotovitel nese nebezpečí škody na díle a jeho částech od data zahájení prací do vystavení protokolu o převzetí prací bez vad a nedodělků. Zhotovitel rovněž nese nebezpečí škody na věcech předaných mu objednatelem k provedení díla.</w:t>
      </w:r>
    </w:p>
    <w:p w14:paraId="055C3876" w14:textId="0DCB003D"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Zhotovitel poskytuje záruku objednateli na </w:t>
      </w:r>
      <w:r w:rsidR="003A2D70" w:rsidRPr="00BB19C7">
        <w:rPr>
          <w:rFonts w:ascii="Arial" w:hAnsi="Arial" w:cs="Arial"/>
          <w:sz w:val="20"/>
          <w:szCs w:val="20"/>
        </w:rPr>
        <w:t xml:space="preserve">stavební práce a inženýrské sítě v </w:t>
      </w:r>
      <w:r w:rsidRPr="00BB19C7">
        <w:rPr>
          <w:rFonts w:ascii="Arial" w:hAnsi="Arial" w:cs="Arial"/>
          <w:sz w:val="20"/>
          <w:szCs w:val="20"/>
        </w:rPr>
        <w:t>délce 60 měsíců</w:t>
      </w:r>
      <w:r w:rsidR="00402024" w:rsidRPr="00BB19C7">
        <w:rPr>
          <w:rFonts w:ascii="Arial" w:hAnsi="Arial" w:cs="Arial"/>
          <w:sz w:val="20"/>
          <w:szCs w:val="20"/>
        </w:rPr>
        <w:t xml:space="preserve">, </w:t>
      </w:r>
      <w:r w:rsidR="003A2D70" w:rsidRPr="00BB19C7">
        <w:rPr>
          <w:rFonts w:ascii="Arial" w:hAnsi="Arial" w:cs="Arial"/>
          <w:sz w:val="20"/>
          <w:szCs w:val="20"/>
        </w:rPr>
        <w:t xml:space="preserve">na technologickou část </w:t>
      </w:r>
      <w:r w:rsidR="00EE6051" w:rsidRPr="00BB19C7">
        <w:rPr>
          <w:rFonts w:ascii="Arial" w:hAnsi="Arial" w:cs="Arial"/>
          <w:sz w:val="20"/>
          <w:szCs w:val="20"/>
        </w:rPr>
        <w:t>36</w:t>
      </w:r>
      <w:r w:rsidR="003A2D70" w:rsidRPr="00BB19C7">
        <w:rPr>
          <w:rFonts w:ascii="Arial" w:hAnsi="Arial" w:cs="Arial"/>
          <w:sz w:val="20"/>
          <w:szCs w:val="20"/>
        </w:rPr>
        <w:t xml:space="preserve"> měsíců</w:t>
      </w:r>
      <w:r w:rsidRPr="00BB19C7">
        <w:rPr>
          <w:rFonts w:ascii="Arial" w:hAnsi="Arial" w:cs="Arial"/>
          <w:sz w:val="20"/>
          <w:szCs w:val="20"/>
        </w:rPr>
        <w:t xml:space="preserve"> </w:t>
      </w:r>
      <w:r w:rsidR="00402024" w:rsidRPr="00BB19C7">
        <w:rPr>
          <w:rFonts w:ascii="Arial" w:hAnsi="Arial" w:cs="Arial"/>
          <w:sz w:val="20"/>
          <w:szCs w:val="20"/>
        </w:rPr>
        <w:t xml:space="preserve">a </w:t>
      </w:r>
      <w:r w:rsidRPr="00BB19C7">
        <w:rPr>
          <w:rFonts w:ascii="Arial" w:hAnsi="Arial" w:cs="Arial"/>
          <w:sz w:val="20"/>
          <w:szCs w:val="20"/>
        </w:rPr>
        <w:t xml:space="preserve">ode dne podpisu </w:t>
      </w:r>
      <w:r w:rsidR="003A2D70" w:rsidRPr="00BB19C7">
        <w:rPr>
          <w:rFonts w:ascii="Arial" w:hAnsi="Arial" w:cs="Arial"/>
          <w:sz w:val="20"/>
          <w:szCs w:val="20"/>
        </w:rPr>
        <w:t>p</w:t>
      </w:r>
      <w:r w:rsidRPr="00BB19C7">
        <w:rPr>
          <w:rFonts w:ascii="Arial" w:hAnsi="Arial" w:cs="Arial"/>
          <w:sz w:val="20"/>
          <w:szCs w:val="20"/>
        </w:rPr>
        <w:t>rotokolu o předání a převzetí díla. Jestliže objednatel převezme dílo s vadami, končí záruční doba 60</w:t>
      </w:r>
      <w:r w:rsidR="003A2D70" w:rsidRPr="00BB19C7">
        <w:rPr>
          <w:rFonts w:ascii="Arial" w:hAnsi="Arial" w:cs="Arial"/>
          <w:sz w:val="20"/>
          <w:szCs w:val="20"/>
        </w:rPr>
        <w:t xml:space="preserve">, </w:t>
      </w:r>
      <w:r w:rsidR="00EE6051" w:rsidRPr="00BB19C7">
        <w:rPr>
          <w:rFonts w:ascii="Arial" w:hAnsi="Arial" w:cs="Arial"/>
          <w:sz w:val="20"/>
          <w:szCs w:val="20"/>
        </w:rPr>
        <w:t>36</w:t>
      </w:r>
      <w:r w:rsidR="003A2D70" w:rsidRPr="00BB19C7">
        <w:rPr>
          <w:rFonts w:ascii="Arial" w:hAnsi="Arial" w:cs="Arial"/>
          <w:sz w:val="20"/>
          <w:szCs w:val="20"/>
        </w:rPr>
        <w:t xml:space="preserve"> </w:t>
      </w:r>
      <w:r w:rsidR="00402024" w:rsidRPr="00BB19C7">
        <w:rPr>
          <w:rFonts w:ascii="Arial" w:hAnsi="Arial" w:cs="Arial"/>
          <w:sz w:val="20"/>
          <w:szCs w:val="20"/>
        </w:rPr>
        <w:t xml:space="preserve">respektive </w:t>
      </w:r>
      <w:r w:rsidRPr="00BB19C7">
        <w:rPr>
          <w:rFonts w:ascii="Arial" w:hAnsi="Arial" w:cs="Arial"/>
          <w:sz w:val="20"/>
          <w:szCs w:val="20"/>
        </w:rPr>
        <w:t>ode dne, kdy bude odstraněna poslední z vad, se kterými bylo dílo převzato.</w:t>
      </w:r>
    </w:p>
    <w:p w14:paraId="3DEEBD7E"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Objednatel se zavazuje, že případnou reklamaci vady díla uplatní bez odkladu po jejím zjištění, a to písemnou formou, do rukou oprávn</w:t>
      </w:r>
      <w:r w:rsidR="00335000" w:rsidRPr="00BB19C7">
        <w:rPr>
          <w:rFonts w:ascii="Arial" w:hAnsi="Arial" w:cs="Arial"/>
          <w:sz w:val="20"/>
          <w:szCs w:val="20"/>
        </w:rPr>
        <w:t xml:space="preserve">ěného zástupce zhotovitele dle </w:t>
      </w:r>
      <w:r w:rsidRPr="00BB19C7">
        <w:rPr>
          <w:rFonts w:ascii="Arial" w:hAnsi="Arial" w:cs="Arial"/>
          <w:sz w:val="20"/>
          <w:szCs w:val="20"/>
        </w:rPr>
        <w:t>této smlouvy.</w:t>
      </w:r>
    </w:p>
    <w:p w14:paraId="0AE84E36" w14:textId="45EA8F30"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w:t>
      </w:r>
      <w:r w:rsidR="004F5E07" w:rsidRPr="00BB19C7">
        <w:rPr>
          <w:rFonts w:ascii="Arial" w:hAnsi="Arial" w:cs="Arial"/>
          <w:sz w:val="20"/>
          <w:szCs w:val="20"/>
        </w:rPr>
        <w:t>30</w:t>
      </w:r>
      <w:r w:rsidRPr="00BB19C7">
        <w:rPr>
          <w:rFonts w:ascii="Arial" w:hAnsi="Arial" w:cs="Arial"/>
          <w:sz w:val="20"/>
          <w:szCs w:val="20"/>
        </w:rPr>
        <w:t xml:space="preserve"> dnů od okamžiku, kdy se obě strany o vadě díla dohodnou, nebo do termínu určeného po vzájemné dohodě smluvních stran s ohledem na klimatické podmínky. V případě, že k dohodě smluvních stran nedojde, platí lhůty stanovené objednatelem. </w:t>
      </w:r>
    </w:p>
    <w:p w14:paraId="0D0D3361"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Neodstraní-li zhotovitel reklamované vady v termínu, může objednatel zadat odstranění vady jinému subjektu. Zhotovitel se v tomto případě zavazuje uhradit objednateli veškeré náklady na odstranění vady do </w:t>
      </w:r>
      <w:proofErr w:type="gramStart"/>
      <w:r w:rsidRPr="00BB19C7">
        <w:rPr>
          <w:rFonts w:ascii="Arial" w:hAnsi="Arial" w:cs="Arial"/>
          <w:sz w:val="20"/>
          <w:szCs w:val="20"/>
        </w:rPr>
        <w:t>14-ti</w:t>
      </w:r>
      <w:proofErr w:type="gramEnd"/>
      <w:r w:rsidRPr="00BB19C7">
        <w:rPr>
          <w:rFonts w:ascii="Arial" w:hAnsi="Arial" w:cs="Arial"/>
          <w:sz w:val="20"/>
          <w:szCs w:val="20"/>
        </w:rPr>
        <w:t xml:space="preserve"> dnů od jejich písemného uplatnění objednatelem. </w:t>
      </w:r>
    </w:p>
    <w:p w14:paraId="4E78C7D6" w14:textId="02AAADFF"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Odpovědnost za škody způsobené třetí straně při provádění díla, za bezpečnost práce na staveništi </w:t>
      </w:r>
      <w:proofErr w:type="gramStart"/>
      <w:r w:rsidRPr="00BB19C7">
        <w:rPr>
          <w:rFonts w:ascii="Arial" w:hAnsi="Arial" w:cs="Arial"/>
          <w:sz w:val="20"/>
          <w:szCs w:val="20"/>
        </w:rPr>
        <w:t>BOZP - přechází</w:t>
      </w:r>
      <w:proofErr w:type="gramEnd"/>
      <w:r w:rsidRPr="00BB19C7">
        <w:rPr>
          <w:rFonts w:ascii="Arial" w:hAnsi="Arial" w:cs="Arial"/>
          <w:sz w:val="20"/>
          <w:szCs w:val="20"/>
        </w:rPr>
        <w:t xml:space="preserve"> na zhotovitele při </w:t>
      </w:r>
      <w:r w:rsidR="00EE6051" w:rsidRPr="00BB19C7">
        <w:rPr>
          <w:rFonts w:ascii="Arial" w:hAnsi="Arial" w:cs="Arial"/>
          <w:sz w:val="20"/>
          <w:szCs w:val="20"/>
        </w:rPr>
        <w:t>předání pracoviště</w:t>
      </w:r>
      <w:r w:rsidRPr="00BB19C7">
        <w:rPr>
          <w:rFonts w:ascii="Arial" w:hAnsi="Arial" w:cs="Arial"/>
          <w:sz w:val="20"/>
          <w:szCs w:val="20"/>
        </w:rPr>
        <w:t>. Zhotovitel neodpovídá za poškození předmětu díla v případě nedostatečné údržby a péče a nedodržení zásadních pokynů k údržbě.</w:t>
      </w:r>
    </w:p>
    <w:p w14:paraId="64CE128B" w14:textId="01F6224E"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Smluvní strany se dále dohodly, že v případě prodlení zhotovitele s termínem dokončení </w:t>
      </w:r>
      <w:r w:rsidR="006A3A9A" w:rsidRPr="00BB19C7">
        <w:rPr>
          <w:rFonts w:ascii="Arial" w:hAnsi="Arial" w:cs="Arial"/>
          <w:sz w:val="20"/>
          <w:szCs w:val="20"/>
        </w:rPr>
        <w:t>a předání stavby</w:t>
      </w:r>
      <w:r w:rsidRPr="00BB19C7">
        <w:rPr>
          <w:rFonts w:ascii="Arial" w:hAnsi="Arial" w:cs="Arial"/>
          <w:sz w:val="20"/>
          <w:szCs w:val="20"/>
        </w:rPr>
        <w:t xml:space="preserve"> dle čl. </w:t>
      </w:r>
      <w:r w:rsidR="00CC7E63" w:rsidRPr="00BB19C7">
        <w:rPr>
          <w:rFonts w:ascii="Arial" w:hAnsi="Arial" w:cs="Arial"/>
          <w:sz w:val="20"/>
          <w:szCs w:val="20"/>
        </w:rPr>
        <w:t>4</w:t>
      </w:r>
      <w:r w:rsidRPr="00BB19C7">
        <w:rPr>
          <w:rFonts w:ascii="Arial" w:hAnsi="Arial" w:cs="Arial"/>
          <w:sz w:val="20"/>
          <w:szCs w:val="20"/>
        </w:rPr>
        <w:t xml:space="preserve"> této smlouvy, je zhotovitel povinen uhradit objednateli smluvní pokutu ve výši </w:t>
      </w:r>
      <w:r w:rsidR="00EE4009" w:rsidRPr="00BB19C7">
        <w:rPr>
          <w:rFonts w:ascii="Arial" w:hAnsi="Arial" w:cs="Arial"/>
          <w:sz w:val="20"/>
          <w:szCs w:val="20"/>
        </w:rPr>
        <w:t>5</w:t>
      </w:r>
      <w:r w:rsidR="007B3A75" w:rsidRPr="00BB19C7">
        <w:rPr>
          <w:rFonts w:ascii="Arial" w:hAnsi="Arial" w:cs="Arial"/>
          <w:sz w:val="20"/>
          <w:szCs w:val="20"/>
        </w:rPr>
        <w:t xml:space="preserve"> </w:t>
      </w:r>
      <w:r w:rsidRPr="00BB19C7">
        <w:rPr>
          <w:rFonts w:ascii="Arial" w:hAnsi="Arial" w:cs="Arial"/>
          <w:sz w:val="20"/>
          <w:szCs w:val="20"/>
        </w:rPr>
        <w:t>000,-</w:t>
      </w:r>
      <w:r w:rsidR="00EE4009" w:rsidRPr="00BB19C7">
        <w:rPr>
          <w:rFonts w:ascii="Arial" w:hAnsi="Arial" w:cs="Arial"/>
          <w:sz w:val="20"/>
          <w:szCs w:val="20"/>
        </w:rPr>
        <w:t xml:space="preserve"> </w:t>
      </w:r>
      <w:r w:rsidRPr="00BB19C7">
        <w:rPr>
          <w:rFonts w:ascii="Arial" w:hAnsi="Arial" w:cs="Arial"/>
          <w:sz w:val="20"/>
          <w:szCs w:val="20"/>
        </w:rPr>
        <w:t>Kč za každý započatý den prodlení.</w:t>
      </w:r>
    </w:p>
    <w:p w14:paraId="50AA4153" w14:textId="54126CE2"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V případě prodlení s dohodnutým termínem na odstranění vad nebo nedodělků z předávacího protokolu se sjednává smluvní pokuta ve výši </w:t>
      </w:r>
      <w:r w:rsidR="00606459" w:rsidRPr="00BB19C7">
        <w:rPr>
          <w:rFonts w:ascii="Arial" w:hAnsi="Arial" w:cs="Arial"/>
          <w:sz w:val="20"/>
          <w:szCs w:val="20"/>
        </w:rPr>
        <w:t>1 000</w:t>
      </w:r>
      <w:r w:rsidRPr="00BB19C7">
        <w:rPr>
          <w:rFonts w:ascii="Arial" w:hAnsi="Arial" w:cs="Arial"/>
          <w:sz w:val="20"/>
          <w:szCs w:val="20"/>
        </w:rPr>
        <w:t>,-</w:t>
      </w:r>
      <w:r w:rsidR="00903430" w:rsidRPr="00BB19C7">
        <w:rPr>
          <w:rFonts w:ascii="Arial" w:hAnsi="Arial" w:cs="Arial"/>
          <w:sz w:val="20"/>
          <w:szCs w:val="20"/>
        </w:rPr>
        <w:t xml:space="preserve"> </w:t>
      </w:r>
      <w:r w:rsidRPr="00BB19C7">
        <w:rPr>
          <w:rFonts w:ascii="Arial" w:hAnsi="Arial" w:cs="Arial"/>
          <w:sz w:val="20"/>
          <w:szCs w:val="20"/>
        </w:rPr>
        <w:t>Kč za každou vadu a započatý den bez omezení její celkové výše.</w:t>
      </w:r>
    </w:p>
    <w:p w14:paraId="2E98FD65" w14:textId="7AB1AE6D" w:rsidR="00EE4009"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Smluvní pokutu ve výši </w:t>
      </w:r>
      <w:r w:rsidR="00606459" w:rsidRPr="00BB19C7">
        <w:rPr>
          <w:rFonts w:ascii="Arial" w:hAnsi="Arial" w:cs="Arial"/>
          <w:sz w:val="20"/>
          <w:szCs w:val="20"/>
        </w:rPr>
        <w:t>1 000</w:t>
      </w:r>
      <w:r w:rsidRPr="00BB19C7">
        <w:rPr>
          <w:rFonts w:ascii="Arial" w:hAnsi="Arial" w:cs="Arial"/>
          <w:sz w:val="20"/>
          <w:szCs w:val="20"/>
        </w:rPr>
        <w:t>,- Kč za každý zjištěný případ je zhotovitel povinen uhradit objednateli rovněž v případě porušení jakýchkoliv jiných smluvních povinn</w:t>
      </w:r>
      <w:r w:rsidR="00EE4009" w:rsidRPr="00BB19C7">
        <w:rPr>
          <w:rFonts w:ascii="Arial" w:hAnsi="Arial" w:cs="Arial"/>
          <w:sz w:val="20"/>
          <w:szCs w:val="20"/>
        </w:rPr>
        <w:t xml:space="preserve">ostí stanovených touto smlouvou </w:t>
      </w:r>
      <w:r w:rsidRPr="00BB19C7">
        <w:rPr>
          <w:rFonts w:ascii="Arial" w:hAnsi="Arial" w:cs="Arial"/>
          <w:sz w:val="20"/>
          <w:szCs w:val="20"/>
        </w:rPr>
        <w:t xml:space="preserve">(např. opakované neplnění úkolů z kontrolních dnů, neplnění </w:t>
      </w:r>
      <w:proofErr w:type="gramStart"/>
      <w:r w:rsidR="00EE4009" w:rsidRPr="00BB19C7">
        <w:rPr>
          <w:rFonts w:ascii="Arial" w:hAnsi="Arial" w:cs="Arial"/>
          <w:sz w:val="20"/>
          <w:szCs w:val="20"/>
        </w:rPr>
        <w:t>BOZP,</w:t>
      </w:r>
      <w:proofErr w:type="gramEnd"/>
      <w:r w:rsidR="006A3A9A" w:rsidRPr="00BB19C7">
        <w:rPr>
          <w:rFonts w:ascii="Arial" w:hAnsi="Arial" w:cs="Arial"/>
          <w:sz w:val="20"/>
          <w:szCs w:val="20"/>
        </w:rPr>
        <w:t xml:space="preserve"> </w:t>
      </w:r>
      <w:r w:rsidRPr="00BB19C7">
        <w:rPr>
          <w:rFonts w:ascii="Arial" w:hAnsi="Arial" w:cs="Arial"/>
          <w:sz w:val="20"/>
          <w:szCs w:val="20"/>
        </w:rPr>
        <w:t>apod.).</w:t>
      </w:r>
      <w:r w:rsidR="00EE4009" w:rsidRPr="00BB19C7">
        <w:rPr>
          <w:rFonts w:ascii="Arial" w:hAnsi="Arial" w:cs="Arial"/>
          <w:sz w:val="20"/>
          <w:szCs w:val="20"/>
        </w:rPr>
        <w:t xml:space="preserve"> T</w:t>
      </w:r>
      <w:r w:rsidR="00BD4DD6" w:rsidRPr="00BB19C7">
        <w:rPr>
          <w:rFonts w:ascii="Arial" w:hAnsi="Arial" w:cs="Arial"/>
          <w:sz w:val="20"/>
          <w:szCs w:val="20"/>
        </w:rPr>
        <w:t>oto bude uvedeno do zápisu z pracovní porady či kontrolního dne.</w:t>
      </w:r>
    </w:p>
    <w:p w14:paraId="3E3DE947"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Zaplacením smluvních pokut nejsou dotčeny nároky smluvních stran na náhradu škody.</w:t>
      </w:r>
    </w:p>
    <w:p w14:paraId="682B1D9C"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V případě opoždění objednatele s úhradou daňového dokladu má zhotovitel právo požadovat smluvní úrok z prodlení ve výši </w:t>
      </w:r>
      <w:proofErr w:type="gramStart"/>
      <w:r w:rsidRPr="00BB19C7">
        <w:rPr>
          <w:rFonts w:ascii="Arial" w:hAnsi="Arial" w:cs="Arial"/>
          <w:sz w:val="20"/>
          <w:szCs w:val="20"/>
        </w:rPr>
        <w:t>0,05%</w:t>
      </w:r>
      <w:proofErr w:type="gramEnd"/>
      <w:r w:rsidRPr="00BB19C7">
        <w:rPr>
          <w:rFonts w:ascii="Arial" w:hAnsi="Arial" w:cs="Arial"/>
          <w:sz w:val="20"/>
          <w:szCs w:val="20"/>
        </w:rPr>
        <w:t xml:space="preserve"> z fakturované částky za každý den prodlení. </w:t>
      </w:r>
    </w:p>
    <w:p w14:paraId="591BDB30" w14:textId="77777777" w:rsidR="002F4414"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Objednatel si vyhrazuje právo na úhradu smluvní pokuty formou zápočtu ke kterékoliv splatné pohledávce zhotovitele vůči objednateli. </w:t>
      </w:r>
    </w:p>
    <w:p w14:paraId="1CB4A166" w14:textId="77777777" w:rsidR="00F82DA6" w:rsidRPr="00BB19C7" w:rsidRDefault="00F82DA6" w:rsidP="008161D9">
      <w:pPr>
        <w:pStyle w:val="Nadpis8"/>
        <w:numPr>
          <w:ilvl w:val="0"/>
          <w:numId w:val="1"/>
        </w:numPr>
        <w:spacing w:before="240" w:after="120"/>
        <w:ind w:left="720"/>
        <w:rPr>
          <w:rFonts w:cs="Arial"/>
          <w:szCs w:val="20"/>
          <w:lang w:val="cs-CZ"/>
        </w:rPr>
      </w:pPr>
      <w:r w:rsidRPr="00BB19C7">
        <w:rPr>
          <w:rFonts w:cs="Arial"/>
          <w:szCs w:val="20"/>
          <w:lang w:val="cs-CZ"/>
        </w:rPr>
        <w:lastRenderedPageBreak/>
        <w:t>Odstoupení od smlouvy</w:t>
      </w:r>
    </w:p>
    <w:p w14:paraId="58A07B2D"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Objednatel je oprávněn na základě písemného oznámení od této smlouvy odstoupit s účinností k datu doručení takového písemného oznámení zhotoviteli, a to z následujících důvodů:</w:t>
      </w:r>
      <w:r w:rsidR="00983293" w:rsidRPr="00BB19C7">
        <w:rPr>
          <w:rFonts w:ascii="Arial" w:hAnsi="Arial" w:cs="Arial"/>
          <w:sz w:val="20"/>
          <w:szCs w:val="20"/>
        </w:rPr>
        <w:t xml:space="preserve"> </w:t>
      </w:r>
      <w:r w:rsidRPr="00BB19C7">
        <w:rPr>
          <w:rFonts w:ascii="Arial" w:hAnsi="Arial" w:cs="Arial"/>
          <w:sz w:val="20"/>
          <w:szCs w:val="20"/>
        </w:rPr>
        <w:t xml:space="preserve">Zhotovitel bude v prodlení s dokončením díla této smlouvy delším než 30 dnů, </w:t>
      </w:r>
      <w:r w:rsidR="00BD4DD6" w:rsidRPr="00BB19C7">
        <w:rPr>
          <w:rFonts w:ascii="Arial" w:hAnsi="Arial" w:cs="Arial"/>
          <w:sz w:val="20"/>
          <w:szCs w:val="20"/>
        </w:rPr>
        <w:t xml:space="preserve">bude </w:t>
      </w:r>
      <w:r w:rsidRPr="00BB19C7">
        <w:rPr>
          <w:rFonts w:ascii="Arial" w:hAnsi="Arial" w:cs="Arial"/>
          <w:sz w:val="20"/>
          <w:szCs w:val="20"/>
        </w:rPr>
        <w:t xml:space="preserve">provádět dílo v rozporu s touto smlouvou a nezjedná bezodkladně nápravu (tj. zejména, nikoliv však výlučně, neodstraní vady vzniklé vadným prováděním díla), ačkoliv byl zhotovitel na toto své chování nebo porušování povinností objednatelem písemně upozorněn a </w:t>
      </w:r>
      <w:r w:rsidR="00BD4DD6" w:rsidRPr="00BB19C7">
        <w:rPr>
          <w:rFonts w:ascii="Arial" w:hAnsi="Arial" w:cs="Arial"/>
          <w:sz w:val="20"/>
          <w:szCs w:val="20"/>
        </w:rPr>
        <w:t>vyzván ke zjednání nápravy, nebo práce přeruší bez uvedení kvalifikovaného důvodu</w:t>
      </w:r>
      <w:r w:rsidR="003757B3" w:rsidRPr="00BB19C7">
        <w:rPr>
          <w:rFonts w:ascii="Arial" w:hAnsi="Arial" w:cs="Arial"/>
          <w:sz w:val="20"/>
          <w:szCs w:val="20"/>
        </w:rPr>
        <w:t>, případně nebude opakovaně plnit úkoly z pracovních porad či kontrolních dnů</w:t>
      </w:r>
      <w:r w:rsidR="00BD4DD6" w:rsidRPr="00BB19C7">
        <w:rPr>
          <w:rFonts w:ascii="Arial" w:hAnsi="Arial" w:cs="Arial"/>
          <w:sz w:val="20"/>
          <w:szCs w:val="20"/>
        </w:rPr>
        <w:t>.</w:t>
      </w:r>
    </w:p>
    <w:p w14:paraId="34127A40" w14:textId="3B810994"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Zhotovitel je oprávněn na základě doručení písemného oznámení odstoupit od této </w:t>
      </w:r>
      <w:r w:rsidR="003235C2" w:rsidRPr="00BB19C7">
        <w:rPr>
          <w:rFonts w:ascii="Arial" w:hAnsi="Arial" w:cs="Arial"/>
          <w:sz w:val="20"/>
          <w:szCs w:val="20"/>
        </w:rPr>
        <w:t>s</w:t>
      </w:r>
      <w:r w:rsidRPr="00BB19C7">
        <w:rPr>
          <w:rFonts w:ascii="Arial" w:hAnsi="Arial" w:cs="Arial"/>
          <w:sz w:val="20"/>
          <w:szCs w:val="20"/>
        </w:rPr>
        <w:t xml:space="preserve">mlouvy s účinností k datu doručení takového písemného oznámení </w:t>
      </w:r>
      <w:r w:rsidR="003235C2" w:rsidRPr="00BB19C7">
        <w:rPr>
          <w:rFonts w:ascii="Arial" w:hAnsi="Arial" w:cs="Arial"/>
          <w:sz w:val="20"/>
          <w:szCs w:val="20"/>
        </w:rPr>
        <w:t>o</w:t>
      </w:r>
      <w:r w:rsidRPr="00BB19C7">
        <w:rPr>
          <w:rFonts w:ascii="Arial" w:hAnsi="Arial" w:cs="Arial"/>
          <w:sz w:val="20"/>
          <w:szCs w:val="20"/>
        </w:rPr>
        <w:t xml:space="preserve">bjednateli, pokud </w:t>
      </w:r>
      <w:r w:rsidR="003235C2" w:rsidRPr="00BB19C7">
        <w:rPr>
          <w:rFonts w:ascii="Arial" w:hAnsi="Arial" w:cs="Arial"/>
          <w:sz w:val="20"/>
          <w:szCs w:val="20"/>
        </w:rPr>
        <w:t>o</w:t>
      </w:r>
      <w:r w:rsidRPr="00BB19C7">
        <w:rPr>
          <w:rFonts w:ascii="Arial" w:hAnsi="Arial" w:cs="Arial"/>
          <w:sz w:val="20"/>
          <w:szCs w:val="20"/>
        </w:rPr>
        <w:t xml:space="preserve">bjednatel bude v prodlení s plněním svých peněžitých závazků vyplývajících pro něj z této </w:t>
      </w:r>
      <w:r w:rsidR="00903430" w:rsidRPr="00BB19C7">
        <w:rPr>
          <w:rFonts w:ascii="Arial" w:hAnsi="Arial" w:cs="Arial"/>
          <w:sz w:val="20"/>
          <w:szCs w:val="20"/>
        </w:rPr>
        <w:t>s</w:t>
      </w:r>
      <w:r w:rsidRPr="00BB19C7">
        <w:rPr>
          <w:rFonts w:ascii="Arial" w:hAnsi="Arial" w:cs="Arial"/>
          <w:sz w:val="20"/>
          <w:szCs w:val="20"/>
        </w:rPr>
        <w:t xml:space="preserve">mlouvy vůči </w:t>
      </w:r>
      <w:r w:rsidR="00903430" w:rsidRPr="00BB19C7">
        <w:rPr>
          <w:rFonts w:ascii="Arial" w:hAnsi="Arial" w:cs="Arial"/>
          <w:sz w:val="20"/>
          <w:szCs w:val="20"/>
        </w:rPr>
        <w:t>z</w:t>
      </w:r>
      <w:r w:rsidRPr="00BB19C7">
        <w:rPr>
          <w:rFonts w:ascii="Arial" w:hAnsi="Arial" w:cs="Arial"/>
          <w:sz w:val="20"/>
          <w:szCs w:val="20"/>
        </w:rPr>
        <w:t xml:space="preserve">hotoviteli delším než 30 dnů a toto své prodlení nenapraví ani přes výzvu </w:t>
      </w:r>
      <w:r w:rsidR="00903430" w:rsidRPr="00BB19C7">
        <w:rPr>
          <w:rFonts w:ascii="Arial" w:hAnsi="Arial" w:cs="Arial"/>
          <w:sz w:val="20"/>
          <w:szCs w:val="20"/>
        </w:rPr>
        <w:t>z</w:t>
      </w:r>
      <w:r w:rsidRPr="00BB19C7">
        <w:rPr>
          <w:rFonts w:ascii="Arial" w:hAnsi="Arial" w:cs="Arial"/>
          <w:sz w:val="20"/>
          <w:szCs w:val="20"/>
        </w:rPr>
        <w:t>hotovitele v dodatečné 7denní lhůtě.</w:t>
      </w:r>
    </w:p>
    <w:p w14:paraId="43E8BFB8"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w:t>
      </w:r>
    </w:p>
    <w:p w14:paraId="530FC0D9" w14:textId="023734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V případě odstoupení od </w:t>
      </w:r>
      <w:r w:rsidR="00903430" w:rsidRPr="00BB19C7">
        <w:rPr>
          <w:rFonts w:ascii="Arial" w:hAnsi="Arial" w:cs="Arial"/>
          <w:sz w:val="20"/>
          <w:szCs w:val="20"/>
        </w:rPr>
        <w:t>s</w:t>
      </w:r>
      <w:r w:rsidRPr="00BB19C7">
        <w:rPr>
          <w:rFonts w:ascii="Arial" w:hAnsi="Arial" w:cs="Arial"/>
          <w:sz w:val="20"/>
          <w:szCs w:val="20"/>
        </w:rPr>
        <w:t xml:space="preserve">mlouvy bude smluvními stranami provedena inventura prací a dodávek uskutečněných </w:t>
      </w:r>
      <w:r w:rsidR="00903430" w:rsidRPr="00BB19C7">
        <w:rPr>
          <w:rFonts w:ascii="Arial" w:hAnsi="Arial" w:cs="Arial"/>
          <w:sz w:val="20"/>
          <w:szCs w:val="20"/>
        </w:rPr>
        <w:t>z</w:t>
      </w:r>
      <w:r w:rsidRPr="00BB19C7">
        <w:rPr>
          <w:rFonts w:ascii="Arial" w:hAnsi="Arial" w:cs="Arial"/>
          <w:sz w:val="20"/>
          <w:szCs w:val="20"/>
        </w:rPr>
        <w:t xml:space="preserve">hotovitelem do doby odstoupení od </w:t>
      </w:r>
      <w:r w:rsidR="00903430" w:rsidRPr="00BB19C7">
        <w:rPr>
          <w:rFonts w:ascii="Arial" w:hAnsi="Arial" w:cs="Arial"/>
          <w:sz w:val="20"/>
          <w:szCs w:val="20"/>
        </w:rPr>
        <w:t>s</w:t>
      </w:r>
      <w:r w:rsidRPr="00BB19C7">
        <w:rPr>
          <w:rFonts w:ascii="Arial" w:hAnsi="Arial" w:cs="Arial"/>
          <w:sz w:val="20"/>
          <w:szCs w:val="20"/>
        </w:rPr>
        <w:t xml:space="preserve">mlouvy.  </w:t>
      </w:r>
    </w:p>
    <w:p w14:paraId="1E6617DB" w14:textId="06D1E050"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Odstoupí-li od této </w:t>
      </w:r>
      <w:r w:rsidR="00903430" w:rsidRPr="00BB19C7">
        <w:rPr>
          <w:rFonts w:ascii="Arial" w:hAnsi="Arial" w:cs="Arial"/>
          <w:sz w:val="20"/>
          <w:szCs w:val="20"/>
        </w:rPr>
        <w:t>s</w:t>
      </w:r>
      <w:r w:rsidRPr="00BB19C7">
        <w:rPr>
          <w:rFonts w:ascii="Arial" w:hAnsi="Arial" w:cs="Arial"/>
          <w:sz w:val="20"/>
          <w:szCs w:val="20"/>
        </w:rPr>
        <w:t xml:space="preserve">mlouvy oprávněně </w:t>
      </w:r>
      <w:r w:rsidR="00903430" w:rsidRPr="00BB19C7">
        <w:rPr>
          <w:rFonts w:ascii="Arial" w:hAnsi="Arial" w:cs="Arial"/>
          <w:sz w:val="20"/>
          <w:szCs w:val="20"/>
        </w:rPr>
        <w:t>z</w:t>
      </w:r>
      <w:r w:rsidRPr="00BB19C7">
        <w:rPr>
          <w:rFonts w:ascii="Arial" w:hAnsi="Arial" w:cs="Arial"/>
          <w:sz w:val="20"/>
          <w:szCs w:val="20"/>
        </w:rPr>
        <w:t xml:space="preserve">hotovitel a není-li v této </w:t>
      </w:r>
      <w:r w:rsidR="00903430" w:rsidRPr="00BB19C7">
        <w:rPr>
          <w:rFonts w:ascii="Arial" w:hAnsi="Arial" w:cs="Arial"/>
          <w:sz w:val="20"/>
          <w:szCs w:val="20"/>
        </w:rPr>
        <w:t>s</w:t>
      </w:r>
      <w:r w:rsidRPr="00BB19C7">
        <w:rPr>
          <w:rFonts w:ascii="Arial" w:hAnsi="Arial" w:cs="Arial"/>
          <w:sz w:val="20"/>
          <w:szCs w:val="20"/>
        </w:rPr>
        <w:t xml:space="preserve">mlouvě ujednáno jinak, má nárok na úhradu poměrné části ceny </w:t>
      </w:r>
      <w:r w:rsidR="00903430" w:rsidRPr="00BB19C7">
        <w:rPr>
          <w:rFonts w:ascii="Arial" w:hAnsi="Arial" w:cs="Arial"/>
          <w:sz w:val="20"/>
          <w:szCs w:val="20"/>
        </w:rPr>
        <w:t>d</w:t>
      </w:r>
      <w:r w:rsidRPr="00BB19C7">
        <w:rPr>
          <w:rFonts w:ascii="Arial" w:hAnsi="Arial" w:cs="Arial"/>
          <w:sz w:val="20"/>
          <w:szCs w:val="20"/>
        </w:rPr>
        <w:t xml:space="preserve">íla sjednané touto </w:t>
      </w:r>
      <w:r w:rsidR="00903430" w:rsidRPr="00BB19C7">
        <w:rPr>
          <w:rFonts w:ascii="Arial" w:hAnsi="Arial" w:cs="Arial"/>
          <w:sz w:val="20"/>
          <w:szCs w:val="20"/>
        </w:rPr>
        <w:t>s</w:t>
      </w:r>
      <w:r w:rsidRPr="00BB19C7">
        <w:rPr>
          <w:rFonts w:ascii="Arial" w:hAnsi="Arial" w:cs="Arial"/>
          <w:sz w:val="20"/>
          <w:szCs w:val="20"/>
        </w:rPr>
        <w:t xml:space="preserve">mlouvou pouze za práce řádně provedené do doby odstoupení od </w:t>
      </w:r>
      <w:r w:rsidR="00903430" w:rsidRPr="00BB19C7">
        <w:rPr>
          <w:rFonts w:ascii="Arial" w:hAnsi="Arial" w:cs="Arial"/>
          <w:sz w:val="20"/>
          <w:szCs w:val="20"/>
        </w:rPr>
        <w:t>s</w:t>
      </w:r>
      <w:r w:rsidRPr="00BB19C7">
        <w:rPr>
          <w:rFonts w:ascii="Arial" w:hAnsi="Arial" w:cs="Arial"/>
          <w:sz w:val="20"/>
          <w:szCs w:val="20"/>
        </w:rPr>
        <w:t xml:space="preserve">mlouvy. </w:t>
      </w:r>
    </w:p>
    <w:p w14:paraId="4DADE9ED" w14:textId="3C7EB26B" w:rsidR="002F4414"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Odstoupí-li od této </w:t>
      </w:r>
      <w:r w:rsidR="00903430" w:rsidRPr="00BB19C7">
        <w:rPr>
          <w:rFonts w:ascii="Arial" w:hAnsi="Arial" w:cs="Arial"/>
          <w:sz w:val="20"/>
          <w:szCs w:val="20"/>
        </w:rPr>
        <w:t>s</w:t>
      </w:r>
      <w:r w:rsidRPr="00BB19C7">
        <w:rPr>
          <w:rFonts w:ascii="Arial" w:hAnsi="Arial" w:cs="Arial"/>
          <w:sz w:val="20"/>
          <w:szCs w:val="20"/>
        </w:rPr>
        <w:t xml:space="preserve">mlouvy oprávněně </w:t>
      </w:r>
      <w:r w:rsidR="00903430" w:rsidRPr="00BB19C7">
        <w:rPr>
          <w:rFonts w:ascii="Arial" w:hAnsi="Arial" w:cs="Arial"/>
          <w:sz w:val="20"/>
          <w:szCs w:val="20"/>
        </w:rPr>
        <w:t>o</w:t>
      </w:r>
      <w:r w:rsidRPr="00BB19C7">
        <w:rPr>
          <w:rFonts w:ascii="Arial" w:hAnsi="Arial" w:cs="Arial"/>
          <w:sz w:val="20"/>
          <w:szCs w:val="20"/>
        </w:rPr>
        <w:t xml:space="preserve">bjednatel, provedou smluvní strany ocenění prací a dodávek uskutečněných </w:t>
      </w:r>
      <w:r w:rsidR="00903430" w:rsidRPr="00BB19C7">
        <w:rPr>
          <w:rFonts w:ascii="Arial" w:hAnsi="Arial" w:cs="Arial"/>
          <w:sz w:val="20"/>
          <w:szCs w:val="20"/>
        </w:rPr>
        <w:t>z</w:t>
      </w:r>
      <w:r w:rsidRPr="00BB19C7">
        <w:rPr>
          <w:rFonts w:ascii="Arial" w:hAnsi="Arial" w:cs="Arial"/>
          <w:sz w:val="20"/>
          <w:szCs w:val="20"/>
        </w:rPr>
        <w:t xml:space="preserve">hotovitelem do doby odstoupení od </w:t>
      </w:r>
      <w:r w:rsidR="00903430" w:rsidRPr="00BB19C7">
        <w:rPr>
          <w:rFonts w:ascii="Arial" w:hAnsi="Arial" w:cs="Arial"/>
          <w:sz w:val="20"/>
          <w:szCs w:val="20"/>
        </w:rPr>
        <w:t>s</w:t>
      </w:r>
      <w:r w:rsidRPr="00BB19C7">
        <w:rPr>
          <w:rFonts w:ascii="Arial" w:hAnsi="Arial" w:cs="Arial"/>
          <w:sz w:val="20"/>
          <w:szCs w:val="20"/>
        </w:rPr>
        <w:t xml:space="preserve">mlouvy s přihlédnutím k jejich kvalitě, vadám a nedodělkům. </w:t>
      </w:r>
    </w:p>
    <w:p w14:paraId="23F3F9DF" w14:textId="77777777" w:rsidR="00F82DA6" w:rsidRPr="00BB19C7" w:rsidRDefault="00F82DA6" w:rsidP="008161D9">
      <w:pPr>
        <w:pStyle w:val="Nadpis8"/>
        <w:numPr>
          <w:ilvl w:val="0"/>
          <w:numId w:val="1"/>
        </w:numPr>
        <w:spacing w:before="240" w:after="120"/>
        <w:ind w:left="720"/>
        <w:rPr>
          <w:rFonts w:cs="Arial"/>
          <w:szCs w:val="20"/>
          <w:lang w:val="cs-CZ"/>
        </w:rPr>
      </w:pPr>
      <w:r w:rsidRPr="00BB19C7">
        <w:rPr>
          <w:rFonts w:cs="Arial"/>
          <w:szCs w:val="20"/>
          <w:lang w:val="cs-CZ"/>
        </w:rPr>
        <w:t>Závěrečná ustanovení</w:t>
      </w:r>
    </w:p>
    <w:p w14:paraId="61C5B282"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Smlouva se bude řídit zákonem č. 89/2012 Sb., občanský zákoník v platném znění. Obě smluvní strany se zavazují vynaložit veškeré úsilí, aby </w:t>
      </w:r>
      <w:r w:rsidR="00824D98" w:rsidRPr="00BB19C7">
        <w:rPr>
          <w:rFonts w:ascii="Arial" w:hAnsi="Arial" w:cs="Arial"/>
          <w:sz w:val="20"/>
          <w:szCs w:val="20"/>
        </w:rPr>
        <w:t xml:space="preserve">případné spory, </w:t>
      </w:r>
      <w:r w:rsidRPr="00BB19C7">
        <w:rPr>
          <w:rFonts w:ascii="Arial" w:hAnsi="Arial" w:cs="Arial"/>
          <w:sz w:val="20"/>
          <w:szCs w:val="20"/>
        </w:rPr>
        <w:t>které mohou vzniknout v průběhu realizace díla, byly řešeny cestou vzájemné dohody.</w:t>
      </w:r>
    </w:p>
    <w:p w14:paraId="48FAE1C1"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Smluvní strany prohlašují, že smlouva </w:t>
      </w:r>
      <w:r w:rsidR="00824D98" w:rsidRPr="00BB19C7">
        <w:rPr>
          <w:rFonts w:ascii="Arial" w:hAnsi="Arial" w:cs="Arial"/>
          <w:sz w:val="20"/>
          <w:szCs w:val="20"/>
        </w:rPr>
        <w:t xml:space="preserve">nebyla uzavřena </w:t>
      </w:r>
      <w:r w:rsidRPr="00BB19C7">
        <w:rPr>
          <w:rFonts w:ascii="Arial" w:hAnsi="Arial" w:cs="Arial"/>
          <w:sz w:val="20"/>
          <w:szCs w:val="20"/>
        </w:rPr>
        <w:t>v tísni za nápadně nevýhodných podmínek, což potvrzují podpisy oprávněných zástupců smluvních stran.</w:t>
      </w:r>
    </w:p>
    <w:p w14:paraId="5BB3790F"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3C59D462" w14:textId="45FE2644" w:rsidR="006A13AA" w:rsidRPr="00BB19C7" w:rsidRDefault="006A13AA" w:rsidP="006A13AA">
      <w:pPr>
        <w:pStyle w:val="Odstavecseseznamem"/>
        <w:widowControl/>
        <w:numPr>
          <w:ilvl w:val="1"/>
          <w:numId w:val="1"/>
        </w:numPr>
        <w:suppressAutoHyphens w:val="0"/>
        <w:spacing w:before="240" w:after="240"/>
        <w:jc w:val="both"/>
        <w:outlineLvl w:val="0"/>
        <w:rPr>
          <w:rFonts w:ascii="Arial" w:hAnsi="Arial" w:cs="Arial"/>
          <w:sz w:val="20"/>
          <w:szCs w:val="20"/>
        </w:rPr>
      </w:pPr>
      <w:bookmarkStart w:id="3" w:name="x_Text68"/>
      <w:r w:rsidRPr="00BB19C7">
        <w:rPr>
          <w:rFonts w:ascii="Arial" w:hAnsi="Arial" w:cs="Arial"/>
          <w:sz w:val="20"/>
          <w:szCs w:val="20"/>
        </w:rPr>
        <w:t>Tato smlouva je uzavřena elektronicky a každá strana obdrží její elektronický originál.</w:t>
      </w:r>
      <w:bookmarkEnd w:id="3"/>
      <w:r w:rsidRPr="00BB19C7">
        <w:rPr>
          <w:rFonts w:ascii="Arial" w:hAnsi="Arial" w:cs="Arial"/>
          <w:sz w:val="20"/>
          <w:szCs w:val="20"/>
        </w:rPr>
        <w:t xml:space="preserve"> Smlouva je platná dnem připojení platného uznávaného elektronického podpisu dle zákona č. 297/2016 Sb. a účinná dnem zveřejnění této smlouvy v registru smluv. Práva a závazky plynoucí pro smluvní strany z této smlouvy a touto smlouvou neupravené se řídí příslušnými ustanoveními občanského </w:t>
      </w:r>
      <w:r w:rsidR="00BB19C7">
        <w:rPr>
          <w:rFonts w:ascii="Arial" w:hAnsi="Arial" w:cs="Arial"/>
          <w:sz w:val="20"/>
          <w:szCs w:val="20"/>
        </w:rPr>
        <w:t>zákona.</w:t>
      </w:r>
    </w:p>
    <w:p w14:paraId="7931E8E2" w14:textId="77777777" w:rsidR="00F82DA6" w:rsidRPr="00BB19C7" w:rsidRDefault="00F82DA6" w:rsidP="008161D9">
      <w:pPr>
        <w:pStyle w:val="Odstavecseseznamem"/>
        <w:numPr>
          <w:ilvl w:val="1"/>
          <w:numId w:val="1"/>
        </w:numPr>
        <w:spacing w:line="240" w:lineRule="auto"/>
        <w:jc w:val="both"/>
        <w:rPr>
          <w:rFonts w:ascii="Arial" w:hAnsi="Arial" w:cs="Arial"/>
          <w:sz w:val="20"/>
          <w:szCs w:val="20"/>
        </w:rPr>
      </w:pPr>
      <w:r w:rsidRPr="00BB19C7">
        <w:rPr>
          <w:rFonts w:ascii="Arial" w:hAnsi="Arial" w:cs="Arial"/>
          <w:sz w:val="20"/>
          <w:szCs w:val="20"/>
        </w:rPr>
        <w:t xml:space="preserve">Tato smlouva nabývá platnosti </w:t>
      </w:r>
      <w:r w:rsidR="003757B3" w:rsidRPr="00BB19C7">
        <w:rPr>
          <w:rFonts w:ascii="Arial" w:hAnsi="Arial" w:cs="Arial"/>
          <w:sz w:val="20"/>
          <w:szCs w:val="20"/>
        </w:rPr>
        <w:t xml:space="preserve">a účinnosti </w:t>
      </w:r>
      <w:r w:rsidRPr="00BB19C7">
        <w:rPr>
          <w:rFonts w:ascii="Arial" w:hAnsi="Arial" w:cs="Arial"/>
          <w:sz w:val="20"/>
          <w:szCs w:val="20"/>
        </w:rPr>
        <w:t>dnem podpisu poslední ze smluvních stran</w:t>
      </w:r>
      <w:r w:rsidR="003757B3" w:rsidRPr="00BB19C7">
        <w:rPr>
          <w:rFonts w:ascii="Arial" w:hAnsi="Arial" w:cs="Arial"/>
          <w:sz w:val="20"/>
          <w:szCs w:val="20"/>
        </w:rPr>
        <w:t>.</w:t>
      </w:r>
    </w:p>
    <w:p w14:paraId="37D4E13F" w14:textId="3ADA251A" w:rsidR="00F82DA6" w:rsidRPr="00CF4AD6" w:rsidRDefault="008B4D59" w:rsidP="00CF4AD6">
      <w:pPr>
        <w:pStyle w:val="Odstavecseseznamem"/>
        <w:widowControl/>
        <w:numPr>
          <w:ilvl w:val="1"/>
          <w:numId w:val="1"/>
        </w:numPr>
        <w:suppressAutoHyphens w:val="0"/>
        <w:autoSpaceDE w:val="0"/>
        <w:autoSpaceDN w:val="0"/>
        <w:adjustRightInd w:val="0"/>
        <w:spacing w:after="0" w:line="240" w:lineRule="auto"/>
        <w:contextualSpacing/>
        <w:jc w:val="both"/>
        <w:rPr>
          <w:rFonts w:ascii="Arial" w:hAnsi="Arial" w:cs="Arial"/>
          <w:sz w:val="20"/>
          <w:szCs w:val="20"/>
        </w:rPr>
      </w:pPr>
      <w:r w:rsidRPr="00BB19C7">
        <w:rPr>
          <w:rFonts w:ascii="Arial" w:hAnsi="Arial" w:cs="Arial"/>
          <w:sz w:val="20"/>
          <w:szCs w:val="20"/>
        </w:rPr>
        <w:t xml:space="preserve">Uzavření této smlouvy bylo odsouhlaseno Radou sdružení VHS Turnov, pod usnesením č. </w:t>
      </w:r>
      <w:r w:rsidR="000E5103" w:rsidRPr="00BB19C7">
        <w:rPr>
          <w:rFonts w:ascii="Arial" w:hAnsi="Arial" w:cs="Arial"/>
          <w:sz w:val="20"/>
          <w:szCs w:val="20"/>
        </w:rPr>
        <w:t>54</w:t>
      </w:r>
      <w:r w:rsidRPr="00BB19C7">
        <w:rPr>
          <w:rFonts w:ascii="Arial" w:hAnsi="Arial" w:cs="Arial"/>
          <w:sz w:val="20"/>
          <w:szCs w:val="20"/>
        </w:rPr>
        <w:t>/2025.</w:t>
      </w:r>
      <w:r w:rsidRPr="00CF4AD6">
        <w:rPr>
          <w:rFonts w:ascii="Arial" w:hAnsi="Arial" w:cs="Arial"/>
          <w:sz w:val="20"/>
          <w:szCs w:val="20"/>
        </w:rPr>
        <w:t xml:space="preserve"> </w:t>
      </w:r>
      <w:r w:rsidR="00F82DA6" w:rsidRPr="00CF4AD6">
        <w:rPr>
          <w:rFonts w:ascii="Arial" w:hAnsi="Arial" w:cs="Arial"/>
          <w:sz w:val="20"/>
          <w:szCs w:val="20"/>
        </w:rPr>
        <w:t xml:space="preserve">                            </w:t>
      </w:r>
    </w:p>
    <w:p w14:paraId="7CD1FDAF" w14:textId="4DC2D930" w:rsidR="00F82DA6" w:rsidRPr="00BB19C7" w:rsidRDefault="00F82DA6" w:rsidP="008161D9">
      <w:pPr>
        <w:spacing w:before="200"/>
        <w:jc w:val="both"/>
        <w:rPr>
          <w:rFonts w:ascii="Arial" w:hAnsi="Arial" w:cs="Arial"/>
          <w:sz w:val="20"/>
          <w:szCs w:val="20"/>
        </w:rPr>
      </w:pPr>
      <w:proofErr w:type="gramStart"/>
      <w:r w:rsidRPr="00BB19C7">
        <w:rPr>
          <w:rFonts w:ascii="Arial" w:hAnsi="Arial" w:cs="Arial"/>
          <w:sz w:val="20"/>
          <w:szCs w:val="20"/>
        </w:rPr>
        <w:t xml:space="preserve">Zhotovitel:   </w:t>
      </w:r>
      <w:proofErr w:type="gramEnd"/>
      <w:r w:rsidR="001B1A66">
        <w:rPr>
          <w:rFonts w:ascii="Arial" w:hAnsi="Arial" w:cs="Arial"/>
          <w:sz w:val="20"/>
          <w:szCs w:val="20"/>
        </w:rPr>
        <w:t>7.7.2025</w:t>
      </w:r>
      <w:r w:rsidRPr="00BB19C7">
        <w:rPr>
          <w:rFonts w:ascii="Arial" w:hAnsi="Arial" w:cs="Arial"/>
          <w:sz w:val="20"/>
          <w:szCs w:val="20"/>
        </w:rPr>
        <w:t xml:space="preserve">                                                             Objednatel:</w:t>
      </w:r>
      <w:r w:rsidR="001B1A66">
        <w:rPr>
          <w:rFonts w:ascii="Arial" w:hAnsi="Arial" w:cs="Arial"/>
          <w:sz w:val="20"/>
          <w:szCs w:val="20"/>
        </w:rPr>
        <w:t xml:space="preserve"> 8.7.2025</w:t>
      </w:r>
    </w:p>
    <w:p w14:paraId="0681BED6" w14:textId="77777777" w:rsidR="00572BA2" w:rsidRDefault="00572BA2" w:rsidP="008161D9">
      <w:pPr>
        <w:spacing w:before="200"/>
        <w:jc w:val="both"/>
        <w:rPr>
          <w:rFonts w:ascii="Arial" w:hAnsi="Arial" w:cs="Arial"/>
          <w:sz w:val="20"/>
          <w:szCs w:val="20"/>
        </w:rPr>
      </w:pPr>
    </w:p>
    <w:p w14:paraId="4E401300" w14:textId="77777777" w:rsidR="00CF4AD6" w:rsidRPr="00BB19C7" w:rsidRDefault="00CF4AD6" w:rsidP="008161D9">
      <w:pPr>
        <w:spacing w:before="200"/>
        <w:jc w:val="both"/>
        <w:rPr>
          <w:rFonts w:ascii="Arial" w:hAnsi="Arial" w:cs="Arial"/>
          <w:sz w:val="20"/>
          <w:szCs w:val="20"/>
        </w:rPr>
      </w:pPr>
    </w:p>
    <w:p w14:paraId="1EFE0D93" w14:textId="0389460A" w:rsidR="00F82DA6" w:rsidRPr="00BB19C7" w:rsidRDefault="00F82DA6" w:rsidP="008161D9">
      <w:pPr>
        <w:spacing w:before="200"/>
        <w:jc w:val="both"/>
        <w:rPr>
          <w:rFonts w:ascii="Arial" w:hAnsi="Arial" w:cs="Arial"/>
          <w:sz w:val="20"/>
          <w:szCs w:val="20"/>
        </w:rPr>
      </w:pPr>
      <w:r w:rsidRPr="00BB19C7">
        <w:rPr>
          <w:rFonts w:ascii="Arial" w:hAnsi="Arial" w:cs="Arial"/>
          <w:sz w:val="20"/>
          <w:szCs w:val="20"/>
        </w:rPr>
        <w:t>............................................................                      ..................................................................</w:t>
      </w:r>
    </w:p>
    <w:p w14:paraId="135B8291" w14:textId="35787D63" w:rsidR="00F82DA6" w:rsidRPr="00BB19C7" w:rsidRDefault="00402024" w:rsidP="008161D9">
      <w:pPr>
        <w:pStyle w:val="Bezmezer"/>
        <w:rPr>
          <w:rFonts w:ascii="Arial" w:hAnsi="Arial" w:cs="Arial"/>
          <w:sz w:val="20"/>
          <w:szCs w:val="20"/>
        </w:rPr>
      </w:pPr>
      <w:r w:rsidRPr="00BB19C7">
        <w:rPr>
          <w:rFonts w:ascii="Arial" w:hAnsi="Arial" w:cs="Arial"/>
          <w:sz w:val="20"/>
          <w:szCs w:val="20"/>
        </w:rPr>
        <w:t>Jan Zemský</w:t>
      </w:r>
      <w:r w:rsidR="00824D98" w:rsidRPr="00BB19C7">
        <w:rPr>
          <w:rFonts w:ascii="Arial" w:hAnsi="Arial" w:cs="Arial"/>
          <w:sz w:val="20"/>
          <w:szCs w:val="20"/>
        </w:rPr>
        <w:t xml:space="preserve">           </w:t>
      </w:r>
      <w:r w:rsidR="00CC7E63" w:rsidRPr="00BB19C7">
        <w:rPr>
          <w:rFonts w:ascii="Arial" w:hAnsi="Arial" w:cs="Arial"/>
          <w:sz w:val="20"/>
          <w:szCs w:val="20"/>
        </w:rPr>
        <w:tab/>
      </w:r>
      <w:r w:rsidR="00CC7E63" w:rsidRPr="00BB19C7">
        <w:rPr>
          <w:rFonts w:ascii="Arial" w:hAnsi="Arial" w:cs="Arial"/>
          <w:sz w:val="20"/>
          <w:szCs w:val="20"/>
        </w:rPr>
        <w:tab/>
      </w:r>
      <w:r w:rsidR="00CC7E63" w:rsidRPr="00BB19C7">
        <w:rPr>
          <w:rFonts w:ascii="Arial" w:hAnsi="Arial" w:cs="Arial"/>
          <w:sz w:val="20"/>
          <w:szCs w:val="20"/>
        </w:rPr>
        <w:tab/>
      </w:r>
      <w:r w:rsidR="00CC7E63" w:rsidRPr="00BB19C7">
        <w:rPr>
          <w:rFonts w:ascii="Arial" w:hAnsi="Arial" w:cs="Arial"/>
          <w:sz w:val="20"/>
          <w:szCs w:val="20"/>
        </w:rPr>
        <w:tab/>
      </w:r>
      <w:r w:rsidR="00CC7E63" w:rsidRPr="00BB19C7">
        <w:rPr>
          <w:rFonts w:ascii="Arial" w:hAnsi="Arial" w:cs="Arial"/>
          <w:sz w:val="20"/>
          <w:szCs w:val="20"/>
        </w:rPr>
        <w:tab/>
        <w:t xml:space="preserve"> </w:t>
      </w:r>
      <w:r w:rsidR="00F82DA6" w:rsidRPr="00BB19C7">
        <w:rPr>
          <w:rFonts w:ascii="Arial" w:hAnsi="Arial" w:cs="Arial"/>
          <w:sz w:val="20"/>
          <w:szCs w:val="20"/>
        </w:rPr>
        <w:t>Ing. Milan He</w:t>
      </w:r>
      <w:r w:rsidRPr="00BB19C7">
        <w:rPr>
          <w:rFonts w:ascii="Arial" w:hAnsi="Arial" w:cs="Arial"/>
          <w:sz w:val="20"/>
          <w:szCs w:val="20"/>
        </w:rPr>
        <w:t>jduk</w:t>
      </w:r>
    </w:p>
    <w:p w14:paraId="3E5EAEBD" w14:textId="4712DF9A" w:rsidR="00CA214A" w:rsidRPr="00572BA2" w:rsidRDefault="00402024" w:rsidP="00572BA2">
      <w:pPr>
        <w:pStyle w:val="Bezmezer"/>
        <w:rPr>
          <w:rFonts w:ascii="Arial" w:hAnsi="Arial" w:cs="Arial"/>
          <w:sz w:val="22"/>
          <w:szCs w:val="22"/>
        </w:rPr>
      </w:pPr>
      <w:r w:rsidRPr="00BB19C7">
        <w:rPr>
          <w:rFonts w:ascii="Arial" w:hAnsi="Arial" w:cs="Arial"/>
          <w:sz w:val="20"/>
          <w:szCs w:val="20"/>
        </w:rPr>
        <w:t>jednatel</w:t>
      </w:r>
      <w:r w:rsidR="00A17956" w:rsidRPr="00BB19C7">
        <w:rPr>
          <w:rFonts w:ascii="Arial" w:hAnsi="Arial" w:cs="Arial"/>
          <w:sz w:val="20"/>
          <w:szCs w:val="20"/>
        </w:rPr>
        <w:tab/>
      </w:r>
      <w:r w:rsidR="00A17956" w:rsidRPr="00BB19C7">
        <w:rPr>
          <w:rFonts w:ascii="Arial" w:hAnsi="Arial" w:cs="Arial"/>
          <w:sz w:val="20"/>
          <w:szCs w:val="20"/>
        </w:rPr>
        <w:tab/>
      </w:r>
      <w:r w:rsidR="00A17956" w:rsidRPr="00BB19C7">
        <w:rPr>
          <w:rFonts w:ascii="Arial" w:hAnsi="Arial" w:cs="Arial"/>
          <w:sz w:val="20"/>
          <w:szCs w:val="20"/>
        </w:rPr>
        <w:tab/>
      </w:r>
      <w:r w:rsidR="00A17956" w:rsidRPr="00BB19C7">
        <w:rPr>
          <w:rFonts w:ascii="Arial" w:hAnsi="Arial" w:cs="Arial"/>
          <w:sz w:val="20"/>
          <w:szCs w:val="20"/>
        </w:rPr>
        <w:tab/>
      </w:r>
      <w:r w:rsidR="00D47BAF" w:rsidRPr="00BB19C7">
        <w:rPr>
          <w:rFonts w:ascii="Arial" w:hAnsi="Arial" w:cs="Arial"/>
          <w:sz w:val="20"/>
          <w:szCs w:val="20"/>
        </w:rPr>
        <w:tab/>
      </w:r>
      <w:r w:rsidR="00D47BAF" w:rsidRPr="00BB19C7">
        <w:rPr>
          <w:rFonts w:ascii="Arial" w:hAnsi="Arial" w:cs="Arial"/>
          <w:sz w:val="20"/>
          <w:szCs w:val="20"/>
        </w:rPr>
        <w:tab/>
      </w:r>
      <w:r w:rsidR="00CF4AD6">
        <w:rPr>
          <w:rFonts w:ascii="Arial" w:hAnsi="Arial" w:cs="Arial"/>
          <w:sz w:val="20"/>
          <w:szCs w:val="20"/>
        </w:rPr>
        <w:tab/>
      </w:r>
      <w:r w:rsidRPr="00BB19C7">
        <w:rPr>
          <w:rFonts w:ascii="Arial" w:hAnsi="Arial" w:cs="Arial"/>
          <w:sz w:val="20"/>
          <w:szCs w:val="20"/>
        </w:rPr>
        <w:t xml:space="preserve"> </w:t>
      </w:r>
      <w:r w:rsidR="00A17956" w:rsidRPr="00BB19C7">
        <w:rPr>
          <w:rFonts w:ascii="Arial" w:hAnsi="Arial" w:cs="Arial"/>
          <w:sz w:val="20"/>
          <w:szCs w:val="20"/>
        </w:rPr>
        <w:t>ředitel svazk</w:t>
      </w:r>
      <w:r w:rsidR="001B1A66">
        <w:rPr>
          <w:rFonts w:ascii="Arial" w:hAnsi="Arial" w:cs="Arial"/>
          <w:sz w:val="20"/>
          <w:szCs w:val="20"/>
        </w:rPr>
        <w:t>u</w:t>
      </w:r>
    </w:p>
    <w:sectPr w:rsidR="00CA214A" w:rsidRPr="00572BA2" w:rsidSect="008161D9">
      <w:footerReference w:type="default" r:id="rId10"/>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25AB1" w14:textId="77777777" w:rsidR="00E609F8" w:rsidRDefault="00E609F8">
      <w:r>
        <w:separator/>
      </w:r>
    </w:p>
  </w:endnote>
  <w:endnote w:type="continuationSeparator" w:id="0">
    <w:p w14:paraId="1D3F6261" w14:textId="77777777" w:rsidR="00E609F8" w:rsidRDefault="00E6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rpo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5FE8" w14:textId="77777777" w:rsidR="00D06B5B" w:rsidRDefault="00D06B5B">
    <w:pPr>
      <w:pStyle w:val="Zpat"/>
      <w:pBdr>
        <w:top w:val="single" w:sz="4" w:space="1" w:color="auto"/>
      </w:pBdr>
      <w:rPr>
        <w:rFonts w:ascii="Arial" w:hAnsi="Arial" w:cs="Arial"/>
        <w:sz w:val="18"/>
        <w:szCs w:val="20"/>
      </w:rPr>
    </w:pPr>
  </w:p>
  <w:p w14:paraId="31C2161B" w14:textId="77777777" w:rsidR="00D06B5B" w:rsidRDefault="00F82DA6">
    <w:pPr>
      <w:pStyle w:val="Zpat"/>
      <w:pBdr>
        <w:top w:val="single" w:sz="4" w:space="1" w:color="auto"/>
      </w:pBdr>
      <w:rPr>
        <w:rStyle w:val="slostrnky"/>
        <w:rFonts w:ascii="Arial" w:hAnsi="Arial" w:cs="Arial"/>
        <w:sz w:val="18"/>
      </w:rPr>
    </w:pPr>
    <w:r>
      <w:rPr>
        <w:i/>
        <w:iCs/>
        <w:sz w:val="18"/>
      </w:rPr>
      <w:tab/>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44372D">
      <w:rPr>
        <w:rStyle w:val="slostrnky"/>
        <w:rFonts w:ascii="Arial" w:hAnsi="Arial" w:cs="Arial"/>
        <w:noProof/>
        <w:sz w:val="18"/>
      </w:rPr>
      <w:t>9</w:t>
    </w:r>
    <w:r>
      <w:rPr>
        <w:rStyle w:val="slostrnky"/>
        <w:rFonts w:ascii="Arial" w:hAnsi="Arial" w:cs="Arial"/>
        <w:sz w:val="18"/>
      </w:rPr>
      <w:fldChar w:fldCharType="end"/>
    </w:r>
    <w:r>
      <w:rPr>
        <w:rStyle w:val="slostrnky"/>
        <w:rFonts w:ascii="Arial" w:hAnsi="Arial" w:cs="Arial"/>
        <w:sz w:val="18"/>
      </w:rPr>
      <w:t>/</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44372D">
      <w:rPr>
        <w:rStyle w:val="slostrnky"/>
        <w:rFonts w:ascii="Arial" w:hAnsi="Arial" w:cs="Arial"/>
        <w:noProof/>
        <w:sz w:val="18"/>
      </w:rPr>
      <w:t>11</w:t>
    </w:r>
    <w:r>
      <w:rPr>
        <w:rStyle w:val="slostrnky"/>
        <w:rFonts w:ascii="Arial" w:hAnsi="Arial" w:cs="Arial"/>
        <w:sz w:val="18"/>
      </w:rPr>
      <w:fldChar w:fldCharType="end"/>
    </w:r>
  </w:p>
  <w:p w14:paraId="7DD6E6F1" w14:textId="77777777" w:rsidR="00D06B5B" w:rsidRDefault="00D06B5B">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64D6" w14:textId="77777777" w:rsidR="00E609F8" w:rsidRDefault="00E609F8">
      <w:r>
        <w:separator/>
      </w:r>
    </w:p>
  </w:footnote>
  <w:footnote w:type="continuationSeparator" w:id="0">
    <w:p w14:paraId="35A460D4" w14:textId="77777777" w:rsidR="00E609F8" w:rsidRDefault="00E60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C36"/>
    <w:multiLevelType w:val="multilevel"/>
    <w:tmpl w:val="EE38914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2702EB"/>
    <w:multiLevelType w:val="multilevel"/>
    <w:tmpl w:val="4718E43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66A35"/>
    <w:multiLevelType w:val="multilevel"/>
    <w:tmpl w:val="3A2C1916"/>
    <w:lvl w:ilvl="0">
      <w:start w:val="1"/>
      <w:numFmt w:val="none"/>
      <w:lvlText w:val="5.1."/>
      <w:lvlJc w:val="left"/>
      <w:pPr>
        <w:tabs>
          <w:tab w:val="num" w:pos="420"/>
        </w:tabs>
        <w:ind w:left="420" w:hanging="420"/>
      </w:pPr>
      <w:rPr>
        <w:rFonts w:hint="default"/>
      </w:rPr>
    </w:lvl>
    <w:lvl w:ilvl="1">
      <w:start w:val="1"/>
      <w:numFmt w:val="decimal"/>
      <w:lvlText w:val="5%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71BAB"/>
    <w:multiLevelType w:val="hybridMultilevel"/>
    <w:tmpl w:val="DEA6244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8D5A6D"/>
    <w:multiLevelType w:val="hybridMultilevel"/>
    <w:tmpl w:val="B3A697CE"/>
    <w:lvl w:ilvl="0" w:tplc="4A9A8724">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6"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F029EA"/>
    <w:multiLevelType w:val="multilevel"/>
    <w:tmpl w:val="3A2C1916"/>
    <w:lvl w:ilvl="0">
      <w:start w:val="1"/>
      <w:numFmt w:val="none"/>
      <w:lvlText w:val="5.1."/>
      <w:lvlJc w:val="left"/>
      <w:pPr>
        <w:tabs>
          <w:tab w:val="num" w:pos="420"/>
        </w:tabs>
        <w:ind w:left="420" w:hanging="420"/>
      </w:pPr>
      <w:rPr>
        <w:rFonts w:hint="default"/>
      </w:rPr>
    </w:lvl>
    <w:lvl w:ilvl="1">
      <w:start w:val="1"/>
      <w:numFmt w:val="decimal"/>
      <w:lvlText w:val="5%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F47927"/>
    <w:multiLevelType w:val="multilevel"/>
    <w:tmpl w:val="0492A4F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D70B2F"/>
    <w:multiLevelType w:val="multilevel"/>
    <w:tmpl w:val="84D41A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0724115"/>
    <w:multiLevelType w:val="hybridMultilevel"/>
    <w:tmpl w:val="738E7D34"/>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2A2ABC"/>
    <w:multiLevelType w:val="hybridMultilevel"/>
    <w:tmpl w:val="63EE15CA"/>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EC26526"/>
    <w:multiLevelType w:val="hybridMultilevel"/>
    <w:tmpl w:val="84BE1342"/>
    <w:lvl w:ilvl="0" w:tplc="CC0C9422">
      <w:start w:val="4"/>
      <w:numFmt w:val="bullet"/>
      <w:lvlText w:val="-"/>
      <w:lvlJc w:val="left"/>
      <w:pPr>
        <w:ind w:left="1080" w:hanging="360"/>
      </w:pPr>
      <w:rPr>
        <w:rFonts w:ascii="Arial" w:eastAsia="Lucida Sans Unicode" w:hAnsi="Arial" w:cs="Arial" w:hint="default"/>
      </w:rPr>
    </w:lvl>
    <w:lvl w:ilvl="1" w:tplc="C3AC27A0">
      <w:start w:val="1"/>
      <w:numFmt w:val="bullet"/>
      <w:lvlText w:val="-"/>
      <w:lvlJc w:val="left"/>
      <w:pPr>
        <w:ind w:left="1800" w:hanging="360"/>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00F5071"/>
    <w:multiLevelType w:val="hybridMultilevel"/>
    <w:tmpl w:val="8530F3BC"/>
    <w:lvl w:ilvl="0" w:tplc="0405000F">
      <w:start w:val="1"/>
      <w:numFmt w:val="decimal"/>
      <w:lvlText w:val="%1."/>
      <w:lvlJc w:val="left"/>
      <w:pPr>
        <w:tabs>
          <w:tab w:val="num" w:pos="720"/>
        </w:tabs>
        <w:ind w:left="720" w:hanging="360"/>
      </w:pPr>
      <w:rPr>
        <w:rFonts w:hint="default"/>
      </w:rPr>
    </w:lvl>
    <w:lvl w:ilvl="1" w:tplc="2EB05D36">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A95F76"/>
    <w:multiLevelType w:val="hybridMultilevel"/>
    <w:tmpl w:val="04A456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935CDC"/>
    <w:multiLevelType w:val="hybridMultilevel"/>
    <w:tmpl w:val="62689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277372"/>
    <w:multiLevelType w:val="multilevel"/>
    <w:tmpl w:val="72C67D86"/>
    <w:lvl w:ilvl="0">
      <w:start w:val="2"/>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AB416B2"/>
    <w:multiLevelType w:val="multilevel"/>
    <w:tmpl w:val="C6289594"/>
    <w:lvl w:ilvl="0">
      <w:start w:val="8"/>
      <w:numFmt w:val="decimal"/>
      <w:lvlText w:val="%1"/>
      <w:lvlJc w:val="left"/>
      <w:pPr>
        <w:ind w:left="360" w:hanging="360"/>
      </w:pPr>
      <w:rPr>
        <w:rFonts w:hint="default"/>
      </w:rPr>
    </w:lvl>
    <w:lvl w:ilvl="1">
      <w:start w:val="1"/>
      <w:numFmt w:val="decimal"/>
      <w:lvlText w:val="%1.%2"/>
      <w:lvlJc w:val="left"/>
      <w:pPr>
        <w:ind w:left="1196" w:hanging="360"/>
      </w:pPr>
      <w:rPr>
        <w:rFonts w:hint="default"/>
      </w:rPr>
    </w:lvl>
    <w:lvl w:ilvl="2">
      <w:start w:val="1"/>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24" w15:restartNumberingAfterBreak="0">
    <w:nsid w:val="4C7D1FE4"/>
    <w:multiLevelType w:val="multilevel"/>
    <w:tmpl w:val="38C0A816"/>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340C7E"/>
    <w:multiLevelType w:val="multilevel"/>
    <w:tmpl w:val="C0B09E62"/>
    <w:lvl w:ilvl="0">
      <w:start w:val="7"/>
      <w:numFmt w:val="decimal"/>
      <w:lvlText w:val="%1"/>
      <w:lvlJc w:val="left"/>
      <w:pPr>
        <w:ind w:left="1408" w:hanging="572"/>
      </w:pPr>
      <w:rPr>
        <w:rFonts w:hint="default"/>
        <w:lang w:val="cs-CZ" w:eastAsia="en-US" w:bidi="ar-SA"/>
      </w:rPr>
    </w:lvl>
    <w:lvl w:ilvl="1">
      <w:start w:val="1"/>
      <w:numFmt w:val="decimal"/>
      <w:lvlText w:val="%1.%2."/>
      <w:lvlJc w:val="left"/>
      <w:pPr>
        <w:ind w:left="1408" w:hanging="572"/>
      </w:pPr>
      <w:rPr>
        <w:rFonts w:ascii="Arial" w:eastAsia="Arial" w:hAnsi="Arial" w:cs="Arial" w:hint="default"/>
        <w:b w:val="0"/>
        <w:bCs w:val="0"/>
        <w:i w:val="0"/>
        <w:iCs w:val="0"/>
        <w:w w:val="100"/>
        <w:sz w:val="22"/>
        <w:szCs w:val="22"/>
        <w:lang w:val="cs-CZ" w:eastAsia="en-US" w:bidi="ar-SA"/>
      </w:rPr>
    </w:lvl>
    <w:lvl w:ilvl="2">
      <w:start w:val="1"/>
      <w:numFmt w:val="lowerLetter"/>
      <w:lvlText w:val="%3)"/>
      <w:lvlJc w:val="left"/>
      <w:pPr>
        <w:ind w:left="1667" w:hanging="259"/>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3732" w:hanging="259"/>
      </w:pPr>
      <w:rPr>
        <w:rFonts w:hint="default"/>
        <w:lang w:val="cs-CZ" w:eastAsia="en-US" w:bidi="ar-SA"/>
      </w:rPr>
    </w:lvl>
    <w:lvl w:ilvl="4">
      <w:numFmt w:val="bullet"/>
      <w:lvlText w:val="•"/>
      <w:lvlJc w:val="left"/>
      <w:pPr>
        <w:ind w:left="4768" w:hanging="259"/>
      </w:pPr>
      <w:rPr>
        <w:rFonts w:hint="default"/>
        <w:lang w:val="cs-CZ" w:eastAsia="en-US" w:bidi="ar-SA"/>
      </w:rPr>
    </w:lvl>
    <w:lvl w:ilvl="5">
      <w:numFmt w:val="bullet"/>
      <w:lvlText w:val="•"/>
      <w:lvlJc w:val="left"/>
      <w:pPr>
        <w:ind w:left="5805" w:hanging="259"/>
      </w:pPr>
      <w:rPr>
        <w:rFonts w:hint="default"/>
        <w:lang w:val="cs-CZ" w:eastAsia="en-US" w:bidi="ar-SA"/>
      </w:rPr>
    </w:lvl>
    <w:lvl w:ilvl="6">
      <w:numFmt w:val="bullet"/>
      <w:lvlText w:val="•"/>
      <w:lvlJc w:val="left"/>
      <w:pPr>
        <w:ind w:left="6841" w:hanging="259"/>
      </w:pPr>
      <w:rPr>
        <w:rFonts w:hint="default"/>
        <w:lang w:val="cs-CZ" w:eastAsia="en-US" w:bidi="ar-SA"/>
      </w:rPr>
    </w:lvl>
    <w:lvl w:ilvl="7">
      <w:numFmt w:val="bullet"/>
      <w:lvlText w:val="•"/>
      <w:lvlJc w:val="left"/>
      <w:pPr>
        <w:ind w:left="7877" w:hanging="259"/>
      </w:pPr>
      <w:rPr>
        <w:rFonts w:hint="default"/>
        <w:lang w:val="cs-CZ" w:eastAsia="en-US" w:bidi="ar-SA"/>
      </w:rPr>
    </w:lvl>
    <w:lvl w:ilvl="8">
      <w:numFmt w:val="bullet"/>
      <w:lvlText w:val="•"/>
      <w:lvlJc w:val="left"/>
      <w:pPr>
        <w:ind w:left="8913" w:hanging="259"/>
      </w:pPr>
      <w:rPr>
        <w:rFonts w:hint="default"/>
        <w:lang w:val="cs-CZ" w:eastAsia="en-US" w:bidi="ar-SA"/>
      </w:rPr>
    </w:lvl>
  </w:abstractNum>
  <w:abstractNum w:abstractNumId="26" w15:restartNumberingAfterBreak="0">
    <w:nsid w:val="5AA366B9"/>
    <w:multiLevelType w:val="multilevel"/>
    <w:tmpl w:val="D8A49328"/>
    <w:numStyleLink w:val="SoD"/>
  </w:abstractNum>
  <w:abstractNum w:abstractNumId="27" w15:restartNumberingAfterBreak="0">
    <w:nsid w:val="62BA3453"/>
    <w:multiLevelType w:val="multilevel"/>
    <w:tmpl w:val="AA46E23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4C14B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CB412D"/>
    <w:multiLevelType w:val="multilevel"/>
    <w:tmpl w:val="D8A49328"/>
    <w:styleLink w:val="SoD"/>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B4387A"/>
    <w:multiLevelType w:val="hybridMultilevel"/>
    <w:tmpl w:val="EB64F17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6CAC512A"/>
    <w:multiLevelType w:val="multilevel"/>
    <w:tmpl w:val="58E4A44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471992921">
    <w:abstractNumId w:val="31"/>
  </w:num>
  <w:num w:numId="2" w16cid:durableId="970281354">
    <w:abstractNumId w:val="9"/>
  </w:num>
  <w:num w:numId="3" w16cid:durableId="1780492042">
    <w:abstractNumId w:val="1"/>
  </w:num>
  <w:num w:numId="4" w16cid:durableId="2115317623">
    <w:abstractNumId w:val="15"/>
  </w:num>
  <w:num w:numId="5" w16cid:durableId="407843132">
    <w:abstractNumId w:val="9"/>
    <w:lvlOverride w:ilvl="0">
      <w:startOverride w:val="5"/>
    </w:lvlOverride>
  </w:num>
  <w:num w:numId="6" w16cid:durableId="693578824">
    <w:abstractNumId w:val="6"/>
  </w:num>
  <w:num w:numId="7" w16cid:durableId="1314798637">
    <w:abstractNumId w:val="13"/>
  </w:num>
  <w:num w:numId="8" w16cid:durableId="1604415177">
    <w:abstractNumId w:val="0"/>
  </w:num>
  <w:num w:numId="9" w16cid:durableId="810556910">
    <w:abstractNumId w:val="14"/>
  </w:num>
  <w:num w:numId="10" w16cid:durableId="565460376">
    <w:abstractNumId w:val="10"/>
  </w:num>
  <w:num w:numId="11" w16cid:durableId="1091854548">
    <w:abstractNumId w:val="20"/>
  </w:num>
  <w:num w:numId="12" w16cid:durableId="403379776">
    <w:abstractNumId w:val="16"/>
  </w:num>
  <w:num w:numId="13" w16cid:durableId="137769854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6157470">
    <w:abstractNumId w:val="11"/>
  </w:num>
  <w:num w:numId="15" w16cid:durableId="646514417">
    <w:abstractNumId w:val="22"/>
  </w:num>
  <w:num w:numId="16" w16cid:durableId="884563438">
    <w:abstractNumId w:val="17"/>
  </w:num>
  <w:num w:numId="17" w16cid:durableId="945161335">
    <w:abstractNumId w:val="21"/>
  </w:num>
  <w:num w:numId="18" w16cid:durableId="58555459">
    <w:abstractNumId w:val="2"/>
  </w:num>
  <w:num w:numId="19" w16cid:durableId="1240290453">
    <w:abstractNumId w:val="8"/>
  </w:num>
  <w:num w:numId="20" w16cid:durableId="1572890888">
    <w:abstractNumId w:val="25"/>
  </w:num>
  <w:num w:numId="21" w16cid:durableId="1729760135">
    <w:abstractNumId w:val="4"/>
  </w:num>
  <w:num w:numId="22" w16cid:durableId="1883326747">
    <w:abstractNumId w:val="23"/>
  </w:num>
  <w:num w:numId="23" w16cid:durableId="1262571347">
    <w:abstractNumId w:val="12"/>
  </w:num>
  <w:num w:numId="24" w16cid:durableId="2089032144">
    <w:abstractNumId w:val="27"/>
  </w:num>
  <w:num w:numId="25" w16cid:durableId="1833527287">
    <w:abstractNumId w:val="24"/>
  </w:num>
  <w:num w:numId="26" w16cid:durableId="894850797">
    <w:abstractNumId w:val="28"/>
  </w:num>
  <w:num w:numId="27" w16cid:durableId="706414742">
    <w:abstractNumId w:val="7"/>
  </w:num>
  <w:num w:numId="28" w16cid:durableId="1880893805">
    <w:abstractNumId w:val="9"/>
  </w:num>
  <w:num w:numId="29" w16cid:durableId="1100636388">
    <w:abstractNumId w:val="3"/>
  </w:num>
  <w:num w:numId="30" w16cid:durableId="1763061596">
    <w:abstractNumId w:val="30"/>
  </w:num>
  <w:num w:numId="31" w16cid:durableId="841819903">
    <w:abstractNumId w:val="9"/>
  </w:num>
  <w:num w:numId="32" w16cid:durableId="551775411">
    <w:abstractNumId w:val="9"/>
  </w:num>
  <w:num w:numId="33" w16cid:durableId="35861186">
    <w:abstractNumId w:val="9"/>
  </w:num>
  <w:num w:numId="34" w16cid:durableId="1808861715">
    <w:abstractNumId w:val="9"/>
  </w:num>
  <w:num w:numId="35" w16cid:durableId="489714129">
    <w:abstractNumId w:val="9"/>
  </w:num>
  <w:num w:numId="36" w16cid:durableId="579489309">
    <w:abstractNumId w:val="9"/>
  </w:num>
  <w:num w:numId="37" w16cid:durableId="915432636">
    <w:abstractNumId w:val="5"/>
  </w:num>
  <w:num w:numId="38" w16cid:durableId="1142498884">
    <w:abstractNumId w:val="29"/>
  </w:num>
  <w:num w:numId="39" w16cid:durableId="722869711">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373772050">
    <w:abstractNumId w:val="18"/>
  </w:num>
  <w:num w:numId="41" w16cid:durableId="2054573463">
    <w:abstractNumId w:val="26"/>
    <w:lvlOverride w:ilvl="1">
      <w:lvl w:ilvl="1">
        <w:start w:val="1"/>
        <w:numFmt w:val="decimal"/>
        <w:lvlText w:val="%1.%2."/>
        <w:lvlJc w:val="left"/>
        <w:pPr>
          <w:ind w:left="792" w:hanging="432"/>
        </w:pPr>
        <w:rPr>
          <w:rFonts w:hint="default"/>
          <w:b/>
          <w:bCs w:val="0"/>
        </w:rPr>
      </w:lvl>
    </w:lvlOverride>
  </w:num>
  <w:num w:numId="42" w16cid:durableId="7979962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D1"/>
    <w:rsid w:val="00005785"/>
    <w:rsid w:val="00006274"/>
    <w:rsid w:val="00016816"/>
    <w:rsid w:val="00040571"/>
    <w:rsid w:val="0004153F"/>
    <w:rsid w:val="0006049D"/>
    <w:rsid w:val="00081254"/>
    <w:rsid w:val="0009342D"/>
    <w:rsid w:val="000B0DE4"/>
    <w:rsid w:val="000B28E0"/>
    <w:rsid w:val="000C36C1"/>
    <w:rsid w:val="000D0B54"/>
    <w:rsid w:val="000D15C2"/>
    <w:rsid w:val="000D37CC"/>
    <w:rsid w:val="000E5103"/>
    <w:rsid w:val="000E594F"/>
    <w:rsid w:val="000E5B2D"/>
    <w:rsid w:val="000E688B"/>
    <w:rsid w:val="000F1B34"/>
    <w:rsid w:val="000F78ED"/>
    <w:rsid w:val="000F7A6F"/>
    <w:rsid w:val="00105506"/>
    <w:rsid w:val="001104D8"/>
    <w:rsid w:val="001134A8"/>
    <w:rsid w:val="00132CF2"/>
    <w:rsid w:val="00146651"/>
    <w:rsid w:val="00165BA3"/>
    <w:rsid w:val="00171959"/>
    <w:rsid w:val="00190910"/>
    <w:rsid w:val="00194FDB"/>
    <w:rsid w:val="001B1072"/>
    <w:rsid w:val="001B1A66"/>
    <w:rsid w:val="001D1E98"/>
    <w:rsid w:val="001E1944"/>
    <w:rsid w:val="001F6B9F"/>
    <w:rsid w:val="00210249"/>
    <w:rsid w:val="00230A8A"/>
    <w:rsid w:val="0023209B"/>
    <w:rsid w:val="00234CA5"/>
    <w:rsid w:val="00251BC9"/>
    <w:rsid w:val="0025230F"/>
    <w:rsid w:val="00253C1B"/>
    <w:rsid w:val="00260049"/>
    <w:rsid w:val="0027262C"/>
    <w:rsid w:val="00276DB1"/>
    <w:rsid w:val="002776B1"/>
    <w:rsid w:val="002A5033"/>
    <w:rsid w:val="002B43F6"/>
    <w:rsid w:val="002B5EF3"/>
    <w:rsid w:val="002C51D1"/>
    <w:rsid w:val="002D3BAF"/>
    <w:rsid w:val="002E00CA"/>
    <w:rsid w:val="002F4414"/>
    <w:rsid w:val="002F5626"/>
    <w:rsid w:val="003033C1"/>
    <w:rsid w:val="00317134"/>
    <w:rsid w:val="00320EB4"/>
    <w:rsid w:val="003235C2"/>
    <w:rsid w:val="003261DB"/>
    <w:rsid w:val="00334EF4"/>
    <w:rsid w:val="00335000"/>
    <w:rsid w:val="00335A6F"/>
    <w:rsid w:val="003432B3"/>
    <w:rsid w:val="00344D7A"/>
    <w:rsid w:val="00353BF1"/>
    <w:rsid w:val="003757B3"/>
    <w:rsid w:val="00376BCB"/>
    <w:rsid w:val="003A2D70"/>
    <w:rsid w:val="003B0B91"/>
    <w:rsid w:val="003B217E"/>
    <w:rsid w:val="003B6E8E"/>
    <w:rsid w:val="003C5524"/>
    <w:rsid w:val="003D0060"/>
    <w:rsid w:val="003D1AC2"/>
    <w:rsid w:val="003E1F13"/>
    <w:rsid w:val="003F3D92"/>
    <w:rsid w:val="00402024"/>
    <w:rsid w:val="00421959"/>
    <w:rsid w:val="0044372D"/>
    <w:rsid w:val="00453A2E"/>
    <w:rsid w:val="00467195"/>
    <w:rsid w:val="004727CE"/>
    <w:rsid w:val="00486FC7"/>
    <w:rsid w:val="00491F84"/>
    <w:rsid w:val="00494EE0"/>
    <w:rsid w:val="004A35A2"/>
    <w:rsid w:val="004A5B30"/>
    <w:rsid w:val="004B0185"/>
    <w:rsid w:val="004C2F6E"/>
    <w:rsid w:val="004C3265"/>
    <w:rsid w:val="004D3ECB"/>
    <w:rsid w:val="004F5E07"/>
    <w:rsid w:val="005067BC"/>
    <w:rsid w:val="00511367"/>
    <w:rsid w:val="0053031A"/>
    <w:rsid w:val="00530A4F"/>
    <w:rsid w:val="0053150C"/>
    <w:rsid w:val="0054122A"/>
    <w:rsid w:val="0054244A"/>
    <w:rsid w:val="00543836"/>
    <w:rsid w:val="00544D94"/>
    <w:rsid w:val="0055000C"/>
    <w:rsid w:val="00552CEA"/>
    <w:rsid w:val="00562D0C"/>
    <w:rsid w:val="00572BA2"/>
    <w:rsid w:val="005917DA"/>
    <w:rsid w:val="005B7470"/>
    <w:rsid w:val="005C3AB5"/>
    <w:rsid w:val="005C4567"/>
    <w:rsid w:val="005C6D72"/>
    <w:rsid w:val="005D55CF"/>
    <w:rsid w:val="005E190C"/>
    <w:rsid w:val="005F4254"/>
    <w:rsid w:val="00605EE9"/>
    <w:rsid w:val="00606459"/>
    <w:rsid w:val="006110D9"/>
    <w:rsid w:val="00623B34"/>
    <w:rsid w:val="00635C8A"/>
    <w:rsid w:val="006451D8"/>
    <w:rsid w:val="00652533"/>
    <w:rsid w:val="00655C07"/>
    <w:rsid w:val="00657C8A"/>
    <w:rsid w:val="006718D6"/>
    <w:rsid w:val="00695502"/>
    <w:rsid w:val="0069685C"/>
    <w:rsid w:val="006A13AA"/>
    <w:rsid w:val="006A2608"/>
    <w:rsid w:val="006A3A9A"/>
    <w:rsid w:val="006A5580"/>
    <w:rsid w:val="006B4E3E"/>
    <w:rsid w:val="006E5968"/>
    <w:rsid w:val="006F0104"/>
    <w:rsid w:val="006F14EA"/>
    <w:rsid w:val="006F4A4D"/>
    <w:rsid w:val="00725023"/>
    <w:rsid w:val="00726CAA"/>
    <w:rsid w:val="0072771D"/>
    <w:rsid w:val="00727C8A"/>
    <w:rsid w:val="00733CED"/>
    <w:rsid w:val="00733D5E"/>
    <w:rsid w:val="00746858"/>
    <w:rsid w:val="00763E2A"/>
    <w:rsid w:val="0077151B"/>
    <w:rsid w:val="00780232"/>
    <w:rsid w:val="00783C38"/>
    <w:rsid w:val="0078539C"/>
    <w:rsid w:val="007A61F2"/>
    <w:rsid w:val="007B33D6"/>
    <w:rsid w:val="007B3A75"/>
    <w:rsid w:val="007B5CD9"/>
    <w:rsid w:val="007D3DBD"/>
    <w:rsid w:val="007D79F2"/>
    <w:rsid w:val="008161D9"/>
    <w:rsid w:val="00824D98"/>
    <w:rsid w:val="00830CAD"/>
    <w:rsid w:val="00833364"/>
    <w:rsid w:val="0085742F"/>
    <w:rsid w:val="00862850"/>
    <w:rsid w:val="00864027"/>
    <w:rsid w:val="008B4D59"/>
    <w:rsid w:val="008B72E9"/>
    <w:rsid w:val="008C330A"/>
    <w:rsid w:val="008C7DC5"/>
    <w:rsid w:val="008E0A65"/>
    <w:rsid w:val="008F2151"/>
    <w:rsid w:val="00903430"/>
    <w:rsid w:val="00906A33"/>
    <w:rsid w:val="00910548"/>
    <w:rsid w:val="00915459"/>
    <w:rsid w:val="009356FB"/>
    <w:rsid w:val="0095122C"/>
    <w:rsid w:val="0095605E"/>
    <w:rsid w:val="00956900"/>
    <w:rsid w:val="00983293"/>
    <w:rsid w:val="00987F9B"/>
    <w:rsid w:val="009B06BE"/>
    <w:rsid w:val="009B37DB"/>
    <w:rsid w:val="009B3CD8"/>
    <w:rsid w:val="009C1C6A"/>
    <w:rsid w:val="009E175A"/>
    <w:rsid w:val="009E699E"/>
    <w:rsid w:val="009F03C5"/>
    <w:rsid w:val="009F46E1"/>
    <w:rsid w:val="009F474B"/>
    <w:rsid w:val="00A143D6"/>
    <w:rsid w:val="00A17956"/>
    <w:rsid w:val="00A26C6B"/>
    <w:rsid w:val="00A46AF0"/>
    <w:rsid w:val="00A75C56"/>
    <w:rsid w:val="00A82D0E"/>
    <w:rsid w:val="00A85B7E"/>
    <w:rsid w:val="00A912B2"/>
    <w:rsid w:val="00AA4D1B"/>
    <w:rsid w:val="00AA546D"/>
    <w:rsid w:val="00AB0980"/>
    <w:rsid w:val="00AB3D1A"/>
    <w:rsid w:val="00AC5A53"/>
    <w:rsid w:val="00AE6BF3"/>
    <w:rsid w:val="00AF4B1E"/>
    <w:rsid w:val="00AF7330"/>
    <w:rsid w:val="00AF7429"/>
    <w:rsid w:val="00B03430"/>
    <w:rsid w:val="00B04AA1"/>
    <w:rsid w:val="00B14BB7"/>
    <w:rsid w:val="00B20B20"/>
    <w:rsid w:val="00B22188"/>
    <w:rsid w:val="00B42808"/>
    <w:rsid w:val="00B43826"/>
    <w:rsid w:val="00B447D0"/>
    <w:rsid w:val="00B565C7"/>
    <w:rsid w:val="00B6322B"/>
    <w:rsid w:val="00B809E1"/>
    <w:rsid w:val="00B838FE"/>
    <w:rsid w:val="00B95CC0"/>
    <w:rsid w:val="00B9606B"/>
    <w:rsid w:val="00BA3AF8"/>
    <w:rsid w:val="00BA436E"/>
    <w:rsid w:val="00BA4DB4"/>
    <w:rsid w:val="00BA56B9"/>
    <w:rsid w:val="00BB19C7"/>
    <w:rsid w:val="00BD4DD6"/>
    <w:rsid w:val="00C02353"/>
    <w:rsid w:val="00C22E6A"/>
    <w:rsid w:val="00C31E7A"/>
    <w:rsid w:val="00C3742A"/>
    <w:rsid w:val="00C420B6"/>
    <w:rsid w:val="00C51FBE"/>
    <w:rsid w:val="00C566DF"/>
    <w:rsid w:val="00C72EAE"/>
    <w:rsid w:val="00C7580E"/>
    <w:rsid w:val="00C77534"/>
    <w:rsid w:val="00C926B1"/>
    <w:rsid w:val="00C95068"/>
    <w:rsid w:val="00C968A7"/>
    <w:rsid w:val="00C96F1E"/>
    <w:rsid w:val="00CA214A"/>
    <w:rsid w:val="00CC7E63"/>
    <w:rsid w:val="00CF4AD6"/>
    <w:rsid w:val="00D013B4"/>
    <w:rsid w:val="00D0533F"/>
    <w:rsid w:val="00D06B5B"/>
    <w:rsid w:val="00D07DC9"/>
    <w:rsid w:val="00D10BB6"/>
    <w:rsid w:val="00D27F21"/>
    <w:rsid w:val="00D34329"/>
    <w:rsid w:val="00D36821"/>
    <w:rsid w:val="00D45A37"/>
    <w:rsid w:val="00D47BAF"/>
    <w:rsid w:val="00D63564"/>
    <w:rsid w:val="00D8295C"/>
    <w:rsid w:val="00D93610"/>
    <w:rsid w:val="00DE59C5"/>
    <w:rsid w:val="00DF3A6D"/>
    <w:rsid w:val="00DF7E4C"/>
    <w:rsid w:val="00E10B12"/>
    <w:rsid w:val="00E201C4"/>
    <w:rsid w:val="00E609F8"/>
    <w:rsid w:val="00E717AA"/>
    <w:rsid w:val="00E72B33"/>
    <w:rsid w:val="00E74648"/>
    <w:rsid w:val="00E84A62"/>
    <w:rsid w:val="00EE0D13"/>
    <w:rsid w:val="00EE1989"/>
    <w:rsid w:val="00EE4009"/>
    <w:rsid w:val="00EE6051"/>
    <w:rsid w:val="00EF4C74"/>
    <w:rsid w:val="00F00585"/>
    <w:rsid w:val="00F03612"/>
    <w:rsid w:val="00F03BB9"/>
    <w:rsid w:val="00F056CE"/>
    <w:rsid w:val="00F138F9"/>
    <w:rsid w:val="00F158BF"/>
    <w:rsid w:val="00F24144"/>
    <w:rsid w:val="00F42935"/>
    <w:rsid w:val="00F75194"/>
    <w:rsid w:val="00F76371"/>
    <w:rsid w:val="00F7645A"/>
    <w:rsid w:val="00F82DA6"/>
    <w:rsid w:val="00F875A8"/>
    <w:rsid w:val="00F95631"/>
    <w:rsid w:val="00FC0B32"/>
    <w:rsid w:val="00FD6D68"/>
    <w:rsid w:val="00FF3765"/>
    <w:rsid w:val="00FF51E8"/>
    <w:rsid w:val="00FF5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CB3D"/>
  <w15:docId w15:val="{129F7934-AD6A-4E2A-9B7E-8993272F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2DA6"/>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F82DA6"/>
    <w:pPr>
      <w:keepNext/>
      <w:numPr>
        <w:numId w:val="2"/>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F82DA6"/>
    <w:rPr>
      <w:rFonts w:ascii="Arial" w:eastAsia="Times New Roman" w:hAnsi="Arial" w:cs="Times New Roman"/>
      <w:b/>
      <w:sz w:val="20"/>
      <w:szCs w:val="28"/>
      <w:lang w:val="x-none" w:eastAsia="cs-CZ"/>
    </w:rPr>
  </w:style>
  <w:style w:type="paragraph" w:styleId="Zkladntext">
    <w:name w:val="Body Text"/>
    <w:aliases w:val="Standard paragraph"/>
    <w:basedOn w:val="Normln"/>
    <w:link w:val="ZkladntextChar"/>
    <w:semiHidden/>
    <w:rsid w:val="00F82DA6"/>
    <w:pPr>
      <w:spacing w:line="360" w:lineRule="auto"/>
      <w:jc w:val="both"/>
    </w:pPr>
    <w:rPr>
      <w:b/>
      <w:bCs/>
      <w:lang w:val="x-none"/>
    </w:rPr>
  </w:style>
  <w:style w:type="character" w:customStyle="1" w:styleId="ZkladntextChar">
    <w:name w:val="Základní text Char"/>
    <w:aliases w:val="Standard paragraph Char"/>
    <w:basedOn w:val="Standardnpsmoodstavce"/>
    <w:link w:val="Zkladntext"/>
    <w:semiHidden/>
    <w:rsid w:val="00F82DA6"/>
    <w:rPr>
      <w:rFonts w:ascii="Times New Roman" w:eastAsia="Times New Roman" w:hAnsi="Times New Roman" w:cs="Times New Roman"/>
      <w:b/>
      <w:bCs/>
      <w:sz w:val="24"/>
      <w:szCs w:val="24"/>
      <w:lang w:val="x-none" w:eastAsia="cs-CZ"/>
    </w:rPr>
  </w:style>
  <w:style w:type="paragraph" w:styleId="Zpat">
    <w:name w:val="footer"/>
    <w:basedOn w:val="Normln"/>
    <w:link w:val="ZpatChar"/>
    <w:semiHidden/>
    <w:rsid w:val="00F82DA6"/>
    <w:pPr>
      <w:tabs>
        <w:tab w:val="center" w:pos="4536"/>
        <w:tab w:val="right" w:pos="9072"/>
      </w:tabs>
    </w:pPr>
    <w:rPr>
      <w:lang w:val="x-none"/>
    </w:rPr>
  </w:style>
  <w:style w:type="character" w:customStyle="1" w:styleId="ZpatChar">
    <w:name w:val="Zápatí Char"/>
    <w:basedOn w:val="Standardnpsmoodstavce"/>
    <w:link w:val="Zpat"/>
    <w:semiHidden/>
    <w:rsid w:val="00F82DA6"/>
    <w:rPr>
      <w:rFonts w:ascii="Times New Roman" w:eastAsia="Times New Roman" w:hAnsi="Times New Roman" w:cs="Times New Roman"/>
      <w:sz w:val="24"/>
      <w:szCs w:val="24"/>
      <w:lang w:val="x-none" w:eastAsia="cs-CZ"/>
    </w:rPr>
  </w:style>
  <w:style w:type="character" w:styleId="slostrnky">
    <w:name w:val="page number"/>
    <w:basedOn w:val="Standardnpsmoodstavce"/>
    <w:semiHidden/>
    <w:rsid w:val="00F82DA6"/>
  </w:style>
  <w:style w:type="paragraph" w:customStyle="1" w:styleId="BodyText21">
    <w:name w:val="Body Text 21"/>
    <w:basedOn w:val="Normln"/>
    <w:rsid w:val="00F82DA6"/>
    <w:pPr>
      <w:widowControl w:val="0"/>
      <w:snapToGrid w:val="0"/>
      <w:jc w:val="both"/>
    </w:pPr>
    <w:rPr>
      <w:sz w:val="22"/>
      <w:szCs w:val="22"/>
    </w:rPr>
  </w:style>
  <w:style w:type="paragraph" w:customStyle="1" w:styleId="Nadpis21">
    <w:name w:val="Nadpis 21"/>
    <w:basedOn w:val="Normln"/>
    <w:next w:val="Normln"/>
    <w:rsid w:val="00F82DA6"/>
    <w:pPr>
      <w:widowControl w:val="0"/>
      <w:tabs>
        <w:tab w:val="left" w:pos="426"/>
      </w:tabs>
    </w:pPr>
    <w:rPr>
      <w:szCs w:val="20"/>
      <w:lang w:val="fr-BE"/>
    </w:rPr>
  </w:style>
  <w:style w:type="paragraph" w:styleId="Seznam">
    <w:name w:val="List"/>
    <w:basedOn w:val="Normln"/>
    <w:semiHidden/>
    <w:rsid w:val="00F82DA6"/>
    <w:pPr>
      <w:ind w:left="283" w:hanging="283"/>
    </w:pPr>
    <w:rPr>
      <w:szCs w:val="20"/>
    </w:rPr>
  </w:style>
  <w:style w:type="paragraph" w:styleId="Nzev">
    <w:name w:val="Title"/>
    <w:basedOn w:val="Normln"/>
    <w:link w:val="NzevChar"/>
    <w:qFormat/>
    <w:rsid w:val="00F82DA6"/>
    <w:pPr>
      <w:jc w:val="center"/>
    </w:pPr>
    <w:rPr>
      <w:b/>
      <w:bCs/>
      <w:spacing w:val="40"/>
      <w:sz w:val="40"/>
      <w:lang w:val="x-none"/>
    </w:rPr>
  </w:style>
  <w:style w:type="character" w:customStyle="1" w:styleId="NzevChar">
    <w:name w:val="Název Char"/>
    <w:basedOn w:val="Standardnpsmoodstavce"/>
    <w:link w:val="Nzev"/>
    <w:rsid w:val="00F82DA6"/>
    <w:rPr>
      <w:rFonts w:ascii="Times New Roman" w:eastAsia="Times New Roman" w:hAnsi="Times New Roman" w:cs="Times New Roman"/>
      <w:b/>
      <w:bCs/>
      <w:spacing w:val="40"/>
      <w:sz w:val="40"/>
      <w:szCs w:val="24"/>
      <w:lang w:val="x-none" w:eastAsia="cs-CZ"/>
    </w:rPr>
  </w:style>
  <w:style w:type="paragraph" w:customStyle="1" w:styleId="Tabellentext">
    <w:name w:val="Tabellentext"/>
    <w:basedOn w:val="Normln"/>
    <w:rsid w:val="00F82DA6"/>
    <w:pPr>
      <w:keepLines/>
      <w:spacing w:before="40" w:after="40"/>
    </w:pPr>
    <w:rPr>
      <w:rFonts w:ascii="CorpoS" w:hAnsi="CorpoS"/>
      <w:sz w:val="22"/>
      <w:lang w:val="de-DE"/>
    </w:rPr>
  </w:style>
  <w:style w:type="paragraph" w:styleId="Odstavecseseznamem">
    <w:name w:val="List Paragraph"/>
    <w:aliases w:val="Odrážky 1,List Paragraph"/>
    <w:basedOn w:val="Normln"/>
    <w:link w:val="OdstavecseseznamemChar"/>
    <w:uiPriority w:val="34"/>
    <w:qFormat/>
    <w:rsid w:val="00F82DA6"/>
    <w:pPr>
      <w:widowControl w:val="0"/>
      <w:suppressAutoHyphens/>
      <w:spacing w:after="200" w:line="276" w:lineRule="auto"/>
      <w:ind w:left="720"/>
    </w:pPr>
    <w:rPr>
      <w:rFonts w:ascii="Calibri" w:eastAsia="Lucida Sans Unicode" w:hAnsi="Calibri"/>
      <w:szCs w:val="22"/>
      <w:lang w:eastAsia="ar-SA"/>
    </w:rPr>
  </w:style>
  <w:style w:type="character" w:styleId="Hypertextovodkaz">
    <w:name w:val="Hyperlink"/>
    <w:uiPriority w:val="99"/>
    <w:unhideWhenUsed/>
    <w:rsid w:val="00F82DA6"/>
    <w:rPr>
      <w:color w:val="0563C1"/>
      <w:u w:val="single"/>
    </w:rPr>
  </w:style>
  <w:style w:type="paragraph" w:customStyle="1" w:styleId="Normal2">
    <w:name w:val="Normal 2"/>
    <w:basedOn w:val="Normln"/>
    <w:rsid w:val="00F82DA6"/>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F82DA6"/>
    <w:pPr>
      <w:spacing w:line="228" w:lineRule="auto"/>
    </w:pPr>
    <w:rPr>
      <w:snapToGrid w:val="0"/>
      <w:sz w:val="20"/>
      <w:szCs w:val="20"/>
    </w:rPr>
  </w:style>
  <w:style w:type="paragraph" w:styleId="Bezmezer">
    <w:name w:val="No Spacing"/>
    <w:uiPriority w:val="1"/>
    <w:qFormat/>
    <w:rsid w:val="00F82DA6"/>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72B3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2B3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530A4F"/>
    <w:rPr>
      <w:color w:val="605E5C"/>
      <w:shd w:val="clear" w:color="auto" w:fill="E1DFDD"/>
    </w:rPr>
  </w:style>
  <w:style w:type="paragraph" w:customStyle="1" w:styleId="Standard">
    <w:name w:val="Standard"/>
    <w:rsid w:val="00B22188"/>
    <w:pPr>
      <w:widowControl w:val="0"/>
      <w:suppressAutoHyphens/>
      <w:autoSpaceDN w:val="0"/>
      <w:spacing w:after="0" w:line="240" w:lineRule="auto"/>
      <w:textAlignment w:val="baseline"/>
    </w:pPr>
    <w:rPr>
      <w:rFonts w:ascii="Calibri" w:eastAsia="Lucida Sans Unicode" w:hAnsi="Calibri" w:cs="Mangal"/>
      <w:kern w:val="3"/>
      <w:szCs w:val="24"/>
      <w:lang w:eastAsia="zh-CN" w:bidi="hi-IN"/>
    </w:rPr>
  </w:style>
  <w:style w:type="character" w:styleId="Odkaznakoment">
    <w:name w:val="annotation reference"/>
    <w:basedOn w:val="Standardnpsmoodstavce"/>
    <w:uiPriority w:val="99"/>
    <w:semiHidden/>
    <w:unhideWhenUsed/>
    <w:rsid w:val="003261DB"/>
    <w:rPr>
      <w:sz w:val="16"/>
      <w:szCs w:val="16"/>
    </w:rPr>
  </w:style>
  <w:style w:type="paragraph" w:styleId="Textkomente">
    <w:name w:val="annotation text"/>
    <w:basedOn w:val="Normln"/>
    <w:link w:val="TextkomenteChar"/>
    <w:uiPriority w:val="99"/>
    <w:semiHidden/>
    <w:unhideWhenUsed/>
    <w:rsid w:val="003261DB"/>
    <w:rPr>
      <w:sz w:val="20"/>
      <w:szCs w:val="20"/>
    </w:rPr>
  </w:style>
  <w:style w:type="character" w:customStyle="1" w:styleId="TextkomenteChar">
    <w:name w:val="Text komentáře Char"/>
    <w:basedOn w:val="Standardnpsmoodstavce"/>
    <w:link w:val="Textkomente"/>
    <w:uiPriority w:val="99"/>
    <w:semiHidden/>
    <w:rsid w:val="003261D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261DB"/>
    <w:rPr>
      <w:b/>
      <w:bCs/>
    </w:rPr>
  </w:style>
  <w:style w:type="character" w:customStyle="1" w:styleId="PedmtkomenteChar">
    <w:name w:val="Předmět komentáře Char"/>
    <w:basedOn w:val="TextkomenteChar"/>
    <w:link w:val="Pedmtkomente"/>
    <w:uiPriority w:val="99"/>
    <w:semiHidden/>
    <w:rsid w:val="003261DB"/>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6F4A4D"/>
    <w:rPr>
      <w:color w:val="605E5C"/>
      <w:shd w:val="clear" w:color="auto" w:fill="E1DFDD"/>
    </w:rPr>
  </w:style>
  <w:style w:type="numbering" w:customStyle="1" w:styleId="SoD">
    <w:name w:val="SoD"/>
    <w:uiPriority w:val="99"/>
    <w:rsid w:val="000E5B2D"/>
    <w:pPr>
      <w:numPr>
        <w:numId w:val="38"/>
      </w:numPr>
    </w:pPr>
  </w:style>
  <w:style w:type="character" w:customStyle="1" w:styleId="OdstavecseseznamemChar">
    <w:name w:val="Odstavec se seznamem Char"/>
    <w:aliases w:val="Odrážky 1 Char,List Paragraph Char"/>
    <w:link w:val="Odstavecseseznamem"/>
    <w:uiPriority w:val="34"/>
    <w:locked/>
    <w:rsid w:val="000E5B2D"/>
    <w:rPr>
      <w:rFonts w:ascii="Calibri" w:eastAsia="Lucida Sans Unicode" w:hAnsi="Calibri" w:cs="Times New Roman"/>
      <w:sz w:val="24"/>
      <w:lang w:eastAsia="ar-SA"/>
    </w:rPr>
  </w:style>
  <w:style w:type="paragraph" w:styleId="Zhlav">
    <w:name w:val="header"/>
    <w:basedOn w:val="Normln"/>
    <w:link w:val="ZhlavChar"/>
    <w:uiPriority w:val="99"/>
    <w:semiHidden/>
    <w:unhideWhenUsed/>
    <w:rsid w:val="0053150C"/>
    <w:pPr>
      <w:tabs>
        <w:tab w:val="center" w:pos="4536"/>
        <w:tab w:val="right" w:pos="9072"/>
      </w:tabs>
    </w:pPr>
  </w:style>
  <w:style w:type="character" w:customStyle="1" w:styleId="ZhlavChar">
    <w:name w:val="Záhlaví Char"/>
    <w:basedOn w:val="Standardnpsmoodstavce"/>
    <w:link w:val="Zhlav"/>
    <w:uiPriority w:val="99"/>
    <w:semiHidden/>
    <w:rsid w:val="0053150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416AD6E4B1841900D7B6B045BFC0E" ma:contentTypeVersion="14" ma:contentTypeDescription="Create a new document." ma:contentTypeScope="" ma:versionID="cdc24351bf93c3f41c6970bb1556fe8a">
  <xsd:schema xmlns:xsd="http://www.w3.org/2001/XMLSchema" xmlns:xs="http://www.w3.org/2001/XMLSchema" xmlns:p="http://schemas.microsoft.com/office/2006/metadata/properties" xmlns:ns2="c8be0eae-e4a4-448a-b746-94b7cd981dcf" xmlns:ns3="e2a5b259-e768-42ee-9a61-b740d006295a" targetNamespace="http://schemas.microsoft.com/office/2006/metadata/properties" ma:root="true" ma:fieldsID="bf15efe322e821752773c0858c61ec09" ns2:_="" ns3:_="">
    <xsd:import namespace="c8be0eae-e4a4-448a-b746-94b7cd981dcf"/>
    <xsd:import namespace="e2a5b259-e768-42ee-9a61-b740d006295a"/>
    <xsd:element name="properties">
      <xsd:complexType>
        <xsd:sequence>
          <xsd:element name="documentManagement">
            <xsd:complexType>
              <xsd:all>
                <xsd:element ref="ns2:Cesta"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0eae-e4a4-448a-b746-94b7cd981dcf" elementFormDefault="qualified">
    <xsd:import namespace="http://schemas.microsoft.com/office/2006/documentManagement/types"/>
    <xsd:import namespace="http://schemas.microsoft.com/office/infopath/2007/PartnerControls"/>
    <xsd:element name="Cesta" ma:index="2" nillable="true" ma:displayName="Cesta" ma:internalName="Cesta">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34af24-25d6-42d0-9a60-d9ccb3679a7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5b259-e768-42ee-9a61-b740d00629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a551eba-7d89-4dc7-8e2b-582bda930163}" ma:internalName="TaxCatchAll" ma:showField="CatchAllData" ma:web="e2a5b259-e768-42ee-9a61-b740d00629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be0eae-e4a4-448a-b746-94b7cd981dcf">
      <Terms xmlns="http://schemas.microsoft.com/office/infopath/2007/PartnerControls"/>
    </lcf76f155ced4ddcb4097134ff3c332f>
    <TaxCatchAll xmlns="e2a5b259-e768-42ee-9a61-b740d006295a" xsi:nil="true"/>
    <Cesta xmlns="c8be0eae-e4a4-448a-b746-94b7cd981dcf" xsi:nil="true"/>
  </documentManagement>
</p:properties>
</file>

<file path=customXml/itemProps1.xml><?xml version="1.0" encoding="utf-8"?>
<ds:datastoreItem xmlns:ds="http://schemas.openxmlformats.org/officeDocument/2006/customXml" ds:itemID="{BB0DE550-1F8A-4A3A-B243-0248C708E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0eae-e4a4-448a-b746-94b7cd981dcf"/>
    <ds:schemaRef ds:uri="e2a5b259-e768-42ee-9a61-b740d0062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2C8F1-5132-4959-8CD3-84A5566BFBA2}">
  <ds:schemaRefs>
    <ds:schemaRef ds:uri="http://schemas.microsoft.com/sharepoint/v3/contenttype/forms"/>
  </ds:schemaRefs>
</ds:datastoreItem>
</file>

<file path=customXml/itemProps3.xml><?xml version="1.0" encoding="utf-8"?>
<ds:datastoreItem xmlns:ds="http://schemas.openxmlformats.org/officeDocument/2006/customXml" ds:itemID="{B1247A95-1135-4429-9980-5A628900CB6F}">
  <ds:schemaRefs>
    <ds:schemaRef ds:uri="http://schemas.microsoft.com/office/2006/metadata/properties"/>
    <ds:schemaRef ds:uri="http://schemas.microsoft.com/office/infopath/2007/PartnerControls"/>
    <ds:schemaRef ds:uri="c8be0eae-e4a4-448a-b746-94b7cd981dcf"/>
    <ds:schemaRef ds:uri="e2a5b259-e768-42ee-9a61-b740d006295a"/>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1</Pages>
  <Words>3761</Words>
  <Characters>22196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Účet Microsoft</dc:creator>
  <cp:lastModifiedBy>Michaela Vodhánělová</cp:lastModifiedBy>
  <cp:revision>114</cp:revision>
  <cp:lastPrinted>2025-06-30T07:30:00Z</cp:lastPrinted>
  <dcterms:created xsi:type="dcterms:W3CDTF">2024-08-07T11:20:00Z</dcterms:created>
  <dcterms:modified xsi:type="dcterms:W3CDTF">2025-07-08T06:37:00Z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0x01010030A416AD6E4B1841900D7B6B045BFC0E</vt:lpwstr>
  </property>
  <property fmtid="{D5CDD505-2E9C-101B-9397-08002B2CF9AE}" pid="3" name="MediaServiceImageTags">
    <vt:lpwstr/>
  </property>
</Properties>
</file>