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76" w:rsidRDefault="00EE7C76" w:rsidP="00EE7C76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RM/795/6/25</w:t>
      </w:r>
    </w:p>
    <w:p w:rsidR="00EE7C76" w:rsidRDefault="00EE7C76" w:rsidP="00EE7C76">
      <w:pPr>
        <w:pStyle w:val="UStext"/>
        <w:rPr>
          <w:b/>
        </w:rPr>
      </w:pPr>
      <w:r>
        <w:rPr>
          <w:b/>
        </w:rPr>
        <w:t>z 17. jednání Rady města Karlovy Vary, které se konalo dne 24.06.2025</w:t>
      </w:r>
    </w:p>
    <w:p w:rsidR="00EE7C76" w:rsidRDefault="00EE7C76" w:rsidP="00EE7C76"/>
    <w:p w:rsidR="00EE7C76" w:rsidRDefault="00EE7C76" w:rsidP="00EE7C76">
      <w:pPr>
        <w:pStyle w:val="MMKVnormal"/>
      </w:pPr>
      <w:r>
        <w:t xml:space="preserve">         </w:t>
      </w:r>
    </w:p>
    <w:p w:rsidR="00EE7C76" w:rsidRPr="0042170C" w:rsidRDefault="00EE7C76" w:rsidP="00EE7C76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Vary, ulice Vodárenská - parkoviště“ - Dodatek č.1</w:t>
      </w:r>
      <w:r w:rsidRPr="0042170C">
        <w:rPr>
          <w:b/>
          <w:u w:val="single"/>
        </w:rPr>
        <w:t xml:space="preserve"> </w:t>
      </w:r>
    </w:p>
    <w:p w:rsidR="00EE7C76" w:rsidRDefault="00EE7C76" w:rsidP="00EE7C76">
      <w:pPr>
        <w:pStyle w:val="MMKVnormal"/>
        <w:spacing w:before="0"/>
        <w:rPr>
          <w:b/>
          <w:snapToGrid w:val="0"/>
          <w:szCs w:val="24"/>
          <w:u w:val="single"/>
        </w:rPr>
      </w:pPr>
    </w:p>
    <w:p w:rsidR="00EE7C76" w:rsidRDefault="00EE7C76" w:rsidP="00EE7C76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uzavření Dodatku č.1 ke Smlouvě o dílo uzavřené  mezi statutárním městem Karlovy Vary a společností Street line</w:t>
      </w:r>
      <w:r>
        <w:rPr>
          <w:szCs w:val="24"/>
        </w:rPr>
        <w:t xml:space="preserve"> s.r.o., IČ: 29104823, Karlovy Vary</w:t>
      </w:r>
      <w:r>
        <w:t xml:space="preserve">, jejímž předmětem je realizace veřejné zakázky </w:t>
      </w:r>
      <w:r>
        <w:rPr>
          <w:szCs w:val="24"/>
        </w:rPr>
        <w:t>„Karlovy Vary, ulice Vodárenská - parkoviště"</w:t>
      </w:r>
      <w:r>
        <w:t>, na základě kterého</w:t>
      </w:r>
      <w:r>
        <w:rPr>
          <w:szCs w:val="24"/>
        </w:rPr>
        <w:t xml:space="preserve"> se dle Změnových listů č.1, č.2 a č.3 </w:t>
      </w:r>
      <w:r>
        <w:t>zvyšuje cena díla o částku 187.951,20 Kč bez DPH na konečnou cenu díla ve výši 1</w:t>
      </w:r>
      <w:r>
        <w:rPr>
          <w:szCs w:val="22"/>
        </w:rPr>
        <w:t xml:space="preserve">.944.037,91 </w:t>
      </w:r>
      <w:r>
        <w:t>Kč bez DPH, v předloženém znění.</w:t>
      </w:r>
    </w:p>
    <w:p w:rsidR="00EE7C76" w:rsidRDefault="00EE7C76" w:rsidP="00EE7C76">
      <w:pPr>
        <w:pStyle w:val="MMKVnormal"/>
      </w:pPr>
      <w:r>
        <w:t xml:space="preserve">         </w:t>
      </w:r>
    </w:p>
    <w:p w:rsidR="00EE7C76" w:rsidRDefault="00EE7C76" w:rsidP="00096C71">
      <w:pPr>
        <w:pStyle w:val="MMKVnormal"/>
      </w:pPr>
      <w:r>
        <w:t xml:space="preserve">         </w:t>
      </w:r>
    </w:p>
    <w:p w:rsidR="00EE7C76" w:rsidRDefault="00EE7C76" w:rsidP="00EE7C76">
      <w:pPr>
        <w:pStyle w:val="MMKVnormal"/>
      </w:pPr>
      <w:r>
        <w:t xml:space="preserve">         </w:t>
      </w:r>
    </w:p>
    <w:p w:rsidR="00EE7C76" w:rsidRDefault="00EE7C76" w:rsidP="00EE7C7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EE7C76" w:rsidRPr="009A772E" w:rsidRDefault="00EE7C76" w:rsidP="00EE7C7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EE7C76" w:rsidRDefault="00EE7C76" w:rsidP="00EE7C7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EE7C76" w:rsidRPr="009A772E" w:rsidRDefault="00EE7C76" w:rsidP="00EE7C7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EE7C76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71" w:rsidRDefault="00096C71" w:rsidP="002C5539">
      <w:r>
        <w:separator/>
      </w:r>
    </w:p>
  </w:endnote>
  <w:endnote w:type="continuationSeparator" w:id="0">
    <w:p w:rsidR="00096C71" w:rsidRDefault="00096C7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A69B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FA69B8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71" w:rsidRDefault="00096C71" w:rsidP="002C5539">
      <w:r>
        <w:separator/>
      </w:r>
    </w:p>
  </w:footnote>
  <w:footnote w:type="continuationSeparator" w:id="0">
    <w:p w:rsidR="00096C71" w:rsidRDefault="00096C7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C76" w:rsidRPr="00EE7C76" w:rsidRDefault="00FA69B8" w:rsidP="00EE7C76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C71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E7C76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9B8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FDA38F4-0AAC-4EF6-9BE5-61959B9C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EE7C76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2025-06-27T11:32:00Z</dcterms:created>
  <dcterms:modified xsi:type="dcterms:W3CDTF">2025-06-27T11:32:00Z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CShv/p2gf7sPEIFT2ewEYS1RoOixaRvOFOmjhqDrE0GKSHFUeRivvgw5oBbmQ74WMCDaB0NaSaF0PDbJr9Uu/FL+KVPisDK+P6jsMsgtPTY=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2131683</vt:i4>
  </property>
  <property fmtid="{D5CDD505-2E9C-101B-9397-08002B2CF9AE}" pid="10" name="ID_Navrh">
    <vt:i4>2199548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a531468d-d7a9-4be0-bc40-b452c2930404</vt:lpwstr>
  </property>
  <property fmtid="{D5CDD505-2E9C-101B-9397-08002B2CF9AE}" pid="14" name="CestaLokalniTemp">
    <vt:lpwstr>\\EPIMETHEUS\iU$\638866206769526397_101\MMKV_sablona1.doc</vt:lpwstr>
  </property>
</Properties>
</file>