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491" w:h="715" w:hRule="exact" w:wrap="none" w:vAnchor="page" w:hAnchor="page" w:x="1105" w:y="2014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259"/>
        <w:gridCol w:w="1272"/>
        <w:gridCol w:w="3662"/>
      </w:tblGrid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tel.: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94" w:h="2501" w:wrap="none" w:vAnchor="page" w:hAnchor="page" w:x="1403" w:y="28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194" w:h="2501" w:wrap="none" w:vAnchor="page" w:hAnchor="page" w:x="1403" w:y="2861"/>
              <w:tabs>
                <w:tab w:leader="none" w:pos="17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číslo objednávky:</w:t>
              <w:tab/>
              <w:t>327/2016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8194" w:h="2501" w:wrap="none" w:vAnchor="page" w:hAnchor="page" w:x="1403" w:y="2861"/>
              <w:tabs>
                <w:tab w:leader="none" w:pos="197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datum:</w:t>
              <w:tab/>
              <w:t>01.12.2016</w:t>
            </w:r>
          </w:p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IČO: 48133892 DIČ:CZ48133892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60" w:right="0" w:firstLine="0"/>
            </w:pPr>
            <w:r>
              <w:rPr>
                <w:rStyle w:val="CharStyle6"/>
              </w:rPr>
              <w:t>dodavatel: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6"/>
              </w:rPr>
              <w:t>BEROT s.r.o.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94" w:h="2501" w:wrap="none" w:vAnchor="page" w:hAnchor="page" w:x="1403" w:y="28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6"/>
              </w:rPr>
              <w:t>Otvovická 290/4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fax: 224 311 370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2" w:lineRule="exact"/>
              <w:ind w:left="260" w:right="0" w:firstLine="0"/>
            </w:pPr>
            <w:r>
              <w:rPr>
                <w:rStyle w:val="CharStyle6"/>
              </w:rPr>
              <w:t>IČO:</w:t>
            </w:r>
          </w:p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2" w:lineRule="exact"/>
              <w:ind w:left="260" w:right="0" w:firstLine="0"/>
            </w:pPr>
            <w:r>
              <w:rPr>
                <w:rStyle w:val="CharStyle6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6"/>
              </w:rPr>
              <w:t>165 00 Praha 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4"/>
              <w:framePr w:w="8194" w:h="2501" w:wrap="none" w:vAnchor="page" w:hAnchor="page" w:x="1403" w:y="28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60" w:right="0" w:firstLine="0"/>
            </w:pPr>
            <w:r>
              <w:rPr>
                <w:rStyle w:val="CharStyle6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194" w:h="2501" w:wrap="none" w:vAnchor="page" w:hAnchor="page" w:x="1403" w:y="286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8491" w:h="1129" w:hRule="exact" w:wrap="none" w:vAnchor="page" w:hAnchor="page" w:x="1105" w:y="5653"/>
        <w:widowControl w:val="0"/>
        <w:keepNext w:val="0"/>
        <w:keepLines w:val="0"/>
        <w:shd w:val="clear" w:color="auto" w:fill="auto"/>
        <w:bidi w:val="0"/>
        <w:spacing w:before="0" w:after="263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7"/>
        <w:framePr w:w="8491" w:h="1129" w:hRule="exact" w:wrap="none" w:vAnchor="page" w:hAnchor="page" w:x="1105" w:y="565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20" w:right="5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Frima vozík na olej 1 ks Frima VarioMobil vozík GN 1 ks</w:t>
      </w:r>
    </w:p>
    <w:p>
      <w:pPr>
        <w:pStyle w:val="Style7"/>
        <w:framePr w:w="8491" w:h="3229" w:hRule="exact" w:wrap="none" w:vAnchor="page" w:hAnchor="page" w:x="1105" w:y="9222"/>
        <w:tabs>
          <w:tab w:leader="none" w:pos="342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7"/>
        <w:framePr w:w="8491" w:h="3229" w:hRule="exact" w:wrap="none" w:vAnchor="page" w:hAnchor="page" w:x="1105" w:y="9222"/>
        <w:tabs>
          <w:tab w:leader="none" w:pos="245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200 347,00 Kč cca</w:t>
      </w:r>
    </w:p>
    <w:p>
      <w:pPr>
        <w:pStyle w:val="Style7"/>
        <w:framePr w:w="8491" w:h="3229" w:hRule="exact" w:wrap="none" w:vAnchor="page" w:hAnchor="page" w:x="1105" w:y="922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20" w:right="6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7"/>
        <w:framePr w:w="8491" w:h="3229" w:hRule="exact" w:wrap="none" w:vAnchor="page" w:hAnchor="page" w:x="1105" w:y="922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9"/>
        <w:framePr w:w="8491" w:h="3229" w:hRule="exact" w:wrap="none" w:vAnchor="page" w:hAnchor="page" w:x="1105" w:y="9222"/>
        <w:tabs>
          <w:tab w:leader="none" w:pos="8056" w:val="left"/>
          <w:tab w:leader="none" w:pos="97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8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OtaJ^ažant</w:t>
      </w:r>
      <w:bookmarkEnd w:id="1"/>
    </w:p>
    <w:p>
      <w:pPr>
        <w:pStyle w:val="Style7"/>
        <w:framePr w:w="8491" w:h="3229" w:hRule="exact" w:wrap="none" w:vAnchor="page" w:hAnchor="page" w:x="1105" w:y="9222"/>
        <w:tabs>
          <w:tab w:leader="none" w:pos="4896" w:val="left"/>
          <w:tab w:leader="none" w:pos="658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120" w:right="0" w:firstLine="0"/>
      </w:pPr>
      <w:r>
        <w:rPr>
          <w:rStyle w:val="CharStyle11"/>
        </w:rPr>
        <w:t>,</w:t>
      </w:r>
      <w:r>
        <w:rPr>
          <w:rStyle w:val="CharStyle12"/>
        </w:rPr>
        <w:tab/>
        <w:t>/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ředitgfškoly r</w:t>
      </w:r>
    </w:p>
    <w:p>
      <w:pPr>
        <w:pStyle w:val="Style13"/>
        <w:framePr w:w="8491" w:h="3229" w:hRule="exact" w:wrap="none" w:vAnchor="page" w:hAnchor="page" w:x="1105" w:y="9222"/>
        <w:tabs>
          <w:tab w:leader="none" w:pos="1757" w:val="left"/>
          <w:tab w:leader="none" w:pos="34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rStyle w:val="CharStyle15"/>
          <w:b/>
          <w:bCs/>
          <w:i/>
          <w:iCs/>
        </w:rPr>
        <w:t>rb7řl?tf</w:t>
      </w:r>
      <w:r>
        <w:rPr>
          <w:rStyle w:val="CharStyle16"/>
          <w:b/>
          <w:bCs/>
          <w:i w:val="0"/>
          <w:iCs w:val="0"/>
        </w:rPr>
        <w:t xml:space="preserve"> 7/</w:t>
        <w:tab/>
      </w:r>
      <w:r>
        <w:rPr>
          <w:rStyle w:val="CharStyle15"/>
          <w:b/>
          <w:bCs/>
          <w:i/>
          <w:iCs/>
        </w:rPr>
        <w:t>?f'</w:t>
      </w:r>
      <w:r>
        <w:rPr>
          <w:rStyle w:val="CharStyle16"/>
          <w:b/>
          <w:bCs/>
          <w:i w:val="0"/>
          <w:iCs w:val="0"/>
        </w:rPr>
        <w:tab/>
        <w:t>č</w:t>
      </w:r>
      <w:r>
        <w:rPr>
          <w:rStyle w:val="CharStyle16"/>
          <w:vertAlign w:val="superscript"/>
          <w:b/>
          <w:bCs/>
          <w:i w:val="0"/>
          <w:iCs w:val="0"/>
        </w:rPr>
        <w:t>7</w:t>
      </w:r>
      <w:r>
        <w:rPr>
          <w:rStyle w:val="CharStyle16"/>
          <w:b/>
          <w:bCs/>
          <w:i w:val="0"/>
          <w:iCs w:val="0"/>
        </w:rPr>
        <w:t>/? 7&lt;r</w:t>
      </w:r>
      <w:r>
        <w:rPr>
          <w:rStyle w:val="CharStyle15"/>
          <w:b/>
          <w:bCs/>
          <w:i/>
          <w:iCs/>
        </w:rPr>
        <w:t>f&gt;A/4 (//č</w:t>
      </w:r>
      <w:r>
        <w:rPr>
          <w:rStyle w:val="CharStyle16"/>
          <w:b/>
          <w:bCs/>
          <w:i w:val="0"/>
          <w:iCs w:val="0"/>
        </w:rPr>
        <w:t xml:space="preserve"> 7,</w:t>
      </w:r>
      <w:bookmarkEnd w:id="2"/>
    </w:p>
    <w:p>
      <w:pPr>
        <w:pStyle w:val="Style17"/>
        <w:framePr w:w="8491" w:h="3229" w:hRule="exact" w:wrap="none" w:vAnchor="page" w:hAnchor="page" w:x="1105" w:y="9222"/>
        <w:tabs>
          <w:tab w:leader="none" w:pos="8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 Praha 6, náměstí Svobody 3/930 IČO; 46133892 Tel : 233 342 075</w:t>
        <w:tab/>
        <w:t>©</w:t>
      </w:r>
    </w:p>
    <w:p>
      <w:pPr>
        <w:pStyle w:val="Style19"/>
        <w:framePr w:w="2477" w:h="921" w:hRule="exact" w:wrap="none" w:vAnchor="page" w:hAnchor="page" w:x="3798" w:y="12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firstLine="0"/>
      </w:pPr>
      <w:r>
        <w:rPr>
          <w:rStyle w:val="CharStyle21"/>
        </w:rPr>
        <w:t>BeR©T</w:t>
      </w:r>
    </w:p>
    <w:p>
      <w:pPr>
        <w:pStyle w:val="Style22"/>
        <w:framePr w:w="2477" w:h="921" w:hRule="exact" w:wrap="none" w:vAnchor="page" w:hAnchor="page" w:x="3798" w:y="126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4"/>
          <w:b/>
          <w:bCs/>
        </w:rPr>
        <w:t>BEROT, s.r.o. Otvovická 290/4 165 00 Praha 6 DIČ CZ27122557</w:t>
      </w:r>
    </w:p>
    <w:tbl>
      <w:tblPr>
        <w:tblOverlap w:val="never"/>
        <w:tblLayout w:type="fixed"/>
        <w:jc w:val="left"/>
      </w:tblPr>
      <w:tblGrid>
        <w:gridCol w:w="1589"/>
        <w:gridCol w:w="1891"/>
        <w:gridCol w:w="4723"/>
      </w:tblGrid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2" w:lineRule="exact"/>
              <w:ind w:left="0" w:right="0" w:firstLine="0"/>
            </w:pPr>
            <w:r>
              <w:rPr>
                <w:rStyle w:val="CharStyle25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Kohlové Michaela ^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203" w:h="888" w:wrap="none" w:vAnchor="page" w:hAnchor="page" w:x="1335" w:y="137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Mgr. Jitka Dvořáková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203" w:h="888" w:wrap="none" w:vAnchor="page" w:hAnchor="page" w:x="1335" w:y="137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203" w:h="888" w:wrap="none" w:vAnchor="page" w:hAnchor="page" w:x="1335" w:y="137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48" w:y="7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7pt;height:24pt;">
            <v:imagedata r:id="rId5" r:href="rId6"/>
          </v:shape>
        </w:pict>
      </w:r>
    </w:p>
    <w:p>
      <w:pPr>
        <w:pStyle w:val="Style4"/>
        <w:framePr w:w="10680" w:h="550" w:hRule="exact" w:wrap="none" w:vAnchor="page" w:hAnchor="page" w:x="639" w:y="1683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Pro: ZŠ Emy Destinnové, nám. Svobody, 160 00 Praha 6, 233 340 608, pí Voříškové, </w:t>
      </w:r>
      <w:r>
        <w:fldChar w:fldCharType="begin"/>
      </w:r>
      <w:r>
        <w:rPr/>
        <w:instrText> HYPERLINK "mailto:jitka.voriskova@zsemydestinnove.cz" </w:instrText>
      </w:r>
      <w:r>
        <w:fldChar w:fldCharType="separate"/>
      </w:r>
      <w:r>
        <w:rPr>
          <w:lang w:val="en-US" w:eastAsia="en-US" w:bidi="en-US"/>
          <w:w w:val="100"/>
          <w:color w:val="000000"/>
          <w:position w:val="0"/>
        </w:rPr>
        <w:t>jitka.voriskova@zsemydestinnove.cz</w:t>
      </w:r>
      <w:r>
        <w:fldChar w:fldCharType="end"/>
      </w:r>
    </w:p>
    <w:p>
      <w:pPr>
        <w:pStyle w:val="Style4"/>
        <w:framePr w:w="10680" w:h="550" w:hRule="exact" w:wrap="none" w:vAnchor="page" w:hAnchor="page" w:x="639" w:y="16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Vážený obchodní partnere, na základě vzájemné dohody si Vám dovolujeme zaslat následující cenovou nabídku.</w:t>
      </w:r>
    </w:p>
    <w:p>
      <w:pPr>
        <w:pStyle w:val="Style26"/>
        <w:framePr w:wrap="none" w:vAnchor="page" w:hAnchor="page" w:x="639" w:y="2400"/>
        <w:tabs>
          <w:tab w:leader="none" w:pos="12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5" w:right="727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</w:t>
        <w:tab/>
        <w:t>Prime ctejov^ý vozík</w:t>
      </w:r>
    </w:p>
    <w:p>
      <w:pPr>
        <w:pStyle w:val="Style17"/>
        <w:framePr w:wrap="none" w:vAnchor="page" w:hAnchor="page" w:x="10638" w:y="245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1,00 ks</w:t>
      </w:r>
    </w:p>
    <w:p>
      <w:pPr>
        <w:pStyle w:val="Style28"/>
        <w:framePr w:w="10680" w:h="509" w:hRule="exact" w:wrap="none" w:vAnchor="page" w:hAnchor="page" w:x="639" w:y="2725"/>
        <w:widowControl w:val="0"/>
        <w:keepNext w:val="0"/>
        <w:keepLines w:val="0"/>
        <w:shd w:val="clear" w:color="auto" w:fill="auto"/>
        <w:bidi w:val="0"/>
        <w:spacing w:before="0" w:after="0"/>
        <w:ind w:left="2080" w:right="337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Frima Olejový vozík - pro plnění, filtrování a hygienické</w:t>
        <w:br/>
        <w:t>uchovávání oleje, kst.č. 60.71.307</w:t>
      </w:r>
    </w:p>
    <w:p>
      <w:pPr>
        <w:pStyle w:val="Style7"/>
        <w:framePr w:w="2573" w:h="1310" w:hRule="exact" w:wrap="none" w:vAnchor="page" w:hAnchor="page" w:x="8766" w:y="2715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Cena/MJ 123 270,00 Cena celkem 123 270,00 Sleva 5,00 % Cena po slevě 117 106,50 Cena s DPH 141 698,87</w:t>
      </w:r>
    </w:p>
    <w:p>
      <w:pPr>
        <w:pStyle w:val="Style30"/>
        <w:framePr w:w="442" w:h="389" w:hRule="exact" w:wrap="none" w:vAnchor="page" w:hAnchor="page" w:x="1086" w:y="6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r*-.</w:t>
      </w:r>
    </w:p>
    <w:p>
      <w:pPr>
        <w:pStyle w:val="Style32"/>
        <w:framePr w:w="442" w:h="389" w:hRule="exact" w:wrap="none" w:vAnchor="page" w:hAnchor="page" w:x="1086" w:y="6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ř- L</w:t>
      </w:r>
    </w:p>
    <w:tbl>
      <w:tblPr>
        <w:tblOverlap w:val="never"/>
        <w:tblLayout w:type="fixed"/>
        <w:jc w:val="left"/>
      </w:tblPr>
      <w:tblGrid>
        <w:gridCol w:w="6821"/>
        <w:gridCol w:w="1757"/>
        <w:gridCol w:w="1181"/>
      </w:tblGrid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380" w:right="0" w:firstLine="0"/>
            </w:pPr>
            <w:r>
              <w:rPr>
                <w:rStyle w:val="CharStyle34"/>
              </w:rPr>
              <w:t>Prime VaricMobií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1,00 ks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120" w:right="0" w:firstLine="0"/>
            </w:pPr>
            <w:r>
              <w:rPr>
                <w:rStyle w:val="CharStyle6"/>
              </w:rPr>
              <w:t>Frima VarioMobil pro snadnou manipulaci s GN, kat.č.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Cena/MJ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51 020,00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50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/</w:t>
              <w:tab/>
              <w:t>60.70.107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Cena celkem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51 020,00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Sleva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5,00 %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Cena po slevě Cena s DPH</w:t>
            </w:r>
          </w:p>
        </w:tc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48 469,00 58 647,49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/>
            <w:vAlign w:val="top"/>
          </w:tcPr>
          <w:p>
            <w:pPr>
              <w:framePr w:w="9758" w:h="6187" w:wrap="none" w:vAnchor="page" w:hAnchor="page" w:x="1561" w:y="5166"/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380" w:right="0" w:firstLine="0"/>
            </w:pPr>
            <w:r>
              <w:rPr>
                <w:rStyle w:val="CharStyle34"/>
              </w:rPr>
              <w:t>Doplňující informace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1,00 ks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120" w:right="0" w:firstLine="0"/>
            </w:pPr>
            <w:r>
              <w:rPr>
                <w:rStyle w:val="CharStyle6"/>
              </w:rPr>
              <w:t>Záruka: 24 měsíců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Cena/MJ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Cena celkem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120" w:right="0" w:firstLine="0"/>
            </w:pPr>
            <w:r>
              <w:rPr>
                <w:rStyle w:val="CharStyle6"/>
              </w:rPr>
              <w:t>Termín dodání: 3-4 týdny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Cena s DPH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0,00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120" w:right="0" w:firstLine="0"/>
            </w:pPr>
            <w:r>
              <w:rPr>
                <w:rStyle w:val="CharStyle6"/>
              </w:rPr>
              <w:t>Servis (záruční i pozáruční) je zajištěn do 24 hodin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Suma položek: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174 290,00 Kč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Sleva na položkách: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-8 714,50 Kč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Výsledná cena po slevě: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165 575,50 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1094" w:val="left"/>
                <w:tab w:leader="none" w:pos="172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Z-Víl-t.j</w:t>
              <w:tab/>
              <w:t>i</w:t>
              <w:tab/>
            </w:r>
            <w:r>
              <w:rPr>
                <w:rStyle w:val="CharStyle36"/>
              </w:rPr>
              <w:t>&gt;r,</w:t>
            </w:r>
            <w:r>
              <w:rPr>
                <w:rStyle w:val="CharStyle6"/>
              </w:rPr>
              <w:t xml:space="preserve"> </w:t>
            </w:r>
            <w:r>
              <w:rPr>
                <w:rStyle w:val="CharStyle35"/>
              </w:rPr>
              <w:t>!</w:t>
            </w:r>
            <w:r>
              <w:rPr>
                <w:rStyle w:val="CharStyle6"/>
              </w:rPr>
              <w:t>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119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37"/>
              </w:rPr>
              <w:t>Výš-,</w:t>
              <w:tab/>
            </w:r>
            <w:r>
              <w:rPr>
                <w:rStyle w:val="CharStyle6"/>
              </w:rPr>
              <w:t xml:space="preserve">í ‘ </w:t>
            </w:r>
            <w:r>
              <w:rPr>
                <w:rStyle w:val="CharStyle36"/>
              </w:rPr>
              <w:t>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44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1</w:t>
              <w:tab/>
              <w:t>* i/Pil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185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165 575,50 Kč</w:t>
              <w:tab/>
              <w:t>21,00 %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15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34 770,86 Kč</w:t>
              <w:tab/>
              <w:t>200 346,36 Kč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 xml:space="preserve">iV: </w:t>
            </w:r>
            <w:r>
              <w:rPr>
                <w:rStyle w:val="CharStyle6"/>
              </w:rPr>
              <w:t xml:space="preserve">&gt;i)(ilk;| </w:t>
            </w:r>
            <w:r>
              <w:rPr>
                <w:rStyle w:val="CharStyle37"/>
              </w:rPr>
              <w:t>i ;’t;. :-m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dot" w:pos="13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í</w:t>
              <w:tab/>
            </w:r>
            <w:r>
              <w:rPr>
                <w:rStyle w:val="CharStyle6"/>
                <w:vertAlign w:val="superscript"/>
              </w:rPr>
              <w:t>ir</w:t>
            </w:r>
            <w:r>
              <w:rPr>
                <w:rStyle w:val="CharStyle6"/>
              </w:rPr>
              <w:t>&gt;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58" w:h="6187" w:wrap="none" w:vAnchor="page" w:hAnchor="page" w:x="1561" w:y="51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84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 xml:space="preserve">t)!': </w:t>
            </w:r>
            <w:r>
              <w:rPr>
                <w:rStyle w:val="CharStyle37"/>
              </w:rPr>
              <w:t xml:space="preserve">i </w:t>
            </w:r>
            <w:r>
              <w:rPr>
                <w:rStyle w:val="CharStyle6"/>
              </w:rPr>
              <w:t>(</w:t>
              <w:tab/>
            </w:r>
            <w:r>
              <w:rPr>
                <w:rStyle w:val="CharStyle37"/>
              </w:rPr>
              <w:t>t&gt;r;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tabs>
                <w:tab w:leader="none" w:pos="151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>|</w:t>
              <w:tab/>
              <w:t>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6"/>
              </w:rPr>
              <w:t xml:space="preserve">n </w:t>
            </w:r>
            <w:r>
              <w:rPr>
                <w:rStyle w:val="CharStyle36"/>
              </w:rPr>
              <w:t>m</w:t>
            </w:r>
            <w:r>
              <w:rPr>
                <w:rStyle w:val="CharStyle6"/>
              </w:rPr>
              <w:t xml:space="preserve"> 3l k-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Vypracoval(a):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2" w:lineRule="exact"/>
              <w:ind w:left="940" w:right="0" w:firstLine="0"/>
            </w:pPr>
            <w:r>
              <w:rPr>
                <w:rStyle w:val="CharStyle38"/>
              </w:rPr>
              <w:t>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758" w:h="6187" w:wrap="none" w:vAnchor="page" w:hAnchor="page" w:x="1561" w:y="51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35"/>
              </w:rPr>
              <w:t>Jakub Rotrekl</w:t>
            </w:r>
          </w:p>
        </w:tc>
      </w:tr>
    </w:tbl>
    <w:p>
      <w:pPr>
        <w:pStyle w:val="Style30"/>
        <w:framePr w:w="1382" w:h="209" w:hRule="exact" w:wrap="none" w:vAnchor="page" w:hAnchor="page" w:x="9898" w:y="113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"mailto:rotrekl@berot.cz" </w:instrText>
      </w:r>
      <w:r>
        <w:fldChar w:fldCharType="separate"/>
      </w:r>
      <w:r>
        <w:rPr>
          <w:w w:val="100"/>
          <w:color w:val="000000"/>
          <w:position w:val="0"/>
        </w:rPr>
        <w:t>rotrekl@berot.cz</w:t>
      </w:r>
      <w:r>
        <w:fldChar w:fldCharType="end"/>
      </w:r>
    </w:p>
    <w:p>
      <w:pPr>
        <w:pStyle w:val="Style4"/>
        <w:framePr w:w="10680" w:h="214" w:hRule="exact" w:wrap="none" w:vAnchor="page" w:hAnchor="page" w:x="639" w:y="11758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773508885</w:t>
      </w:r>
    </w:p>
    <w:p>
      <w:pPr>
        <w:pStyle w:val="Style4"/>
        <w:framePr w:wrap="none" w:vAnchor="page" w:hAnchor="page" w:x="639" w:y="122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Děkujeme za Vaší poptávku a těšíme se na budoucí spolupráci.</w:t>
      </w:r>
    </w:p>
    <w:p>
      <w:pPr>
        <w:pStyle w:val="Style39"/>
        <w:framePr w:wrap="none" w:vAnchor="page" w:hAnchor="page" w:x="6582" w:y="133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</w:r>
    </w:p>
    <w:p>
      <w:pPr>
        <w:framePr w:wrap="none" w:vAnchor="page" w:hAnchor="page" w:x="6879" w:y="13067"/>
        <w:widowControl w:val="0"/>
        <w:rPr>
          <w:sz w:val="2"/>
          <w:szCs w:val="2"/>
        </w:rPr>
      </w:pPr>
      <w:r>
        <w:pict>
          <v:shape id="_x0000_s1027" type="#_x0000_t75" style="width:27pt;height:39pt;">
            <v:imagedata r:id="rId7" r:href="rId8"/>
          </v:shape>
        </w:pict>
      </w:r>
    </w:p>
    <w:p>
      <w:pPr>
        <w:pStyle w:val="Style41"/>
        <w:framePr w:wrap="none" w:vAnchor="page" w:hAnchor="page" w:x="7734" w:y="13184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rStyle w:val="CharStyle43"/>
        </w:rPr>
        <w:t>(</w:t>
      </w:r>
    </w:p>
    <w:p>
      <w:pPr>
        <w:framePr w:wrap="none" w:vAnchor="page" w:hAnchor="page" w:x="7508" w:y="13480"/>
        <w:widowControl w:val="0"/>
        <w:rPr>
          <w:sz w:val="2"/>
          <w:szCs w:val="2"/>
        </w:rPr>
      </w:pPr>
      <w:r>
        <w:pict>
          <v:shape id="_x0000_s1028" type="#_x0000_t75" style="width:44pt;height:17pt;">
            <v:imagedata r:id="rId9" r:href="rId10"/>
          </v:shape>
        </w:pict>
      </w:r>
    </w:p>
    <w:p>
      <w:pPr>
        <w:framePr w:wrap="none" w:vAnchor="page" w:hAnchor="page" w:x="6606" w:y="13950"/>
        <w:widowControl w:val="0"/>
        <w:rPr>
          <w:sz w:val="2"/>
          <w:szCs w:val="2"/>
        </w:rPr>
      </w:pPr>
      <w:r>
        <w:pict>
          <v:shape id="_x0000_s1029" type="#_x0000_t75" style="width:28pt;height:17pt;">
            <v:imagedata r:id="rId11" r:href="rId12"/>
          </v:shape>
        </w:pict>
      </w:r>
    </w:p>
    <w:p>
      <w:pPr>
        <w:pStyle w:val="Style44"/>
        <w:framePr w:w="312" w:h="456" w:hRule="exact" w:wrap="none" w:vAnchor="page" w:hAnchor="page" w:x="7215" w:y="13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</w:t>
      </w:r>
    </w:p>
    <w:p>
      <w:pPr>
        <w:pStyle w:val="Style46"/>
        <w:framePr w:w="312" w:h="456" w:hRule="exact" w:wrap="none" w:vAnchor="page" w:hAnchor="page" w:x="7215" w:y="13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ti i</w:t>
      </w:r>
    </w:p>
    <w:p>
      <w:pPr>
        <w:pStyle w:val="Style4"/>
        <w:framePr w:w="10680" w:h="756" w:hRule="exact" w:wrap="none" w:vAnchor="page" w:hAnchor="page" w:x="639" w:y="15329"/>
        <w:tabs>
          <w:tab w:leader="none" w:pos="1512" w:val="left"/>
          <w:tab w:leader="none" w:pos="4776" w:val="left"/>
          <w:tab w:leader="none" w:pos="950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Datum / platnost:</w:t>
        <w:tab/>
        <w:t>30.11.201 6 / 23.3 2.2016</w:t>
        <w:tab/>
        <w:t>CN034/2016</w:t>
        <w:tab/>
        <w:t>Strana! /!</w:t>
      </w:r>
    </w:p>
    <w:p>
      <w:pPr>
        <w:pStyle w:val="Style4"/>
        <w:framePr w:w="10680" w:h="756" w:hRule="exact" w:wrap="none" w:vAnchor="page" w:hAnchor="page" w:x="639" w:y="1532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Berot s.r.o., Otvovická 290/4, 16500, Praha, 233920161, </w:t>
      </w:r>
      <w:r>
        <w:fldChar w:fldCharType="begin"/>
      </w:r>
      <w:r>
        <w:rPr/>
        <w:instrText> HYPERLINK "http://www.berot.cz" </w:instrText>
      </w:r>
      <w:r>
        <w:fldChar w:fldCharType="separate"/>
      </w:r>
      <w:r>
        <w:rPr>
          <w:lang w:val="en-US" w:eastAsia="en-US" w:bidi="en-US"/>
          <w:w w:val="100"/>
          <w:color w:val="000000"/>
          <w:position w:val="0"/>
        </w:rPr>
        <w:t>www.berot.cz</w:t>
      </w:r>
      <w:r>
        <w:fldChar w:fldCharType="end"/>
      </w:r>
    </w:p>
    <w:p>
      <w:pPr>
        <w:pStyle w:val="Style4"/>
        <w:framePr w:w="10680" w:h="756" w:hRule="exact" w:wrap="none" w:vAnchor="page" w:hAnchor="page" w:x="639" w:y="1532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Vytvořeno v systému Offeris </w:t>
      </w:r>
      <w:r>
        <w:rPr>
          <w:lang w:val="en-US" w:eastAsia="en-US" w:bidi="en-US"/>
          <w:w w:val="100"/>
          <w:color w:val="000000"/>
          <w:position w:val="0"/>
        </w:rPr>
        <w:t>(</w:t>
      </w:r>
      <w:r>
        <w:fldChar w:fldCharType="begin"/>
      </w:r>
      <w:r>
        <w:rPr/>
        <w:instrText> HYPERLINK "https://wvrfw.offeris.com" </w:instrText>
      </w:r>
      <w:r>
        <w:fldChar w:fldCharType="separate"/>
      </w:r>
      <w:r>
        <w:rPr>
          <w:lang w:val="en-US" w:eastAsia="en-US" w:bidi="en-US"/>
          <w:w w:val="100"/>
          <w:color w:val="000000"/>
          <w:position w:val="0"/>
        </w:rPr>
        <w:t>https://wvrfw.offeris.com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>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Trebuchet MS" w:eastAsia="Trebuchet MS" w:hAnsi="Trebuchet MS" w:cs="Trebuchet MS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0"/>
    </w:rPr>
  </w:style>
  <w:style w:type="character" w:customStyle="1" w:styleId="CharStyle6">
    <w:name w:val="Body text (2) + 10.5 pt"/>
    <w:basedOn w:val="CharStyle5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8">
    <w:name w:val="Body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0">
    <w:name w:val="Heading #3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1">
    <w:name w:val="Body text (3) + 9.5 pt,Italic"/>
    <w:basedOn w:val="CharStyle8"/>
    <w:rPr>
      <w:lang w:val="cs-CZ" w:eastAsia="cs-CZ" w:bidi="cs-CZ"/>
      <w:i/>
      <w:iCs/>
      <w:sz w:val="19"/>
      <w:szCs w:val="19"/>
      <w:w w:val="100"/>
      <w:spacing w:val="0"/>
      <w:color w:val="91AACB"/>
      <w:position w:val="0"/>
    </w:rPr>
  </w:style>
  <w:style w:type="character" w:customStyle="1" w:styleId="CharStyle12">
    <w:name w:val="Body text (3)"/>
    <w:basedOn w:val="CharStyle8"/>
    <w:rPr>
      <w:lang w:val="cs-CZ" w:eastAsia="cs-CZ" w:bidi="cs-CZ"/>
      <w:w w:val="100"/>
      <w:spacing w:val="0"/>
      <w:color w:val="91AACB"/>
      <w:position w:val="0"/>
    </w:rPr>
  </w:style>
  <w:style w:type="character" w:customStyle="1" w:styleId="CharStyle14">
    <w:name w:val="Heading #2_"/>
    <w:basedOn w:val="DefaultParagraphFont"/>
    <w:link w:val="Style13"/>
    <w:rPr>
      <w:b/>
      <w:bCs/>
      <w:i/>
      <w:iCs/>
      <w:u w:val="none"/>
      <w:strike w:val="0"/>
      <w:smallCaps w:val="0"/>
      <w:rFonts w:ascii="Segoe UI" w:eastAsia="Segoe UI" w:hAnsi="Segoe UI" w:cs="Segoe UI"/>
    </w:rPr>
  </w:style>
  <w:style w:type="character" w:customStyle="1" w:styleId="CharStyle15">
    <w:name w:val="Heading #2"/>
    <w:basedOn w:val="CharStyle14"/>
    <w:rPr>
      <w:lang w:val="cs-CZ" w:eastAsia="cs-CZ" w:bidi="cs-CZ"/>
      <w:sz w:val="24"/>
      <w:szCs w:val="24"/>
      <w:w w:val="100"/>
      <w:spacing w:val="0"/>
      <w:color w:val="91AACB"/>
      <w:position w:val="0"/>
    </w:rPr>
  </w:style>
  <w:style w:type="character" w:customStyle="1" w:styleId="CharStyle16">
    <w:name w:val="Heading #2 + Times New Roman,15 pt,Not Italic"/>
    <w:basedOn w:val="CharStyle14"/>
    <w:rPr>
      <w:lang w:val="cs-CZ" w:eastAsia="cs-CZ" w:bidi="cs-CZ"/>
      <w:b/>
      <w:bCs/>
      <w:i/>
      <w:iCs/>
      <w:sz w:val="30"/>
      <w:szCs w:val="30"/>
      <w:rFonts w:ascii="Times New Roman" w:eastAsia="Times New Roman" w:hAnsi="Times New Roman" w:cs="Times New Roman"/>
      <w:w w:val="100"/>
      <w:spacing w:val="0"/>
      <w:color w:val="91AACB"/>
      <w:position w:val="0"/>
    </w:rPr>
  </w:style>
  <w:style w:type="character" w:customStyle="1" w:styleId="CharStyle18">
    <w:name w:val="Body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20">
    <w:name w:val="Table caption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46"/>
      <w:szCs w:val="46"/>
      <w:rFonts w:ascii="Algerian" w:eastAsia="Algerian" w:hAnsi="Algerian" w:cs="Algerian"/>
    </w:rPr>
  </w:style>
  <w:style w:type="character" w:customStyle="1" w:styleId="CharStyle21">
    <w:name w:val="Table caption (2)"/>
    <w:basedOn w:val="CharStyle20"/>
    <w:rPr>
      <w:lang w:val="cs-CZ" w:eastAsia="cs-CZ" w:bidi="cs-CZ"/>
      <w:w w:val="100"/>
      <w:spacing w:val="0"/>
      <w:color w:val="91AACB"/>
      <w:position w:val="0"/>
    </w:rPr>
  </w:style>
  <w:style w:type="character" w:customStyle="1" w:styleId="CharStyle23">
    <w:name w:val="Table caption_"/>
    <w:basedOn w:val="DefaultParagraphFont"/>
    <w:link w:val="Style22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24">
    <w:name w:val="Table caption"/>
    <w:basedOn w:val="CharStyle23"/>
    <w:rPr>
      <w:lang w:val="cs-CZ" w:eastAsia="cs-CZ" w:bidi="cs-CZ"/>
      <w:w w:val="100"/>
      <w:spacing w:val="0"/>
      <w:color w:val="91AACB"/>
      <w:position w:val="0"/>
    </w:rPr>
  </w:style>
  <w:style w:type="character" w:customStyle="1" w:styleId="CharStyle25">
    <w:name w:val="Body text (2) + 15 pt"/>
    <w:basedOn w:val="CharStyle5"/>
    <w:rPr>
      <w:lang w:val="cs-CZ" w:eastAsia="cs-CZ" w:bidi="cs-CZ"/>
      <w:sz w:val="30"/>
      <w:szCs w:val="30"/>
      <w:w w:val="100"/>
      <w:spacing w:val="0"/>
      <w:color w:val="000000"/>
      <w:position w:val="0"/>
    </w:rPr>
  </w:style>
  <w:style w:type="character" w:customStyle="1" w:styleId="CharStyle27">
    <w:name w:val="Body text (5)_"/>
    <w:basedOn w:val="DefaultParagraphFont"/>
    <w:link w:val="Style26"/>
    <w:rPr>
      <w:b/>
      <w:bCs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character" w:customStyle="1" w:styleId="CharStyle29">
    <w:name w:val="Body text (6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31">
    <w:name w:val="Table caption (3)_"/>
    <w:basedOn w:val="DefaultParagraphFont"/>
    <w:link w:val="Style3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0"/>
    </w:rPr>
  </w:style>
  <w:style w:type="character" w:customStyle="1" w:styleId="CharStyle33">
    <w:name w:val="Table caption (4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character" w:customStyle="1" w:styleId="CharStyle34">
    <w:name w:val="Body text (2) + Trebuchet MS,9.5 pt,Bold"/>
    <w:basedOn w:val="CharStyle5"/>
    <w:rPr>
      <w:lang w:val="cs-CZ" w:eastAsia="cs-CZ" w:bidi="cs-CZ"/>
      <w:b/>
      <w:bCs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35">
    <w:name w:val="Body text (2) + 8.5 pt,Bold"/>
    <w:basedOn w:val="CharStyle5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6">
    <w:name w:val="Body text (2) + 9.5 pt,Italic"/>
    <w:basedOn w:val="CharStyle5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7">
    <w:name w:val="Body text (2) + Microsoft Sans Serif,6 pt"/>
    <w:basedOn w:val="CharStyle5"/>
    <w:rPr>
      <w:lang w:val="cs-CZ" w:eastAsia="cs-CZ" w:bidi="cs-CZ"/>
      <w:sz w:val="12"/>
      <w:szCs w:val="12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8">
    <w:name w:val="Body text (2) + Informal Roman,7 pt,Italic"/>
    <w:basedOn w:val="CharStyle5"/>
    <w:rPr>
      <w:lang w:val="cs-CZ" w:eastAsia="cs-CZ" w:bidi="cs-CZ"/>
      <w:i/>
      <w:iCs/>
      <w:sz w:val="14"/>
      <w:szCs w:val="14"/>
      <w:rFonts w:ascii="Informal Roman" w:eastAsia="Informal Roman" w:hAnsi="Informal Roman" w:cs="Informal Roman"/>
      <w:w w:val="100"/>
      <w:spacing w:val="0"/>
      <w:color w:val="000000"/>
      <w:position w:val="0"/>
    </w:rPr>
  </w:style>
  <w:style w:type="character" w:customStyle="1" w:styleId="CharStyle40">
    <w:name w:val="Picture caption (2)_"/>
    <w:basedOn w:val="DefaultParagraphFont"/>
    <w:link w:val="Style39"/>
    <w:rPr>
      <w:b w:val="0"/>
      <w:bCs w:val="0"/>
      <w:i/>
      <w:iCs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42">
    <w:name w:val="Other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3">
    <w:name w:val="Other + Calibri,9.5 pt,Italic"/>
    <w:basedOn w:val="CharStyle42"/>
    <w:rPr>
      <w:lang w:val="cs-CZ" w:eastAsia="cs-CZ" w:bidi="cs-CZ"/>
      <w:i/>
      <w:iCs/>
      <w:sz w:val="19"/>
      <w:szCs w:val="19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5">
    <w:name w:val="Picture caption (3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47">
    <w:name w:val="Picture caption_"/>
    <w:basedOn w:val="DefaultParagraphFont"/>
    <w:link w:val="Style46"/>
    <w:rPr>
      <w:b w:val="0"/>
      <w:bCs w:val="0"/>
      <w:i/>
      <w:iCs/>
      <w:u w:val="none"/>
      <w:strike w:val="0"/>
      <w:smallCaps w:val="0"/>
      <w:sz w:val="12"/>
      <w:szCs w:val="12"/>
      <w:rFonts w:ascii="MingLiU-ExtB" w:eastAsia="MingLiU-ExtB" w:hAnsi="MingLiU-ExtB" w:cs="MingLiU-ExtB"/>
      <w:spacing w:val="9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rebuchet MS" w:eastAsia="Trebuchet MS" w:hAnsi="Trebuchet MS" w:cs="Trebuchet MS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after="100"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0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jc w:val="both"/>
      <w:spacing w:before="320" w:after="320" w:line="21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9">
    <w:name w:val="Heading #3"/>
    <w:basedOn w:val="Normal"/>
    <w:link w:val="CharStyle10"/>
    <w:pPr>
      <w:widowControl w:val="0"/>
      <w:shd w:val="clear" w:color="auto" w:fill="FFFFFF"/>
      <w:jc w:val="both"/>
      <w:outlineLvl w:val="2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3">
    <w:name w:val="Heading #2"/>
    <w:basedOn w:val="Normal"/>
    <w:link w:val="CharStyle14"/>
    <w:pPr>
      <w:widowControl w:val="0"/>
      <w:shd w:val="clear" w:color="auto" w:fill="FFFFFF"/>
      <w:jc w:val="both"/>
      <w:outlineLvl w:val="1"/>
      <w:spacing w:line="362" w:lineRule="exact"/>
    </w:pPr>
    <w:rPr>
      <w:b/>
      <w:bCs/>
      <w:i/>
      <w:iCs/>
      <w:u w:val="none"/>
      <w:strike w:val="0"/>
      <w:smallCaps w:val="0"/>
      <w:rFonts w:ascii="Segoe UI" w:eastAsia="Segoe UI" w:hAnsi="Segoe UI" w:cs="Segoe UI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line="173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9">
    <w:name w:val="Table caption (2)"/>
    <w:basedOn w:val="Normal"/>
    <w:link w:val="CharStyle20"/>
    <w:pPr>
      <w:widowControl w:val="0"/>
      <w:shd w:val="clear" w:color="auto" w:fill="FFFFFF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Algerian" w:eastAsia="Algerian" w:hAnsi="Algerian" w:cs="Algerian"/>
    </w:rPr>
  </w:style>
  <w:style w:type="paragraph" w:customStyle="1" w:styleId="Style22">
    <w:name w:val="Table caption"/>
    <w:basedOn w:val="Normal"/>
    <w:link w:val="CharStyle23"/>
    <w:pPr>
      <w:widowControl w:val="0"/>
      <w:shd w:val="clear" w:color="auto" w:fill="FFFFFF"/>
      <w:jc w:val="both"/>
      <w:spacing w:line="206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26">
    <w:name w:val="Body text (5)"/>
    <w:basedOn w:val="Normal"/>
    <w:link w:val="CharStyle27"/>
    <w:pPr>
      <w:widowControl w:val="0"/>
      <w:shd w:val="clear" w:color="auto" w:fill="FFFFFF"/>
      <w:jc w:val="both"/>
      <w:spacing w:before="260" w:after="100" w:line="22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paragraph" w:customStyle="1" w:styleId="Style28">
    <w:name w:val="Body text (6)"/>
    <w:basedOn w:val="Normal"/>
    <w:link w:val="CharStyle29"/>
    <w:pPr>
      <w:widowControl w:val="0"/>
      <w:shd w:val="clear" w:color="auto" w:fill="FFFFFF"/>
      <w:jc w:val="both"/>
      <w:spacing w:before="100" w:after="2000" w:line="226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30">
    <w:name w:val="Table caption (3)"/>
    <w:basedOn w:val="Normal"/>
    <w:link w:val="CharStyle31"/>
    <w:pPr>
      <w:widowControl w:val="0"/>
      <w:shd w:val="clear" w:color="auto" w:fill="FFFFFF"/>
      <w:spacing w:line="19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  <w:spacing w:val="0"/>
    </w:rPr>
  </w:style>
  <w:style w:type="paragraph" w:customStyle="1" w:styleId="Style32">
    <w:name w:val="Table caption (4)"/>
    <w:basedOn w:val="Normal"/>
    <w:link w:val="CharStyle33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paragraph" w:customStyle="1" w:styleId="Style39">
    <w:name w:val="Picture caption (2)"/>
    <w:basedOn w:val="Normal"/>
    <w:link w:val="CharStyle40"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41">
    <w:name w:val="Other"/>
    <w:basedOn w:val="Normal"/>
    <w:link w:val="CharStyle4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4">
    <w:name w:val="Picture caption (3)"/>
    <w:basedOn w:val="Normal"/>
    <w:link w:val="CharStyle45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46">
    <w:name w:val="Picture caption"/>
    <w:basedOn w:val="Normal"/>
    <w:link w:val="CharStyle47"/>
    <w:pPr>
      <w:widowControl w:val="0"/>
      <w:shd w:val="clear" w:color="auto" w:fill="FFFFFF"/>
      <w:spacing w:line="134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MingLiU-ExtB" w:eastAsia="MingLiU-ExtB" w:hAnsi="MingLiU-ExtB" w:cs="MingLiU-ExtB"/>
      <w:spacing w:val="9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