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522560C5" w:rsidR="00C32417" w:rsidRPr="00272EE2" w:rsidRDefault="00305168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 č. 4</w:t>
      </w:r>
      <w:r w:rsidR="00272EE2" w:rsidRPr="00272EE2">
        <w:rPr>
          <w:b/>
          <w:sz w:val="32"/>
          <w:szCs w:val="32"/>
        </w:rPr>
        <w:t xml:space="preserve"> </w:t>
      </w:r>
      <w:r w:rsidR="00C32417" w:rsidRPr="00272EE2">
        <w:rPr>
          <w:b/>
          <w:sz w:val="32"/>
          <w:szCs w:val="32"/>
        </w:rPr>
        <w:t xml:space="preserve">ke Smlouvě o dílo </w:t>
      </w:r>
    </w:p>
    <w:p w14:paraId="57A0C37A" w14:textId="2A94BC5E" w:rsidR="00081AF7" w:rsidRPr="00CE3A7A" w:rsidRDefault="0032193D" w:rsidP="00081AF7">
      <w:pPr>
        <w:jc w:val="center"/>
        <w:rPr>
          <w:b/>
          <w:sz w:val="32"/>
          <w:szCs w:val="32"/>
        </w:rPr>
      </w:pPr>
      <w:r w:rsidRPr="00CE3A7A">
        <w:rPr>
          <w:b/>
          <w:sz w:val="32"/>
          <w:szCs w:val="32"/>
        </w:rPr>
        <w:t xml:space="preserve">č. </w:t>
      </w:r>
      <w:r w:rsidR="00A84806" w:rsidRPr="00CE3A7A">
        <w:rPr>
          <w:b/>
          <w:sz w:val="32"/>
          <w:szCs w:val="32"/>
        </w:rPr>
        <w:t>00185/2022/OIVZ06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89421D" w14:textId="555F9CA7" w:rsidR="00C32417" w:rsidRPr="00D520C9" w:rsidRDefault="00D520C9" w:rsidP="00D520C9">
      <w:pPr>
        <w:jc w:val="center"/>
        <w:rPr>
          <w:b/>
          <w:szCs w:val="22"/>
        </w:rPr>
      </w:pPr>
      <w:r>
        <w:rPr>
          <w:b/>
          <w:szCs w:val="22"/>
        </w:rPr>
        <w:t>uzavřený</w:t>
      </w:r>
      <w:r w:rsidR="00A1678F" w:rsidRPr="00D520C9">
        <w:rPr>
          <w:b/>
          <w:szCs w:val="22"/>
        </w:rPr>
        <w:t xml:space="preserve"> podle § 2586 a násl. z</w:t>
      </w:r>
      <w:r w:rsidR="005A4742" w:rsidRPr="00D520C9">
        <w:rPr>
          <w:b/>
          <w:szCs w:val="22"/>
        </w:rPr>
        <w:t>ákona č. 89/2012 Sb., občanský zákoník</w:t>
      </w:r>
      <w:r w:rsidR="00326F2D" w:rsidRPr="00D520C9">
        <w:rPr>
          <w:b/>
          <w:szCs w:val="22"/>
        </w:rPr>
        <w:t xml:space="preserve">, v platném </w:t>
      </w:r>
      <w:r w:rsidRPr="00D520C9">
        <w:rPr>
          <w:b/>
          <w:szCs w:val="22"/>
        </w:rPr>
        <w:t>znění (dále</w:t>
      </w:r>
      <w:r w:rsidR="00C32417" w:rsidRPr="00D520C9">
        <w:rPr>
          <w:b/>
          <w:i/>
          <w:szCs w:val="22"/>
        </w:rPr>
        <w:t xml:space="preserve"> jen „</w:t>
      </w:r>
      <w:r w:rsidR="00326F2D" w:rsidRPr="00D520C9">
        <w:rPr>
          <w:b/>
          <w:i/>
          <w:szCs w:val="22"/>
        </w:rPr>
        <w:t>OZ</w:t>
      </w:r>
      <w:r w:rsidR="00C32417" w:rsidRPr="00D520C9">
        <w:rPr>
          <w:b/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41E00C68" w14:textId="77777777" w:rsidR="0032193D" w:rsidRPr="005429EE" w:rsidRDefault="0032193D" w:rsidP="0032193D">
      <w:pPr>
        <w:spacing w:line="240" w:lineRule="exact"/>
        <w:jc w:val="both"/>
        <w:rPr>
          <w:szCs w:val="22"/>
        </w:rPr>
      </w:pPr>
      <w:r w:rsidRPr="005429EE">
        <w:rPr>
          <w:szCs w:val="22"/>
        </w:rPr>
        <w:t>objednatel:</w:t>
      </w:r>
      <w:r w:rsidRPr="005429EE">
        <w:rPr>
          <w:szCs w:val="22"/>
        </w:rPr>
        <w:tab/>
      </w:r>
      <w:r w:rsidRPr="005429EE">
        <w:rPr>
          <w:szCs w:val="22"/>
        </w:rPr>
        <w:tab/>
      </w:r>
      <w:r w:rsidRPr="005429EE">
        <w:rPr>
          <w:b/>
          <w:szCs w:val="22"/>
        </w:rPr>
        <w:t xml:space="preserve">         </w:t>
      </w:r>
      <w:r w:rsidRPr="005429EE">
        <w:rPr>
          <w:b/>
          <w:szCs w:val="22"/>
        </w:rPr>
        <w:tab/>
        <w:t>Městská část Praha 7</w:t>
      </w:r>
      <w:r w:rsidRPr="005429EE">
        <w:rPr>
          <w:szCs w:val="22"/>
        </w:rPr>
        <w:t xml:space="preserve"> </w:t>
      </w:r>
    </w:p>
    <w:p w14:paraId="4B48D79C" w14:textId="723CBB20" w:rsidR="0032193D" w:rsidRPr="005429EE" w:rsidRDefault="0032193D" w:rsidP="0032193D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429EE">
        <w:rPr>
          <w:rFonts w:ascii="Arial" w:eastAsia="Times New Roman" w:hAnsi="Arial" w:cs="Arial"/>
          <w:kern w:val="0"/>
          <w:lang w:eastAsia="cs-CZ"/>
        </w:rPr>
        <w:t xml:space="preserve">zastoupená:              </w:t>
      </w:r>
      <w:r w:rsidRPr="005429EE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429EE">
        <w:rPr>
          <w:rFonts w:ascii="Arial" w:eastAsia="Times New Roman" w:hAnsi="Arial" w:cs="Arial"/>
          <w:kern w:val="0"/>
          <w:lang w:eastAsia="cs-CZ"/>
        </w:rPr>
        <w:tab/>
      </w:r>
      <w:r w:rsidR="00D50C0C" w:rsidRPr="00AE2964">
        <w:rPr>
          <w:rFonts w:ascii="Arial" w:hAnsi="Arial" w:cs="Arial"/>
        </w:rPr>
        <w:t>Mgr. Jan Čižinský, starosta MČ Praha 7</w:t>
      </w:r>
    </w:p>
    <w:p w14:paraId="44844FBE" w14:textId="77777777" w:rsidR="0032193D" w:rsidRPr="005429EE" w:rsidRDefault="0032193D" w:rsidP="0032193D">
      <w:pPr>
        <w:jc w:val="both"/>
        <w:rPr>
          <w:szCs w:val="22"/>
        </w:rPr>
      </w:pPr>
      <w:r w:rsidRPr="005429EE">
        <w:rPr>
          <w:szCs w:val="22"/>
        </w:rPr>
        <w:t>sídlo:</w:t>
      </w:r>
      <w:r w:rsidRPr="005429EE">
        <w:rPr>
          <w:szCs w:val="22"/>
        </w:rPr>
        <w:tab/>
      </w:r>
      <w:r w:rsidRPr="005429EE">
        <w:rPr>
          <w:szCs w:val="22"/>
        </w:rPr>
        <w:tab/>
      </w:r>
      <w:r w:rsidRPr="005429EE">
        <w:rPr>
          <w:szCs w:val="22"/>
        </w:rPr>
        <w:tab/>
        <w:t xml:space="preserve">         </w:t>
      </w:r>
      <w:r w:rsidRPr="005429EE">
        <w:rPr>
          <w:szCs w:val="22"/>
        </w:rPr>
        <w:tab/>
        <w:t xml:space="preserve">U Průhonu 1338/38, </w:t>
      </w:r>
      <w:r w:rsidRPr="005429EE">
        <w:rPr>
          <w:color w:val="000000"/>
          <w:szCs w:val="22"/>
        </w:rPr>
        <w:t>170 00, Praha 7 - Holešovice</w:t>
      </w:r>
    </w:p>
    <w:p w14:paraId="22F3FE39" w14:textId="77777777" w:rsidR="0032193D" w:rsidRPr="005429EE" w:rsidRDefault="0032193D" w:rsidP="0032193D">
      <w:pPr>
        <w:spacing w:line="240" w:lineRule="exact"/>
        <w:jc w:val="both"/>
        <w:rPr>
          <w:szCs w:val="22"/>
        </w:rPr>
      </w:pPr>
      <w:r w:rsidRPr="005429EE">
        <w:rPr>
          <w:szCs w:val="22"/>
        </w:rPr>
        <w:t xml:space="preserve">IČO:                                     </w:t>
      </w:r>
      <w:r w:rsidRPr="005429EE">
        <w:rPr>
          <w:szCs w:val="22"/>
        </w:rPr>
        <w:tab/>
        <w:t>00063754</w:t>
      </w:r>
    </w:p>
    <w:p w14:paraId="056C8E27" w14:textId="77777777" w:rsidR="0032193D" w:rsidRPr="005429EE" w:rsidRDefault="0032193D" w:rsidP="0032193D">
      <w:pPr>
        <w:spacing w:line="240" w:lineRule="exact"/>
        <w:jc w:val="both"/>
        <w:rPr>
          <w:szCs w:val="22"/>
        </w:rPr>
      </w:pPr>
      <w:r w:rsidRPr="005429EE">
        <w:rPr>
          <w:szCs w:val="22"/>
        </w:rPr>
        <w:t>DIČ:                                       CZ00063754</w:t>
      </w:r>
    </w:p>
    <w:p w14:paraId="30961F8C" w14:textId="77777777" w:rsidR="0032193D" w:rsidRPr="005429EE" w:rsidRDefault="0032193D" w:rsidP="0032193D">
      <w:pPr>
        <w:spacing w:line="240" w:lineRule="exact"/>
        <w:jc w:val="both"/>
        <w:rPr>
          <w:szCs w:val="22"/>
        </w:rPr>
      </w:pPr>
      <w:r w:rsidRPr="005429EE">
        <w:rPr>
          <w:szCs w:val="22"/>
        </w:rPr>
        <w:t xml:space="preserve">bankovní spojení:    </w:t>
      </w:r>
      <w:r w:rsidRPr="005429EE">
        <w:rPr>
          <w:szCs w:val="22"/>
        </w:rPr>
        <w:tab/>
        <w:t xml:space="preserve">         </w:t>
      </w:r>
      <w:r w:rsidRPr="005429EE">
        <w:rPr>
          <w:szCs w:val="22"/>
        </w:rPr>
        <w:tab/>
        <w:t>Česká spořitelna, a.s.</w:t>
      </w:r>
    </w:p>
    <w:p w14:paraId="0A450C3D" w14:textId="3AC3CDD1" w:rsidR="0032193D" w:rsidRPr="005429EE" w:rsidRDefault="0032193D" w:rsidP="0032193D">
      <w:pPr>
        <w:spacing w:line="240" w:lineRule="exact"/>
        <w:jc w:val="both"/>
        <w:rPr>
          <w:szCs w:val="22"/>
        </w:rPr>
      </w:pPr>
      <w:r w:rsidRPr="005429EE">
        <w:rPr>
          <w:szCs w:val="22"/>
        </w:rPr>
        <w:t xml:space="preserve">číslo účtu:                            </w:t>
      </w:r>
      <w:r w:rsidRPr="005429EE">
        <w:rPr>
          <w:szCs w:val="22"/>
        </w:rPr>
        <w:tab/>
        <w:t xml:space="preserve">      </w:t>
      </w:r>
    </w:p>
    <w:p w14:paraId="15F3337D" w14:textId="04BBAF2F" w:rsidR="0032193D" w:rsidRPr="005429EE" w:rsidRDefault="0032193D" w:rsidP="0032193D">
      <w:pPr>
        <w:spacing w:line="240" w:lineRule="exact"/>
        <w:jc w:val="both"/>
        <w:rPr>
          <w:szCs w:val="22"/>
        </w:rPr>
      </w:pPr>
      <w:r w:rsidRPr="005429EE">
        <w:rPr>
          <w:szCs w:val="22"/>
        </w:rPr>
        <w:t xml:space="preserve">telefon:                                </w:t>
      </w:r>
      <w:r w:rsidRPr="005429EE">
        <w:rPr>
          <w:szCs w:val="22"/>
        </w:rPr>
        <w:tab/>
      </w:r>
    </w:p>
    <w:p w14:paraId="2E0B0626" w14:textId="2F3C52E6" w:rsidR="0032193D" w:rsidRPr="005E7E4A" w:rsidRDefault="0032193D" w:rsidP="0032193D">
      <w:pPr>
        <w:autoSpaceDE w:val="0"/>
        <w:autoSpaceDN w:val="0"/>
        <w:adjustRightInd w:val="0"/>
        <w:rPr>
          <w:szCs w:val="22"/>
        </w:rPr>
      </w:pPr>
      <w:r w:rsidRPr="005429EE">
        <w:rPr>
          <w:szCs w:val="22"/>
        </w:rPr>
        <w:t>e-mail:</w:t>
      </w:r>
      <w:r w:rsidRPr="005429EE">
        <w:rPr>
          <w:szCs w:val="22"/>
        </w:rPr>
        <w:tab/>
      </w:r>
      <w:r w:rsidRPr="005429EE">
        <w:rPr>
          <w:szCs w:val="22"/>
        </w:rPr>
        <w:tab/>
      </w:r>
      <w:r w:rsidRPr="005429EE">
        <w:rPr>
          <w:szCs w:val="22"/>
        </w:rPr>
        <w:tab/>
      </w:r>
      <w:r w:rsidRPr="005429EE">
        <w:rPr>
          <w:szCs w:val="22"/>
        </w:rPr>
        <w:tab/>
      </w:r>
    </w:p>
    <w:p w14:paraId="77F79B12" w14:textId="77777777" w:rsidR="0032193D" w:rsidRPr="00360E0B" w:rsidRDefault="0032193D" w:rsidP="00305168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7104F560" w14:textId="77777777" w:rsidR="0032193D" w:rsidRDefault="0032193D" w:rsidP="0032193D">
      <w:pPr>
        <w:spacing w:line="240" w:lineRule="exact"/>
        <w:jc w:val="both"/>
        <w:rPr>
          <w:b/>
          <w:szCs w:val="22"/>
        </w:rPr>
      </w:pPr>
    </w:p>
    <w:p w14:paraId="66465D2F" w14:textId="77777777" w:rsidR="0032193D" w:rsidRPr="00E73369" w:rsidRDefault="0032193D" w:rsidP="0032193D">
      <w:pPr>
        <w:spacing w:line="240" w:lineRule="exact"/>
        <w:jc w:val="both"/>
        <w:rPr>
          <w:szCs w:val="22"/>
        </w:rPr>
      </w:pPr>
      <w:r w:rsidRPr="00E73369">
        <w:rPr>
          <w:szCs w:val="22"/>
        </w:rPr>
        <w:t>a</w:t>
      </w:r>
    </w:p>
    <w:p w14:paraId="3471B0E9" w14:textId="77777777" w:rsidR="0032193D" w:rsidRPr="009C1A2A" w:rsidRDefault="0032193D" w:rsidP="0032193D">
      <w:pPr>
        <w:spacing w:line="240" w:lineRule="exact"/>
        <w:jc w:val="both"/>
        <w:rPr>
          <w:b/>
          <w:szCs w:val="22"/>
        </w:rPr>
      </w:pPr>
    </w:p>
    <w:p w14:paraId="0A72D14A" w14:textId="69042D03" w:rsidR="00A84806" w:rsidRPr="005A7013" w:rsidRDefault="00A84806" w:rsidP="00A84806">
      <w:pPr>
        <w:pStyle w:val="Zkladntext"/>
        <w:rPr>
          <w:rFonts w:ascii="Arial" w:hAnsi="Arial" w:cs="Arial"/>
          <w:i/>
          <w:iCs/>
          <w:color w:val="auto"/>
          <w:sz w:val="22"/>
          <w:szCs w:val="22"/>
        </w:rPr>
      </w:pPr>
      <w:r w:rsidRPr="005A7013">
        <w:rPr>
          <w:rFonts w:ascii="Arial" w:hAnsi="Arial" w:cs="Arial"/>
          <w:color w:val="auto"/>
          <w:sz w:val="22"/>
          <w:szCs w:val="22"/>
        </w:rPr>
        <w:t>zhotovitel:</w:t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b/>
          <w:color w:val="auto"/>
          <w:sz w:val="22"/>
          <w:szCs w:val="22"/>
        </w:rPr>
        <w:t>Tomáš Matoušek</w:t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</w:p>
    <w:p w14:paraId="71D3B1F6" w14:textId="4C848141" w:rsidR="00A84806" w:rsidRPr="007A3FF7" w:rsidRDefault="00A84806" w:rsidP="00A84806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Terronská 578/23, 160 00</w:t>
      </w:r>
      <w:r w:rsidR="00F25A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Praha 6 - Bubeneč</w:t>
      </w:r>
    </w:p>
    <w:p w14:paraId="615F1F67" w14:textId="77777777" w:rsidR="00A84806" w:rsidRPr="007A3FF7" w:rsidRDefault="00A84806" w:rsidP="00A84806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63962519</w:t>
      </w:r>
    </w:p>
    <w:p w14:paraId="1944A822" w14:textId="1CD1C275" w:rsidR="00A84806" w:rsidRPr="007A3FF7" w:rsidRDefault="00A84806" w:rsidP="00A84806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79F2E189" w14:textId="09484F5A" w:rsidR="00A84806" w:rsidRPr="005A7013" w:rsidRDefault="00A84806" w:rsidP="00A84806">
      <w:pPr>
        <w:rPr>
          <w:szCs w:val="22"/>
        </w:rPr>
      </w:pPr>
      <w:r w:rsidRPr="005A7013">
        <w:rPr>
          <w:szCs w:val="22"/>
        </w:rPr>
        <w:t>zapsaný v</w:t>
      </w:r>
      <w:r w:rsidR="00B65F02" w:rsidRPr="005A7013">
        <w:rPr>
          <w:szCs w:val="22"/>
        </w:rPr>
        <w:t> </w:t>
      </w:r>
      <w:r w:rsidR="005A7013">
        <w:rPr>
          <w:szCs w:val="22"/>
        </w:rPr>
        <w:t>Ž</w:t>
      </w:r>
      <w:r w:rsidR="00B65F02" w:rsidRPr="005A7013">
        <w:rPr>
          <w:szCs w:val="22"/>
        </w:rPr>
        <w:t>ivnostenském rejstříku</w:t>
      </w:r>
      <w:r w:rsidR="005A7013">
        <w:rPr>
          <w:szCs w:val="22"/>
        </w:rPr>
        <w:t xml:space="preserve"> </w:t>
      </w:r>
      <w:r w:rsidR="00942582" w:rsidRPr="005A7013">
        <w:rPr>
          <w:szCs w:val="22"/>
        </w:rPr>
        <w:t xml:space="preserve">od </w:t>
      </w:r>
      <w:r w:rsidR="00942582">
        <w:rPr>
          <w:szCs w:val="22"/>
        </w:rPr>
        <w:t>5</w:t>
      </w:r>
      <w:r w:rsidR="00942582" w:rsidRPr="005A7013">
        <w:rPr>
          <w:szCs w:val="22"/>
        </w:rPr>
        <w:t>. 10. 1995</w:t>
      </w:r>
      <w:r w:rsidR="00942582">
        <w:rPr>
          <w:szCs w:val="22"/>
        </w:rPr>
        <w:t>,</w:t>
      </w:r>
      <w:r w:rsidR="00942582" w:rsidRPr="005A7013">
        <w:rPr>
          <w:szCs w:val="22"/>
        </w:rPr>
        <w:t xml:space="preserve"> </w:t>
      </w:r>
      <w:r w:rsidR="00942582">
        <w:rPr>
          <w:szCs w:val="22"/>
        </w:rPr>
        <w:t>příslušném</w:t>
      </w:r>
      <w:r w:rsidR="005A7013">
        <w:rPr>
          <w:szCs w:val="22"/>
        </w:rPr>
        <w:t xml:space="preserve"> </w:t>
      </w:r>
      <w:r w:rsidR="00B65F02" w:rsidRPr="005A7013">
        <w:rPr>
          <w:szCs w:val="22"/>
        </w:rPr>
        <w:t>Úřad</w:t>
      </w:r>
      <w:r w:rsidR="005A7013">
        <w:rPr>
          <w:szCs w:val="22"/>
        </w:rPr>
        <w:t>u</w:t>
      </w:r>
      <w:r w:rsidR="00B65F02" w:rsidRPr="005A7013">
        <w:rPr>
          <w:szCs w:val="22"/>
        </w:rPr>
        <w:t xml:space="preserve"> městské části Praha</w:t>
      </w:r>
      <w:r w:rsidR="005A7013">
        <w:rPr>
          <w:szCs w:val="22"/>
        </w:rPr>
        <w:t xml:space="preserve"> 6 </w:t>
      </w:r>
      <w:r w:rsidR="00B65F02" w:rsidRPr="005A7013">
        <w:rPr>
          <w:szCs w:val="22"/>
        </w:rPr>
        <w:t>podle § 71 odst. 2 živnostenského zákona</w:t>
      </w:r>
    </w:p>
    <w:p w14:paraId="75C34605" w14:textId="3618F7A1" w:rsidR="00A84806" w:rsidRPr="005A7013" w:rsidRDefault="00A84806" w:rsidP="00A84806">
      <w:pPr>
        <w:pStyle w:val="Zkladntext"/>
        <w:rPr>
          <w:rFonts w:ascii="Arial" w:hAnsi="Arial" w:cs="Arial"/>
          <w:i/>
          <w:iCs/>
          <w:color w:val="auto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>Komerční banka</w:t>
      </w:r>
      <w:r w:rsidR="00942582">
        <w:rPr>
          <w:rFonts w:ascii="Arial" w:hAnsi="Arial" w:cs="Arial"/>
          <w:color w:val="auto"/>
          <w:sz w:val="22"/>
          <w:szCs w:val="22"/>
        </w:rPr>
        <w:t>,</w:t>
      </w:r>
      <w:r w:rsidRPr="005A7013">
        <w:rPr>
          <w:rFonts w:ascii="Arial" w:hAnsi="Arial" w:cs="Arial"/>
          <w:color w:val="auto"/>
          <w:sz w:val="22"/>
          <w:szCs w:val="22"/>
        </w:rPr>
        <w:t xml:space="preserve"> a.s.</w:t>
      </w:r>
    </w:p>
    <w:p w14:paraId="5F621464" w14:textId="38451D91" w:rsidR="00A84806" w:rsidRPr="005A7013" w:rsidRDefault="00A84806" w:rsidP="00A84806">
      <w:pPr>
        <w:pStyle w:val="Zkladntext"/>
        <w:rPr>
          <w:rFonts w:ascii="Arial" w:hAnsi="Arial" w:cs="Arial"/>
          <w:i/>
          <w:iCs/>
          <w:color w:val="auto"/>
          <w:sz w:val="22"/>
          <w:szCs w:val="22"/>
        </w:rPr>
      </w:pPr>
      <w:r w:rsidRPr="005A7013">
        <w:rPr>
          <w:rFonts w:ascii="Arial" w:hAnsi="Arial" w:cs="Arial"/>
          <w:color w:val="auto"/>
          <w:sz w:val="22"/>
          <w:szCs w:val="22"/>
        </w:rPr>
        <w:t>číslo účtu:</w:t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  <w:r w:rsidRPr="005A7013">
        <w:rPr>
          <w:rFonts w:ascii="Arial" w:hAnsi="Arial" w:cs="Arial"/>
          <w:color w:val="auto"/>
          <w:sz w:val="22"/>
          <w:szCs w:val="22"/>
        </w:rPr>
        <w:tab/>
      </w:r>
    </w:p>
    <w:p w14:paraId="50B533CB" w14:textId="4E8C1F9D" w:rsidR="00A84806" w:rsidRPr="007A3FF7" w:rsidRDefault="00A84806" w:rsidP="00A84806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5290C910" w14:textId="70A59F00" w:rsidR="00A84806" w:rsidRPr="00415B35" w:rsidRDefault="00A84806" w:rsidP="00A84806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177E4E3F" w14:textId="638C7BC9" w:rsidR="00A84806" w:rsidRDefault="00A84806" w:rsidP="00305168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5643EF9B" w14:textId="1EB5686D" w:rsidR="00A1678F" w:rsidRDefault="004A01BE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Tento </w:t>
      </w:r>
      <w:r w:rsidR="00305168">
        <w:rPr>
          <w:szCs w:val="22"/>
        </w:rPr>
        <w:t>Dodatek č. 4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</w:t>
      </w:r>
      <w:r w:rsidR="00A84806">
        <w:rPr>
          <w:szCs w:val="22"/>
        </w:rPr>
        <w:t xml:space="preserve">č. </w:t>
      </w:r>
      <w:r w:rsidR="00A84806" w:rsidRPr="00577CAF">
        <w:rPr>
          <w:szCs w:val="22"/>
        </w:rPr>
        <w:t>00185/2022/OIVZ06</w:t>
      </w:r>
      <w:r w:rsidR="00A84806">
        <w:rPr>
          <w:szCs w:val="22"/>
        </w:rPr>
        <w:t xml:space="preserve"> </w:t>
      </w:r>
      <w:r w:rsidR="00A84806" w:rsidRPr="00577CAF">
        <w:rPr>
          <w:szCs w:val="22"/>
        </w:rPr>
        <w:t>je</w:t>
      </w:r>
      <w:r w:rsidR="00A84806" w:rsidRPr="00C57A74">
        <w:rPr>
          <w:szCs w:val="22"/>
        </w:rPr>
        <w:t xml:space="preserve"> uzavřen</w:t>
      </w:r>
      <w:r>
        <w:rPr>
          <w:szCs w:val="22"/>
        </w:rPr>
        <w:t>ý</w:t>
      </w:r>
      <w:r w:rsidR="00A84806" w:rsidRPr="00C57A74">
        <w:rPr>
          <w:szCs w:val="22"/>
        </w:rPr>
        <w:t xml:space="preserve"> na zák</w:t>
      </w:r>
      <w:r w:rsidR="00A84806">
        <w:rPr>
          <w:szCs w:val="22"/>
        </w:rPr>
        <w:t>ladě rozhodnutí Rady MČ Praha 7</w:t>
      </w:r>
      <w:r w:rsidR="00A84806" w:rsidRPr="00C57A74">
        <w:rPr>
          <w:szCs w:val="22"/>
        </w:rPr>
        <w:t xml:space="preserve"> </w:t>
      </w:r>
      <w:r w:rsidR="00A84806">
        <w:rPr>
          <w:szCs w:val="22"/>
        </w:rPr>
        <w:t xml:space="preserve">č. usnesení </w:t>
      </w:r>
      <w:r w:rsidR="00840928">
        <w:rPr>
          <w:szCs w:val="22"/>
        </w:rPr>
        <w:t>0365/25-R</w:t>
      </w:r>
      <w:r w:rsidR="00942582">
        <w:rPr>
          <w:szCs w:val="22"/>
        </w:rPr>
        <w:t xml:space="preserve">, </w:t>
      </w:r>
      <w:r w:rsidR="00A84806" w:rsidRPr="00C57A74">
        <w:rPr>
          <w:szCs w:val="22"/>
        </w:rPr>
        <w:t xml:space="preserve">z jednání </w:t>
      </w:r>
      <w:r w:rsidR="00A84806">
        <w:rPr>
          <w:szCs w:val="22"/>
        </w:rPr>
        <w:t xml:space="preserve">č. </w:t>
      </w:r>
      <w:r w:rsidR="00840928">
        <w:rPr>
          <w:szCs w:val="22"/>
        </w:rPr>
        <w:t xml:space="preserve">35 </w:t>
      </w:r>
      <w:r w:rsidR="00A84806" w:rsidRPr="00C57A74">
        <w:rPr>
          <w:szCs w:val="22"/>
        </w:rPr>
        <w:t>z</w:t>
      </w:r>
      <w:r w:rsidR="00A84806">
        <w:rPr>
          <w:szCs w:val="22"/>
        </w:rPr>
        <w:t>e</w:t>
      </w:r>
      <w:r w:rsidR="00A84806" w:rsidRPr="00C57A74">
        <w:rPr>
          <w:szCs w:val="22"/>
        </w:rPr>
        <w:t xml:space="preserve"> dne</w:t>
      </w:r>
      <w:r w:rsidR="00840928">
        <w:rPr>
          <w:szCs w:val="22"/>
        </w:rPr>
        <w:t xml:space="preserve"> 1. 7. </w:t>
      </w:r>
      <w:r w:rsidR="00942582">
        <w:rPr>
          <w:szCs w:val="22"/>
        </w:rPr>
        <w:t>2025</w:t>
      </w:r>
    </w:p>
    <w:p w14:paraId="72C0EA95" w14:textId="77777777" w:rsidR="008862A5" w:rsidRDefault="008862A5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50598280" w14:textId="784693A1" w:rsidR="00D520C9" w:rsidRPr="00D520C9" w:rsidRDefault="00D520C9" w:rsidP="00D520C9">
      <w:pPr>
        <w:pStyle w:val="Zkladntext2"/>
        <w:spacing w:after="0" w:line="240" w:lineRule="auto"/>
        <w:jc w:val="center"/>
        <w:rPr>
          <w:b/>
          <w:szCs w:val="22"/>
        </w:rPr>
      </w:pPr>
      <w:r w:rsidRPr="00D520C9">
        <w:rPr>
          <w:b/>
          <w:szCs w:val="22"/>
        </w:rPr>
        <w:t>Preambule</w:t>
      </w:r>
    </w:p>
    <w:p w14:paraId="14F05A05" w14:textId="77777777" w:rsidR="00D520C9" w:rsidRDefault="00D520C9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13F696F6" w14:textId="44BEEA47" w:rsidR="007B003B" w:rsidRPr="00305168" w:rsidRDefault="00942582" w:rsidP="007B003B">
      <w:pPr>
        <w:pStyle w:val="Zkladntext2"/>
        <w:spacing w:after="0" w:line="240" w:lineRule="auto"/>
        <w:jc w:val="both"/>
        <w:rPr>
          <w:szCs w:val="22"/>
        </w:rPr>
      </w:pPr>
      <w:r>
        <w:t xml:space="preserve">V souladu s Usnesením Rady MČ P7 č. 0159/22-R ze dne 8. 3. 2025 </w:t>
      </w:r>
      <w:r w:rsidR="007B003B">
        <w:t xml:space="preserve">byla dne </w:t>
      </w:r>
      <w:r>
        <w:t>11. 3. 2022</w:t>
      </w:r>
      <w:r w:rsidR="007B003B">
        <w:t xml:space="preserve"> </w:t>
      </w:r>
      <w:r>
        <w:t>podepsána Smlouva o dílo č. 00185/2022/OIVZ06</w:t>
      </w:r>
      <w:r w:rsidR="007B003B">
        <w:t xml:space="preserve"> </w:t>
      </w:r>
      <w:r w:rsidR="007B003B" w:rsidRPr="007B003B">
        <w:rPr>
          <w:i/>
        </w:rPr>
        <w:t>(dále jen „Smlouva“)</w:t>
      </w:r>
      <w:r w:rsidRPr="007B003B">
        <w:rPr>
          <w:i/>
        </w:rPr>
        <w:t xml:space="preserve"> </w:t>
      </w:r>
      <w:r>
        <w:t>k realizaci veřejné zakázky malého rozsahu</w:t>
      </w:r>
      <w:r w:rsidR="007B003B">
        <w:t xml:space="preserve"> na služby </w:t>
      </w:r>
      <w:r w:rsidR="007B003B" w:rsidRPr="007B003B">
        <w:rPr>
          <w:i/>
        </w:rPr>
        <w:t>(dále jen „VZMR“)</w:t>
      </w:r>
      <w:r w:rsidR="007B003B">
        <w:t xml:space="preserve"> </w:t>
      </w:r>
      <w:r>
        <w:t>s</w:t>
      </w:r>
      <w:r w:rsidRPr="004E3736">
        <w:t xml:space="preserve"> názvem </w:t>
      </w:r>
      <w:r w:rsidRPr="00567C4D">
        <w:rPr>
          <w:b/>
        </w:rPr>
        <w:t>„</w:t>
      </w:r>
      <w:r w:rsidRPr="003A39AE">
        <w:rPr>
          <w:b/>
        </w:rPr>
        <w:t>Údržba vodních prvků a závlahových systémů na plochách svěřených do správy MČ Praha 7</w:t>
      </w:r>
      <w:r w:rsidRPr="00567C4D">
        <w:rPr>
          <w:b/>
        </w:rPr>
        <w:t>“</w:t>
      </w:r>
      <w:r w:rsidR="007B003B">
        <w:t xml:space="preserve">. Dne 16. 11. 2022 byl </w:t>
      </w:r>
      <w:r w:rsidR="007B003B" w:rsidRPr="00305168">
        <w:rPr>
          <w:szCs w:val="22"/>
        </w:rPr>
        <w:t>v </w:t>
      </w:r>
      <w:r w:rsidR="007B003B">
        <w:rPr>
          <w:szCs w:val="22"/>
        </w:rPr>
        <w:t xml:space="preserve">souladu s Usnesením Rady MČ P7 č. 0727/22-R ze dne 8. 11. 2022 uzavřen Dodatek </w:t>
      </w:r>
      <w:r w:rsidR="007B003B">
        <w:rPr>
          <w:szCs w:val="22"/>
        </w:rPr>
        <w:br/>
        <w:t xml:space="preserve">č. 1 ke Smlouvě, dne 8. 3. 2022 byl </w:t>
      </w:r>
      <w:r w:rsidR="007B003B" w:rsidRPr="00305168">
        <w:rPr>
          <w:szCs w:val="22"/>
        </w:rPr>
        <w:t xml:space="preserve">v souladu s Usnesením Rady MČ P7 č. 0095/23-R </w:t>
      </w:r>
      <w:r w:rsidR="007B003B">
        <w:rPr>
          <w:szCs w:val="22"/>
        </w:rPr>
        <w:br/>
      </w:r>
      <w:r w:rsidR="007B003B" w:rsidRPr="00305168">
        <w:rPr>
          <w:szCs w:val="22"/>
        </w:rPr>
        <w:t>ze dne 14. 2. 2023</w:t>
      </w:r>
      <w:r w:rsidR="007B003B">
        <w:rPr>
          <w:szCs w:val="22"/>
        </w:rPr>
        <w:t xml:space="preserve"> uzavřen Dodatek č. 2 ke Smlouvě, dne 6. 3. 2024 byl </w:t>
      </w:r>
      <w:r w:rsidR="007B003B" w:rsidRPr="00305168">
        <w:rPr>
          <w:szCs w:val="22"/>
        </w:rPr>
        <w:t>v </w:t>
      </w:r>
      <w:r w:rsidR="007B003B">
        <w:rPr>
          <w:szCs w:val="22"/>
        </w:rPr>
        <w:t xml:space="preserve">souladu s Usnesením Rady MČ P7 </w:t>
      </w:r>
      <w:r w:rsidR="007B003B" w:rsidRPr="00305168">
        <w:rPr>
          <w:szCs w:val="22"/>
        </w:rPr>
        <w:t>č</w:t>
      </w:r>
      <w:r w:rsidR="007B003B">
        <w:rPr>
          <w:szCs w:val="22"/>
        </w:rPr>
        <w:t>. 0121/24-R ze dne 27. 2. 2024 uzavřen Dodatek č. 3 ke Smlouvě.</w:t>
      </w:r>
    </w:p>
    <w:p w14:paraId="2EE6AC22" w14:textId="77777777" w:rsidR="008862A5" w:rsidRDefault="008862A5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6A1CF758" w14:textId="6867F905" w:rsidR="008862A5" w:rsidRPr="00A8293C" w:rsidRDefault="008862A5" w:rsidP="005A7013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>se, v </w:t>
      </w:r>
      <w:r w:rsidRPr="005A7013">
        <w:rPr>
          <w:szCs w:val="22"/>
        </w:rPr>
        <w:t>souladu s čl. 10. odst. 10.3 S</w:t>
      </w:r>
      <w:r w:rsidRPr="005A7013">
        <w:rPr>
          <w:szCs w:val="22"/>
          <w:lang w:eastAsia="cs-CZ"/>
        </w:rPr>
        <w:t xml:space="preserve">mlouvy </w:t>
      </w:r>
      <w:r w:rsidRPr="00B920F6">
        <w:rPr>
          <w:szCs w:val="22"/>
          <w:lang w:eastAsia="cs-CZ"/>
        </w:rPr>
        <w:t>o dílo č.</w:t>
      </w:r>
      <w:r w:rsidRPr="0029607B">
        <w:rPr>
          <w:szCs w:val="22"/>
          <w:lang w:eastAsia="cs-CZ"/>
        </w:rPr>
        <w:t xml:space="preserve"> </w:t>
      </w:r>
      <w:r w:rsidRPr="00577CAF">
        <w:rPr>
          <w:szCs w:val="22"/>
        </w:rPr>
        <w:t>00185/2022/OIVZ06</w:t>
      </w:r>
      <w:r w:rsidR="00942582">
        <w:rPr>
          <w:szCs w:val="22"/>
        </w:rPr>
        <w:t xml:space="preserve"> </w:t>
      </w:r>
      <w:r w:rsidRPr="0029607B">
        <w:rPr>
          <w:szCs w:val="22"/>
          <w:lang w:eastAsia="cs-CZ"/>
        </w:rPr>
        <w:t>k realizaci</w:t>
      </w:r>
      <w:r w:rsidRPr="00A8293C">
        <w:rPr>
          <w:szCs w:val="22"/>
          <w:lang w:eastAsia="cs-CZ"/>
        </w:rPr>
        <w:t xml:space="preserve"> </w:t>
      </w:r>
      <w:r w:rsidR="00942582">
        <w:rPr>
          <w:szCs w:val="22"/>
        </w:rPr>
        <w:t>VZMR</w:t>
      </w:r>
      <w:r w:rsidRPr="00A8293C">
        <w:rPr>
          <w:szCs w:val="22"/>
        </w:rPr>
        <w:t xml:space="preserve"> na </w:t>
      </w:r>
      <w:r>
        <w:rPr>
          <w:szCs w:val="22"/>
        </w:rPr>
        <w:t>služby</w:t>
      </w:r>
      <w:r w:rsidRPr="00A8293C">
        <w:rPr>
          <w:szCs w:val="22"/>
        </w:rPr>
        <w:t xml:space="preserve"> s </w:t>
      </w:r>
      <w:r w:rsidRPr="001E08AF">
        <w:rPr>
          <w:szCs w:val="22"/>
        </w:rPr>
        <w:t>názvem „Údržba vodních prvků a závlahových systémů na plochách svěřených do správy MČ Praha 7“</w:t>
      </w:r>
      <w:r>
        <w:rPr>
          <w:b/>
          <w:szCs w:val="22"/>
        </w:rPr>
        <w:t xml:space="preserve"> </w:t>
      </w:r>
      <w:r w:rsidR="008E66D3">
        <w:rPr>
          <w:i/>
          <w:szCs w:val="22"/>
        </w:rPr>
        <w:t>(dále jen „služby</w:t>
      </w:r>
      <w:r w:rsidRPr="008E0AA2">
        <w:rPr>
          <w:i/>
          <w:szCs w:val="22"/>
        </w:rPr>
        <w:t>“)</w:t>
      </w:r>
      <w:r w:rsidRPr="00A8293C">
        <w:rPr>
          <w:szCs w:val="22"/>
        </w:rPr>
        <w:t xml:space="preserve">, dohodly na uzavření tohoto Dodatku č. </w:t>
      </w:r>
      <w:r w:rsidR="00720812">
        <w:rPr>
          <w:szCs w:val="22"/>
        </w:rPr>
        <w:t>4</w:t>
      </w:r>
      <w:r w:rsidR="007B003B">
        <w:rPr>
          <w:szCs w:val="22"/>
        </w:rPr>
        <w:t xml:space="preserve"> ke Smlouvě</w:t>
      </w:r>
      <w:r w:rsidR="00D520C9" w:rsidRPr="00720812">
        <w:rPr>
          <w:i/>
          <w:szCs w:val="22"/>
        </w:rPr>
        <w:t xml:space="preserve"> (dále jen „Dodatek“</w:t>
      </w:r>
      <w:r w:rsidR="007B003B">
        <w:rPr>
          <w:i/>
          <w:szCs w:val="22"/>
        </w:rPr>
        <w:t xml:space="preserve"> nebo „Dodatek č. 4“</w:t>
      </w:r>
      <w:r w:rsidR="00D520C9" w:rsidRPr="00720812">
        <w:rPr>
          <w:i/>
          <w:szCs w:val="22"/>
        </w:rPr>
        <w:t>)</w:t>
      </w:r>
      <w:r w:rsidRPr="00720812">
        <w:rPr>
          <w:i/>
          <w:szCs w:val="22"/>
        </w:rPr>
        <w:t xml:space="preserve">. </w:t>
      </w:r>
    </w:p>
    <w:p w14:paraId="72AC5EF1" w14:textId="0F4C0D4A" w:rsidR="00B131B4" w:rsidRPr="00647135" w:rsidRDefault="004A01BE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lastRenderedPageBreak/>
        <w:t>Tento Dodatek</w:t>
      </w:r>
      <w:r w:rsidR="007B003B">
        <w:rPr>
          <w:szCs w:val="22"/>
        </w:rPr>
        <w:t xml:space="preserve"> č. 4</w:t>
      </w:r>
      <w:r w:rsidR="00B131B4" w:rsidRPr="00B21D03">
        <w:rPr>
          <w:szCs w:val="22"/>
        </w:rPr>
        <w:t xml:space="preserve"> je </w:t>
      </w:r>
      <w:r w:rsidR="00B131B4" w:rsidRPr="00347111">
        <w:rPr>
          <w:szCs w:val="22"/>
        </w:rPr>
        <w:t xml:space="preserve">zpracován </w:t>
      </w:r>
      <w:r w:rsidR="005A7013" w:rsidRPr="00347111">
        <w:rPr>
          <w:szCs w:val="22"/>
        </w:rPr>
        <w:t xml:space="preserve">analogicky </w:t>
      </w:r>
      <w:r w:rsidR="00B52C79" w:rsidRPr="00347111">
        <w:rPr>
          <w:szCs w:val="22"/>
        </w:rPr>
        <w:t xml:space="preserve">dle </w:t>
      </w:r>
      <w:r w:rsidR="00A64C79" w:rsidRPr="00347111">
        <w:rPr>
          <w:szCs w:val="22"/>
        </w:rPr>
        <w:t>§ 222 odst</w:t>
      </w:r>
      <w:r w:rsidR="00A64C79">
        <w:rPr>
          <w:szCs w:val="22"/>
        </w:rPr>
        <w:t xml:space="preserve">. 6 </w:t>
      </w:r>
      <w:r w:rsidR="00B52C79" w:rsidRPr="00B52FBB">
        <w:rPr>
          <w:szCs w:val="22"/>
        </w:rPr>
        <w:t xml:space="preserve">zákona </w:t>
      </w:r>
      <w:r w:rsidR="00B52C79" w:rsidRPr="00B920F6">
        <w:rPr>
          <w:szCs w:val="22"/>
        </w:rPr>
        <w:t>č. 134</w:t>
      </w:r>
      <w:r w:rsidR="00B52C79" w:rsidRPr="00B21D03">
        <w:rPr>
          <w:szCs w:val="22"/>
        </w:rPr>
        <w:t>/2016 Sb.,</w:t>
      </w:r>
      <w:r w:rsidR="00391356">
        <w:rPr>
          <w:szCs w:val="22"/>
        </w:rPr>
        <w:br/>
      </w:r>
      <w:r w:rsidR="00B52C79" w:rsidRPr="00B21D03">
        <w:rPr>
          <w:szCs w:val="22"/>
        </w:rPr>
        <w:t xml:space="preserve">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 w:rsidR="00647135"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436196CD" w14:textId="77777777" w:rsidR="008862A5" w:rsidRDefault="008862A5" w:rsidP="00326F2D">
      <w:pPr>
        <w:pStyle w:val="Zkladntext2"/>
        <w:spacing w:line="240" w:lineRule="auto"/>
        <w:jc w:val="both"/>
        <w:rPr>
          <w:b/>
          <w:szCs w:val="22"/>
        </w:rPr>
      </w:pPr>
    </w:p>
    <w:p w14:paraId="36BB42AC" w14:textId="114EED02" w:rsidR="00D520C9" w:rsidRPr="00D520C9" w:rsidRDefault="00D520C9" w:rsidP="00D520C9">
      <w:pPr>
        <w:pStyle w:val="Zkladntext2"/>
        <w:numPr>
          <w:ilvl w:val="0"/>
          <w:numId w:val="21"/>
        </w:numPr>
        <w:spacing w:line="240" w:lineRule="auto"/>
        <w:jc w:val="center"/>
        <w:rPr>
          <w:b/>
          <w:szCs w:val="22"/>
        </w:rPr>
      </w:pPr>
      <w:r w:rsidRPr="00D520C9">
        <w:rPr>
          <w:b/>
          <w:szCs w:val="22"/>
        </w:rPr>
        <w:t>Předmět Dodatku</w:t>
      </w:r>
    </w:p>
    <w:p w14:paraId="2C0E3213" w14:textId="2A9A0D31" w:rsidR="00D520C9" w:rsidRPr="00347111" w:rsidRDefault="00647135" w:rsidP="00D520C9">
      <w:pPr>
        <w:pStyle w:val="Zkladntext2"/>
        <w:numPr>
          <w:ilvl w:val="0"/>
          <w:numId w:val="16"/>
        </w:numPr>
        <w:spacing w:line="240" w:lineRule="auto"/>
        <w:jc w:val="both"/>
        <w:rPr>
          <w:szCs w:val="22"/>
        </w:rPr>
      </w:pPr>
      <w:r w:rsidRPr="00D520C9">
        <w:rPr>
          <w:szCs w:val="22"/>
        </w:rPr>
        <w:t xml:space="preserve">Tímto Dodatkem </w:t>
      </w:r>
      <w:r w:rsidR="00272EE2" w:rsidRPr="00D520C9">
        <w:rPr>
          <w:szCs w:val="22"/>
        </w:rPr>
        <w:t xml:space="preserve">se </w:t>
      </w:r>
      <w:r w:rsidR="005A70BD" w:rsidRPr="00D520C9">
        <w:rPr>
          <w:szCs w:val="22"/>
        </w:rPr>
        <w:t xml:space="preserve">uplatňuje </w:t>
      </w:r>
      <w:r w:rsidR="005A70BD" w:rsidRPr="00347111">
        <w:rPr>
          <w:szCs w:val="22"/>
        </w:rPr>
        <w:t xml:space="preserve">dle čl. </w:t>
      </w:r>
      <w:r w:rsidR="008862A5" w:rsidRPr="00347111">
        <w:rPr>
          <w:szCs w:val="22"/>
        </w:rPr>
        <w:t>4</w:t>
      </w:r>
      <w:r w:rsidR="005A70BD" w:rsidRPr="00347111">
        <w:rPr>
          <w:szCs w:val="22"/>
        </w:rPr>
        <w:t xml:space="preserve"> odst. </w:t>
      </w:r>
      <w:r w:rsidR="008862A5" w:rsidRPr="00347111">
        <w:rPr>
          <w:szCs w:val="22"/>
        </w:rPr>
        <w:t>4. 8.</w:t>
      </w:r>
      <w:r w:rsidR="005A70BD" w:rsidRPr="00347111">
        <w:rPr>
          <w:szCs w:val="22"/>
        </w:rPr>
        <w:t xml:space="preserve"> Smlouvy</w:t>
      </w:r>
      <w:r w:rsidR="00347111">
        <w:rPr>
          <w:szCs w:val="22"/>
        </w:rPr>
        <w:t xml:space="preserve"> </w:t>
      </w:r>
      <w:r w:rsidR="00347111" w:rsidRPr="00D520C9">
        <w:rPr>
          <w:szCs w:val="22"/>
        </w:rPr>
        <w:t>změna vyhrazená dle § 100 odst. 1 ZZVZ</w:t>
      </w:r>
      <w:r w:rsidR="005A70BD" w:rsidRPr="00347111">
        <w:rPr>
          <w:szCs w:val="22"/>
        </w:rPr>
        <w:t xml:space="preserve"> a dochází k následující změně </w:t>
      </w:r>
      <w:r w:rsidR="008862A5" w:rsidRPr="00347111">
        <w:rPr>
          <w:szCs w:val="22"/>
        </w:rPr>
        <w:t xml:space="preserve">ceny </w:t>
      </w:r>
      <w:r w:rsidR="004A01BE" w:rsidRPr="00347111">
        <w:rPr>
          <w:szCs w:val="22"/>
        </w:rPr>
        <w:t>plnění</w:t>
      </w:r>
      <w:r w:rsidR="00D520C9" w:rsidRPr="00347111">
        <w:rPr>
          <w:szCs w:val="22"/>
        </w:rPr>
        <w:t>:</w:t>
      </w:r>
    </w:p>
    <w:p w14:paraId="6DF45D99" w14:textId="0616E303" w:rsidR="008862A5" w:rsidRDefault="008862A5" w:rsidP="00CA1D2B">
      <w:pPr>
        <w:pStyle w:val="Zkladntext2"/>
        <w:spacing w:line="240" w:lineRule="auto"/>
        <w:ind w:left="340"/>
        <w:jc w:val="both"/>
        <w:rPr>
          <w:szCs w:val="22"/>
        </w:rPr>
      </w:pPr>
      <w:r w:rsidRPr="00D520C9">
        <w:rPr>
          <w:szCs w:val="22"/>
        </w:rPr>
        <w:t xml:space="preserve">Celková cena plnění </w:t>
      </w:r>
      <w:r w:rsidR="006D24DC">
        <w:rPr>
          <w:szCs w:val="22"/>
        </w:rPr>
        <w:t xml:space="preserve">dle Smlouvy </w:t>
      </w:r>
      <w:r w:rsidR="00954242">
        <w:rPr>
          <w:szCs w:val="22"/>
        </w:rPr>
        <w:t>ve znění</w:t>
      </w:r>
      <w:r w:rsidR="00347111">
        <w:rPr>
          <w:szCs w:val="22"/>
        </w:rPr>
        <w:t xml:space="preserve"> Dodatku č. 4</w:t>
      </w:r>
      <w:r w:rsidR="006D24DC">
        <w:rPr>
          <w:szCs w:val="22"/>
        </w:rPr>
        <w:t xml:space="preserve"> </w:t>
      </w:r>
      <w:r w:rsidRPr="00D520C9">
        <w:rPr>
          <w:szCs w:val="22"/>
        </w:rPr>
        <w:t xml:space="preserve">se </w:t>
      </w:r>
      <w:r w:rsidR="00D520C9">
        <w:rPr>
          <w:szCs w:val="22"/>
        </w:rPr>
        <w:t>v návaznosti na dopis</w:t>
      </w:r>
      <w:r w:rsidR="00720812">
        <w:rPr>
          <w:szCs w:val="22"/>
        </w:rPr>
        <w:t xml:space="preserve"> Zhotovitele ze dne 31. 1. 2025</w:t>
      </w:r>
      <w:r w:rsidRPr="00D520C9">
        <w:rPr>
          <w:szCs w:val="22"/>
        </w:rPr>
        <w:t xml:space="preserve"> </w:t>
      </w:r>
      <w:r w:rsidR="00D520C9" w:rsidRPr="00347111">
        <w:rPr>
          <w:szCs w:val="22"/>
        </w:rPr>
        <w:t>(</w:t>
      </w:r>
      <w:r w:rsidR="00347111">
        <w:rPr>
          <w:szCs w:val="22"/>
        </w:rPr>
        <w:t>viz P</w:t>
      </w:r>
      <w:r w:rsidR="00840928">
        <w:rPr>
          <w:szCs w:val="22"/>
        </w:rPr>
        <w:t>říloha č. 4</w:t>
      </w:r>
      <w:r w:rsidR="00D520C9" w:rsidRPr="00347111">
        <w:rPr>
          <w:szCs w:val="22"/>
        </w:rPr>
        <w:t xml:space="preserve"> tohoto Dodatku)</w:t>
      </w:r>
      <w:r w:rsidR="00D520C9" w:rsidRPr="00720812">
        <w:rPr>
          <w:i/>
          <w:szCs w:val="22"/>
        </w:rPr>
        <w:t xml:space="preserve"> </w:t>
      </w:r>
      <w:r w:rsidRPr="00D520C9">
        <w:rPr>
          <w:szCs w:val="22"/>
        </w:rPr>
        <w:t xml:space="preserve">navyšuje o </w:t>
      </w:r>
      <w:r w:rsidR="00D520C9">
        <w:rPr>
          <w:szCs w:val="22"/>
        </w:rPr>
        <w:t xml:space="preserve">průměrnou </w:t>
      </w:r>
      <w:r w:rsidRPr="00D520C9">
        <w:rPr>
          <w:szCs w:val="22"/>
        </w:rPr>
        <w:t xml:space="preserve">míru inflace </w:t>
      </w:r>
      <w:r w:rsidR="00D520C9" w:rsidRPr="00D520C9">
        <w:rPr>
          <w:szCs w:val="22"/>
        </w:rPr>
        <w:t>vyjádřen</w:t>
      </w:r>
      <w:r w:rsidR="00D520C9">
        <w:rPr>
          <w:szCs w:val="22"/>
        </w:rPr>
        <w:t>ou</w:t>
      </w:r>
      <w:r w:rsidR="00D520C9" w:rsidRPr="00D520C9">
        <w:rPr>
          <w:szCs w:val="22"/>
        </w:rPr>
        <w:t xml:space="preserve"> přírůstkem průměrného indexu spotřebitelských cen (CPI – Consumer Price</w:t>
      </w:r>
      <w:r w:rsidR="00720812">
        <w:rPr>
          <w:szCs w:val="22"/>
        </w:rPr>
        <w:t xml:space="preserve"> Index) za 12 měsíců roku 2024</w:t>
      </w:r>
      <w:r w:rsidR="00D520C9" w:rsidRPr="00D520C9">
        <w:rPr>
          <w:szCs w:val="22"/>
        </w:rPr>
        <w:t xml:space="preserve"> p</w:t>
      </w:r>
      <w:r w:rsidR="00720812">
        <w:rPr>
          <w:szCs w:val="22"/>
        </w:rPr>
        <w:t>roti průměru 12 měsíců roku 2023</w:t>
      </w:r>
      <w:r w:rsidR="00D520C9">
        <w:rPr>
          <w:szCs w:val="22"/>
        </w:rPr>
        <w:t>, která</w:t>
      </w:r>
      <w:r w:rsidR="00D520C9" w:rsidRPr="00D520C9">
        <w:rPr>
          <w:szCs w:val="22"/>
        </w:rPr>
        <w:t xml:space="preserve"> činila v České republice</w:t>
      </w:r>
      <w:r w:rsidR="00D520C9">
        <w:rPr>
          <w:szCs w:val="22"/>
        </w:rPr>
        <w:t xml:space="preserve"> </w:t>
      </w:r>
      <w:r w:rsidR="00720812">
        <w:rPr>
          <w:szCs w:val="22"/>
        </w:rPr>
        <w:t>2,4</w:t>
      </w:r>
      <w:r w:rsidRPr="00D520C9">
        <w:rPr>
          <w:szCs w:val="22"/>
        </w:rPr>
        <w:t xml:space="preserve"> %</w:t>
      </w:r>
      <w:r w:rsidR="00D520C9" w:rsidRPr="00D520C9">
        <w:rPr>
          <w:szCs w:val="22"/>
        </w:rPr>
        <w:t xml:space="preserve"> </w:t>
      </w:r>
      <w:r w:rsidR="00347111">
        <w:rPr>
          <w:szCs w:val="22"/>
        </w:rPr>
        <w:t>(viz P</w:t>
      </w:r>
      <w:r w:rsidR="00840928">
        <w:rPr>
          <w:szCs w:val="22"/>
        </w:rPr>
        <w:t>říloha č. 4a</w:t>
      </w:r>
      <w:r w:rsidR="00347111">
        <w:rPr>
          <w:szCs w:val="22"/>
        </w:rPr>
        <w:t xml:space="preserve"> tohoto Dodatku</w:t>
      </w:r>
      <w:r w:rsidR="00D520C9" w:rsidRPr="00347111">
        <w:rPr>
          <w:szCs w:val="22"/>
        </w:rPr>
        <w:t>).</w:t>
      </w:r>
    </w:p>
    <w:p w14:paraId="7B067CB2" w14:textId="07FE0D3F" w:rsidR="00D520C9" w:rsidRPr="00B93DFD" w:rsidRDefault="006D24DC" w:rsidP="005A7013">
      <w:pPr>
        <w:pStyle w:val="Zkladntext2"/>
        <w:spacing w:line="240" w:lineRule="auto"/>
        <w:ind w:left="340"/>
        <w:jc w:val="both"/>
        <w:rPr>
          <w:b/>
          <w:szCs w:val="22"/>
        </w:rPr>
      </w:pPr>
      <w:r w:rsidRPr="00B93DFD">
        <w:rPr>
          <w:b/>
          <w:szCs w:val="22"/>
        </w:rPr>
        <w:t xml:space="preserve">Toto navýšení odpovídá nárůstu ceny plnění o </w:t>
      </w:r>
      <w:r w:rsidR="00A64C79" w:rsidRPr="00B93DFD">
        <w:rPr>
          <w:b/>
          <w:szCs w:val="22"/>
        </w:rPr>
        <w:t>5 500,13</w:t>
      </w:r>
      <w:r w:rsidRPr="00B93DFD">
        <w:rPr>
          <w:b/>
          <w:szCs w:val="22"/>
        </w:rPr>
        <w:t xml:space="preserve"> Kč bez DPH </w:t>
      </w:r>
      <w:r w:rsidR="00827A35" w:rsidRPr="00B93DFD">
        <w:rPr>
          <w:b/>
          <w:szCs w:val="22"/>
        </w:rPr>
        <w:t xml:space="preserve">ročně, </w:t>
      </w:r>
      <w:r w:rsidR="00347111">
        <w:rPr>
          <w:b/>
          <w:szCs w:val="22"/>
        </w:rPr>
        <w:br/>
      </w:r>
      <w:r w:rsidR="00A64C79" w:rsidRPr="00B93DFD">
        <w:rPr>
          <w:b/>
          <w:szCs w:val="22"/>
        </w:rPr>
        <w:t xml:space="preserve">a to </w:t>
      </w:r>
      <w:r w:rsidR="00170FB7">
        <w:rPr>
          <w:b/>
          <w:szCs w:val="22"/>
        </w:rPr>
        <w:t xml:space="preserve">ode dne </w:t>
      </w:r>
      <w:r w:rsidR="00A64C79" w:rsidRPr="00B93DFD">
        <w:rPr>
          <w:b/>
          <w:szCs w:val="22"/>
        </w:rPr>
        <w:t xml:space="preserve">účinnosti </w:t>
      </w:r>
      <w:r w:rsidR="00CA1D2B">
        <w:rPr>
          <w:b/>
          <w:szCs w:val="22"/>
        </w:rPr>
        <w:t xml:space="preserve">tohoto </w:t>
      </w:r>
      <w:r w:rsidR="00A64C79" w:rsidRPr="00B93DFD">
        <w:rPr>
          <w:b/>
          <w:szCs w:val="22"/>
        </w:rPr>
        <w:t>Dodatku č. 4</w:t>
      </w:r>
      <w:r w:rsidR="00CA1D2B">
        <w:rPr>
          <w:b/>
          <w:szCs w:val="22"/>
        </w:rPr>
        <w:t xml:space="preserve"> ke Smlouvě o dílo č. 00185/2022/OIVZ6.</w:t>
      </w:r>
    </w:p>
    <w:p w14:paraId="2D4C4CA7" w14:textId="55ED8908" w:rsidR="00720812" w:rsidRDefault="00720812" w:rsidP="006065B5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Tímto Dodatkem č. 4</w:t>
      </w:r>
      <w:r w:rsidR="00D520C9">
        <w:rPr>
          <w:szCs w:val="22"/>
        </w:rPr>
        <w:t xml:space="preserve"> </w:t>
      </w:r>
      <w:r w:rsidR="004A01BE">
        <w:rPr>
          <w:szCs w:val="22"/>
        </w:rPr>
        <w:t xml:space="preserve">dále </w:t>
      </w:r>
      <w:r w:rsidR="00D520C9">
        <w:rPr>
          <w:szCs w:val="22"/>
        </w:rPr>
        <w:t>dochází k</w:t>
      </w:r>
      <w:r w:rsidR="00A74A53" w:rsidRPr="005A70BD">
        <w:rPr>
          <w:szCs w:val="22"/>
        </w:rPr>
        <w:t xml:space="preserve">e změně </w:t>
      </w:r>
      <w:r w:rsidR="005A70BD" w:rsidRPr="005A70BD">
        <w:rPr>
          <w:szCs w:val="22"/>
        </w:rPr>
        <w:t xml:space="preserve">rozsahu předmětu plnění </w:t>
      </w:r>
      <w:r w:rsidR="00347111">
        <w:rPr>
          <w:szCs w:val="22"/>
        </w:rPr>
        <w:t xml:space="preserve">analogicky </w:t>
      </w:r>
      <w:r w:rsidR="00347111">
        <w:rPr>
          <w:szCs w:val="22"/>
        </w:rPr>
        <w:br/>
      </w:r>
      <w:r w:rsidR="00D520C9">
        <w:rPr>
          <w:szCs w:val="22"/>
        </w:rPr>
        <w:t xml:space="preserve">dle § 222 odst. 6 ZZVZ, </w:t>
      </w:r>
      <w:r w:rsidR="004A01BE">
        <w:rPr>
          <w:szCs w:val="22"/>
        </w:rPr>
        <w:t xml:space="preserve">z důvodů </w:t>
      </w:r>
      <w:r w:rsidR="00AD5EAE">
        <w:rPr>
          <w:szCs w:val="22"/>
        </w:rPr>
        <w:t>jejíž potřeba vznikla v důsledku okolností</w:t>
      </w:r>
      <w:r w:rsidR="006D24DC">
        <w:rPr>
          <w:szCs w:val="22"/>
        </w:rPr>
        <w:t>,</w:t>
      </w:r>
      <w:r w:rsidR="00827A35">
        <w:rPr>
          <w:szCs w:val="22"/>
        </w:rPr>
        <w:t xml:space="preserve"> které O</w:t>
      </w:r>
      <w:r w:rsidR="00AD5EAE">
        <w:rPr>
          <w:szCs w:val="22"/>
        </w:rPr>
        <w:t>bjednatel jednající s náležitou péčí nemohl předvídat,</w:t>
      </w:r>
      <w:r w:rsidR="00D520C9">
        <w:rPr>
          <w:szCs w:val="22"/>
        </w:rPr>
        <w:t xml:space="preserve"> </w:t>
      </w:r>
      <w:r w:rsidR="005A70BD" w:rsidRPr="005A70BD">
        <w:rPr>
          <w:szCs w:val="22"/>
        </w:rPr>
        <w:t xml:space="preserve">a to tak, že se </w:t>
      </w:r>
      <w:r w:rsidR="00E93D2B">
        <w:rPr>
          <w:szCs w:val="22"/>
        </w:rPr>
        <w:t xml:space="preserve">předmět plnění </w:t>
      </w:r>
      <w:r w:rsidR="005A70BD" w:rsidRPr="005A70BD">
        <w:rPr>
          <w:szCs w:val="22"/>
        </w:rPr>
        <w:t>rozšiřuje o údržbu</w:t>
      </w:r>
      <w:r w:rsidR="00F72DA5">
        <w:rPr>
          <w:szCs w:val="22"/>
        </w:rPr>
        <w:t xml:space="preserve"> těchto prvků</w:t>
      </w:r>
      <w:r>
        <w:rPr>
          <w:szCs w:val="22"/>
        </w:rPr>
        <w:t>:</w:t>
      </w:r>
    </w:p>
    <w:p w14:paraId="14F0F011" w14:textId="0FC2AB57" w:rsidR="009B5B42" w:rsidRPr="008B12D0" w:rsidRDefault="009B5B42" w:rsidP="00170FB7">
      <w:pPr>
        <w:pStyle w:val="Odstavecseseznamem"/>
        <w:numPr>
          <w:ilvl w:val="1"/>
          <w:numId w:val="25"/>
        </w:numPr>
        <w:jc w:val="both"/>
        <w:rPr>
          <w:szCs w:val="22"/>
        </w:rPr>
      </w:pPr>
      <w:r w:rsidRPr="00E93D2B">
        <w:rPr>
          <w:szCs w:val="22"/>
        </w:rPr>
        <w:t xml:space="preserve">pítko, mlžítko a </w:t>
      </w:r>
      <w:r w:rsidR="00B93DFD" w:rsidRPr="00E93D2B">
        <w:rPr>
          <w:szCs w:val="22"/>
        </w:rPr>
        <w:t>automatický závlahový systém</w:t>
      </w:r>
      <w:r w:rsidRPr="00E93D2B">
        <w:rPr>
          <w:szCs w:val="22"/>
        </w:rPr>
        <w:t xml:space="preserve">, vše umístěné na Dětském hřišti Ortenovo náměstí, parcelní </w:t>
      </w:r>
      <w:r w:rsidRPr="008B12D0">
        <w:rPr>
          <w:szCs w:val="22"/>
        </w:rPr>
        <w:t xml:space="preserve">číslo </w:t>
      </w:r>
      <w:r w:rsidR="00170FB7" w:rsidRPr="008B12D0">
        <w:rPr>
          <w:szCs w:val="22"/>
        </w:rPr>
        <w:t>2292/1</w:t>
      </w:r>
      <w:r w:rsidRPr="008B12D0">
        <w:rPr>
          <w:szCs w:val="22"/>
        </w:rPr>
        <w:t>, k.</w:t>
      </w:r>
      <w:r w:rsidR="00170FB7" w:rsidRPr="008B12D0">
        <w:rPr>
          <w:szCs w:val="22"/>
        </w:rPr>
        <w:t xml:space="preserve"> </w:t>
      </w:r>
      <w:r w:rsidRPr="008B12D0">
        <w:rPr>
          <w:szCs w:val="22"/>
        </w:rPr>
        <w:t xml:space="preserve">ú. Holešovice. </w:t>
      </w:r>
    </w:p>
    <w:p w14:paraId="14CC188E" w14:textId="0D2DDDDC" w:rsidR="009B5B42" w:rsidRPr="008B12D0" w:rsidRDefault="009B5B42" w:rsidP="009B5B42">
      <w:pPr>
        <w:spacing w:after="240"/>
        <w:ind w:left="1060"/>
        <w:jc w:val="both"/>
        <w:rPr>
          <w:szCs w:val="22"/>
        </w:rPr>
      </w:pPr>
      <w:r w:rsidRPr="008B12D0">
        <w:rPr>
          <w:szCs w:val="22"/>
        </w:rPr>
        <w:t>Rozsah, četnost a cena úkonů údržby výše uvedených p</w:t>
      </w:r>
      <w:r w:rsidR="00840928">
        <w:rPr>
          <w:szCs w:val="22"/>
        </w:rPr>
        <w:t>rvků je stanovena v Příloze č. 1b</w:t>
      </w:r>
      <w:r w:rsidRPr="008B12D0">
        <w:rPr>
          <w:szCs w:val="22"/>
        </w:rPr>
        <w:t xml:space="preserve"> tohoto Dodatku (Změnový list č. 1), která obsahuje cenovou nabídku </w:t>
      </w:r>
      <w:r w:rsidR="00CA1D2B" w:rsidRPr="008B12D0">
        <w:rPr>
          <w:szCs w:val="22"/>
        </w:rPr>
        <w:t>za jednotlivé úkony</w:t>
      </w:r>
      <w:r w:rsidRPr="008B12D0">
        <w:rPr>
          <w:szCs w:val="22"/>
        </w:rPr>
        <w:t xml:space="preserve"> ve výši </w:t>
      </w:r>
      <w:r w:rsidRPr="008B12D0">
        <w:rPr>
          <w:b/>
          <w:szCs w:val="22"/>
        </w:rPr>
        <w:t>19 660,00 Kč bez DPH</w:t>
      </w:r>
      <w:r w:rsidRPr="008B12D0">
        <w:rPr>
          <w:szCs w:val="22"/>
        </w:rPr>
        <w:t xml:space="preserve"> </w:t>
      </w:r>
      <w:r w:rsidRPr="008B12D0">
        <w:rPr>
          <w:b/>
          <w:szCs w:val="22"/>
        </w:rPr>
        <w:t>za rok plnění.</w:t>
      </w:r>
      <w:r w:rsidRPr="008B12D0">
        <w:rPr>
          <w:szCs w:val="22"/>
        </w:rPr>
        <w:t xml:space="preserve"> </w:t>
      </w:r>
    </w:p>
    <w:p w14:paraId="4CBC6EC6" w14:textId="5ADF5F03" w:rsidR="00F72DA5" w:rsidRPr="008B12D0" w:rsidRDefault="00F72DA5" w:rsidP="00CA1D2B">
      <w:pPr>
        <w:pStyle w:val="Odstavecseseznamem"/>
        <w:numPr>
          <w:ilvl w:val="1"/>
          <w:numId w:val="25"/>
        </w:numPr>
        <w:jc w:val="both"/>
        <w:rPr>
          <w:szCs w:val="22"/>
        </w:rPr>
      </w:pPr>
      <w:r w:rsidRPr="008B12D0">
        <w:rPr>
          <w:szCs w:val="22"/>
        </w:rPr>
        <w:t xml:space="preserve">pítko a </w:t>
      </w:r>
      <w:r w:rsidR="009B5B42" w:rsidRPr="008B12D0">
        <w:rPr>
          <w:szCs w:val="22"/>
        </w:rPr>
        <w:t>mlžítko, vše umístěné ve Vnitrobloku U Uranie, parcelní čísl</w:t>
      </w:r>
      <w:r w:rsidR="008B12D0" w:rsidRPr="008B12D0">
        <w:rPr>
          <w:szCs w:val="22"/>
        </w:rPr>
        <w:t>o</w:t>
      </w:r>
      <w:r w:rsidR="00CA1D2B" w:rsidRPr="008B12D0">
        <w:rPr>
          <w:szCs w:val="22"/>
        </w:rPr>
        <w:t xml:space="preserve">: </w:t>
      </w:r>
      <w:r w:rsidR="008B12D0" w:rsidRPr="008B12D0">
        <w:rPr>
          <w:szCs w:val="22"/>
        </w:rPr>
        <w:t xml:space="preserve">633/1, </w:t>
      </w:r>
      <w:r w:rsidR="009B5B42" w:rsidRPr="008B12D0">
        <w:rPr>
          <w:szCs w:val="22"/>
        </w:rPr>
        <w:t>k.</w:t>
      </w:r>
      <w:r w:rsidR="00B93DFD" w:rsidRPr="008B12D0">
        <w:rPr>
          <w:szCs w:val="22"/>
        </w:rPr>
        <w:t xml:space="preserve"> </w:t>
      </w:r>
      <w:r w:rsidR="009B5B42" w:rsidRPr="008B12D0">
        <w:rPr>
          <w:szCs w:val="22"/>
        </w:rPr>
        <w:t xml:space="preserve">ú. Holešovice. </w:t>
      </w:r>
      <w:r w:rsidRPr="008B12D0">
        <w:rPr>
          <w:szCs w:val="22"/>
        </w:rPr>
        <w:t xml:space="preserve"> </w:t>
      </w:r>
    </w:p>
    <w:p w14:paraId="358AC681" w14:textId="3197F4B2" w:rsidR="00F72DA5" w:rsidRPr="008B12D0" w:rsidRDefault="00F72DA5" w:rsidP="00F72DA5">
      <w:pPr>
        <w:spacing w:after="240"/>
        <w:ind w:left="1060" w:firstLine="16"/>
        <w:jc w:val="both"/>
        <w:rPr>
          <w:szCs w:val="22"/>
        </w:rPr>
      </w:pPr>
      <w:r w:rsidRPr="008B12D0">
        <w:rPr>
          <w:szCs w:val="22"/>
        </w:rPr>
        <w:t>Rozsah, četnost a cena úkonů údržby výše uvedených p</w:t>
      </w:r>
      <w:r w:rsidR="00840928">
        <w:rPr>
          <w:szCs w:val="22"/>
        </w:rPr>
        <w:t>rvků je stanovena v Příloze č. 1b</w:t>
      </w:r>
      <w:r w:rsidRPr="008B12D0">
        <w:rPr>
          <w:szCs w:val="22"/>
        </w:rPr>
        <w:t xml:space="preserve"> tohoto Dodatku</w:t>
      </w:r>
      <w:r w:rsidR="009B5B42" w:rsidRPr="008B12D0">
        <w:rPr>
          <w:szCs w:val="22"/>
        </w:rPr>
        <w:t xml:space="preserve"> (Změnový list č. 2)</w:t>
      </w:r>
      <w:r w:rsidRPr="008B12D0">
        <w:rPr>
          <w:szCs w:val="22"/>
        </w:rPr>
        <w:t xml:space="preserve">, která obsahuje </w:t>
      </w:r>
      <w:r w:rsidR="00CA1D2B" w:rsidRPr="008B12D0">
        <w:rPr>
          <w:szCs w:val="22"/>
        </w:rPr>
        <w:t>cenovou nabídku za jednotlivé úkony</w:t>
      </w:r>
      <w:r w:rsidR="00B93DFD" w:rsidRPr="008B12D0">
        <w:rPr>
          <w:szCs w:val="22"/>
        </w:rPr>
        <w:t xml:space="preserve"> ve výši </w:t>
      </w:r>
      <w:r w:rsidRPr="008B12D0">
        <w:rPr>
          <w:b/>
          <w:szCs w:val="22"/>
        </w:rPr>
        <w:t>1</w:t>
      </w:r>
      <w:r w:rsidR="009B5B42" w:rsidRPr="008B12D0">
        <w:rPr>
          <w:b/>
          <w:szCs w:val="22"/>
        </w:rPr>
        <w:t>0 660</w:t>
      </w:r>
      <w:r w:rsidRPr="008B12D0">
        <w:rPr>
          <w:b/>
          <w:szCs w:val="22"/>
        </w:rPr>
        <w:t>,00 Kč bez DPH</w:t>
      </w:r>
      <w:r w:rsidRPr="008B12D0">
        <w:rPr>
          <w:szCs w:val="22"/>
        </w:rPr>
        <w:t xml:space="preserve"> </w:t>
      </w:r>
      <w:r w:rsidRPr="008B12D0">
        <w:rPr>
          <w:b/>
          <w:szCs w:val="22"/>
        </w:rPr>
        <w:t>za rok plnění.</w:t>
      </w:r>
      <w:r w:rsidR="009B5B42" w:rsidRPr="008B12D0">
        <w:rPr>
          <w:szCs w:val="22"/>
        </w:rPr>
        <w:t xml:space="preserve"> </w:t>
      </w:r>
    </w:p>
    <w:p w14:paraId="7A756A6F" w14:textId="07AB37E9" w:rsidR="009B5B42" w:rsidRPr="008B12D0" w:rsidRDefault="009B5B42" w:rsidP="00B93DFD">
      <w:pPr>
        <w:pStyle w:val="Odstavecseseznamem"/>
        <w:numPr>
          <w:ilvl w:val="1"/>
          <w:numId w:val="25"/>
        </w:numPr>
        <w:jc w:val="both"/>
        <w:rPr>
          <w:szCs w:val="22"/>
        </w:rPr>
      </w:pPr>
      <w:r w:rsidRPr="008B12D0">
        <w:rPr>
          <w:szCs w:val="22"/>
        </w:rPr>
        <w:t>pítko a jezírko</w:t>
      </w:r>
      <w:r w:rsidR="00B93DFD" w:rsidRPr="008B12D0">
        <w:rPr>
          <w:szCs w:val="22"/>
        </w:rPr>
        <w:t>, vše</w:t>
      </w:r>
      <w:r w:rsidRPr="008B12D0">
        <w:rPr>
          <w:szCs w:val="22"/>
        </w:rPr>
        <w:t xml:space="preserve"> umístěné v Parku U Vody, parcelní čísl</w:t>
      </w:r>
      <w:r w:rsidR="008B12D0">
        <w:rPr>
          <w:szCs w:val="22"/>
        </w:rPr>
        <w:t>o</w:t>
      </w:r>
      <w:r w:rsidR="00CA1D2B" w:rsidRPr="008B12D0">
        <w:rPr>
          <w:szCs w:val="22"/>
        </w:rPr>
        <w:t>:</w:t>
      </w:r>
      <w:r w:rsidR="00B93DFD" w:rsidRPr="008B12D0">
        <w:t xml:space="preserve"> </w:t>
      </w:r>
      <w:r w:rsidR="008B12D0">
        <w:rPr>
          <w:szCs w:val="22"/>
        </w:rPr>
        <w:t>2410/2</w:t>
      </w:r>
      <w:r w:rsidRPr="008B12D0">
        <w:rPr>
          <w:szCs w:val="22"/>
        </w:rPr>
        <w:t>, k.</w:t>
      </w:r>
      <w:r w:rsidR="00B93DFD" w:rsidRPr="008B12D0">
        <w:rPr>
          <w:szCs w:val="22"/>
        </w:rPr>
        <w:t xml:space="preserve"> </w:t>
      </w:r>
      <w:r w:rsidRPr="008B12D0">
        <w:rPr>
          <w:szCs w:val="22"/>
        </w:rPr>
        <w:t xml:space="preserve">ú. Holešovice. </w:t>
      </w:r>
    </w:p>
    <w:p w14:paraId="05812C3F" w14:textId="052B2611" w:rsidR="009B5B42" w:rsidRPr="008B12D0" w:rsidRDefault="009B5B42" w:rsidP="009B5B42">
      <w:pPr>
        <w:spacing w:after="240"/>
        <w:ind w:left="1060" w:firstLine="16"/>
        <w:jc w:val="both"/>
        <w:rPr>
          <w:szCs w:val="22"/>
        </w:rPr>
      </w:pPr>
      <w:r w:rsidRPr="008B12D0">
        <w:rPr>
          <w:szCs w:val="22"/>
        </w:rPr>
        <w:t>Rozsah, četnost a cena úkonů údržby výše uvedených p</w:t>
      </w:r>
      <w:r w:rsidR="00840928">
        <w:rPr>
          <w:szCs w:val="22"/>
        </w:rPr>
        <w:t>rvků je stanovena v Příloze č. 1b</w:t>
      </w:r>
      <w:r w:rsidRPr="008B12D0">
        <w:rPr>
          <w:szCs w:val="22"/>
        </w:rPr>
        <w:t xml:space="preserve"> tohoto Dodatku (Změnový list č. 3), která obsahuje cenovou nabídku </w:t>
      </w:r>
      <w:r w:rsidR="00CA1D2B" w:rsidRPr="008B12D0">
        <w:rPr>
          <w:szCs w:val="22"/>
        </w:rPr>
        <w:t xml:space="preserve">za jednotlivé úkony </w:t>
      </w:r>
      <w:r w:rsidR="00B93DFD" w:rsidRPr="008B12D0">
        <w:rPr>
          <w:szCs w:val="22"/>
        </w:rPr>
        <w:t xml:space="preserve">ve výši </w:t>
      </w:r>
      <w:r w:rsidRPr="008B12D0">
        <w:rPr>
          <w:b/>
          <w:szCs w:val="22"/>
        </w:rPr>
        <w:t>14 630,00 Kč bez DPH za rok plnění.</w:t>
      </w:r>
      <w:r w:rsidRPr="008B12D0">
        <w:rPr>
          <w:szCs w:val="22"/>
        </w:rPr>
        <w:t xml:space="preserve"> </w:t>
      </w:r>
    </w:p>
    <w:p w14:paraId="2D713CD4" w14:textId="77777777" w:rsidR="00170FB7" w:rsidRDefault="00CA1D2B" w:rsidP="00170FB7">
      <w:pPr>
        <w:spacing w:after="240"/>
        <w:ind w:left="284"/>
        <w:jc w:val="both"/>
        <w:rPr>
          <w:szCs w:val="22"/>
        </w:rPr>
      </w:pPr>
      <w:r w:rsidRPr="008B12D0">
        <w:rPr>
          <w:b/>
          <w:szCs w:val="22"/>
        </w:rPr>
        <w:t xml:space="preserve">Celkový dopad rozšíření předmětu plnění o </w:t>
      </w:r>
      <w:r w:rsidR="00170FB7" w:rsidRPr="008B12D0">
        <w:rPr>
          <w:b/>
          <w:szCs w:val="22"/>
        </w:rPr>
        <w:t xml:space="preserve">všechny </w:t>
      </w:r>
      <w:r w:rsidRPr="008B12D0">
        <w:rPr>
          <w:b/>
          <w:szCs w:val="22"/>
        </w:rPr>
        <w:t>výše u</w:t>
      </w:r>
      <w:r w:rsidR="00170FB7" w:rsidRPr="008B12D0">
        <w:rPr>
          <w:b/>
          <w:szCs w:val="22"/>
        </w:rPr>
        <w:t>vedené prvky</w:t>
      </w:r>
      <w:r w:rsidR="00170FB7">
        <w:rPr>
          <w:b/>
          <w:szCs w:val="22"/>
        </w:rPr>
        <w:t xml:space="preserve"> činí 44 950,00 Kč </w:t>
      </w:r>
      <w:r w:rsidRPr="00CA1D2B">
        <w:rPr>
          <w:b/>
          <w:szCs w:val="22"/>
        </w:rPr>
        <w:t>bez DPH za rok plnění.</w:t>
      </w:r>
      <w:r w:rsidR="00170FB7">
        <w:rPr>
          <w:b/>
          <w:szCs w:val="22"/>
        </w:rPr>
        <w:t xml:space="preserve"> </w:t>
      </w:r>
      <w:r w:rsidR="00170FB7" w:rsidRPr="00170FB7">
        <w:rPr>
          <w:szCs w:val="22"/>
        </w:rPr>
        <w:t xml:space="preserve">Toto navýšení odpovídá </w:t>
      </w:r>
      <w:r w:rsidR="00170FB7">
        <w:rPr>
          <w:szCs w:val="22"/>
        </w:rPr>
        <w:t>26 % z celkové ceny plnění.</w:t>
      </w:r>
    </w:p>
    <w:p w14:paraId="51648418" w14:textId="07DE96CB" w:rsidR="00330331" w:rsidRPr="00347111" w:rsidRDefault="005D1ED9" w:rsidP="00347111">
      <w:pPr>
        <w:pStyle w:val="Zkladntext2"/>
        <w:spacing w:line="240" w:lineRule="auto"/>
        <w:ind w:left="284"/>
        <w:jc w:val="both"/>
        <w:rPr>
          <w:b/>
          <w:szCs w:val="22"/>
        </w:rPr>
      </w:pPr>
      <w:r w:rsidRPr="00170FB7">
        <w:rPr>
          <w:b/>
          <w:szCs w:val="22"/>
        </w:rPr>
        <w:t xml:space="preserve">Plnění </w:t>
      </w:r>
      <w:r w:rsidR="00170FB7">
        <w:rPr>
          <w:b/>
          <w:szCs w:val="22"/>
        </w:rPr>
        <w:t xml:space="preserve">výše uvedených </w:t>
      </w:r>
      <w:r w:rsidRPr="00170FB7">
        <w:rPr>
          <w:b/>
          <w:szCs w:val="22"/>
        </w:rPr>
        <w:t xml:space="preserve">služeb </w:t>
      </w:r>
      <w:r w:rsidR="00170FB7">
        <w:rPr>
          <w:b/>
          <w:szCs w:val="22"/>
        </w:rPr>
        <w:t>blíž</w:t>
      </w:r>
      <w:r w:rsidR="00840928">
        <w:rPr>
          <w:b/>
          <w:szCs w:val="22"/>
        </w:rPr>
        <w:t>e specifikovaných v Příloze č. 1b</w:t>
      </w:r>
      <w:r w:rsidR="00170FB7">
        <w:rPr>
          <w:b/>
          <w:szCs w:val="22"/>
        </w:rPr>
        <w:t xml:space="preserve"> tohoto Dodatku </w:t>
      </w:r>
      <w:r w:rsidR="00170FB7" w:rsidRPr="00170FB7">
        <w:rPr>
          <w:b/>
          <w:szCs w:val="22"/>
        </w:rPr>
        <w:t>bude zahájeno</w:t>
      </w:r>
      <w:r w:rsidR="00926B06">
        <w:rPr>
          <w:b/>
          <w:szCs w:val="22"/>
        </w:rPr>
        <w:t>, a to</w:t>
      </w:r>
      <w:r w:rsidR="00170FB7" w:rsidRPr="00170FB7">
        <w:rPr>
          <w:b/>
          <w:szCs w:val="22"/>
        </w:rPr>
        <w:t xml:space="preserve"> ode dne účinnosti tohoto Dodatku č. 4 ke Smlouvě o dílo </w:t>
      </w:r>
      <w:r w:rsidR="00347111">
        <w:rPr>
          <w:b/>
          <w:szCs w:val="22"/>
        </w:rPr>
        <w:br/>
      </w:r>
      <w:r w:rsidR="00170FB7" w:rsidRPr="00170FB7">
        <w:rPr>
          <w:b/>
          <w:szCs w:val="22"/>
        </w:rPr>
        <w:t>č. 00185/2022/OIVZ6.</w:t>
      </w:r>
    </w:p>
    <w:p w14:paraId="68E2B41D" w14:textId="6B75F384" w:rsidR="006A53F1" w:rsidRDefault="00272EE2" w:rsidP="008E66D3">
      <w:pPr>
        <w:numPr>
          <w:ilvl w:val="0"/>
          <w:numId w:val="16"/>
        </w:numPr>
        <w:jc w:val="both"/>
        <w:rPr>
          <w:szCs w:val="22"/>
        </w:rPr>
      </w:pPr>
      <w:r w:rsidRPr="00AD0350">
        <w:rPr>
          <w:b/>
          <w:szCs w:val="22"/>
        </w:rPr>
        <w:t>V</w:t>
      </w:r>
      <w:r w:rsidR="00330331" w:rsidRPr="00AD0350">
        <w:rPr>
          <w:b/>
          <w:szCs w:val="22"/>
        </w:rPr>
        <w:t>e Smlouvě v</w:t>
      </w:r>
      <w:r w:rsidRPr="00AD0350">
        <w:rPr>
          <w:b/>
          <w:szCs w:val="22"/>
        </w:rPr>
        <w:t xml:space="preserve"> čl. 4. Cena díla </w:t>
      </w:r>
      <w:r w:rsidRPr="00AD0350">
        <w:rPr>
          <w:szCs w:val="22"/>
        </w:rPr>
        <w:t xml:space="preserve">Smlouvy se mění a doplňuje přehledová tabulka v </w:t>
      </w:r>
      <w:r w:rsidRPr="00AD0350">
        <w:rPr>
          <w:b/>
          <w:szCs w:val="22"/>
        </w:rPr>
        <w:t>odstavci</w:t>
      </w:r>
      <w:r w:rsidR="00306B5A" w:rsidRPr="00AD0350">
        <w:rPr>
          <w:b/>
          <w:szCs w:val="22"/>
        </w:rPr>
        <w:t xml:space="preserve"> 4.1</w:t>
      </w:r>
      <w:r w:rsidR="008E0AA2" w:rsidRPr="00AD0350">
        <w:rPr>
          <w:szCs w:val="22"/>
        </w:rPr>
        <w:t xml:space="preserve"> takto</w:t>
      </w:r>
      <w:r w:rsidRPr="00AD0350">
        <w:rPr>
          <w:szCs w:val="22"/>
        </w:rPr>
        <w:t xml:space="preserve">: </w:t>
      </w:r>
    </w:p>
    <w:p w14:paraId="5F6606EF" w14:textId="77777777" w:rsidR="003A7AFF" w:rsidRDefault="00EF6C8C" w:rsidP="0032193D">
      <w:pPr>
        <w:ind w:firstLine="340"/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863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3"/>
        <w:gridCol w:w="709"/>
        <w:gridCol w:w="1975"/>
      </w:tblGrid>
      <w:tr w:rsidR="003A7AFF" w:rsidRPr="00347111" w14:paraId="3FF31175" w14:textId="77777777" w:rsidTr="008E66D3">
        <w:trPr>
          <w:trHeight w:val="188"/>
        </w:trPr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4D870" w14:textId="6DB78D78" w:rsidR="003A7AFF" w:rsidRPr="00347111" w:rsidRDefault="003A7AFF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 xml:space="preserve">Cena za pravidelnou údržbu za 1 rok plnění </w:t>
            </w:r>
            <w:r w:rsidR="004A01BE" w:rsidRPr="00347111">
              <w:rPr>
                <w:bCs/>
                <w:szCs w:val="22"/>
              </w:rPr>
              <w:t>dle Smlouvy</w:t>
            </w:r>
            <w:r w:rsidR="001558BD" w:rsidRPr="00347111">
              <w:rPr>
                <w:bCs/>
                <w:szCs w:val="22"/>
              </w:rPr>
              <w:t xml:space="preserve"> bez DPH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023D1" w14:textId="77777777" w:rsidR="003A7AFF" w:rsidRPr="00347111" w:rsidRDefault="003A7AFF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80F6DDB" w14:textId="77777777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2A635650" w14:textId="053D1C56" w:rsidR="003A7AFF" w:rsidRPr="00347111" w:rsidRDefault="003A7AFF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172</w:t>
            </w:r>
            <w:r w:rsidR="001558BD" w:rsidRPr="00347111">
              <w:rPr>
                <w:bCs/>
                <w:szCs w:val="22"/>
              </w:rPr>
              <w:t> </w:t>
            </w:r>
            <w:r w:rsidRPr="00347111">
              <w:rPr>
                <w:bCs/>
                <w:szCs w:val="22"/>
              </w:rPr>
              <w:t>935</w:t>
            </w:r>
            <w:r w:rsidR="001558BD" w:rsidRPr="00347111">
              <w:rPr>
                <w:bCs/>
                <w:szCs w:val="22"/>
              </w:rPr>
              <w:t>,00</w:t>
            </w:r>
            <w:r w:rsidRPr="00347111">
              <w:rPr>
                <w:bCs/>
                <w:szCs w:val="22"/>
              </w:rPr>
              <w:t xml:space="preserve"> Kč</w:t>
            </w:r>
          </w:p>
        </w:tc>
      </w:tr>
      <w:tr w:rsidR="00E26E28" w:rsidRPr="00347111" w14:paraId="70863282" w14:textId="77777777" w:rsidTr="008E66D3">
        <w:trPr>
          <w:trHeight w:val="188"/>
        </w:trPr>
        <w:tc>
          <w:tcPr>
            <w:tcW w:w="595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B8810" w14:textId="2250ACC6" w:rsidR="008E66D3" w:rsidRDefault="00E26E28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 xml:space="preserve">Cena za pravidelnou údržbu za 1 rok plnění </w:t>
            </w:r>
            <w:r w:rsidR="004A01BE" w:rsidRPr="00347111">
              <w:rPr>
                <w:bCs/>
                <w:szCs w:val="22"/>
              </w:rPr>
              <w:t>dle Smlouvy</w:t>
            </w:r>
            <w:r w:rsidR="008E66D3">
              <w:rPr>
                <w:bCs/>
                <w:szCs w:val="22"/>
              </w:rPr>
              <w:t>,</w:t>
            </w:r>
            <w:r w:rsidR="004A01BE" w:rsidRPr="00347111">
              <w:rPr>
                <w:bCs/>
                <w:szCs w:val="22"/>
              </w:rPr>
              <w:t xml:space="preserve"> </w:t>
            </w:r>
          </w:p>
          <w:p w14:paraId="2F585A59" w14:textId="44AFAB6F" w:rsidR="00E26E28" w:rsidRPr="00347111" w:rsidRDefault="001F470F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 xml:space="preserve">ve znění </w:t>
            </w:r>
            <w:r w:rsidR="00E26E28" w:rsidRPr="00347111">
              <w:rPr>
                <w:bCs/>
                <w:szCs w:val="22"/>
              </w:rPr>
              <w:t>Dodatku č. 1</w:t>
            </w:r>
            <w:r w:rsidR="001558BD" w:rsidRPr="00347111">
              <w:rPr>
                <w:bCs/>
                <w:szCs w:val="22"/>
              </w:rPr>
              <w:t xml:space="preserve"> bez DPH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EE444" w14:textId="77777777" w:rsidR="00E26E28" w:rsidRPr="00347111" w:rsidRDefault="00E26E28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3A76661" w14:textId="77777777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63D80009" w14:textId="368B45F4" w:rsidR="00E26E28" w:rsidRPr="00347111" w:rsidRDefault="00E26E28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176</w:t>
            </w:r>
            <w:r w:rsidR="001558BD" w:rsidRPr="00347111">
              <w:rPr>
                <w:bCs/>
                <w:szCs w:val="22"/>
              </w:rPr>
              <w:t> </w:t>
            </w:r>
            <w:r w:rsidRPr="00347111">
              <w:rPr>
                <w:bCs/>
                <w:szCs w:val="22"/>
              </w:rPr>
              <w:t>475</w:t>
            </w:r>
            <w:r w:rsidR="001558BD" w:rsidRPr="00347111">
              <w:rPr>
                <w:bCs/>
                <w:szCs w:val="22"/>
              </w:rPr>
              <w:t>,00</w:t>
            </w:r>
            <w:r w:rsidRPr="00347111">
              <w:rPr>
                <w:bCs/>
                <w:szCs w:val="22"/>
              </w:rPr>
              <w:t xml:space="preserve"> Kč</w:t>
            </w:r>
          </w:p>
        </w:tc>
      </w:tr>
      <w:tr w:rsidR="00827A35" w:rsidRPr="00347111" w14:paraId="77E4639D" w14:textId="77777777" w:rsidTr="008E66D3">
        <w:trPr>
          <w:trHeight w:val="188"/>
        </w:trPr>
        <w:tc>
          <w:tcPr>
            <w:tcW w:w="595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59729" w14:textId="77777777" w:rsidR="008E66D3" w:rsidRDefault="00827A35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Cena za pravidelnou údržbu za 1 rok plnění dle Smlouvy</w:t>
            </w:r>
            <w:r w:rsidR="008E66D3">
              <w:rPr>
                <w:bCs/>
                <w:szCs w:val="22"/>
              </w:rPr>
              <w:t>,</w:t>
            </w:r>
            <w:r w:rsidRPr="00347111">
              <w:rPr>
                <w:bCs/>
                <w:szCs w:val="22"/>
              </w:rPr>
              <w:t xml:space="preserve"> </w:t>
            </w:r>
          </w:p>
          <w:p w14:paraId="04AAFCD0" w14:textId="5DA4B312" w:rsidR="00827A35" w:rsidRPr="00347111" w:rsidRDefault="00827A35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 xml:space="preserve">ve znění </w:t>
            </w:r>
            <w:r w:rsidR="001558BD" w:rsidRPr="00347111">
              <w:rPr>
                <w:bCs/>
                <w:szCs w:val="22"/>
              </w:rPr>
              <w:t>Dodatku č. 1 a 2 bez DPH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16B1D" w14:textId="77777777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B55BFAE" w14:textId="77777777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6767102C" w14:textId="42D39DB3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207 020,80 Kč</w:t>
            </w:r>
          </w:p>
        </w:tc>
      </w:tr>
      <w:tr w:rsidR="00827A35" w:rsidRPr="00347111" w14:paraId="58A374EE" w14:textId="77777777" w:rsidTr="008E66D3">
        <w:trPr>
          <w:trHeight w:val="525"/>
        </w:trPr>
        <w:tc>
          <w:tcPr>
            <w:tcW w:w="595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29AC8" w14:textId="77777777" w:rsidR="008E66D3" w:rsidRDefault="00827A35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lastRenderedPageBreak/>
              <w:t xml:space="preserve">Cena za pravidelnou údržbu za 1 rok plnění </w:t>
            </w:r>
            <w:r w:rsidR="008E66D3">
              <w:rPr>
                <w:bCs/>
                <w:szCs w:val="22"/>
              </w:rPr>
              <w:t>dle Smlouvy,</w:t>
            </w:r>
          </w:p>
          <w:p w14:paraId="5CC3E48E" w14:textId="6A88BC53" w:rsidR="00827A35" w:rsidRPr="00347111" w:rsidRDefault="00827A35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ve znění Dodatk</w:t>
            </w:r>
            <w:r w:rsidR="001558BD" w:rsidRPr="00347111">
              <w:rPr>
                <w:bCs/>
                <w:szCs w:val="22"/>
              </w:rPr>
              <w:t>u č. 1, 2 a 3 bez DPH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40010" w14:textId="77777777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7BE5978" w14:textId="77777777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1A2355E8" w14:textId="3DA82C75" w:rsidR="00827A35" w:rsidRPr="00347111" w:rsidRDefault="00827A35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229 172,02 Kč</w:t>
            </w:r>
          </w:p>
        </w:tc>
      </w:tr>
      <w:tr w:rsidR="003A7AFF" w:rsidRPr="00347111" w14:paraId="38EBFF48" w14:textId="77777777" w:rsidTr="009312A2">
        <w:trPr>
          <w:trHeight w:val="633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736BF947" w14:textId="01BAB527" w:rsidR="003A7AFF" w:rsidRPr="00347111" w:rsidRDefault="003A7AFF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 xml:space="preserve">Změna ceny dle Dodatku č. </w:t>
            </w:r>
            <w:r w:rsidR="00827A35" w:rsidRPr="00347111">
              <w:rPr>
                <w:b/>
                <w:bCs/>
                <w:szCs w:val="22"/>
              </w:rPr>
              <w:t>4</w:t>
            </w:r>
            <w:r w:rsidRPr="00347111">
              <w:rPr>
                <w:b/>
                <w:bCs/>
                <w:szCs w:val="22"/>
              </w:rPr>
              <w:t xml:space="preserve"> bez DPH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04704FE" w14:textId="77777777" w:rsidR="003A7AFF" w:rsidRPr="00347111" w:rsidRDefault="003A7AFF" w:rsidP="001F470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294AC927" w14:textId="77777777" w:rsidR="00CA1D2B" w:rsidRPr="00347111" w:rsidRDefault="00CA1D2B" w:rsidP="001F470F">
            <w:pPr>
              <w:suppressAutoHyphens w:val="0"/>
              <w:jc w:val="right"/>
              <w:rPr>
                <w:b/>
                <w:bCs/>
                <w:szCs w:val="22"/>
              </w:rPr>
            </w:pPr>
          </w:p>
          <w:p w14:paraId="0F9742D8" w14:textId="007CF654" w:rsidR="003A7AFF" w:rsidRPr="00347111" w:rsidRDefault="00773DA6" w:rsidP="001F470F">
            <w:pPr>
              <w:suppressAutoHyphens w:val="0"/>
              <w:jc w:val="right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 xml:space="preserve">50 450,13 </w:t>
            </w:r>
            <w:r w:rsidR="003A7AFF" w:rsidRPr="00347111">
              <w:rPr>
                <w:b/>
                <w:bCs/>
                <w:szCs w:val="22"/>
              </w:rPr>
              <w:t>Kč</w:t>
            </w:r>
          </w:p>
        </w:tc>
      </w:tr>
      <w:tr w:rsidR="00CA1D2B" w:rsidRPr="00347111" w14:paraId="3BB461C1" w14:textId="77777777" w:rsidTr="009312A2">
        <w:trPr>
          <w:trHeight w:val="557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1072ED2B" w14:textId="30CF1C69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>Změna ceny dle Dodatku č. 4 včetně DPH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013F4C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02286842" w14:textId="77777777" w:rsidR="00CA1D2B" w:rsidRPr="00347111" w:rsidRDefault="00CA1D2B" w:rsidP="00CA1D2B">
            <w:pPr>
              <w:suppressAutoHyphens w:val="0"/>
              <w:jc w:val="right"/>
              <w:rPr>
                <w:b/>
                <w:bCs/>
                <w:szCs w:val="22"/>
              </w:rPr>
            </w:pPr>
          </w:p>
          <w:p w14:paraId="5EE614AF" w14:textId="558ED2D5" w:rsidR="00CA1D2B" w:rsidRPr="00347111" w:rsidRDefault="001558BD" w:rsidP="00CA1D2B">
            <w:pPr>
              <w:suppressAutoHyphens w:val="0"/>
              <w:jc w:val="right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>61 044,66</w:t>
            </w:r>
            <w:r w:rsidR="00CA1D2B" w:rsidRPr="00347111">
              <w:rPr>
                <w:b/>
                <w:bCs/>
                <w:szCs w:val="22"/>
              </w:rPr>
              <w:t xml:space="preserve"> Kč</w:t>
            </w:r>
          </w:p>
        </w:tc>
      </w:tr>
      <w:tr w:rsidR="00CA1D2B" w:rsidRPr="00347111" w14:paraId="3034F967" w14:textId="77777777" w:rsidTr="009312A2">
        <w:trPr>
          <w:trHeight w:val="188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DEFE3FB" w14:textId="1AADBBE8" w:rsidR="001558BD" w:rsidRPr="00347111" w:rsidRDefault="001558BD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 xml:space="preserve">CELKOVÁ CENA </w:t>
            </w:r>
            <w:r w:rsidR="00CA1D2B" w:rsidRPr="00347111">
              <w:rPr>
                <w:b/>
                <w:bCs/>
                <w:szCs w:val="22"/>
              </w:rPr>
              <w:t>za pravidelnou údržbu za 1 rok plnění dle Smlouvy</w:t>
            </w:r>
            <w:r w:rsidR="008E66D3">
              <w:rPr>
                <w:b/>
                <w:bCs/>
                <w:szCs w:val="22"/>
              </w:rPr>
              <w:t>,</w:t>
            </w:r>
            <w:r w:rsidR="00CA1D2B" w:rsidRPr="00347111">
              <w:rPr>
                <w:b/>
                <w:bCs/>
                <w:szCs w:val="22"/>
              </w:rPr>
              <w:t xml:space="preserve"> ve znění Dodatku č. 1, 2, 3 a 4 </w:t>
            </w:r>
          </w:p>
          <w:p w14:paraId="56B3282A" w14:textId="770A1EDF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>bez DPH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218A8C1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14:paraId="770EB140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09B2ECD9" w14:textId="32E7C379" w:rsidR="00CA1D2B" w:rsidRPr="00347111" w:rsidRDefault="00CA1D2B" w:rsidP="00CA1D2B">
            <w:pPr>
              <w:suppressAutoHyphens w:val="0"/>
              <w:jc w:val="right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>279 622,15 Kč</w:t>
            </w:r>
          </w:p>
        </w:tc>
      </w:tr>
      <w:tr w:rsidR="00CA1D2B" w:rsidRPr="00347111" w14:paraId="7D596EAA" w14:textId="77777777" w:rsidTr="009312A2">
        <w:trPr>
          <w:trHeight w:val="188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B50C393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DPH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46BD277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17760702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21 %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14:paraId="25F7A129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27EE55AC" w14:textId="41CC706B" w:rsidR="00CA1D2B" w:rsidRPr="00347111" w:rsidRDefault="00CA1D2B" w:rsidP="00CA1D2B">
            <w:pPr>
              <w:suppressAutoHyphens w:val="0"/>
              <w:jc w:val="right"/>
              <w:rPr>
                <w:bCs/>
                <w:szCs w:val="22"/>
              </w:rPr>
            </w:pPr>
            <w:r w:rsidRPr="00347111">
              <w:rPr>
                <w:bCs/>
                <w:szCs w:val="22"/>
              </w:rPr>
              <w:t>58 720,65 Kč</w:t>
            </w:r>
          </w:p>
        </w:tc>
      </w:tr>
      <w:tr w:rsidR="00CA1D2B" w:rsidRPr="00347111" w14:paraId="49815A76" w14:textId="77777777" w:rsidTr="009312A2">
        <w:trPr>
          <w:trHeight w:val="188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A4F599B" w14:textId="160E8182" w:rsidR="001558BD" w:rsidRPr="00347111" w:rsidRDefault="001558BD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 xml:space="preserve">CELKOVÁ CENA </w:t>
            </w:r>
            <w:r w:rsidR="00CA1D2B" w:rsidRPr="00347111">
              <w:rPr>
                <w:b/>
                <w:bCs/>
                <w:szCs w:val="22"/>
              </w:rPr>
              <w:t>za pravidelnou údržbu za 1 rok plnění dle Smlouvy</w:t>
            </w:r>
            <w:r w:rsidR="008E66D3">
              <w:rPr>
                <w:b/>
                <w:bCs/>
                <w:szCs w:val="22"/>
              </w:rPr>
              <w:t>,</w:t>
            </w:r>
            <w:r w:rsidR="00CA1D2B" w:rsidRPr="00347111">
              <w:rPr>
                <w:b/>
                <w:bCs/>
                <w:szCs w:val="22"/>
              </w:rPr>
              <w:t xml:space="preserve"> ve znění Dodatku č. 1, 2, 3 a 4 </w:t>
            </w:r>
          </w:p>
          <w:p w14:paraId="6AF75F06" w14:textId="312D6E3E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F055F58" w14:textId="77777777" w:rsidR="00CA1D2B" w:rsidRPr="00347111" w:rsidRDefault="00CA1D2B" w:rsidP="00CA1D2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1271758" w14:textId="77777777" w:rsidR="00CA1D2B" w:rsidRPr="00347111" w:rsidRDefault="00CA1D2B" w:rsidP="001558B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  <w:p w14:paraId="23B7493C" w14:textId="598D11E4" w:rsidR="00CA1D2B" w:rsidRPr="00347111" w:rsidRDefault="00CA1D2B" w:rsidP="001558BD">
            <w:pPr>
              <w:suppressAutoHyphens w:val="0"/>
              <w:jc w:val="right"/>
              <w:rPr>
                <w:b/>
                <w:bCs/>
                <w:szCs w:val="22"/>
              </w:rPr>
            </w:pPr>
            <w:r w:rsidRPr="00347111">
              <w:rPr>
                <w:b/>
                <w:bCs/>
                <w:szCs w:val="22"/>
              </w:rPr>
              <w:t>338 342,80 Kč</w:t>
            </w:r>
          </w:p>
        </w:tc>
      </w:tr>
    </w:tbl>
    <w:p w14:paraId="2133976A" w14:textId="7C96452F" w:rsidR="00170FB7" w:rsidRPr="00347111" w:rsidRDefault="00170FB7" w:rsidP="00170FB7">
      <w:pPr>
        <w:spacing w:after="240"/>
        <w:jc w:val="right"/>
        <w:rPr>
          <w:b/>
          <w:szCs w:val="22"/>
        </w:rPr>
      </w:pPr>
      <w:r w:rsidRPr="00347111">
        <w:rPr>
          <w:b/>
          <w:szCs w:val="22"/>
        </w:rPr>
        <w:t>„</w:t>
      </w:r>
    </w:p>
    <w:p w14:paraId="6ED56DA1" w14:textId="782CBAB2" w:rsidR="009312A2" w:rsidRPr="00B21D03" w:rsidRDefault="009312A2" w:rsidP="009312A2">
      <w:pPr>
        <w:numPr>
          <w:ilvl w:val="0"/>
          <w:numId w:val="16"/>
        </w:numPr>
        <w:jc w:val="both"/>
        <w:rPr>
          <w:b/>
          <w:szCs w:val="22"/>
        </w:rPr>
      </w:pPr>
      <w:r w:rsidRPr="00AE5570">
        <w:rPr>
          <w:b/>
          <w:szCs w:val="22"/>
        </w:rPr>
        <w:t>Ve Smlouvě v</w:t>
      </w:r>
      <w:r>
        <w:rPr>
          <w:b/>
          <w:szCs w:val="22"/>
        </w:rPr>
        <w:t> čl. 10</w:t>
      </w:r>
      <w:r w:rsidRPr="00AE5570">
        <w:rPr>
          <w:b/>
          <w:szCs w:val="22"/>
        </w:rPr>
        <w:t xml:space="preserve">. Závěrečná ustanovení </w:t>
      </w:r>
      <w:r>
        <w:rPr>
          <w:b/>
          <w:szCs w:val="22"/>
        </w:rPr>
        <w:t>se mění a doplňuje odst. 10</w:t>
      </w:r>
      <w:r w:rsidRPr="00AE5570">
        <w:rPr>
          <w:b/>
          <w:szCs w:val="22"/>
        </w:rPr>
        <w:t>.1</w:t>
      </w:r>
      <w:r>
        <w:rPr>
          <w:b/>
          <w:szCs w:val="22"/>
        </w:rPr>
        <w:t>9</w:t>
      </w:r>
      <w:r w:rsidRPr="00AE5570">
        <w:rPr>
          <w:b/>
          <w:szCs w:val="22"/>
        </w:rPr>
        <w:t xml:space="preserve"> a nově</w:t>
      </w:r>
      <w:r w:rsidRPr="00A770A9">
        <w:rPr>
          <w:b/>
          <w:szCs w:val="22"/>
        </w:rPr>
        <w:t xml:space="preserve"> </w:t>
      </w:r>
      <w:r w:rsidRPr="00B21D03">
        <w:rPr>
          <w:b/>
          <w:szCs w:val="22"/>
        </w:rPr>
        <w:t xml:space="preserve">zní takto: </w:t>
      </w:r>
    </w:p>
    <w:p w14:paraId="0CDBB799" w14:textId="0C58CE1C" w:rsidR="009312A2" w:rsidRPr="0069211A" w:rsidRDefault="0069211A" w:rsidP="009312A2">
      <w:pPr>
        <w:suppressAutoHyphens w:val="0"/>
        <w:ind w:firstLine="340"/>
        <w:jc w:val="both"/>
        <w:rPr>
          <w:szCs w:val="22"/>
        </w:rPr>
      </w:pPr>
      <w:r>
        <w:rPr>
          <w:szCs w:val="22"/>
        </w:rPr>
        <w:t xml:space="preserve">„10.19 </w:t>
      </w:r>
      <w:r w:rsidR="009312A2" w:rsidRPr="0069211A">
        <w:rPr>
          <w:szCs w:val="22"/>
        </w:rPr>
        <w:t>Přílohy, které tvoří nedílnou součást této Smlouvy:</w:t>
      </w:r>
      <w:r w:rsidR="009312A2" w:rsidRPr="0069211A">
        <w:rPr>
          <w:szCs w:val="22"/>
        </w:rPr>
        <w:tab/>
        <w:t xml:space="preserve">  </w:t>
      </w:r>
      <w:r w:rsidR="009312A2" w:rsidRPr="0069211A">
        <w:rPr>
          <w:szCs w:val="22"/>
        </w:rPr>
        <w:tab/>
      </w:r>
    </w:p>
    <w:p w14:paraId="61270449" w14:textId="546848E8" w:rsidR="00EB438F" w:rsidRPr="00F41885" w:rsidRDefault="009312A2" w:rsidP="00C82E6B">
      <w:pPr>
        <w:suppressAutoHyphens w:val="0"/>
        <w:ind w:firstLine="426"/>
        <w:jc w:val="both"/>
        <w:rPr>
          <w:i/>
          <w:sz w:val="20"/>
          <w:szCs w:val="20"/>
        </w:rPr>
      </w:pPr>
      <w:r w:rsidRPr="0069211A">
        <w:rPr>
          <w:szCs w:val="22"/>
        </w:rPr>
        <w:t xml:space="preserve">č. 1 - </w:t>
      </w:r>
      <w:r w:rsidRPr="0069211A">
        <w:rPr>
          <w:szCs w:val="22"/>
        </w:rPr>
        <w:tab/>
        <w:t>Specifikace plnění a cenová nabídka</w:t>
      </w:r>
      <w:r w:rsidR="00910117" w:rsidRPr="0069211A">
        <w:rPr>
          <w:szCs w:val="22"/>
        </w:rPr>
        <w:tab/>
      </w:r>
      <w:r w:rsidR="00EB438F" w:rsidRPr="00F41885">
        <w:rPr>
          <w:i/>
          <w:sz w:val="20"/>
          <w:szCs w:val="20"/>
        </w:rPr>
        <w:t>(příloha SoD)</w:t>
      </w:r>
    </w:p>
    <w:p w14:paraId="3A50F1E7" w14:textId="62101A97" w:rsidR="00EB438F" w:rsidRPr="0069211A" w:rsidRDefault="009312A2" w:rsidP="00C82E6B">
      <w:pPr>
        <w:suppressAutoHyphens w:val="0"/>
        <w:ind w:firstLine="426"/>
        <w:jc w:val="both"/>
        <w:rPr>
          <w:i/>
          <w:szCs w:val="22"/>
        </w:rPr>
      </w:pPr>
      <w:r w:rsidRPr="0069211A">
        <w:rPr>
          <w:szCs w:val="22"/>
        </w:rPr>
        <w:t>č.</w:t>
      </w:r>
      <w:r w:rsidR="00910117" w:rsidRPr="0069211A">
        <w:rPr>
          <w:szCs w:val="22"/>
        </w:rPr>
        <w:t xml:space="preserve"> 1</w:t>
      </w:r>
      <w:r w:rsidR="00EB438F" w:rsidRPr="0069211A">
        <w:rPr>
          <w:szCs w:val="22"/>
        </w:rPr>
        <w:t>a</w:t>
      </w:r>
      <w:r w:rsidR="00910117" w:rsidRPr="0069211A">
        <w:rPr>
          <w:szCs w:val="22"/>
        </w:rPr>
        <w:t xml:space="preserve"> - </w:t>
      </w:r>
      <w:r w:rsidR="00910117" w:rsidRPr="0069211A">
        <w:rPr>
          <w:szCs w:val="22"/>
        </w:rPr>
        <w:tab/>
      </w:r>
      <w:r w:rsidR="00EB438F" w:rsidRPr="0069211A">
        <w:rPr>
          <w:szCs w:val="22"/>
        </w:rPr>
        <w:t>Cenová nabídka – pítko – Letenské sady</w:t>
      </w:r>
      <w:r w:rsidR="00EB438F" w:rsidRPr="0069211A">
        <w:rPr>
          <w:szCs w:val="22"/>
        </w:rPr>
        <w:tab/>
      </w:r>
      <w:r w:rsidR="00EB438F" w:rsidRPr="00F41885">
        <w:rPr>
          <w:i/>
          <w:sz w:val="20"/>
          <w:szCs w:val="20"/>
        </w:rPr>
        <w:t xml:space="preserve">(příloha </w:t>
      </w:r>
      <w:r w:rsidR="000D3CC8" w:rsidRPr="00F41885">
        <w:rPr>
          <w:i/>
          <w:sz w:val="20"/>
          <w:szCs w:val="20"/>
        </w:rPr>
        <w:t xml:space="preserve">č. 3 </w:t>
      </w:r>
      <w:r w:rsidR="00EB438F" w:rsidRPr="00F41885">
        <w:rPr>
          <w:i/>
          <w:sz w:val="20"/>
          <w:szCs w:val="20"/>
        </w:rPr>
        <w:t>Dodatku č. 2)</w:t>
      </w:r>
    </w:p>
    <w:p w14:paraId="0DBC6483" w14:textId="7EBA7A7B" w:rsidR="000D3CC8" w:rsidRPr="00C82E6B" w:rsidRDefault="00EB438F" w:rsidP="00C82E6B">
      <w:pPr>
        <w:suppressAutoHyphens w:val="0"/>
        <w:ind w:firstLine="426"/>
        <w:jc w:val="both"/>
        <w:rPr>
          <w:szCs w:val="22"/>
        </w:rPr>
      </w:pPr>
      <w:r w:rsidRPr="0069211A">
        <w:rPr>
          <w:szCs w:val="22"/>
        </w:rPr>
        <w:t>č. 2 -</w:t>
      </w:r>
      <w:r w:rsidRPr="0069211A">
        <w:rPr>
          <w:szCs w:val="22"/>
        </w:rPr>
        <w:tab/>
      </w:r>
      <w:r w:rsidR="00910117" w:rsidRPr="0069211A">
        <w:rPr>
          <w:szCs w:val="22"/>
        </w:rPr>
        <w:t>Dopis Zhotovitele ze dne 17. 1. 2023</w:t>
      </w:r>
      <w:r w:rsidR="00910117" w:rsidRPr="0069211A">
        <w:rPr>
          <w:szCs w:val="22"/>
        </w:rPr>
        <w:tab/>
      </w:r>
      <w:r w:rsidR="000D3CC8" w:rsidRPr="00F41885">
        <w:rPr>
          <w:i/>
          <w:sz w:val="20"/>
          <w:szCs w:val="20"/>
        </w:rPr>
        <w:t>(příloha č. 1 Dodatku č. 2)</w:t>
      </w:r>
    </w:p>
    <w:p w14:paraId="5A0CAD51" w14:textId="03FD510F" w:rsidR="000D3CC8" w:rsidRPr="00F41885" w:rsidRDefault="00910117" w:rsidP="00C82E6B">
      <w:pPr>
        <w:suppressAutoHyphens w:val="0"/>
        <w:ind w:firstLine="426"/>
        <w:jc w:val="both"/>
        <w:rPr>
          <w:i/>
          <w:szCs w:val="22"/>
        </w:rPr>
      </w:pPr>
      <w:r w:rsidRPr="0069211A">
        <w:rPr>
          <w:szCs w:val="22"/>
        </w:rPr>
        <w:t>č. 2</w:t>
      </w:r>
      <w:r w:rsidR="000D3CC8" w:rsidRPr="0069211A">
        <w:rPr>
          <w:szCs w:val="22"/>
        </w:rPr>
        <w:t>a</w:t>
      </w:r>
      <w:r w:rsidRPr="0069211A">
        <w:rPr>
          <w:szCs w:val="22"/>
        </w:rPr>
        <w:t xml:space="preserve"> -</w:t>
      </w:r>
      <w:r w:rsidRPr="0069211A">
        <w:rPr>
          <w:szCs w:val="22"/>
        </w:rPr>
        <w:tab/>
        <w:t>Výše inflace – ČSÚ</w:t>
      </w:r>
      <w:r w:rsidRPr="0069211A">
        <w:rPr>
          <w:szCs w:val="22"/>
        </w:rPr>
        <w:tab/>
      </w:r>
      <w:r w:rsidRPr="0069211A">
        <w:rPr>
          <w:szCs w:val="22"/>
        </w:rPr>
        <w:tab/>
      </w:r>
      <w:r w:rsidRPr="0069211A">
        <w:rPr>
          <w:szCs w:val="22"/>
        </w:rPr>
        <w:tab/>
      </w:r>
      <w:r w:rsidRPr="0069211A">
        <w:rPr>
          <w:szCs w:val="22"/>
        </w:rPr>
        <w:tab/>
      </w:r>
      <w:r w:rsidR="000D3CC8" w:rsidRPr="00F41885">
        <w:rPr>
          <w:i/>
          <w:sz w:val="20"/>
          <w:szCs w:val="20"/>
        </w:rPr>
        <w:t>(příloha č. 2 Dodatku č. 2)</w:t>
      </w:r>
    </w:p>
    <w:p w14:paraId="7AB02A70" w14:textId="77777777" w:rsidR="000D3CC8" w:rsidRPr="00F41885" w:rsidRDefault="00910117" w:rsidP="00C82E6B">
      <w:pPr>
        <w:suppressAutoHyphens w:val="0"/>
        <w:ind w:firstLine="426"/>
        <w:jc w:val="both"/>
        <w:rPr>
          <w:i/>
          <w:szCs w:val="22"/>
        </w:rPr>
      </w:pPr>
      <w:r w:rsidRPr="0069211A">
        <w:rPr>
          <w:szCs w:val="22"/>
        </w:rPr>
        <w:t>č. 3 -</w:t>
      </w:r>
      <w:r w:rsidRPr="0069211A">
        <w:rPr>
          <w:szCs w:val="22"/>
        </w:rPr>
        <w:tab/>
      </w:r>
      <w:r w:rsidR="000D3CC8" w:rsidRPr="0069211A">
        <w:rPr>
          <w:szCs w:val="22"/>
        </w:rPr>
        <w:t>D</w:t>
      </w:r>
      <w:r w:rsidRPr="0069211A">
        <w:rPr>
          <w:szCs w:val="22"/>
        </w:rPr>
        <w:t>opis Zhotovitele ze dne 13. 1. 2024</w:t>
      </w:r>
      <w:r w:rsidRPr="0069211A">
        <w:rPr>
          <w:szCs w:val="22"/>
        </w:rPr>
        <w:tab/>
      </w:r>
      <w:r w:rsidR="000D3CC8" w:rsidRPr="00F41885">
        <w:rPr>
          <w:i/>
          <w:sz w:val="20"/>
          <w:szCs w:val="20"/>
        </w:rPr>
        <w:t>(příloha č. 2 Dodatku č. 3)</w:t>
      </w:r>
    </w:p>
    <w:p w14:paraId="166F1014" w14:textId="1CA6E48D" w:rsidR="00910117" w:rsidRPr="0069211A" w:rsidRDefault="00910117" w:rsidP="00C82E6B">
      <w:pPr>
        <w:suppressAutoHyphens w:val="0"/>
        <w:ind w:firstLine="426"/>
        <w:jc w:val="both"/>
        <w:rPr>
          <w:szCs w:val="22"/>
        </w:rPr>
      </w:pPr>
      <w:r w:rsidRPr="0069211A">
        <w:rPr>
          <w:szCs w:val="22"/>
        </w:rPr>
        <w:t>č. 3</w:t>
      </w:r>
      <w:r w:rsidR="000D3CC8" w:rsidRPr="0069211A">
        <w:rPr>
          <w:szCs w:val="22"/>
        </w:rPr>
        <w:t>a -</w:t>
      </w:r>
      <w:r w:rsidRPr="0069211A">
        <w:rPr>
          <w:szCs w:val="22"/>
        </w:rPr>
        <w:t xml:space="preserve"> </w:t>
      </w:r>
      <w:r w:rsidR="00F41885">
        <w:rPr>
          <w:szCs w:val="22"/>
        </w:rPr>
        <w:tab/>
      </w:r>
      <w:r w:rsidR="000D3CC8" w:rsidRPr="00C82E6B">
        <w:rPr>
          <w:szCs w:val="22"/>
        </w:rPr>
        <w:t>V</w:t>
      </w:r>
      <w:r w:rsidRPr="0069211A">
        <w:rPr>
          <w:szCs w:val="22"/>
        </w:rPr>
        <w:t>ýše inflace – ČSÚ</w:t>
      </w:r>
      <w:r w:rsidRPr="0069211A">
        <w:rPr>
          <w:szCs w:val="22"/>
        </w:rPr>
        <w:tab/>
      </w:r>
      <w:r w:rsidRPr="0069211A">
        <w:rPr>
          <w:szCs w:val="22"/>
        </w:rPr>
        <w:tab/>
      </w:r>
      <w:r w:rsidRPr="0069211A">
        <w:rPr>
          <w:szCs w:val="22"/>
        </w:rPr>
        <w:tab/>
      </w:r>
      <w:r w:rsidRPr="0069211A">
        <w:rPr>
          <w:szCs w:val="22"/>
        </w:rPr>
        <w:tab/>
      </w:r>
      <w:r w:rsidR="000D3CC8" w:rsidRPr="00F41885">
        <w:rPr>
          <w:i/>
          <w:sz w:val="20"/>
          <w:szCs w:val="20"/>
        </w:rPr>
        <w:t>(příloha č. 3 Dodatku č. 3)</w:t>
      </w:r>
    </w:p>
    <w:p w14:paraId="7166B1A3" w14:textId="0E63E51C" w:rsidR="000D3CC8" w:rsidRPr="00F41885" w:rsidRDefault="00F41885" w:rsidP="00C82E6B">
      <w:pPr>
        <w:suppressAutoHyphens w:val="0"/>
        <w:ind w:firstLine="426"/>
        <w:jc w:val="both"/>
        <w:rPr>
          <w:i/>
          <w:sz w:val="20"/>
          <w:szCs w:val="20"/>
        </w:rPr>
      </w:pPr>
      <w:r>
        <w:rPr>
          <w:szCs w:val="22"/>
        </w:rPr>
        <w:t>č. 1b -</w:t>
      </w:r>
      <w:r>
        <w:rPr>
          <w:szCs w:val="22"/>
        </w:rPr>
        <w:tab/>
      </w:r>
      <w:r w:rsidR="000D3CC8" w:rsidRPr="00C82E6B">
        <w:rPr>
          <w:szCs w:val="22"/>
        </w:rPr>
        <w:t xml:space="preserve">Změnové listy č. 1 – 3 ke Specifikaci plnění </w:t>
      </w:r>
      <w:r w:rsidR="000D3CC8" w:rsidRPr="00F41885">
        <w:rPr>
          <w:i/>
          <w:sz w:val="20"/>
          <w:szCs w:val="20"/>
        </w:rPr>
        <w:t>(příloha Dodatku č. 4)</w:t>
      </w:r>
    </w:p>
    <w:p w14:paraId="5A1967DC" w14:textId="7AFC0042" w:rsidR="000D3CC8" w:rsidRPr="00F41885" w:rsidRDefault="00F41885" w:rsidP="00C82E6B">
      <w:pPr>
        <w:suppressAutoHyphens w:val="0"/>
        <w:ind w:firstLine="426"/>
        <w:jc w:val="both"/>
        <w:rPr>
          <w:sz w:val="20"/>
          <w:szCs w:val="20"/>
        </w:rPr>
      </w:pPr>
      <w:r>
        <w:rPr>
          <w:szCs w:val="22"/>
        </w:rPr>
        <w:t>č. 4 -</w:t>
      </w:r>
      <w:r w:rsidR="00C82E6B" w:rsidRPr="00C82E6B">
        <w:rPr>
          <w:szCs w:val="22"/>
        </w:rPr>
        <w:t xml:space="preserve"> </w:t>
      </w:r>
      <w:r w:rsidR="00C82E6B" w:rsidRPr="00C82E6B">
        <w:rPr>
          <w:szCs w:val="22"/>
        </w:rPr>
        <w:tab/>
        <w:t>D</w:t>
      </w:r>
      <w:r w:rsidR="000D3CC8" w:rsidRPr="00C82E6B">
        <w:rPr>
          <w:szCs w:val="22"/>
        </w:rPr>
        <w:t>opis Z</w:t>
      </w:r>
      <w:r w:rsidR="00C82E6B" w:rsidRPr="00C82E6B">
        <w:rPr>
          <w:szCs w:val="22"/>
        </w:rPr>
        <w:t>hotovitele ze dne 31. 1. 2025</w:t>
      </w:r>
      <w:r w:rsidR="00C82E6B" w:rsidRPr="00C82E6B">
        <w:rPr>
          <w:szCs w:val="22"/>
        </w:rPr>
        <w:tab/>
      </w:r>
      <w:r w:rsidR="000D3CC8" w:rsidRPr="00F41885">
        <w:rPr>
          <w:i/>
          <w:sz w:val="20"/>
          <w:szCs w:val="20"/>
        </w:rPr>
        <w:t>(příloha Dodatku č. 4)</w:t>
      </w:r>
    </w:p>
    <w:p w14:paraId="53702BEC" w14:textId="1801E071" w:rsidR="009312A2" w:rsidRPr="00F41885" w:rsidRDefault="00F41885" w:rsidP="00F41885">
      <w:pPr>
        <w:suppressAutoHyphens w:val="0"/>
        <w:spacing w:after="240"/>
        <w:ind w:firstLine="426"/>
        <w:jc w:val="both"/>
      </w:pPr>
      <w:r>
        <w:rPr>
          <w:szCs w:val="22"/>
        </w:rPr>
        <w:t>č. 4a -</w:t>
      </w:r>
      <w:r w:rsidR="000D3CC8" w:rsidRPr="0069211A">
        <w:t xml:space="preserve"> </w:t>
      </w:r>
      <w:r>
        <w:tab/>
      </w:r>
      <w:r w:rsidR="000D3CC8" w:rsidRPr="0069211A">
        <w:t xml:space="preserve">ČSÚ Výpis ze statistického zjišťování ze dne 13. 1. 2025 </w:t>
      </w:r>
      <w:r w:rsidR="000D3CC8" w:rsidRPr="00F41885">
        <w:rPr>
          <w:i/>
          <w:sz w:val="20"/>
          <w:szCs w:val="20"/>
        </w:rPr>
        <w:t>(příloha Dodatku č. 4)</w:t>
      </w:r>
      <w:r w:rsidR="000D3CC8" w:rsidRPr="0069211A">
        <w:t xml:space="preserve">“ </w:t>
      </w:r>
    </w:p>
    <w:p w14:paraId="1E13AE72" w14:textId="73BB4185" w:rsidR="004A01BE" w:rsidRPr="004A01BE" w:rsidRDefault="004A01BE" w:rsidP="004A01BE">
      <w:pPr>
        <w:pStyle w:val="Odstavecseseznamem"/>
        <w:numPr>
          <w:ilvl w:val="0"/>
          <w:numId w:val="21"/>
        </w:numPr>
        <w:spacing w:after="240"/>
        <w:jc w:val="center"/>
        <w:rPr>
          <w:b/>
          <w:szCs w:val="22"/>
        </w:rPr>
      </w:pPr>
      <w:r w:rsidRPr="004A01BE">
        <w:rPr>
          <w:b/>
          <w:szCs w:val="22"/>
        </w:rPr>
        <w:t>Závěrečná ustanovení</w:t>
      </w:r>
    </w:p>
    <w:p w14:paraId="66D275B0" w14:textId="796D80B6" w:rsidR="001B7B8A" w:rsidRDefault="001B7B8A" w:rsidP="004A01BE">
      <w:pPr>
        <w:numPr>
          <w:ilvl w:val="0"/>
          <w:numId w:val="22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 xml:space="preserve">anovení Smlouvy, která nejsou dotčena tímto Dodatkem č. </w:t>
      </w:r>
      <w:r w:rsidR="00720812">
        <w:rPr>
          <w:szCs w:val="22"/>
        </w:rPr>
        <w:t>4</w:t>
      </w:r>
      <w:r>
        <w:rPr>
          <w:szCs w:val="22"/>
        </w:rPr>
        <w:t>, zůstávají v platnosti.</w:t>
      </w:r>
    </w:p>
    <w:p w14:paraId="54759A94" w14:textId="20E5E87C" w:rsidR="001B7B8A" w:rsidRPr="00391356" w:rsidRDefault="001B7B8A" w:rsidP="004A01BE">
      <w:pPr>
        <w:numPr>
          <w:ilvl w:val="0"/>
          <w:numId w:val="22"/>
        </w:numPr>
        <w:spacing w:after="240"/>
        <w:jc w:val="both"/>
        <w:rPr>
          <w:szCs w:val="22"/>
        </w:rPr>
      </w:pPr>
      <w:r>
        <w:rPr>
          <w:szCs w:val="22"/>
        </w:rPr>
        <w:t xml:space="preserve">Smluvní strany souhlasí se zveřejněním Dodatku č. </w:t>
      </w:r>
      <w:r w:rsidR="00720812">
        <w:rPr>
          <w:szCs w:val="22"/>
        </w:rPr>
        <w:t>4</w:t>
      </w:r>
      <w:r>
        <w:rPr>
          <w:szCs w:val="22"/>
        </w:rPr>
        <w:t xml:space="preserve"> na internetových stránkách Městské části Praha 7.</w:t>
      </w:r>
    </w:p>
    <w:p w14:paraId="3EB8116F" w14:textId="3FF6A4E8" w:rsidR="001B7B8A" w:rsidRPr="007C5EBE" w:rsidRDefault="001B7B8A" w:rsidP="004A01BE">
      <w:pPr>
        <w:numPr>
          <w:ilvl w:val="0"/>
          <w:numId w:val="22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</w:t>
      </w:r>
      <w:r w:rsidR="00720812">
        <w:rPr>
          <w:szCs w:val="22"/>
        </w:rPr>
        <w:t>Dodatek č. 4</w:t>
      </w:r>
      <w:r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C49CAB5" w:rsidR="001B7B8A" w:rsidRPr="007C5EBE" w:rsidRDefault="001B7B8A" w:rsidP="004A01BE">
      <w:pPr>
        <w:numPr>
          <w:ilvl w:val="0"/>
          <w:numId w:val="22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 výslovně sjednávají, že uveřejnění tohoto Dodatku č. </w:t>
      </w:r>
      <w:r w:rsidR="00720812">
        <w:rPr>
          <w:szCs w:val="22"/>
        </w:rPr>
        <w:t>4</w:t>
      </w:r>
      <w:r w:rsidRPr="009B778C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71B0E83D" w:rsidR="001B7B8A" w:rsidRPr="009B778C" w:rsidRDefault="001B7B8A" w:rsidP="004A01BE">
      <w:pPr>
        <w:numPr>
          <w:ilvl w:val="0"/>
          <w:numId w:val="22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 w:rsidR="00720812">
        <w:rPr>
          <w:szCs w:val="22"/>
        </w:rPr>
        <w:t>4</w:t>
      </w:r>
      <w:r w:rsidRPr="009B778C">
        <w:rPr>
          <w:szCs w:val="22"/>
        </w:rPr>
        <w:t xml:space="preserve"> ke Smlouvě a konstatují, že v Dodatku č. </w:t>
      </w:r>
      <w:r w:rsidR="00720812">
        <w:rPr>
          <w:szCs w:val="22"/>
        </w:rPr>
        <w:t>4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4BAE4DEF" w14:textId="77777777" w:rsidR="00AD441E" w:rsidRDefault="00720812" w:rsidP="004A01BE">
      <w:pPr>
        <w:numPr>
          <w:ilvl w:val="0"/>
          <w:numId w:val="22"/>
        </w:numPr>
        <w:spacing w:after="240"/>
        <w:jc w:val="both"/>
        <w:rPr>
          <w:szCs w:val="22"/>
        </w:rPr>
      </w:pPr>
      <w:r>
        <w:rPr>
          <w:szCs w:val="22"/>
        </w:rPr>
        <w:lastRenderedPageBreak/>
        <w:t>Dodatek č. 4</w:t>
      </w:r>
      <w:r w:rsidR="001B7B8A">
        <w:rPr>
          <w:szCs w:val="22"/>
        </w:rPr>
        <w:t xml:space="preserve"> se vyhotovuje v pěti vyhotoveních s platností originálu, z nichž Objednatel obdrží tři stejnopisy a Zhotovitel dva stejnopisy.</w:t>
      </w:r>
    </w:p>
    <w:p w14:paraId="28D3972C" w14:textId="629130F8" w:rsidR="009312A2" w:rsidRPr="0069211A" w:rsidRDefault="009312A2" w:rsidP="004A01BE">
      <w:pPr>
        <w:numPr>
          <w:ilvl w:val="0"/>
          <w:numId w:val="22"/>
        </w:numPr>
        <w:spacing w:after="240"/>
        <w:jc w:val="both"/>
        <w:rPr>
          <w:szCs w:val="22"/>
        </w:rPr>
      </w:pPr>
      <w:r w:rsidRPr="0069211A">
        <w:rPr>
          <w:szCs w:val="22"/>
        </w:rPr>
        <w:t>K tomuto Dodatku č. 4 jsou přiloženy následující Přílohy Smlouvy:</w:t>
      </w:r>
    </w:p>
    <w:p w14:paraId="655C01A1" w14:textId="308A96F6" w:rsidR="009312A2" w:rsidRPr="0069211A" w:rsidRDefault="00E26E28" w:rsidP="009312A2">
      <w:pPr>
        <w:pStyle w:val="Bezmezer"/>
        <w:ind w:firstLine="340"/>
      </w:pPr>
      <w:r w:rsidRPr="0069211A">
        <w:t>Přílohy:</w:t>
      </w:r>
      <w:r w:rsidRPr="0069211A">
        <w:tab/>
      </w:r>
      <w:r w:rsidR="000D3CC8" w:rsidRPr="0069211A">
        <w:t>č. 1b</w:t>
      </w:r>
      <w:r w:rsidR="00F41885">
        <w:t xml:space="preserve"> </w:t>
      </w:r>
      <w:r w:rsidR="00F41885">
        <w:tab/>
      </w:r>
      <w:r w:rsidR="009312A2" w:rsidRPr="0069211A">
        <w:t>Změnové listy č. 1 – 3 ke Specifikaci plnění</w:t>
      </w:r>
    </w:p>
    <w:p w14:paraId="3E59A570" w14:textId="061A0DA8" w:rsidR="00E26E28" w:rsidRPr="0069211A" w:rsidRDefault="009312A2" w:rsidP="009312A2">
      <w:pPr>
        <w:pStyle w:val="Bezmezer"/>
        <w:ind w:left="708" w:firstLine="708"/>
      </w:pPr>
      <w:r w:rsidRPr="0069211A">
        <w:t xml:space="preserve">č. </w:t>
      </w:r>
      <w:r w:rsidR="000D3CC8" w:rsidRPr="0069211A">
        <w:t>4</w:t>
      </w:r>
      <w:r w:rsidR="00F41885">
        <w:tab/>
      </w:r>
      <w:r w:rsidR="00C82E6B">
        <w:t>D</w:t>
      </w:r>
      <w:r w:rsidR="00E26E28" w:rsidRPr="0069211A">
        <w:t xml:space="preserve">opis Zhotovitele ze </w:t>
      </w:r>
      <w:r w:rsidR="00720812" w:rsidRPr="0069211A">
        <w:t>dne 31. 1. 2025</w:t>
      </w:r>
    </w:p>
    <w:p w14:paraId="62CD121D" w14:textId="3ED3243F" w:rsidR="00E26E28" w:rsidRPr="0069211A" w:rsidRDefault="009312A2" w:rsidP="00E26E28">
      <w:pPr>
        <w:pStyle w:val="Bezmezer"/>
      </w:pPr>
      <w:r w:rsidRPr="0069211A">
        <w:tab/>
      </w:r>
      <w:r w:rsidRPr="0069211A">
        <w:tab/>
        <w:t xml:space="preserve">č. </w:t>
      </w:r>
      <w:r w:rsidR="000D3CC8" w:rsidRPr="0069211A">
        <w:t>4</w:t>
      </w:r>
      <w:r w:rsidRPr="0069211A">
        <w:t>a</w:t>
      </w:r>
      <w:r w:rsidR="00F41885">
        <w:t xml:space="preserve"> </w:t>
      </w:r>
      <w:r w:rsidR="00720812" w:rsidRPr="0069211A">
        <w:t xml:space="preserve"> </w:t>
      </w:r>
      <w:r w:rsidR="00F41885">
        <w:tab/>
      </w:r>
      <w:r w:rsidR="00E26E28" w:rsidRPr="0069211A">
        <w:t>ČSÚ</w:t>
      </w:r>
      <w:r w:rsidR="00720812" w:rsidRPr="0069211A">
        <w:t xml:space="preserve"> Výpis ze statistického zjišťování ze dne 13. 1. 2025</w:t>
      </w:r>
      <w:r w:rsidRPr="0069211A">
        <w:t xml:space="preserve"> </w:t>
      </w:r>
    </w:p>
    <w:p w14:paraId="239127DF" w14:textId="77777777" w:rsidR="005723A8" w:rsidRPr="00720812" w:rsidRDefault="005723A8" w:rsidP="009368EB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755CC7C" w14:textId="77777777" w:rsidR="00353742" w:rsidRDefault="00353742" w:rsidP="009368E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428DD1C" w14:textId="77777777" w:rsidR="005B2600" w:rsidRDefault="005B2600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11692D25" w14:textId="77777777" w:rsidR="00B52FBB" w:rsidRPr="00517EAF" w:rsidRDefault="00B52FBB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3DAEF411" w:rsidR="00272EE2" w:rsidRDefault="00A32201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3. 7. </w:t>
      </w:r>
      <w:r w:rsidR="00720812">
        <w:rPr>
          <w:szCs w:val="22"/>
          <w:lang w:eastAsia="cs-CZ"/>
        </w:rPr>
        <w:t>2025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7. 7. </w:t>
      </w:r>
      <w:r w:rsidR="00A770A9">
        <w:rPr>
          <w:szCs w:val="22"/>
          <w:lang w:eastAsia="cs-CZ"/>
        </w:rPr>
        <w:t>202</w:t>
      </w:r>
      <w:r w:rsidR="00720812">
        <w:rPr>
          <w:szCs w:val="22"/>
          <w:lang w:eastAsia="cs-CZ"/>
        </w:rPr>
        <w:t>5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3AC010A" w14:textId="77777777" w:rsidR="00272EE2" w:rsidRDefault="00272EE2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6421F65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1BB202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5D198366" w14:textId="77777777" w:rsidR="00C82E6B" w:rsidRDefault="00C82E6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6D2CA74" w14:textId="77777777" w:rsidR="00C82E6B" w:rsidRDefault="00C82E6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20FFED0" w14:textId="77777777" w:rsidR="00714459" w:rsidRDefault="00714459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72CCAC4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8C1BC7C" w14:textId="77777777" w:rsidR="00640217" w:rsidRPr="00115813" w:rsidRDefault="00640217" w:rsidP="00640217">
      <w:pPr>
        <w:tabs>
          <w:tab w:val="left" w:pos="0"/>
        </w:tabs>
        <w:rPr>
          <w:bCs/>
          <w:szCs w:val="22"/>
        </w:rPr>
      </w:pPr>
      <w:r w:rsidRPr="00115813">
        <w:rPr>
          <w:bCs/>
          <w:szCs w:val="22"/>
        </w:rPr>
        <w:t>…………………………..</w:t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  <w:t xml:space="preserve">         </w:t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  <w:t>….…..……………………</w:t>
      </w:r>
    </w:p>
    <w:p w14:paraId="6B68C527" w14:textId="77777777" w:rsidR="00640217" w:rsidRPr="00115813" w:rsidRDefault="00640217" w:rsidP="00640217">
      <w:pPr>
        <w:tabs>
          <w:tab w:val="left" w:pos="0"/>
        </w:tabs>
        <w:rPr>
          <w:szCs w:val="22"/>
        </w:rPr>
      </w:pPr>
      <w:r w:rsidRPr="00115813">
        <w:rPr>
          <w:b/>
          <w:szCs w:val="22"/>
        </w:rPr>
        <w:t>Městská část Praha 7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  <w:t xml:space="preserve">   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Pr="00AD441E">
        <w:rPr>
          <w:b/>
          <w:szCs w:val="22"/>
        </w:rPr>
        <w:t>Tomáš Matoušek</w:t>
      </w:r>
    </w:p>
    <w:p w14:paraId="2D604D6C" w14:textId="4F174B3D" w:rsidR="00640217" w:rsidRDefault="00640217" w:rsidP="00640217">
      <w:pPr>
        <w:tabs>
          <w:tab w:val="left" w:pos="0"/>
        </w:tabs>
        <w:rPr>
          <w:szCs w:val="22"/>
        </w:rPr>
      </w:pPr>
      <w:r w:rsidRPr="00115813">
        <w:rPr>
          <w:szCs w:val="22"/>
        </w:rPr>
        <w:t>Mgr. Jan Čižinský</w:t>
      </w:r>
      <w:r w:rsidRPr="00115813">
        <w:rPr>
          <w:szCs w:val="22"/>
        </w:rPr>
        <w:tab/>
      </w:r>
      <w:r w:rsidR="00AD441E">
        <w:rPr>
          <w:szCs w:val="22"/>
        </w:rPr>
        <w:tab/>
      </w:r>
      <w:r w:rsidR="00AD441E">
        <w:rPr>
          <w:szCs w:val="22"/>
        </w:rPr>
        <w:tab/>
      </w:r>
      <w:r w:rsidR="00AD441E">
        <w:rPr>
          <w:szCs w:val="22"/>
        </w:rPr>
        <w:tab/>
      </w:r>
      <w:r w:rsidR="00AD441E">
        <w:rPr>
          <w:szCs w:val="22"/>
        </w:rPr>
        <w:tab/>
      </w:r>
    </w:p>
    <w:p w14:paraId="62870392" w14:textId="77777777" w:rsidR="00640217" w:rsidRDefault="00640217" w:rsidP="00640217">
      <w:pPr>
        <w:rPr>
          <w:szCs w:val="22"/>
        </w:rPr>
      </w:pPr>
      <w:r>
        <w:rPr>
          <w:szCs w:val="22"/>
        </w:rPr>
        <w:t>starosta</w:t>
      </w:r>
      <w:r w:rsidRPr="00115813">
        <w:rPr>
          <w:szCs w:val="22"/>
        </w:rPr>
        <w:tab/>
      </w:r>
    </w:p>
    <w:p w14:paraId="70A0E1FC" w14:textId="77777777" w:rsidR="00640217" w:rsidRDefault="00640217" w:rsidP="00640217">
      <w:pPr>
        <w:rPr>
          <w:szCs w:val="22"/>
        </w:rPr>
      </w:pPr>
    </w:p>
    <w:p w14:paraId="71D8DE18" w14:textId="77777777" w:rsidR="0029607B" w:rsidRPr="00F3736C" w:rsidRDefault="0029607B" w:rsidP="00640217">
      <w:pPr>
        <w:tabs>
          <w:tab w:val="left" w:pos="0"/>
        </w:tabs>
        <w:rPr>
          <w:bCs/>
          <w:szCs w:val="22"/>
        </w:rPr>
      </w:pPr>
    </w:p>
    <w:sectPr w:rsidR="0029607B" w:rsidRPr="00F37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CA1D2B" w:rsidRDefault="00CA1D2B" w:rsidP="00920B07">
      <w:r>
        <w:separator/>
      </w:r>
    </w:p>
  </w:endnote>
  <w:endnote w:type="continuationSeparator" w:id="0">
    <w:p w14:paraId="377240DF" w14:textId="77777777" w:rsidR="00CA1D2B" w:rsidRDefault="00CA1D2B" w:rsidP="00920B07">
      <w:r>
        <w:continuationSeparator/>
      </w:r>
    </w:p>
  </w:endnote>
  <w:endnote w:type="continuationNotice" w:id="1">
    <w:p w14:paraId="79CF1EF6" w14:textId="77777777" w:rsidR="00CA1D2B" w:rsidRDefault="00CA1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CA1D2B" w:rsidRDefault="00CA1D2B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6665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6665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4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CA1D2B" w:rsidRDefault="00CA1D2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CA1D2B" w:rsidRDefault="00CA1D2B" w:rsidP="00920B07">
      <w:r>
        <w:separator/>
      </w:r>
    </w:p>
  </w:footnote>
  <w:footnote w:type="continuationSeparator" w:id="0">
    <w:p w14:paraId="7E0F395A" w14:textId="77777777" w:rsidR="00CA1D2B" w:rsidRDefault="00CA1D2B" w:rsidP="00920B07">
      <w:r>
        <w:continuationSeparator/>
      </w:r>
    </w:p>
  </w:footnote>
  <w:footnote w:type="continuationNotice" w:id="1">
    <w:p w14:paraId="1F05C47A" w14:textId="77777777" w:rsidR="00CA1D2B" w:rsidRDefault="00CA1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5B469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1705498B"/>
    <w:multiLevelType w:val="hybridMultilevel"/>
    <w:tmpl w:val="867E37CA"/>
    <w:lvl w:ilvl="0" w:tplc="68528F0E">
      <w:start w:val="58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BE60C26"/>
    <w:multiLevelType w:val="hybridMultilevel"/>
    <w:tmpl w:val="019AE1CA"/>
    <w:lvl w:ilvl="0" w:tplc="E482D912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1584571"/>
    <w:multiLevelType w:val="hybridMultilevel"/>
    <w:tmpl w:val="D132070C"/>
    <w:lvl w:ilvl="0" w:tplc="A3AEB2DA">
      <w:start w:val="58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9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4B52B4"/>
    <w:multiLevelType w:val="multilevel"/>
    <w:tmpl w:val="0FDE2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2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8FA3CB4"/>
    <w:multiLevelType w:val="multilevel"/>
    <w:tmpl w:val="45B469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0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22"/>
  </w:num>
  <w:num w:numId="5">
    <w:abstractNumId w:val="12"/>
  </w:num>
  <w:num w:numId="6">
    <w:abstractNumId w:val="0"/>
  </w:num>
  <w:num w:numId="7">
    <w:abstractNumId w:val="2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19"/>
  </w:num>
  <w:num w:numId="14">
    <w:abstractNumId w:val="3"/>
  </w:num>
  <w:num w:numId="15">
    <w:abstractNumId w:val="13"/>
  </w:num>
  <w:num w:numId="16">
    <w:abstractNumId w:val="1"/>
    <w:lvlOverride w:ilvl="0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0"/>
  </w:num>
  <w:num w:numId="21">
    <w:abstractNumId w:val="6"/>
  </w:num>
  <w:num w:numId="22">
    <w:abstractNumId w:val="15"/>
  </w:num>
  <w:num w:numId="23">
    <w:abstractNumId w:val="7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4533F"/>
    <w:rsid w:val="00052961"/>
    <w:rsid w:val="00062056"/>
    <w:rsid w:val="000676D5"/>
    <w:rsid w:val="000771BB"/>
    <w:rsid w:val="000803F8"/>
    <w:rsid w:val="00081AF7"/>
    <w:rsid w:val="00084136"/>
    <w:rsid w:val="00090C4D"/>
    <w:rsid w:val="0009452B"/>
    <w:rsid w:val="000A2D6E"/>
    <w:rsid w:val="000B7E42"/>
    <w:rsid w:val="000C156F"/>
    <w:rsid w:val="000C3741"/>
    <w:rsid w:val="000C52D4"/>
    <w:rsid w:val="000D374D"/>
    <w:rsid w:val="000D3CC8"/>
    <w:rsid w:val="000D487B"/>
    <w:rsid w:val="000F0EA0"/>
    <w:rsid w:val="000F599E"/>
    <w:rsid w:val="00112271"/>
    <w:rsid w:val="0011300B"/>
    <w:rsid w:val="001150E2"/>
    <w:rsid w:val="00121848"/>
    <w:rsid w:val="001413A4"/>
    <w:rsid w:val="00147B35"/>
    <w:rsid w:val="001558BD"/>
    <w:rsid w:val="001617A9"/>
    <w:rsid w:val="00161F21"/>
    <w:rsid w:val="00170FAB"/>
    <w:rsid w:val="00170FB7"/>
    <w:rsid w:val="00171DB9"/>
    <w:rsid w:val="00176117"/>
    <w:rsid w:val="00185736"/>
    <w:rsid w:val="0018794F"/>
    <w:rsid w:val="00191B70"/>
    <w:rsid w:val="001A727E"/>
    <w:rsid w:val="001B61F0"/>
    <w:rsid w:val="001B7B8A"/>
    <w:rsid w:val="001E08AF"/>
    <w:rsid w:val="001F470F"/>
    <w:rsid w:val="002044D6"/>
    <w:rsid w:val="00213FDA"/>
    <w:rsid w:val="00221D71"/>
    <w:rsid w:val="002228E4"/>
    <w:rsid w:val="00236572"/>
    <w:rsid w:val="002369F0"/>
    <w:rsid w:val="00236E4A"/>
    <w:rsid w:val="002457D5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2F210C"/>
    <w:rsid w:val="00305168"/>
    <w:rsid w:val="00306B5A"/>
    <w:rsid w:val="00306F80"/>
    <w:rsid w:val="00317988"/>
    <w:rsid w:val="00320AC4"/>
    <w:rsid w:val="0032193D"/>
    <w:rsid w:val="00322A9E"/>
    <w:rsid w:val="00322FCC"/>
    <w:rsid w:val="00326409"/>
    <w:rsid w:val="00326F2D"/>
    <w:rsid w:val="00330331"/>
    <w:rsid w:val="00344375"/>
    <w:rsid w:val="00347111"/>
    <w:rsid w:val="00353742"/>
    <w:rsid w:val="00354079"/>
    <w:rsid w:val="00356EB6"/>
    <w:rsid w:val="003814B6"/>
    <w:rsid w:val="00381D84"/>
    <w:rsid w:val="00381F0B"/>
    <w:rsid w:val="00391356"/>
    <w:rsid w:val="0039215C"/>
    <w:rsid w:val="003973A9"/>
    <w:rsid w:val="003A7AFF"/>
    <w:rsid w:val="003B1A02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4B0A"/>
    <w:rsid w:val="00434C01"/>
    <w:rsid w:val="0044244B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01BE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24DC6"/>
    <w:rsid w:val="00533C9E"/>
    <w:rsid w:val="00534FA9"/>
    <w:rsid w:val="0054049E"/>
    <w:rsid w:val="00551E1C"/>
    <w:rsid w:val="0055238D"/>
    <w:rsid w:val="00554284"/>
    <w:rsid w:val="00560EF2"/>
    <w:rsid w:val="00563736"/>
    <w:rsid w:val="00564330"/>
    <w:rsid w:val="00567006"/>
    <w:rsid w:val="005723A8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A7013"/>
    <w:rsid w:val="005A70BD"/>
    <w:rsid w:val="005B2600"/>
    <w:rsid w:val="005B2A3F"/>
    <w:rsid w:val="005B3A88"/>
    <w:rsid w:val="005B7BED"/>
    <w:rsid w:val="005C62EC"/>
    <w:rsid w:val="005C7FB3"/>
    <w:rsid w:val="005D102C"/>
    <w:rsid w:val="005D1ED9"/>
    <w:rsid w:val="005E216B"/>
    <w:rsid w:val="0060176D"/>
    <w:rsid w:val="00601D46"/>
    <w:rsid w:val="006065B5"/>
    <w:rsid w:val="0061745E"/>
    <w:rsid w:val="00623113"/>
    <w:rsid w:val="00640217"/>
    <w:rsid w:val="00647135"/>
    <w:rsid w:val="00650ED1"/>
    <w:rsid w:val="00680136"/>
    <w:rsid w:val="00687C7D"/>
    <w:rsid w:val="006910FA"/>
    <w:rsid w:val="0069211A"/>
    <w:rsid w:val="006A53F1"/>
    <w:rsid w:val="006A7470"/>
    <w:rsid w:val="006B6BCE"/>
    <w:rsid w:val="006C197D"/>
    <w:rsid w:val="006C2AB3"/>
    <w:rsid w:val="006D0EE4"/>
    <w:rsid w:val="006D24DC"/>
    <w:rsid w:val="006D3F8C"/>
    <w:rsid w:val="006D6C23"/>
    <w:rsid w:val="006E2CC5"/>
    <w:rsid w:val="006E54E8"/>
    <w:rsid w:val="0071004C"/>
    <w:rsid w:val="00710C4A"/>
    <w:rsid w:val="00714459"/>
    <w:rsid w:val="00720812"/>
    <w:rsid w:val="007208EA"/>
    <w:rsid w:val="0072161D"/>
    <w:rsid w:val="0072330E"/>
    <w:rsid w:val="00725F24"/>
    <w:rsid w:val="00731FA7"/>
    <w:rsid w:val="00740563"/>
    <w:rsid w:val="00757DAE"/>
    <w:rsid w:val="007646EA"/>
    <w:rsid w:val="00773DA6"/>
    <w:rsid w:val="007A0F53"/>
    <w:rsid w:val="007B003B"/>
    <w:rsid w:val="007B222C"/>
    <w:rsid w:val="007B34C7"/>
    <w:rsid w:val="007B5163"/>
    <w:rsid w:val="007D216B"/>
    <w:rsid w:val="007D4DA3"/>
    <w:rsid w:val="007E29C8"/>
    <w:rsid w:val="007F358A"/>
    <w:rsid w:val="00803CCF"/>
    <w:rsid w:val="008130C5"/>
    <w:rsid w:val="00820F47"/>
    <w:rsid w:val="00827A35"/>
    <w:rsid w:val="00830B4D"/>
    <w:rsid w:val="00832EED"/>
    <w:rsid w:val="0083757D"/>
    <w:rsid w:val="00840928"/>
    <w:rsid w:val="00846792"/>
    <w:rsid w:val="00872EA1"/>
    <w:rsid w:val="00883490"/>
    <w:rsid w:val="00884084"/>
    <w:rsid w:val="008862A5"/>
    <w:rsid w:val="00897B7D"/>
    <w:rsid w:val="008B0814"/>
    <w:rsid w:val="008B12D0"/>
    <w:rsid w:val="008B1FD5"/>
    <w:rsid w:val="008C4059"/>
    <w:rsid w:val="008C7180"/>
    <w:rsid w:val="008D5E5E"/>
    <w:rsid w:val="008E0AA2"/>
    <w:rsid w:val="008E1510"/>
    <w:rsid w:val="008E66D3"/>
    <w:rsid w:val="008E7E81"/>
    <w:rsid w:val="008E7F5F"/>
    <w:rsid w:val="008F2F2F"/>
    <w:rsid w:val="008F3975"/>
    <w:rsid w:val="00910117"/>
    <w:rsid w:val="00913EFB"/>
    <w:rsid w:val="00917275"/>
    <w:rsid w:val="00920B07"/>
    <w:rsid w:val="009212D6"/>
    <w:rsid w:val="00922AB9"/>
    <w:rsid w:val="009249C5"/>
    <w:rsid w:val="00925F5E"/>
    <w:rsid w:val="00926B06"/>
    <w:rsid w:val="00930175"/>
    <w:rsid w:val="009312A2"/>
    <w:rsid w:val="009368EB"/>
    <w:rsid w:val="009404FE"/>
    <w:rsid w:val="00941EA1"/>
    <w:rsid w:val="00942582"/>
    <w:rsid w:val="0094267F"/>
    <w:rsid w:val="0094391C"/>
    <w:rsid w:val="00954242"/>
    <w:rsid w:val="009553BD"/>
    <w:rsid w:val="00956691"/>
    <w:rsid w:val="0097198C"/>
    <w:rsid w:val="009845C5"/>
    <w:rsid w:val="00995A12"/>
    <w:rsid w:val="00995D0F"/>
    <w:rsid w:val="009A2366"/>
    <w:rsid w:val="009B5B42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2201"/>
    <w:rsid w:val="00A33908"/>
    <w:rsid w:val="00A35E59"/>
    <w:rsid w:val="00A36F24"/>
    <w:rsid w:val="00A4071B"/>
    <w:rsid w:val="00A42862"/>
    <w:rsid w:val="00A5275A"/>
    <w:rsid w:val="00A54002"/>
    <w:rsid w:val="00A605A6"/>
    <w:rsid w:val="00A649F4"/>
    <w:rsid w:val="00A64C79"/>
    <w:rsid w:val="00A6665F"/>
    <w:rsid w:val="00A74A53"/>
    <w:rsid w:val="00A770A9"/>
    <w:rsid w:val="00A8293C"/>
    <w:rsid w:val="00A84806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D441E"/>
    <w:rsid w:val="00AD5EAE"/>
    <w:rsid w:val="00AE45B6"/>
    <w:rsid w:val="00AF242C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2FBB"/>
    <w:rsid w:val="00B557E8"/>
    <w:rsid w:val="00B570B3"/>
    <w:rsid w:val="00B57A21"/>
    <w:rsid w:val="00B60E9F"/>
    <w:rsid w:val="00B65F02"/>
    <w:rsid w:val="00B74498"/>
    <w:rsid w:val="00B75A2C"/>
    <w:rsid w:val="00B806BB"/>
    <w:rsid w:val="00B8406D"/>
    <w:rsid w:val="00B85A4F"/>
    <w:rsid w:val="00B913A1"/>
    <w:rsid w:val="00B920F6"/>
    <w:rsid w:val="00B93DFD"/>
    <w:rsid w:val="00BA5C3F"/>
    <w:rsid w:val="00BB4751"/>
    <w:rsid w:val="00BD125F"/>
    <w:rsid w:val="00BE0636"/>
    <w:rsid w:val="00BE53A2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82E6B"/>
    <w:rsid w:val="00C96074"/>
    <w:rsid w:val="00CA17E0"/>
    <w:rsid w:val="00CA1BC1"/>
    <w:rsid w:val="00CA1D2B"/>
    <w:rsid w:val="00CA363F"/>
    <w:rsid w:val="00CB1E73"/>
    <w:rsid w:val="00CB297B"/>
    <w:rsid w:val="00CB6CDC"/>
    <w:rsid w:val="00CD6BBF"/>
    <w:rsid w:val="00CD6FDD"/>
    <w:rsid w:val="00CE14B4"/>
    <w:rsid w:val="00CE3A7A"/>
    <w:rsid w:val="00CE3ABF"/>
    <w:rsid w:val="00CE5836"/>
    <w:rsid w:val="00CE645A"/>
    <w:rsid w:val="00CF0310"/>
    <w:rsid w:val="00CF5DCD"/>
    <w:rsid w:val="00CF6849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50C0C"/>
    <w:rsid w:val="00D520C9"/>
    <w:rsid w:val="00D64FCD"/>
    <w:rsid w:val="00D81B4E"/>
    <w:rsid w:val="00D828FC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4FB3"/>
    <w:rsid w:val="00E05DF9"/>
    <w:rsid w:val="00E11312"/>
    <w:rsid w:val="00E15659"/>
    <w:rsid w:val="00E26E28"/>
    <w:rsid w:val="00E270C2"/>
    <w:rsid w:val="00E27EB9"/>
    <w:rsid w:val="00E31E63"/>
    <w:rsid w:val="00E36233"/>
    <w:rsid w:val="00E408A9"/>
    <w:rsid w:val="00E5230F"/>
    <w:rsid w:val="00E64501"/>
    <w:rsid w:val="00E71E02"/>
    <w:rsid w:val="00E73369"/>
    <w:rsid w:val="00E83865"/>
    <w:rsid w:val="00E93D2B"/>
    <w:rsid w:val="00EA246C"/>
    <w:rsid w:val="00EA3391"/>
    <w:rsid w:val="00EA35B5"/>
    <w:rsid w:val="00EB2E1F"/>
    <w:rsid w:val="00EB438F"/>
    <w:rsid w:val="00EB5DBF"/>
    <w:rsid w:val="00EC3F3B"/>
    <w:rsid w:val="00ED3BAE"/>
    <w:rsid w:val="00EF6C8C"/>
    <w:rsid w:val="00F002A3"/>
    <w:rsid w:val="00F155E1"/>
    <w:rsid w:val="00F2160B"/>
    <w:rsid w:val="00F25192"/>
    <w:rsid w:val="00F25483"/>
    <w:rsid w:val="00F25AB3"/>
    <w:rsid w:val="00F41885"/>
    <w:rsid w:val="00F462F1"/>
    <w:rsid w:val="00F53A38"/>
    <w:rsid w:val="00F6243A"/>
    <w:rsid w:val="00F72DA5"/>
    <w:rsid w:val="00F74BCD"/>
    <w:rsid w:val="00F76A48"/>
    <w:rsid w:val="00F77C77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Bezmezer">
    <w:name w:val="No Spacing"/>
    <w:uiPriority w:val="1"/>
    <w:qFormat/>
    <w:rsid w:val="00E26E2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CE48-F9A9-456D-B828-82120419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7074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2025-07-07T07:32:00Z</cp:lastPrinted>
  <dcterms:created xsi:type="dcterms:W3CDTF">2025-07-07T13:22:00Z</dcterms:created>
  <dcterms:modified xsi:type="dcterms:W3CDTF">2025-07-07T13:22:00Z</dcterms:modified>
</cp:coreProperties>
</file>