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460F" w14:textId="318A62B1" w:rsidR="00C41125" w:rsidRDefault="00C41125" w:rsidP="00C41125">
      <w:pPr>
        <w:pStyle w:val="Podnadpis"/>
      </w:pPr>
      <w:r>
        <w:t>405/24/Z</w:t>
      </w:r>
    </w:p>
    <w:p w14:paraId="473CE3B2" w14:textId="77777777" w:rsidR="00910890" w:rsidRDefault="00910890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</w:p>
    <w:p w14:paraId="6CE03F1F" w14:textId="1744EE85" w:rsidR="00D24489" w:rsidRPr="003F4BAA" w:rsidRDefault="00910890" w:rsidP="00D24489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32"/>
          <w:szCs w:val="32"/>
        </w:rPr>
      </w:pPr>
      <w:r w:rsidRPr="003F4BAA">
        <w:rPr>
          <w:rFonts w:ascii="NewsGot" w:hAnsi="NewsGot"/>
          <w:b/>
          <w:sz w:val="32"/>
          <w:szCs w:val="32"/>
        </w:rPr>
        <w:t>DO</w:t>
      </w:r>
      <w:r w:rsidR="00D24489">
        <w:rPr>
          <w:rFonts w:ascii="NewsGot" w:hAnsi="NewsGot"/>
          <w:b/>
          <w:sz w:val="32"/>
          <w:szCs w:val="32"/>
        </w:rPr>
        <w:t>HODA O SKONČENÍ</w:t>
      </w:r>
    </w:p>
    <w:p w14:paraId="189C17EF" w14:textId="3E429D85" w:rsidR="00D24489" w:rsidRDefault="00910890" w:rsidP="00D24489">
      <w:pPr>
        <w:spacing w:after="0" w:line="240" w:lineRule="auto"/>
        <w:contextualSpacing/>
        <w:jc w:val="center"/>
        <w:outlineLvl w:val="0"/>
        <w:rPr>
          <w:rFonts w:ascii="NewsGot" w:hAnsi="NewsGot"/>
          <w:b/>
        </w:rPr>
      </w:pPr>
      <w:r w:rsidRPr="003F4BAA">
        <w:rPr>
          <w:rFonts w:ascii="NewsGot" w:hAnsi="NewsGot"/>
          <w:b/>
          <w:sz w:val="32"/>
          <w:szCs w:val="32"/>
        </w:rPr>
        <w:t xml:space="preserve"> </w:t>
      </w:r>
      <w:r w:rsidR="00E829FC" w:rsidRPr="003F4BAA">
        <w:rPr>
          <w:rFonts w:ascii="NewsGot" w:hAnsi="NewsGot"/>
          <w:b/>
          <w:sz w:val="32"/>
          <w:szCs w:val="32"/>
        </w:rPr>
        <w:t>RÁMCOV</w:t>
      </w:r>
      <w:r w:rsidRPr="003F4BAA">
        <w:rPr>
          <w:rFonts w:ascii="NewsGot" w:hAnsi="NewsGot"/>
          <w:b/>
          <w:sz w:val="32"/>
          <w:szCs w:val="32"/>
        </w:rPr>
        <w:t>É</w:t>
      </w:r>
      <w:r w:rsidR="00E829FC" w:rsidRPr="003F4BAA">
        <w:rPr>
          <w:rFonts w:ascii="NewsGot" w:hAnsi="NewsGot"/>
          <w:b/>
          <w:sz w:val="32"/>
          <w:szCs w:val="32"/>
        </w:rPr>
        <w:t xml:space="preserve"> </w:t>
      </w:r>
      <w:r w:rsidR="00A82FE1" w:rsidRPr="003F4BAA">
        <w:rPr>
          <w:rFonts w:ascii="NewsGot" w:hAnsi="NewsGot"/>
          <w:b/>
          <w:sz w:val="32"/>
          <w:szCs w:val="32"/>
        </w:rPr>
        <w:t xml:space="preserve">KUPNÍ </w:t>
      </w:r>
      <w:r w:rsidR="00EC6B6A" w:rsidRPr="003F4BAA">
        <w:rPr>
          <w:rFonts w:ascii="NewsGot" w:hAnsi="NewsGot"/>
          <w:b/>
          <w:sz w:val="32"/>
          <w:szCs w:val="32"/>
        </w:rPr>
        <w:t>SMLOUV</w:t>
      </w:r>
      <w:r w:rsidR="00D24489">
        <w:rPr>
          <w:rFonts w:ascii="NewsGot" w:hAnsi="NewsGot"/>
          <w:b/>
          <w:sz w:val="32"/>
          <w:szCs w:val="32"/>
        </w:rPr>
        <w:t>Y</w:t>
      </w:r>
    </w:p>
    <w:p w14:paraId="20F69124" w14:textId="6B5E8826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55E89A81" w14:textId="57D39D52" w:rsidR="00E829FC" w:rsidRPr="009E3CA7" w:rsidRDefault="00910890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Smluvní strany</w:t>
      </w:r>
      <w:r w:rsidR="00CD5AA3">
        <w:rPr>
          <w:rFonts w:ascii="NewsGot" w:hAnsi="NewsGot"/>
        </w:rPr>
        <w:t>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1845B62" w14:textId="77777777" w:rsidR="00213813" w:rsidRPr="00B32D35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TIME s.r.o.</w:t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1A075C46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Potěhy 209</w:t>
      </w:r>
      <w:r w:rsidRPr="00B9604E">
        <w:rPr>
          <w:rFonts w:ascii="NewsGot" w:eastAsia="Times New Roman" w:hAnsi="NewsGot" w:cs="Calibri"/>
          <w:bCs/>
          <w:lang w:eastAsia="cs-CZ"/>
        </w:rPr>
        <w:t>, 285 63 Potěhy</w:t>
      </w:r>
    </w:p>
    <w:p w14:paraId="276BAA8B" w14:textId="01AFB55B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Zdeňk</w:t>
      </w:r>
      <w:r w:rsidR="008F23B1">
        <w:rPr>
          <w:rFonts w:ascii="NewsGot" w:eastAsia="Times New Roman" w:hAnsi="NewsGot" w:cs="Calibri"/>
          <w:bCs/>
          <w:lang w:eastAsia="cs-CZ"/>
        </w:rPr>
        <w:t>ou</w:t>
      </w:r>
      <w:r>
        <w:rPr>
          <w:rFonts w:ascii="NewsGot" w:eastAsia="Times New Roman" w:hAnsi="NewsGot" w:cs="Calibri"/>
          <w:bCs/>
          <w:lang w:eastAsia="cs-CZ"/>
        </w:rPr>
        <w:t xml:space="preserve"> Kadlecov</w:t>
      </w:r>
      <w:r w:rsidR="008F23B1">
        <w:rPr>
          <w:rFonts w:ascii="NewsGot" w:eastAsia="Times New Roman" w:hAnsi="NewsGot" w:cs="Calibri"/>
          <w:bCs/>
          <w:lang w:eastAsia="cs-CZ"/>
        </w:rPr>
        <w:t>ou</w:t>
      </w:r>
    </w:p>
    <w:p w14:paraId="687A6A6A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46509470</w:t>
      </w:r>
    </w:p>
    <w:p w14:paraId="3B514F22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CZ46509470</w:t>
      </w:r>
    </w:p>
    <w:p w14:paraId="39559109" w14:textId="0178061D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Komerční banka</w:t>
      </w:r>
      <w:r w:rsidR="008F23B1">
        <w:rPr>
          <w:rFonts w:ascii="NewsGot" w:eastAsia="Times New Roman" w:hAnsi="NewsGot" w:cs="Calibri"/>
          <w:bCs/>
          <w:lang w:eastAsia="cs-CZ"/>
        </w:rPr>
        <w:t xml:space="preserve"> a.s.</w:t>
      </w:r>
    </w:p>
    <w:p w14:paraId="22A9DD43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20205521/0100</w:t>
      </w: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5B6EE75B" w14:textId="2DFD0AB4" w:rsidR="0028075F" w:rsidRDefault="0028075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B30A660" w14:textId="304D3833" w:rsidR="00466F78" w:rsidRDefault="00466F78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71D399" w14:textId="77777777" w:rsidR="004A0EB7" w:rsidRDefault="004A0EB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F454AC5" w14:textId="77777777" w:rsidR="00D24489" w:rsidRDefault="00D24489" w:rsidP="00D24489">
      <w:pPr>
        <w:numPr>
          <w:ilvl w:val="0"/>
          <w:numId w:val="27"/>
        </w:numPr>
        <w:spacing w:after="0" w:line="240" w:lineRule="auto"/>
        <w:ind w:right="-19"/>
        <w:jc w:val="center"/>
        <w:rPr>
          <w:rFonts w:ascii="NewsGot" w:hAnsi="NewsGot" w:cs="Arial"/>
          <w:b/>
        </w:rPr>
      </w:pPr>
    </w:p>
    <w:p w14:paraId="60523F4E" w14:textId="77777777" w:rsidR="00D24489" w:rsidRDefault="00D24489" w:rsidP="00D24489">
      <w:pPr>
        <w:ind w:left="1080" w:right="-19"/>
        <w:jc w:val="center"/>
        <w:rPr>
          <w:rFonts w:ascii="NewsGot" w:hAnsi="NewsGot" w:cs="Arial"/>
          <w:b/>
        </w:rPr>
      </w:pPr>
    </w:p>
    <w:p w14:paraId="4E538813" w14:textId="285A3DB7" w:rsidR="00D24489" w:rsidRDefault="00D24489" w:rsidP="00E761B5">
      <w:pPr>
        <w:tabs>
          <w:tab w:val="left" w:pos="4536"/>
        </w:tabs>
        <w:ind w:left="540" w:hanging="540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 xml:space="preserve"> </w:t>
      </w:r>
      <w:r>
        <w:rPr>
          <w:rFonts w:ascii="NewsGot" w:hAnsi="NewsGot" w:cs="Arial"/>
        </w:rPr>
        <w:tab/>
        <w:t xml:space="preserve">Smluvní strany uzavřely dne 20. 8. 2024 Rámcovou kupní smlouvu </w:t>
      </w:r>
      <w:r>
        <w:rPr>
          <w:rFonts w:ascii="NewsGot" w:hAnsi="NewsGot"/>
        </w:rPr>
        <w:t xml:space="preserve">na základě zadávacího řízení k veřejné zakázce s názvem </w:t>
      </w:r>
      <w:r>
        <w:rPr>
          <w:rFonts w:ascii="NewsGot" w:hAnsi="NewsGot"/>
          <w:b/>
        </w:rPr>
        <w:t>„Dodávky krm</w:t>
      </w:r>
      <w:r w:rsidR="003038EB">
        <w:rPr>
          <w:rFonts w:ascii="NewsGot" w:hAnsi="NewsGot"/>
          <w:b/>
        </w:rPr>
        <w:t>i</w:t>
      </w:r>
      <w:r>
        <w:rPr>
          <w:rFonts w:ascii="NewsGot" w:hAnsi="NewsGot"/>
          <w:b/>
        </w:rPr>
        <w:t>va pro Zoo Praha, ČÁST</w:t>
      </w:r>
      <w:r w:rsidR="003038EB">
        <w:rPr>
          <w:rFonts w:ascii="NewsGot" w:hAnsi="NewsGot"/>
          <w:b/>
        </w:rPr>
        <w:t xml:space="preserve"> I – MASO HOVĚZÍ a VEPŘOVÉ 2024</w:t>
      </w:r>
      <w:r>
        <w:rPr>
          <w:rFonts w:ascii="NewsGot" w:hAnsi="NewsGot"/>
        </w:rPr>
        <w:t>“</w:t>
      </w:r>
      <w:r>
        <w:rPr>
          <w:rFonts w:ascii="NewsGot" w:hAnsi="NewsGot" w:cs="Arial"/>
        </w:rPr>
        <w:t xml:space="preserve">, evidovanou </w:t>
      </w:r>
      <w:r w:rsidR="003038EB">
        <w:rPr>
          <w:rFonts w:ascii="NewsGot" w:hAnsi="NewsGot" w:cs="Arial"/>
        </w:rPr>
        <w:t>Kupujícím</w:t>
      </w:r>
      <w:r>
        <w:rPr>
          <w:rFonts w:ascii="NewsGot" w:hAnsi="NewsGot" w:cs="Arial"/>
        </w:rPr>
        <w:t xml:space="preserve"> pod č. </w:t>
      </w:r>
      <w:r w:rsidR="003038EB">
        <w:rPr>
          <w:rFonts w:ascii="NewsGot" w:hAnsi="NewsGot" w:cs="Arial"/>
        </w:rPr>
        <w:t>405/24/Z</w:t>
      </w:r>
      <w:r>
        <w:rPr>
          <w:rFonts w:ascii="NewsGot" w:hAnsi="NewsGot" w:cs="Arial"/>
        </w:rPr>
        <w:t xml:space="preserve"> („</w:t>
      </w:r>
      <w:r>
        <w:rPr>
          <w:rFonts w:ascii="NewsGot" w:hAnsi="NewsGot" w:cs="Arial"/>
          <w:b/>
        </w:rPr>
        <w:t>Rámcová smlouva</w:t>
      </w:r>
      <w:r>
        <w:rPr>
          <w:rFonts w:ascii="NewsGot" w:hAnsi="NewsGot" w:cs="Arial"/>
        </w:rPr>
        <w:t>“),</w:t>
      </w:r>
    </w:p>
    <w:p w14:paraId="6740FCF4" w14:textId="51D7F4BD" w:rsidR="00D24489" w:rsidRDefault="00D24489" w:rsidP="00D24489">
      <w:pPr>
        <w:ind w:left="540" w:hanging="540"/>
        <w:jc w:val="both"/>
        <w:rPr>
          <w:rFonts w:ascii="NewsGot" w:hAnsi="NewsGot" w:cs="Arial"/>
        </w:rPr>
      </w:pPr>
    </w:p>
    <w:p w14:paraId="4334FE46" w14:textId="77777777" w:rsidR="00D24489" w:rsidRDefault="00D24489" w:rsidP="00D24489">
      <w:pPr>
        <w:numPr>
          <w:ilvl w:val="12"/>
          <w:numId w:val="0"/>
        </w:numPr>
        <w:tabs>
          <w:tab w:val="left" w:pos="1985"/>
        </w:tabs>
        <w:ind w:right="-19"/>
        <w:jc w:val="center"/>
        <w:rPr>
          <w:rFonts w:ascii="NewsGot" w:hAnsi="NewsGot" w:cs="Arial"/>
          <w:b/>
        </w:rPr>
      </w:pPr>
      <w:r>
        <w:rPr>
          <w:rFonts w:ascii="NewsGot" w:hAnsi="NewsGot" w:cs="Arial"/>
          <w:b/>
        </w:rPr>
        <w:t xml:space="preserve">II. </w:t>
      </w:r>
    </w:p>
    <w:p w14:paraId="630B90E7" w14:textId="10885D37" w:rsidR="00D24489" w:rsidRDefault="00D24489" w:rsidP="00D24489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NewsGot" w:hAnsi="NewsGot" w:cs="Arial"/>
          <w:bCs/>
        </w:rPr>
      </w:pPr>
      <w:r>
        <w:rPr>
          <w:rFonts w:ascii="NewsGot" w:hAnsi="NewsGot" w:cs="Arial"/>
          <w:bCs/>
        </w:rPr>
        <w:t xml:space="preserve">1. </w:t>
      </w:r>
      <w:r>
        <w:rPr>
          <w:rFonts w:ascii="NewsGot" w:hAnsi="NewsGot" w:cs="Arial"/>
          <w:bCs/>
        </w:rPr>
        <w:tab/>
        <w:t xml:space="preserve">Smluvní strany touto dohodou sjednávají, že Rámcová smlouva skončí ke dni </w:t>
      </w:r>
      <w:r w:rsidR="00EE67E9">
        <w:rPr>
          <w:rFonts w:ascii="NewsGot" w:hAnsi="NewsGot" w:cs="Arial"/>
          <w:bCs/>
        </w:rPr>
        <w:t>15. 7.</w:t>
      </w:r>
      <w:r>
        <w:rPr>
          <w:rFonts w:ascii="NewsGot" w:hAnsi="NewsGot" w:cs="Arial"/>
          <w:bCs/>
        </w:rPr>
        <w:t xml:space="preserve"> 2025, a to bez ohledu na to, zda bude finanční limit </w:t>
      </w:r>
      <w:r w:rsidR="00EE67E9">
        <w:rPr>
          <w:rFonts w:ascii="NewsGot" w:hAnsi="NewsGot" w:cs="Arial"/>
          <w:bCs/>
        </w:rPr>
        <w:t>6</w:t>
      </w:r>
      <w:r>
        <w:rPr>
          <w:rFonts w:ascii="NewsGot" w:hAnsi="NewsGot" w:cs="Arial"/>
          <w:bCs/>
        </w:rPr>
        <w:t xml:space="preserve">,000.000,- Kč bez DPH </w:t>
      </w:r>
      <w:r w:rsidR="00EE67E9">
        <w:rPr>
          <w:rFonts w:ascii="NewsGot" w:hAnsi="NewsGot" w:cs="Arial"/>
          <w:bCs/>
        </w:rPr>
        <w:t xml:space="preserve">dle čl. 4, odst. 4.1 </w:t>
      </w:r>
      <w:r w:rsidR="00466F78">
        <w:rPr>
          <w:rFonts w:ascii="NewsGot" w:hAnsi="NewsGot" w:cs="Arial"/>
          <w:bCs/>
        </w:rPr>
        <w:t>Rá</w:t>
      </w:r>
      <w:r w:rsidR="00E4795E">
        <w:rPr>
          <w:rFonts w:ascii="NewsGot" w:hAnsi="NewsGot" w:cs="Arial"/>
          <w:bCs/>
        </w:rPr>
        <w:t>m</w:t>
      </w:r>
      <w:r w:rsidR="00466F78">
        <w:rPr>
          <w:rFonts w:ascii="NewsGot" w:hAnsi="NewsGot" w:cs="Arial"/>
          <w:bCs/>
        </w:rPr>
        <w:t xml:space="preserve">cové smlouvy </w:t>
      </w:r>
      <w:r>
        <w:rPr>
          <w:rFonts w:ascii="NewsGot" w:hAnsi="NewsGot" w:cs="Arial"/>
          <w:bCs/>
        </w:rPr>
        <w:t>do data skončení Rámcové smlouvy vyčerpán.</w:t>
      </w:r>
    </w:p>
    <w:p w14:paraId="4DC2E714" w14:textId="6A0C85BE" w:rsidR="00D24489" w:rsidRDefault="00D24489" w:rsidP="00D24489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NewsGot" w:hAnsi="NewsGot" w:cs="Arial"/>
          <w:bCs/>
        </w:rPr>
      </w:pPr>
      <w:r>
        <w:rPr>
          <w:rFonts w:ascii="NewsGot" w:hAnsi="NewsGot" w:cs="Arial"/>
          <w:bCs/>
        </w:rPr>
        <w:lastRenderedPageBreak/>
        <w:t xml:space="preserve">2. </w:t>
      </w:r>
      <w:r>
        <w:rPr>
          <w:rFonts w:ascii="NewsGot" w:hAnsi="NewsGot" w:cs="Arial"/>
          <w:bCs/>
        </w:rPr>
        <w:tab/>
        <w:t>Každá ze smluvních stran se zavazuje, že s výjimkou závazků plynoucích z o</w:t>
      </w:r>
      <w:r>
        <w:rPr>
          <w:rFonts w:ascii="NewsGot" w:hAnsi="NewsGot"/>
        </w:rPr>
        <w:t xml:space="preserve">bjednávek </w:t>
      </w:r>
      <w:r w:rsidR="00EE67E9">
        <w:rPr>
          <w:rFonts w:ascii="NewsGot" w:hAnsi="NewsGot"/>
        </w:rPr>
        <w:t xml:space="preserve">masa učiněných do data skončení Rámcové smlouvy, </w:t>
      </w:r>
      <w:r>
        <w:rPr>
          <w:rFonts w:ascii="NewsGot" w:hAnsi="NewsGot"/>
        </w:rPr>
        <w:t xml:space="preserve">nebude mít </w:t>
      </w:r>
      <w:r>
        <w:rPr>
          <w:rFonts w:ascii="NewsGot" w:hAnsi="NewsGot" w:cs="Arial"/>
          <w:bCs/>
        </w:rPr>
        <w:t>ke dni skončení Rámcové smlouvy vůči druhé smluvní straně žádný závazek, jehož plnění mělo být provedeno po datu skončení Rámcové smlouvy.</w:t>
      </w:r>
    </w:p>
    <w:p w14:paraId="7D73CBDF" w14:textId="77777777" w:rsidR="007D19FC" w:rsidRDefault="007D19FC" w:rsidP="00D24489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NewsGot" w:hAnsi="NewsGot" w:cs="Arial"/>
          <w:bCs/>
        </w:rPr>
      </w:pPr>
    </w:p>
    <w:p w14:paraId="13F4847F" w14:textId="77777777" w:rsidR="00D24489" w:rsidRDefault="00D24489" w:rsidP="00D24489">
      <w:pPr>
        <w:pStyle w:val="Odstavecseseznamem"/>
        <w:numPr>
          <w:ilvl w:val="0"/>
          <w:numId w:val="28"/>
        </w:numPr>
        <w:spacing w:after="0" w:line="240" w:lineRule="auto"/>
        <w:ind w:left="1134"/>
        <w:jc w:val="center"/>
        <w:rPr>
          <w:rFonts w:ascii="NewsGot" w:hAnsi="NewsGot"/>
          <w:b/>
        </w:rPr>
      </w:pPr>
    </w:p>
    <w:p w14:paraId="19733E15" w14:textId="77777777" w:rsidR="007D19FC" w:rsidRDefault="007D19FC" w:rsidP="00D24489">
      <w:pPr>
        <w:ind w:left="426" w:hanging="426"/>
        <w:jc w:val="both"/>
        <w:rPr>
          <w:rFonts w:ascii="NewsGot" w:hAnsi="NewsGot"/>
        </w:rPr>
      </w:pPr>
    </w:p>
    <w:p w14:paraId="56981A52" w14:textId="0C9BB713" w:rsidR="00D24489" w:rsidRDefault="00D24489" w:rsidP="00D24489">
      <w:pPr>
        <w:ind w:left="426" w:hanging="426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>
        <w:rPr>
          <w:rFonts w:ascii="NewsGot" w:hAnsi="NewsGot"/>
        </w:rPr>
        <w:tab/>
        <w:t>P</w:t>
      </w:r>
      <w:r w:rsidR="00EE67E9">
        <w:rPr>
          <w:rFonts w:ascii="NewsGot" w:hAnsi="NewsGot"/>
        </w:rPr>
        <w:t>rodávající</w:t>
      </w:r>
      <w:r>
        <w:rPr>
          <w:rFonts w:ascii="NewsGot" w:hAnsi="NewsGot"/>
        </w:rPr>
        <w:t xml:space="preserve"> bere na vědomí, že</w:t>
      </w:r>
      <w:r w:rsidR="00E761B5">
        <w:rPr>
          <w:rFonts w:ascii="NewsGot" w:hAnsi="NewsGot"/>
        </w:rPr>
        <w:t xml:space="preserve"> Kupující</w:t>
      </w:r>
      <w:r>
        <w:rPr>
          <w:rFonts w:ascii="NewsGot" w:hAnsi="NewsGot"/>
        </w:rPr>
        <w:t xml:space="preserve"> je vázán zákonem č. 340/2015 Sb., o registru smluv a souhlasí s tím, že </w:t>
      </w:r>
      <w:r w:rsidR="00F36996">
        <w:rPr>
          <w:rFonts w:ascii="NewsGot" w:hAnsi="NewsGot"/>
        </w:rPr>
        <w:t>Kupující</w:t>
      </w:r>
      <w:r>
        <w:rPr>
          <w:rFonts w:ascii="NewsGot" w:hAnsi="NewsGot"/>
        </w:rPr>
        <w:t xml:space="preserve"> zajistí </w:t>
      </w:r>
      <w:r w:rsidR="00F36996">
        <w:rPr>
          <w:rFonts w:ascii="NewsGot" w:hAnsi="NewsGot"/>
        </w:rPr>
        <w:t>u</w:t>
      </w:r>
      <w:r>
        <w:rPr>
          <w:rFonts w:ascii="NewsGot" w:hAnsi="NewsGot"/>
        </w:rPr>
        <w:t xml:space="preserve">veřejnění této dohody v registru smluv. </w:t>
      </w:r>
    </w:p>
    <w:p w14:paraId="24369A80" w14:textId="77777777" w:rsidR="00D24489" w:rsidRDefault="00D24489" w:rsidP="00D24489">
      <w:pPr>
        <w:ind w:left="426" w:hanging="426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>
        <w:rPr>
          <w:rFonts w:ascii="NewsGot" w:hAnsi="NewsGot"/>
        </w:rPr>
        <w:tab/>
        <w:t>Smluvní strany souhlasí se zveřejněním této dohody v plném rozsahu včetně osobních údajů v ní obsažených či poskytnutím informace třetím osobám o této dohodě za podmínek definovaných zákonem č. 106/1999 Sb., o svobodném přístupu k informacím, ve znění aktuálním ke dni požadavku na informace či zveřejnění, a rovněž prohlašují, že nic z obsahu této dohody nepovažují za obchodní tajemství.</w:t>
      </w:r>
    </w:p>
    <w:p w14:paraId="5DD1EAC1" w14:textId="77777777" w:rsidR="00D24489" w:rsidRDefault="00D24489" w:rsidP="00D24489">
      <w:pPr>
        <w:ind w:left="426" w:hanging="426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>
        <w:rPr>
          <w:rFonts w:ascii="NewsGot" w:hAnsi="NewsGot"/>
        </w:rPr>
        <w:tab/>
        <w:t>Dohoda je sepsána ve 2 originálních vyhotoveních, z nichž každá smluvní strana obdrží 1 vyhotovení.</w:t>
      </w:r>
    </w:p>
    <w:p w14:paraId="5927C82D" w14:textId="3420D4C8" w:rsidR="00D24489" w:rsidRDefault="00D24489" w:rsidP="00D24489">
      <w:pPr>
        <w:ind w:left="426" w:hanging="426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>
        <w:rPr>
          <w:rFonts w:ascii="NewsGot" w:hAnsi="NewsGot"/>
        </w:rPr>
        <w:tab/>
        <w:t>Dohoda nabývá platnosti dnem jejího podpisu druhou ze smluvních stran a účinnosti dne</w:t>
      </w:r>
      <w:r w:rsidR="00EE67E9">
        <w:rPr>
          <w:rFonts w:ascii="NewsGot" w:hAnsi="NewsGot"/>
        </w:rPr>
        <w:t>m jejího uveřejnění v registru smluv.</w:t>
      </w:r>
    </w:p>
    <w:p w14:paraId="49BE1E4D" w14:textId="77777777" w:rsidR="00D24489" w:rsidRDefault="00D24489" w:rsidP="00D24489">
      <w:pPr>
        <w:pStyle w:val="Zkladntext"/>
        <w:rPr>
          <w:rFonts w:ascii="NewsGot" w:hAnsi="NewsGot"/>
          <w:b w:val="0"/>
          <w:sz w:val="22"/>
          <w:szCs w:val="22"/>
        </w:rPr>
      </w:pPr>
    </w:p>
    <w:p w14:paraId="1D9D53EE" w14:textId="77777777" w:rsidR="00D24489" w:rsidRDefault="00D24489" w:rsidP="00D24489">
      <w:pPr>
        <w:pStyle w:val="Zkladntext"/>
        <w:rPr>
          <w:rFonts w:ascii="NewsGot" w:hAnsi="NewsGot"/>
          <w:b w:val="0"/>
          <w:sz w:val="22"/>
          <w:szCs w:val="22"/>
        </w:rPr>
      </w:pPr>
    </w:p>
    <w:p w14:paraId="106F71E3" w14:textId="6CC7DD6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A865A8A" w14:textId="2FE68084" w:rsidR="003F4BAA" w:rsidRDefault="003F4BAA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569E496" w14:textId="7B712531" w:rsidR="00213813" w:rsidRDefault="00213813" w:rsidP="003F4BAA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9F3A95">
        <w:rPr>
          <w:rFonts w:ascii="NewsGot" w:eastAsia="Times New Roman" w:hAnsi="NewsGot" w:cs="Calibri"/>
          <w:lang w:eastAsia="cs-CZ"/>
        </w:rPr>
        <w:t xml:space="preserve"> ………..</w:t>
      </w:r>
      <w:bookmarkStart w:id="0" w:name="_GoBack"/>
      <w:bookmarkEnd w:id="0"/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 </w:t>
      </w:r>
      <w:r>
        <w:rPr>
          <w:rFonts w:ascii="NewsGot" w:eastAsia="Times New Roman" w:hAnsi="NewsGot" w:cs="Calibri"/>
          <w:bCs/>
          <w:lang w:eastAsia="cs-CZ"/>
        </w:rPr>
        <w:t>Potěhách</w:t>
      </w:r>
      <w:r w:rsidRPr="00B32D35">
        <w:rPr>
          <w:rFonts w:ascii="NewsGot" w:eastAsia="Times New Roman" w:hAnsi="NewsGot" w:cs="Calibri"/>
          <w:lang w:eastAsia="cs-CZ"/>
        </w:rPr>
        <w:t xml:space="preserve"> dne</w:t>
      </w:r>
      <w:r w:rsidR="009F3A95">
        <w:rPr>
          <w:rFonts w:ascii="NewsGot" w:eastAsia="Times New Roman" w:hAnsi="NewsGot" w:cs="Calibri"/>
          <w:lang w:eastAsia="cs-CZ"/>
        </w:rPr>
        <w:t xml:space="preserve"> 18.06.2025</w:t>
      </w:r>
    </w:p>
    <w:p w14:paraId="7FA44364" w14:textId="77777777" w:rsidR="003F4BAA" w:rsidRDefault="003F4BAA" w:rsidP="003F4BAA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b/>
          <w:lang w:eastAsia="cs-CZ"/>
        </w:rPr>
      </w:pPr>
    </w:p>
    <w:p w14:paraId="1C29C10E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A2E8E9F" w14:textId="55F1FEA6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27223F7B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7EA23BA" w14:textId="77777777" w:rsidR="00213813" w:rsidRPr="00F65BFC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C6992CE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931A275" w14:textId="09520B1B" w:rsidR="00213813" w:rsidRPr="00B32D35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____________________</w:t>
      </w:r>
    </w:p>
    <w:p w14:paraId="20323022" w14:textId="64B8147F" w:rsidR="00213813" w:rsidRPr="00B32D35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Zdeňka Kadlecová</w:t>
      </w:r>
    </w:p>
    <w:p w14:paraId="3AA579CA" w14:textId="57B1CEF1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Jednatel TIME s.r.o.</w:t>
      </w:r>
    </w:p>
    <w:p w14:paraId="5B5CCEBD" w14:textId="0C225F24" w:rsidR="007D19FC" w:rsidRDefault="007D19FC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sectPr w:rsidR="007D19FC" w:rsidSect="00213813">
      <w:headerReference w:type="default" r:id="rId8"/>
      <w:footerReference w:type="default" r:id="rId9"/>
      <w:headerReference w:type="first" r:id="rId10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E44F" w14:textId="77777777" w:rsidR="00C337CB" w:rsidRDefault="00C337CB" w:rsidP="00E51F84">
      <w:pPr>
        <w:spacing w:after="0" w:line="240" w:lineRule="auto"/>
      </w:pPr>
      <w:r>
        <w:separator/>
      </w:r>
    </w:p>
  </w:endnote>
  <w:endnote w:type="continuationSeparator" w:id="0">
    <w:p w14:paraId="40CE17B0" w14:textId="77777777" w:rsidR="00C337CB" w:rsidRDefault="00C337CB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453D36A2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9F3A95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21B45" w14:textId="77777777" w:rsidR="00C337CB" w:rsidRDefault="00C337CB" w:rsidP="00E51F84">
      <w:pPr>
        <w:spacing w:after="0" w:line="240" w:lineRule="auto"/>
      </w:pPr>
      <w:r>
        <w:separator/>
      </w:r>
    </w:p>
  </w:footnote>
  <w:footnote w:type="continuationSeparator" w:id="0">
    <w:p w14:paraId="2F0DC4BD" w14:textId="77777777" w:rsidR="00C337CB" w:rsidRDefault="00C337CB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55F14483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71A1C5E"/>
    <w:multiLevelType w:val="hybridMultilevel"/>
    <w:tmpl w:val="076A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51DB3"/>
    <w:multiLevelType w:val="hybridMultilevel"/>
    <w:tmpl w:val="79E84F98"/>
    <w:lvl w:ilvl="0" w:tplc="2D849576">
      <w:start w:val="3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D93576"/>
    <w:multiLevelType w:val="hybridMultilevel"/>
    <w:tmpl w:val="F528BE78"/>
    <w:lvl w:ilvl="0" w:tplc="6276D0B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30DF3"/>
    <w:multiLevelType w:val="hybridMultilevel"/>
    <w:tmpl w:val="85F46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D57738"/>
    <w:multiLevelType w:val="hybridMultilevel"/>
    <w:tmpl w:val="E6C26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63D8B"/>
    <w:multiLevelType w:val="hybridMultilevel"/>
    <w:tmpl w:val="7D78E64C"/>
    <w:lvl w:ilvl="0" w:tplc="BA20F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B3C35"/>
    <w:multiLevelType w:val="multilevel"/>
    <w:tmpl w:val="3558D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DF25EF"/>
    <w:multiLevelType w:val="hybridMultilevel"/>
    <w:tmpl w:val="F2065944"/>
    <w:lvl w:ilvl="0" w:tplc="1B0E66E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4C52"/>
    <w:multiLevelType w:val="hybridMultilevel"/>
    <w:tmpl w:val="50BE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16"/>
  </w:num>
  <w:num w:numId="5">
    <w:abstractNumId w:val="10"/>
  </w:num>
  <w:num w:numId="6">
    <w:abstractNumId w:val="19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4"/>
  </w:num>
  <w:num w:numId="12">
    <w:abstractNumId w:val="5"/>
  </w:num>
  <w:num w:numId="13">
    <w:abstractNumId w:val="13"/>
  </w:num>
  <w:num w:numId="14">
    <w:abstractNumId w:val="6"/>
  </w:num>
  <w:num w:numId="15">
    <w:abstractNumId w:val="4"/>
  </w:num>
  <w:num w:numId="16">
    <w:abstractNumId w:val="17"/>
  </w:num>
  <w:num w:numId="17">
    <w:abstractNumId w:val="5"/>
  </w:num>
  <w:num w:numId="18">
    <w:abstractNumId w:val="13"/>
  </w:num>
  <w:num w:numId="19">
    <w:abstractNumId w:val="6"/>
  </w:num>
  <w:num w:numId="20">
    <w:abstractNumId w:val="11"/>
  </w:num>
  <w:num w:numId="21">
    <w:abstractNumId w:val="9"/>
  </w:num>
  <w:num w:numId="22">
    <w:abstractNumId w:val="1"/>
  </w:num>
  <w:num w:numId="23">
    <w:abstractNumId w:val="22"/>
  </w:num>
  <w:num w:numId="24">
    <w:abstractNumId w:val="12"/>
  </w:num>
  <w:num w:numId="25">
    <w:abstractNumId w:val="14"/>
  </w:num>
  <w:num w:numId="26">
    <w:abstractNumId w:val="1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3F23"/>
    <w:rsid w:val="000049EB"/>
    <w:rsid w:val="0000505F"/>
    <w:rsid w:val="00007F91"/>
    <w:rsid w:val="00012F23"/>
    <w:rsid w:val="00014092"/>
    <w:rsid w:val="00015B4C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10C5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6F9F"/>
    <w:rsid w:val="00207EF6"/>
    <w:rsid w:val="00210F27"/>
    <w:rsid w:val="0021232E"/>
    <w:rsid w:val="00213813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03BD"/>
    <w:rsid w:val="0026166F"/>
    <w:rsid w:val="00261C1E"/>
    <w:rsid w:val="00262AFC"/>
    <w:rsid w:val="002650B9"/>
    <w:rsid w:val="00266F0F"/>
    <w:rsid w:val="002753E6"/>
    <w:rsid w:val="00275922"/>
    <w:rsid w:val="0028075F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38EB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207F"/>
    <w:rsid w:val="003A5DE3"/>
    <w:rsid w:val="003B1D00"/>
    <w:rsid w:val="003B3D27"/>
    <w:rsid w:val="003B4E3B"/>
    <w:rsid w:val="003C30AF"/>
    <w:rsid w:val="003C67AD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4BAA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9B4"/>
    <w:rsid w:val="00457E35"/>
    <w:rsid w:val="004606E5"/>
    <w:rsid w:val="0046616B"/>
    <w:rsid w:val="00466F78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06F9"/>
    <w:rsid w:val="00484289"/>
    <w:rsid w:val="00484960"/>
    <w:rsid w:val="00491B0F"/>
    <w:rsid w:val="00493675"/>
    <w:rsid w:val="00493999"/>
    <w:rsid w:val="00494825"/>
    <w:rsid w:val="004A0EB7"/>
    <w:rsid w:val="004A25E8"/>
    <w:rsid w:val="004A2A1A"/>
    <w:rsid w:val="004A37C5"/>
    <w:rsid w:val="004A417D"/>
    <w:rsid w:val="004B1511"/>
    <w:rsid w:val="004B208C"/>
    <w:rsid w:val="004B26BA"/>
    <w:rsid w:val="004B6AF3"/>
    <w:rsid w:val="004B7F71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14A8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18A4"/>
    <w:rsid w:val="00547D3E"/>
    <w:rsid w:val="00550A65"/>
    <w:rsid w:val="00557480"/>
    <w:rsid w:val="00561DD1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85C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D70C2"/>
    <w:rsid w:val="005E0696"/>
    <w:rsid w:val="005E2A11"/>
    <w:rsid w:val="005E3CB2"/>
    <w:rsid w:val="005E56AB"/>
    <w:rsid w:val="005E5C3B"/>
    <w:rsid w:val="005E6521"/>
    <w:rsid w:val="005E7DA8"/>
    <w:rsid w:val="005F1DE0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30A"/>
    <w:rsid w:val="006B7D22"/>
    <w:rsid w:val="006C0C3D"/>
    <w:rsid w:val="006C0CA4"/>
    <w:rsid w:val="006C2FD6"/>
    <w:rsid w:val="006C3598"/>
    <w:rsid w:val="006C43B1"/>
    <w:rsid w:val="006C4911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289F"/>
    <w:rsid w:val="007733ED"/>
    <w:rsid w:val="00773F2C"/>
    <w:rsid w:val="0077536F"/>
    <w:rsid w:val="007808B2"/>
    <w:rsid w:val="007814B2"/>
    <w:rsid w:val="00782D37"/>
    <w:rsid w:val="007913FD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9FC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67C0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4AE9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23B1"/>
    <w:rsid w:val="008F31DE"/>
    <w:rsid w:val="008F62EA"/>
    <w:rsid w:val="008F6D6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0890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2D5A"/>
    <w:rsid w:val="00956705"/>
    <w:rsid w:val="00957FBF"/>
    <w:rsid w:val="009623B6"/>
    <w:rsid w:val="00962557"/>
    <w:rsid w:val="009647E2"/>
    <w:rsid w:val="00970D89"/>
    <w:rsid w:val="00973FFE"/>
    <w:rsid w:val="009746EA"/>
    <w:rsid w:val="00975503"/>
    <w:rsid w:val="00975DC7"/>
    <w:rsid w:val="00991B0F"/>
    <w:rsid w:val="00992134"/>
    <w:rsid w:val="00992760"/>
    <w:rsid w:val="00995602"/>
    <w:rsid w:val="0099633F"/>
    <w:rsid w:val="009A05AD"/>
    <w:rsid w:val="009A287B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3A95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3619F"/>
    <w:rsid w:val="00A4137E"/>
    <w:rsid w:val="00A448FE"/>
    <w:rsid w:val="00A46023"/>
    <w:rsid w:val="00A4712D"/>
    <w:rsid w:val="00A51331"/>
    <w:rsid w:val="00A55F2B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710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2EB1"/>
    <w:rsid w:val="00B03EBB"/>
    <w:rsid w:val="00B05372"/>
    <w:rsid w:val="00B05A43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241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2404A"/>
    <w:rsid w:val="00C30823"/>
    <w:rsid w:val="00C32341"/>
    <w:rsid w:val="00C32F35"/>
    <w:rsid w:val="00C3344F"/>
    <w:rsid w:val="00C337CB"/>
    <w:rsid w:val="00C3383F"/>
    <w:rsid w:val="00C37250"/>
    <w:rsid w:val="00C41125"/>
    <w:rsid w:val="00C42A94"/>
    <w:rsid w:val="00C42D8B"/>
    <w:rsid w:val="00C46808"/>
    <w:rsid w:val="00C50279"/>
    <w:rsid w:val="00C54F22"/>
    <w:rsid w:val="00C562F2"/>
    <w:rsid w:val="00C60900"/>
    <w:rsid w:val="00C60BB7"/>
    <w:rsid w:val="00C60D8F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1136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4489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3846"/>
    <w:rsid w:val="00D45373"/>
    <w:rsid w:val="00D47579"/>
    <w:rsid w:val="00D54831"/>
    <w:rsid w:val="00D57AB4"/>
    <w:rsid w:val="00D6002A"/>
    <w:rsid w:val="00D668EC"/>
    <w:rsid w:val="00D75C30"/>
    <w:rsid w:val="00D80F9B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4795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1B5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E67E9"/>
    <w:rsid w:val="00EE76C4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36996"/>
    <w:rsid w:val="00F404D0"/>
    <w:rsid w:val="00F41287"/>
    <w:rsid w:val="00F458BF"/>
    <w:rsid w:val="00F45DF6"/>
    <w:rsid w:val="00F50685"/>
    <w:rsid w:val="00F609A9"/>
    <w:rsid w:val="00F623EE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003F23"/>
    <w:rPr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11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41125"/>
    <w:rPr>
      <w:rFonts w:eastAsiaTheme="minorEastAsia"/>
      <w:color w:val="5A5A5A" w:themeColor="text1" w:themeTint="A5"/>
      <w:spacing w:val="15"/>
      <w:lang w:val="cs-CZ"/>
    </w:rPr>
  </w:style>
  <w:style w:type="paragraph" w:styleId="Zkladntext">
    <w:name w:val="Body Text"/>
    <w:basedOn w:val="Normln"/>
    <w:link w:val="ZkladntextChar"/>
    <w:semiHidden/>
    <w:unhideWhenUsed/>
    <w:rsid w:val="00D2448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4489"/>
    <w:rPr>
      <w:rFonts w:ascii="Arial" w:eastAsia="Times New Roman" w:hAnsi="Arial" w:cs="Arial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044E-4A34-4845-A540-1CA92DD3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2025-05-29T10:27:00Z</cp:lastPrinted>
  <dcterms:created xsi:type="dcterms:W3CDTF">2025-07-07T12:33:00Z</dcterms:created>
  <dcterms:modified xsi:type="dcterms:W3CDTF">2025-07-07T12:40:00Z</dcterms:modified>
</cp:coreProperties>
</file>