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7FE7" w14:textId="77777777" w:rsidR="007B5C85" w:rsidRDefault="006F2B74" w:rsidP="00CB2E06">
      <w:pPr>
        <w:spacing w:after="0" w:line="240" w:lineRule="auto"/>
        <w:ind w:left="2830" w:hanging="2830"/>
        <w:jc w:val="center"/>
        <w:rPr>
          <w:rFonts w:ascii="Exo 2" w:hAnsi="Exo 2"/>
          <w:b/>
          <w:bCs/>
        </w:rPr>
      </w:pPr>
      <w:r w:rsidRPr="006F2B74">
        <w:rPr>
          <w:rFonts w:ascii="Exo 2" w:hAnsi="Exo 2"/>
          <w:b/>
          <w:bCs/>
        </w:rPr>
        <w:t xml:space="preserve">DODATEK č. 1 </w:t>
      </w:r>
    </w:p>
    <w:p w14:paraId="4DF6FEF7" w14:textId="13DF4F6B" w:rsidR="00CB2E06" w:rsidRDefault="006F2B74" w:rsidP="00CB2E06">
      <w:pPr>
        <w:spacing w:after="0" w:line="240" w:lineRule="auto"/>
        <w:ind w:left="2830" w:hanging="2830"/>
        <w:jc w:val="center"/>
        <w:rPr>
          <w:rFonts w:ascii="Exo 2" w:hAnsi="Exo 2"/>
          <w:b/>
          <w:bCs/>
        </w:rPr>
      </w:pPr>
      <w:r w:rsidRPr="00A24283">
        <w:rPr>
          <w:rFonts w:ascii="Exo 2" w:hAnsi="Exo 2"/>
          <w:b/>
          <w:bCs/>
        </w:rPr>
        <w:t>k rámcové dohodě</w:t>
      </w:r>
      <w:r w:rsidR="00CB2E06" w:rsidRPr="00A24283">
        <w:rPr>
          <w:rFonts w:ascii="Exo 2" w:hAnsi="Exo 2"/>
          <w:b/>
          <w:bCs/>
        </w:rPr>
        <w:t xml:space="preserve"> o dodávkách laboratorního materiálu </w:t>
      </w:r>
    </w:p>
    <w:p w14:paraId="2FA6C66C" w14:textId="77777777" w:rsidR="00030E51" w:rsidRPr="00A24283" w:rsidRDefault="00030E51" w:rsidP="00CB2E06">
      <w:pPr>
        <w:spacing w:after="0" w:line="240" w:lineRule="auto"/>
        <w:ind w:left="2830" w:hanging="2830"/>
        <w:jc w:val="center"/>
        <w:rPr>
          <w:rFonts w:ascii="Exo 2" w:hAnsi="Exo 2"/>
          <w:b/>
          <w:bCs/>
        </w:rPr>
      </w:pPr>
    </w:p>
    <w:p w14:paraId="17A0285E" w14:textId="275B463C" w:rsidR="00CB2E06" w:rsidRPr="00030E51" w:rsidRDefault="006D7411" w:rsidP="00030E51">
      <w:pPr>
        <w:pStyle w:val="Odstavecseseznamem"/>
        <w:numPr>
          <w:ilvl w:val="0"/>
          <w:numId w:val="9"/>
        </w:numPr>
        <w:spacing w:after="0" w:line="240" w:lineRule="auto"/>
        <w:jc w:val="center"/>
        <w:rPr>
          <w:rFonts w:ascii="Exo 2" w:hAnsi="Exo 2"/>
          <w:b/>
          <w:bCs/>
        </w:rPr>
      </w:pPr>
      <w:r w:rsidRPr="005C090D">
        <w:rPr>
          <w:rFonts w:ascii="Exo 2" w:hAnsi="Exo 2"/>
          <w:b/>
          <w:bCs/>
        </w:rPr>
        <w:t xml:space="preserve">Část 9: Laboratorní plast II. </w:t>
      </w:r>
      <w:r w:rsidR="00CB2E06" w:rsidRPr="00030E51">
        <w:rPr>
          <w:rFonts w:ascii="Exo 2" w:hAnsi="Exo 2"/>
          <w:b/>
          <w:bCs/>
        </w:rPr>
        <w:t>v letech 2025 až 2026</w:t>
      </w:r>
    </w:p>
    <w:p w14:paraId="1573F75A" w14:textId="77777777" w:rsidR="00CB2E06" w:rsidRPr="00A24283" w:rsidRDefault="00CB2E06" w:rsidP="006F2B74">
      <w:pPr>
        <w:rPr>
          <w:rFonts w:ascii="Exo 2" w:hAnsi="Exo 2"/>
        </w:rPr>
      </w:pPr>
    </w:p>
    <w:p w14:paraId="7C2CDD6D" w14:textId="489AD2D9" w:rsidR="006F2B74" w:rsidRPr="006F2B74" w:rsidRDefault="006F2B74" w:rsidP="00794859">
      <w:pPr>
        <w:ind w:left="-284"/>
        <w:rPr>
          <w:rFonts w:ascii="Exo 2" w:hAnsi="Exo 2"/>
        </w:rPr>
      </w:pPr>
      <w:r w:rsidRPr="006F2B74">
        <w:rPr>
          <w:rFonts w:ascii="Exo 2" w:hAnsi="Exo 2"/>
        </w:rPr>
        <w:t xml:space="preserve">uzavřené dne </w:t>
      </w:r>
      <w:r w:rsidR="00C81611">
        <w:rPr>
          <w:rFonts w:ascii="Exo 2" w:hAnsi="Exo 2"/>
        </w:rPr>
        <w:t>30</w:t>
      </w:r>
      <w:r w:rsidR="00BF1BDF" w:rsidRPr="00A24283">
        <w:rPr>
          <w:rFonts w:ascii="Exo 2" w:hAnsi="Exo 2"/>
        </w:rPr>
        <w:t>. 6. 2025</w:t>
      </w:r>
      <w:r w:rsidRPr="006F2B74">
        <w:rPr>
          <w:rFonts w:ascii="Exo 2" w:hAnsi="Exo 2"/>
        </w:rPr>
        <w:t xml:space="preserve"> mezi:</w:t>
      </w:r>
    </w:p>
    <w:p w14:paraId="2B12476A" w14:textId="22069748" w:rsidR="00C733C6" w:rsidRPr="002A42CC" w:rsidRDefault="006F2B74" w:rsidP="00794859">
      <w:pPr>
        <w:spacing w:after="0" w:line="276" w:lineRule="auto"/>
        <w:ind w:left="-284"/>
        <w:rPr>
          <w:rFonts w:ascii="Exo 2" w:hAnsi="Exo 2"/>
          <w:b/>
          <w:bCs/>
        </w:rPr>
      </w:pPr>
      <w:r w:rsidRPr="006F2B74">
        <w:rPr>
          <w:rFonts w:ascii="Exo 2" w:hAnsi="Exo 2"/>
          <w:b/>
          <w:bCs/>
        </w:rPr>
        <w:t xml:space="preserve">1. </w:t>
      </w:r>
      <w:r w:rsidR="00BF1BDF" w:rsidRPr="00A24283">
        <w:rPr>
          <w:rFonts w:ascii="Exo 2" w:hAnsi="Exo 2"/>
          <w:b/>
          <w:bCs/>
        </w:rPr>
        <w:t>KUPUJÍC</w:t>
      </w:r>
      <w:r w:rsidR="00C733C6">
        <w:rPr>
          <w:rFonts w:ascii="Exo 2" w:hAnsi="Exo 2"/>
          <w:b/>
          <w:bCs/>
        </w:rPr>
        <w:t>Í</w:t>
      </w:r>
      <w:r w:rsidR="00BF1BDF" w:rsidRPr="00A24283">
        <w:rPr>
          <w:rFonts w:ascii="Exo 2" w:hAnsi="Exo 2"/>
          <w:b/>
          <w:bCs/>
        </w:rPr>
        <w:t>:</w:t>
      </w:r>
    </w:p>
    <w:p w14:paraId="12413BF7" w14:textId="1C753713" w:rsidR="005345A2" w:rsidRPr="00C733C6" w:rsidRDefault="005345A2" w:rsidP="00794859">
      <w:pPr>
        <w:spacing w:after="0" w:line="276" w:lineRule="auto"/>
        <w:ind w:left="-284"/>
        <w:rPr>
          <w:rFonts w:ascii="Exo 2" w:hAnsi="Exo 2"/>
          <w:b/>
          <w:bCs/>
        </w:rPr>
      </w:pPr>
      <w:r w:rsidRPr="00A24283">
        <w:rPr>
          <w:rFonts w:ascii="Exo 2" w:hAnsi="Exo 2"/>
        </w:rPr>
        <w:t>Název firmy/Jméno:</w:t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r w:rsidR="00926621">
        <w:rPr>
          <w:rFonts w:ascii="Exo 2" w:hAnsi="Exo 2"/>
        </w:rPr>
        <w:tab/>
      </w:r>
      <w:r w:rsidRPr="00A24283">
        <w:rPr>
          <w:rFonts w:ascii="Exo 2" w:hAnsi="Exo 2"/>
          <w:b/>
          <w:bCs/>
        </w:rPr>
        <w:t xml:space="preserve">Institute </w:t>
      </w:r>
      <w:proofErr w:type="spellStart"/>
      <w:r w:rsidRPr="00A24283">
        <w:rPr>
          <w:rFonts w:ascii="Exo 2" w:hAnsi="Exo 2"/>
          <w:b/>
          <w:bCs/>
        </w:rPr>
        <w:t>of</w:t>
      </w:r>
      <w:proofErr w:type="spellEnd"/>
      <w:r w:rsidRPr="00A24283">
        <w:rPr>
          <w:rFonts w:ascii="Exo 2" w:hAnsi="Exo 2"/>
          <w:b/>
          <w:bCs/>
        </w:rPr>
        <w:t xml:space="preserve"> </w:t>
      </w:r>
      <w:proofErr w:type="spellStart"/>
      <w:r w:rsidRPr="00A24283">
        <w:rPr>
          <w:rFonts w:ascii="Exo 2" w:hAnsi="Exo 2"/>
          <w:b/>
          <w:bCs/>
        </w:rPr>
        <w:t>Applied</w:t>
      </w:r>
      <w:proofErr w:type="spellEnd"/>
      <w:r w:rsidRPr="00A24283">
        <w:rPr>
          <w:rFonts w:ascii="Exo 2" w:hAnsi="Exo 2"/>
          <w:b/>
          <w:bCs/>
        </w:rPr>
        <w:t xml:space="preserve"> </w:t>
      </w:r>
      <w:proofErr w:type="spellStart"/>
      <w:r w:rsidRPr="00A24283">
        <w:rPr>
          <w:rFonts w:ascii="Exo 2" w:hAnsi="Exo 2"/>
          <w:b/>
          <w:bCs/>
        </w:rPr>
        <w:t>Biotechnologies</w:t>
      </w:r>
      <w:proofErr w:type="spellEnd"/>
      <w:r w:rsidRPr="00A24283">
        <w:rPr>
          <w:rFonts w:ascii="Exo 2" w:hAnsi="Exo 2"/>
          <w:b/>
          <w:bCs/>
        </w:rPr>
        <w:t xml:space="preserve"> a.s.</w:t>
      </w:r>
    </w:p>
    <w:p w14:paraId="6BA61B0A" w14:textId="511E4801" w:rsidR="005345A2" w:rsidRPr="00A24283" w:rsidRDefault="005345A2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>Sídlo: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  <w:t xml:space="preserve">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proofErr w:type="spellStart"/>
      <w:r w:rsidRPr="00A24283">
        <w:rPr>
          <w:rFonts w:ascii="Exo 2" w:hAnsi="Exo 2"/>
        </w:rPr>
        <w:t>Kramolínská</w:t>
      </w:r>
      <w:proofErr w:type="spellEnd"/>
      <w:r w:rsidRPr="00A24283">
        <w:rPr>
          <w:rFonts w:ascii="Exo 2" w:hAnsi="Exo 2"/>
        </w:rPr>
        <w:t xml:space="preserve"> 955, 199 00, Praha 9 – Letňany</w:t>
      </w:r>
    </w:p>
    <w:p w14:paraId="5E684432" w14:textId="11BD34F1" w:rsidR="005345A2" w:rsidRPr="00A24283" w:rsidRDefault="005345A2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Zastoupená: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r w:rsidRPr="00A24283">
        <w:rPr>
          <w:rFonts w:ascii="Exo 2" w:hAnsi="Exo 2"/>
        </w:rPr>
        <w:t>RNDr. Petr Kvapil, předsedou představenstva</w:t>
      </w:r>
    </w:p>
    <w:p w14:paraId="610D0BDA" w14:textId="22A4CE94" w:rsidR="005345A2" w:rsidRPr="00A24283" w:rsidRDefault="005345A2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IČ: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r w:rsidRPr="00A24283">
        <w:rPr>
          <w:rFonts w:ascii="Exo 2" w:hAnsi="Exo 2"/>
        </w:rPr>
        <w:t>27225712</w:t>
      </w:r>
    </w:p>
    <w:p w14:paraId="4C8C944B" w14:textId="2795D31E" w:rsidR="005345A2" w:rsidRPr="00A24283" w:rsidRDefault="005345A2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DIČ: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r w:rsidRPr="00A24283">
        <w:rPr>
          <w:rFonts w:ascii="Exo 2" w:hAnsi="Exo 2"/>
        </w:rPr>
        <w:t>CZ27225712</w:t>
      </w:r>
    </w:p>
    <w:p w14:paraId="4821E2E1" w14:textId="39D0E716" w:rsidR="005345A2" w:rsidRPr="00A24283" w:rsidRDefault="005345A2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Bankovní spojení: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proofErr w:type="spellStart"/>
      <w:r w:rsidRPr="00A24283">
        <w:rPr>
          <w:rFonts w:ascii="Exo 2" w:hAnsi="Exo 2"/>
        </w:rPr>
        <w:t>UniCredit</w:t>
      </w:r>
      <w:proofErr w:type="spellEnd"/>
      <w:r w:rsidRPr="00A24283">
        <w:rPr>
          <w:rFonts w:ascii="Exo 2" w:hAnsi="Exo 2"/>
        </w:rPr>
        <w:t xml:space="preserve"> Bank Czech Republic and Slovakia, a.s., </w:t>
      </w:r>
    </w:p>
    <w:p w14:paraId="57099F37" w14:textId="1E3E11E2" w:rsidR="005345A2" w:rsidRPr="00A24283" w:rsidRDefault="005345A2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                                     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r w:rsidRPr="00A24283">
        <w:rPr>
          <w:rFonts w:ascii="Exo 2" w:hAnsi="Exo 2"/>
        </w:rPr>
        <w:t>číslo účtu: 1388101477/2700</w:t>
      </w:r>
    </w:p>
    <w:p w14:paraId="788AF37F" w14:textId="604680E9" w:rsidR="00C733C6" w:rsidRPr="002A42CC" w:rsidRDefault="006E0345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>Společnost je zapsána v obchodním rejstříku vedeném Městským soudem v Praze, v oddílu B, vložce 9836.</w:t>
      </w:r>
    </w:p>
    <w:p w14:paraId="7E50C1F5" w14:textId="77777777" w:rsidR="002A42CC" w:rsidRPr="002A42CC" w:rsidRDefault="002A42CC" w:rsidP="00794859">
      <w:pPr>
        <w:spacing w:after="0" w:line="276" w:lineRule="auto"/>
        <w:ind w:left="-284"/>
        <w:jc w:val="both"/>
        <w:rPr>
          <w:rFonts w:ascii="Exo 2" w:hAnsi="Exo 2"/>
          <w:i/>
          <w:iCs/>
          <w:sz w:val="8"/>
          <w:szCs w:val="8"/>
        </w:rPr>
      </w:pPr>
    </w:p>
    <w:p w14:paraId="3AE5F6F6" w14:textId="0F139BE8" w:rsidR="00C733C6" w:rsidRPr="00C733C6" w:rsidRDefault="00EC2C1C" w:rsidP="00794859">
      <w:pPr>
        <w:spacing w:after="0" w:line="276" w:lineRule="auto"/>
        <w:ind w:left="-284"/>
        <w:jc w:val="both"/>
        <w:rPr>
          <w:rFonts w:ascii="Exo 2" w:hAnsi="Exo 2"/>
          <w:i/>
          <w:iCs/>
        </w:rPr>
      </w:pPr>
      <w:r w:rsidRPr="00A24283">
        <w:rPr>
          <w:rFonts w:ascii="Exo 2" w:hAnsi="Exo 2"/>
          <w:i/>
          <w:iCs/>
        </w:rPr>
        <w:t>(dále jen „kupující“)</w:t>
      </w:r>
    </w:p>
    <w:p w14:paraId="6B8C464F" w14:textId="77777777" w:rsidR="00C733C6" w:rsidRDefault="00C733C6" w:rsidP="00794859">
      <w:pPr>
        <w:spacing w:after="0" w:line="276" w:lineRule="auto"/>
        <w:ind w:left="-284"/>
        <w:rPr>
          <w:rFonts w:ascii="Exo 2" w:hAnsi="Exo 2"/>
        </w:rPr>
      </w:pPr>
    </w:p>
    <w:p w14:paraId="73A65B1B" w14:textId="5C4BD4F0" w:rsidR="006F2B74" w:rsidRDefault="00C733C6" w:rsidP="00794859">
      <w:pPr>
        <w:spacing w:after="0" w:line="276" w:lineRule="auto"/>
        <w:ind w:left="-284"/>
        <w:rPr>
          <w:rFonts w:ascii="Exo 2" w:hAnsi="Exo 2"/>
        </w:rPr>
      </w:pPr>
      <w:r>
        <w:rPr>
          <w:rFonts w:ascii="Exo 2" w:hAnsi="Exo 2"/>
        </w:rPr>
        <w:t>a</w:t>
      </w:r>
    </w:p>
    <w:p w14:paraId="717740A3" w14:textId="77777777" w:rsidR="00C733C6" w:rsidRPr="006F2B74" w:rsidRDefault="00C733C6" w:rsidP="00794859">
      <w:pPr>
        <w:spacing w:after="0" w:line="276" w:lineRule="auto"/>
        <w:ind w:left="-284"/>
        <w:rPr>
          <w:rFonts w:ascii="Exo 2" w:hAnsi="Exo 2"/>
          <w:sz w:val="18"/>
          <w:szCs w:val="18"/>
        </w:rPr>
      </w:pPr>
    </w:p>
    <w:p w14:paraId="7D8E1D29" w14:textId="1A014A52" w:rsidR="00C733C6" w:rsidRPr="002A42CC" w:rsidRDefault="006F2B74" w:rsidP="00794859">
      <w:pPr>
        <w:spacing w:after="0" w:line="276" w:lineRule="auto"/>
        <w:ind w:left="-284"/>
        <w:rPr>
          <w:rFonts w:ascii="Exo 2" w:hAnsi="Exo 2"/>
          <w:b/>
          <w:bCs/>
        </w:rPr>
      </w:pPr>
      <w:r w:rsidRPr="006F2B74">
        <w:rPr>
          <w:rFonts w:ascii="Exo 2" w:hAnsi="Exo 2"/>
          <w:b/>
          <w:bCs/>
        </w:rPr>
        <w:t xml:space="preserve">2. </w:t>
      </w:r>
      <w:r w:rsidR="00A236EC" w:rsidRPr="00A24283">
        <w:rPr>
          <w:rFonts w:ascii="Exo 2" w:hAnsi="Exo 2"/>
          <w:b/>
          <w:bCs/>
        </w:rPr>
        <w:t>PRODÁVAJÍCÍ:</w:t>
      </w:r>
    </w:p>
    <w:p w14:paraId="33E30691" w14:textId="243704D0" w:rsidR="00CB3754" w:rsidRPr="00CB3754" w:rsidRDefault="00A236EC" w:rsidP="00CB3754">
      <w:pPr>
        <w:spacing w:after="0" w:line="240" w:lineRule="auto"/>
        <w:ind w:left="-284"/>
        <w:jc w:val="both"/>
        <w:rPr>
          <w:rFonts w:ascii="Exo 2" w:hAnsi="Exo 2"/>
          <w:b/>
          <w:bCs/>
        </w:rPr>
      </w:pPr>
      <w:r w:rsidRPr="00A24283">
        <w:rPr>
          <w:rFonts w:ascii="Exo 2" w:hAnsi="Exo 2"/>
        </w:rPr>
        <w:t xml:space="preserve">Obchodní firma/název/jméno: </w:t>
      </w:r>
      <w:r w:rsidRPr="00A24283">
        <w:rPr>
          <w:rFonts w:ascii="Exo 2" w:hAnsi="Exo 2"/>
        </w:rPr>
        <w:tab/>
      </w:r>
      <w:r w:rsidR="006C6E60">
        <w:rPr>
          <w:rFonts w:ascii="Exo 2" w:hAnsi="Exo 2"/>
        </w:rPr>
        <w:tab/>
      </w:r>
      <w:r w:rsidR="00662D16">
        <w:rPr>
          <w:rFonts w:ascii="Exo 2" w:hAnsi="Exo 2"/>
          <w:b/>
          <w:bCs/>
        </w:rPr>
        <w:t>ESCIMEDA s.r.o.</w:t>
      </w:r>
      <w:r w:rsidR="00CB3754" w:rsidRPr="00CB3754">
        <w:rPr>
          <w:rFonts w:ascii="Exo 2" w:hAnsi="Exo 2"/>
          <w:b/>
          <w:bCs/>
        </w:rPr>
        <w:t xml:space="preserve"> </w:t>
      </w:r>
    </w:p>
    <w:p w14:paraId="55A859C0" w14:textId="6DC073B4" w:rsidR="00A86D26" w:rsidRPr="00A86D26" w:rsidRDefault="00A86D26" w:rsidP="00A86D26">
      <w:pPr>
        <w:spacing w:after="0" w:line="240" w:lineRule="auto"/>
        <w:ind w:left="-284"/>
        <w:jc w:val="both"/>
        <w:rPr>
          <w:rFonts w:ascii="Exo 2" w:hAnsi="Exo 2"/>
        </w:rPr>
      </w:pPr>
      <w:r w:rsidRPr="00A86D26">
        <w:rPr>
          <w:rFonts w:ascii="Exo 2" w:hAnsi="Exo 2"/>
        </w:rPr>
        <w:t xml:space="preserve">Sídlo/místo podnikáni: </w:t>
      </w:r>
      <w:r w:rsidRPr="00A86D26">
        <w:rPr>
          <w:rFonts w:ascii="Exo 2" w:hAnsi="Exo 2"/>
        </w:rPr>
        <w:tab/>
      </w:r>
      <w:r w:rsidRPr="00A86D26">
        <w:rPr>
          <w:rFonts w:ascii="Exo 2" w:hAnsi="Exo 2"/>
        </w:rPr>
        <w:tab/>
      </w:r>
      <w:r w:rsidR="006C6E60">
        <w:rPr>
          <w:rFonts w:ascii="Exo 2" w:hAnsi="Exo 2"/>
        </w:rPr>
        <w:tab/>
      </w:r>
      <w:r w:rsidRPr="00A86D26">
        <w:rPr>
          <w:rFonts w:ascii="Exo 2" w:hAnsi="Exo 2"/>
        </w:rPr>
        <w:t>Na Vyšehradě 1092, Horní Předměstí, 572 01 Polička</w:t>
      </w:r>
    </w:p>
    <w:p w14:paraId="3687F0EB" w14:textId="77777777" w:rsidR="00A86D26" w:rsidRPr="00A86D26" w:rsidRDefault="00A86D26" w:rsidP="00A86D26">
      <w:pPr>
        <w:spacing w:after="0" w:line="240" w:lineRule="auto"/>
        <w:ind w:left="-284"/>
        <w:jc w:val="both"/>
        <w:rPr>
          <w:rFonts w:ascii="Exo 2" w:hAnsi="Exo 2"/>
        </w:rPr>
      </w:pPr>
      <w:r w:rsidRPr="00A86D26">
        <w:rPr>
          <w:rFonts w:ascii="Exo 2" w:hAnsi="Exo 2"/>
        </w:rPr>
        <w:t xml:space="preserve">IČ: </w:t>
      </w:r>
      <w:r w:rsidRPr="00A86D26">
        <w:rPr>
          <w:rFonts w:ascii="Exo 2" w:hAnsi="Exo 2"/>
        </w:rPr>
        <w:tab/>
      </w:r>
      <w:r w:rsidRPr="00A86D26">
        <w:rPr>
          <w:rFonts w:ascii="Exo 2" w:hAnsi="Exo 2"/>
        </w:rPr>
        <w:tab/>
      </w:r>
      <w:r w:rsidRPr="00A86D26">
        <w:rPr>
          <w:rFonts w:ascii="Exo 2" w:hAnsi="Exo 2"/>
        </w:rPr>
        <w:tab/>
      </w:r>
      <w:r w:rsidRPr="00A86D26">
        <w:rPr>
          <w:rFonts w:ascii="Exo 2" w:hAnsi="Exo 2"/>
        </w:rPr>
        <w:tab/>
      </w:r>
      <w:r w:rsidRPr="00A86D26">
        <w:rPr>
          <w:rFonts w:ascii="Exo 2" w:hAnsi="Exo 2"/>
        </w:rPr>
        <w:tab/>
        <w:t>27939031</w:t>
      </w:r>
    </w:p>
    <w:p w14:paraId="18323CDE" w14:textId="77777777" w:rsidR="00A86D26" w:rsidRPr="00A86D26" w:rsidRDefault="00A86D26" w:rsidP="00A86D26">
      <w:pPr>
        <w:spacing w:after="0" w:line="240" w:lineRule="auto"/>
        <w:ind w:left="-284"/>
        <w:jc w:val="both"/>
        <w:rPr>
          <w:rFonts w:ascii="Exo 2" w:hAnsi="Exo 2"/>
        </w:rPr>
      </w:pPr>
      <w:r w:rsidRPr="00A86D26">
        <w:rPr>
          <w:rFonts w:ascii="Exo 2" w:hAnsi="Exo 2"/>
        </w:rPr>
        <w:t xml:space="preserve">DIČ: </w:t>
      </w:r>
      <w:r w:rsidRPr="00A86D26">
        <w:rPr>
          <w:rFonts w:ascii="Exo 2" w:hAnsi="Exo 2"/>
        </w:rPr>
        <w:tab/>
      </w:r>
      <w:r w:rsidRPr="00A86D26">
        <w:rPr>
          <w:rFonts w:ascii="Exo 2" w:hAnsi="Exo 2"/>
        </w:rPr>
        <w:tab/>
      </w:r>
      <w:r w:rsidRPr="00A86D26">
        <w:rPr>
          <w:rFonts w:ascii="Exo 2" w:hAnsi="Exo 2"/>
        </w:rPr>
        <w:tab/>
      </w:r>
      <w:r w:rsidRPr="00A86D26">
        <w:rPr>
          <w:rFonts w:ascii="Exo 2" w:hAnsi="Exo 2"/>
        </w:rPr>
        <w:tab/>
      </w:r>
      <w:r w:rsidRPr="00A86D26">
        <w:rPr>
          <w:rFonts w:ascii="Exo 2" w:hAnsi="Exo 2"/>
        </w:rPr>
        <w:tab/>
        <w:t>CZ27939031</w:t>
      </w:r>
    </w:p>
    <w:p w14:paraId="5A55CDCA" w14:textId="77777777" w:rsidR="00A86D26" w:rsidRPr="00A86D26" w:rsidRDefault="00A86D26" w:rsidP="00A86D26">
      <w:pPr>
        <w:spacing w:after="0" w:line="240" w:lineRule="auto"/>
        <w:ind w:left="-284"/>
        <w:jc w:val="both"/>
        <w:rPr>
          <w:rFonts w:ascii="Exo 2" w:hAnsi="Exo 2"/>
        </w:rPr>
      </w:pPr>
      <w:r w:rsidRPr="00A86D26">
        <w:rPr>
          <w:rFonts w:ascii="Exo 2" w:hAnsi="Exo 2"/>
        </w:rPr>
        <w:t xml:space="preserve">Zastoupen: </w:t>
      </w:r>
      <w:r w:rsidRPr="00A86D26">
        <w:rPr>
          <w:rFonts w:ascii="Exo 2" w:hAnsi="Exo 2"/>
        </w:rPr>
        <w:tab/>
      </w:r>
      <w:r w:rsidRPr="00A86D26">
        <w:rPr>
          <w:rFonts w:ascii="Exo 2" w:hAnsi="Exo 2"/>
        </w:rPr>
        <w:tab/>
      </w:r>
      <w:r w:rsidRPr="00A86D26">
        <w:rPr>
          <w:rFonts w:ascii="Exo 2" w:hAnsi="Exo 2"/>
        </w:rPr>
        <w:tab/>
      </w:r>
      <w:r w:rsidRPr="00A86D26">
        <w:rPr>
          <w:rFonts w:ascii="Exo 2" w:hAnsi="Exo 2"/>
        </w:rPr>
        <w:tab/>
        <w:t>Ing. Markétou Jeřábkovou, jednatelem</w:t>
      </w:r>
    </w:p>
    <w:p w14:paraId="28C4A09E" w14:textId="0F1A090C" w:rsidR="00A86D26" w:rsidRPr="00A86D26" w:rsidRDefault="00A86D26" w:rsidP="00A86D26">
      <w:pPr>
        <w:spacing w:after="0" w:line="240" w:lineRule="auto"/>
        <w:ind w:left="-284"/>
        <w:jc w:val="both"/>
        <w:rPr>
          <w:rFonts w:ascii="Exo 2" w:hAnsi="Exo 2"/>
        </w:rPr>
      </w:pPr>
      <w:r w:rsidRPr="00A86D26">
        <w:rPr>
          <w:rFonts w:ascii="Exo 2" w:hAnsi="Exo 2"/>
        </w:rPr>
        <w:t xml:space="preserve">Zápis v obchodním rejstříku: </w:t>
      </w:r>
      <w:r w:rsidR="006C1558">
        <w:rPr>
          <w:rFonts w:ascii="Exo 2" w:hAnsi="Exo 2"/>
        </w:rPr>
        <w:tab/>
      </w:r>
      <w:r w:rsidRPr="00A86D26">
        <w:rPr>
          <w:rFonts w:ascii="Exo 2" w:hAnsi="Exo 2"/>
        </w:rPr>
        <w:tab/>
        <w:t>C 53384 vedená u Krajského soudu v Hradci Králové</w:t>
      </w:r>
    </w:p>
    <w:p w14:paraId="0ABE59BF" w14:textId="1A5285E6" w:rsidR="002A42CC" w:rsidRPr="00CB3754" w:rsidRDefault="00A86D26" w:rsidP="00A86D26">
      <w:pPr>
        <w:spacing w:after="0" w:line="240" w:lineRule="auto"/>
        <w:ind w:left="-284"/>
        <w:jc w:val="both"/>
        <w:rPr>
          <w:rFonts w:ascii="Exo 2" w:hAnsi="Exo 2"/>
          <w:sz w:val="10"/>
          <w:szCs w:val="10"/>
        </w:rPr>
      </w:pPr>
      <w:r w:rsidRPr="00A86D26">
        <w:rPr>
          <w:rFonts w:ascii="Exo 2" w:hAnsi="Exo 2"/>
        </w:rPr>
        <w:t xml:space="preserve">Bankovní spojení: </w:t>
      </w:r>
      <w:r w:rsidRPr="00A86D26">
        <w:rPr>
          <w:rFonts w:ascii="Exo 2" w:hAnsi="Exo 2"/>
        </w:rPr>
        <w:tab/>
      </w:r>
      <w:r w:rsidRPr="00A86D26">
        <w:rPr>
          <w:rFonts w:ascii="Exo 2" w:hAnsi="Exo 2"/>
        </w:rPr>
        <w:tab/>
      </w:r>
      <w:r w:rsidRPr="00A86D26">
        <w:rPr>
          <w:rFonts w:ascii="Exo 2" w:hAnsi="Exo 2"/>
        </w:rPr>
        <w:tab/>
        <w:t xml:space="preserve">Komerční banka, a.s., </w:t>
      </w:r>
      <w:proofErr w:type="spellStart"/>
      <w:r w:rsidRPr="00A86D26">
        <w:rPr>
          <w:rFonts w:ascii="Exo 2" w:hAnsi="Exo 2"/>
        </w:rPr>
        <w:t>č.ú</w:t>
      </w:r>
      <w:proofErr w:type="spellEnd"/>
      <w:r w:rsidRPr="00A86D26">
        <w:rPr>
          <w:rFonts w:ascii="Exo 2" w:hAnsi="Exo 2"/>
        </w:rPr>
        <w:t>.: 123-6962960237/0100</w:t>
      </w:r>
    </w:p>
    <w:p w14:paraId="2033E7CB" w14:textId="77777777" w:rsidR="00A135B7" w:rsidRDefault="00A135B7" w:rsidP="00794859">
      <w:pPr>
        <w:spacing w:after="0" w:line="240" w:lineRule="auto"/>
        <w:ind w:left="-284"/>
        <w:jc w:val="both"/>
        <w:rPr>
          <w:rFonts w:ascii="Exo 2" w:hAnsi="Exo 2"/>
          <w:i/>
          <w:iCs/>
        </w:rPr>
      </w:pPr>
    </w:p>
    <w:p w14:paraId="2DEC5D03" w14:textId="11B6785B" w:rsidR="00753354" w:rsidRPr="00A24283" w:rsidRDefault="00753354" w:rsidP="00794859">
      <w:pPr>
        <w:spacing w:after="0" w:line="240" w:lineRule="auto"/>
        <w:ind w:left="-284"/>
        <w:jc w:val="both"/>
        <w:rPr>
          <w:rFonts w:ascii="Exo 2" w:hAnsi="Exo 2"/>
          <w:i/>
          <w:iCs/>
        </w:rPr>
      </w:pPr>
      <w:r w:rsidRPr="00A24283">
        <w:rPr>
          <w:rFonts w:ascii="Exo 2" w:hAnsi="Exo 2"/>
          <w:i/>
          <w:iCs/>
        </w:rPr>
        <w:t>(dále jen „prodávající“)</w:t>
      </w:r>
    </w:p>
    <w:p w14:paraId="5FB916D4" w14:textId="77777777" w:rsidR="00753354" w:rsidRPr="00A24283" w:rsidRDefault="00753354" w:rsidP="00794859">
      <w:pPr>
        <w:spacing w:after="0" w:line="240" w:lineRule="auto"/>
        <w:ind w:left="-284"/>
        <w:jc w:val="both"/>
        <w:rPr>
          <w:rFonts w:ascii="Exo 2" w:hAnsi="Exo 2"/>
          <w:i/>
          <w:iCs/>
        </w:rPr>
      </w:pPr>
      <w:r w:rsidRPr="00A24283">
        <w:rPr>
          <w:rFonts w:ascii="Exo 2" w:hAnsi="Exo 2"/>
          <w:i/>
          <w:iCs/>
        </w:rPr>
        <w:t>(prodávající společně s kupujícím také „smluvní strany“)</w:t>
      </w:r>
    </w:p>
    <w:p w14:paraId="41AD43D0" w14:textId="39FAD7BF" w:rsidR="006F2B74" w:rsidRPr="006F2B74" w:rsidRDefault="006F2B74" w:rsidP="00794859">
      <w:pPr>
        <w:ind w:left="-284"/>
        <w:rPr>
          <w:rFonts w:ascii="Exo 2" w:hAnsi="Exo 2"/>
        </w:rPr>
      </w:pPr>
    </w:p>
    <w:p w14:paraId="4EF6BD5C" w14:textId="77777777" w:rsidR="00222189" w:rsidRDefault="006F2B74" w:rsidP="00222189">
      <w:pPr>
        <w:jc w:val="center"/>
        <w:rPr>
          <w:rFonts w:ascii="Exo 2" w:hAnsi="Exo 2"/>
          <w:b/>
          <w:bCs/>
        </w:rPr>
      </w:pPr>
      <w:r w:rsidRPr="006F2B74">
        <w:rPr>
          <w:rFonts w:ascii="Exo 2" w:hAnsi="Exo 2"/>
          <w:b/>
          <w:bCs/>
        </w:rPr>
        <w:t>Článek I.</w:t>
      </w:r>
    </w:p>
    <w:p w14:paraId="2B928FF8" w14:textId="398DC0FE" w:rsidR="00222189" w:rsidRDefault="006F2B74" w:rsidP="00B16022">
      <w:pPr>
        <w:pStyle w:val="Odstavecseseznamem"/>
        <w:numPr>
          <w:ilvl w:val="0"/>
          <w:numId w:val="8"/>
        </w:numPr>
        <w:rPr>
          <w:rFonts w:ascii="Exo 2" w:hAnsi="Exo 2"/>
        </w:rPr>
      </w:pPr>
      <w:r w:rsidRPr="00B16022">
        <w:rPr>
          <w:rFonts w:ascii="Exo 2" w:hAnsi="Exo 2"/>
        </w:rPr>
        <w:t>Smluvní strany se dohodly, že v</w:t>
      </w:r>
      <w:r w:rsidR="006D7060" w:rsidRPr="00B16022">
        <w:rPr>
          <w:rFonts w:ascii="Exo 2" w:hAnsi="Exo 2"/>
        </w:rPr>
        <w:t>e výše specifikované</w:t>
      </w:r>
      <w:r w:rsidR="006D7060" w:rsidRPr="00B16022">
        <w:rPr>
          <w:rFonts w:ascii="Exo 2" w:hAnsi="Exo 2"/>
          <w:b/>
          <w:bCs/>
        </w:rPr>
        <w:t> </w:t>
      </w:r>
      <w:r w:rsidR="006D7060" w:rsidRPr="00B16022">
        <w:rPr>
          <w:rFonts w:ascii="Exo 2" w:hAnsi="Exo 2"/>
        </w:rPr>
        <w:t>rámcové dohodě</w:t>
      </w:r>
      <w:r w:rsidR="006D7060" w:rsidRPr="00B16022">
        <w:rPr>
          <w:rFonts w:ascii="Exo 2" w:hAnsi="Exo 2"/>
          <w:b/>
          <w:bCs/>
        </w:rPr>
        <w:t xml:space="preserve"> </w:t>
      </w:r>
      <w:r w:rsidRPr="00B16022">
        <w:rPr>
          <w:rFonts w:ascii="Exo 2" w:hAnsi="Exo 2"/>
        </w:rPr>
        <w:t xml:space="preserve">uzavřené dne </w:t>
      </w:r>
      <w:r w:rsidR="00A86D26">
        <w:rPr>
          <w:rFonts w:ascii="Exo 2" w:hAnsi="Exo 2"/>
        </w:rPr>
        <w:t>30</w:t>
      </w:r>
      <w:r w:rsidR="006D7060" w:rsidRPr="00B16022">
        <w:rPr>
          <w:rFonts w:ascii="Exo 2" w:hAnsi="Exo 2"/>
        </w:rPr>
        <w:t>. 6. 2025</w:t>
      </w:r>
      <w:r w:rsidRPr="00B16022">
        <w:rPr>
          <w:rFonts w:ascii="Exo 2" w:hAnsi="Exo 2"/>
        </w:rPr>
        <w:t xml:space="preserve"> došlo k administrativní chybě v</w:t>
      </w:r>
      <w:r w:rsidR="00222189" w:rsidRPr="00B16022">
        <w:rPr>
          <w:rFonts w:ascii="Exo 2" w:hAnsi="Exo 2"/>
        </w:rPr>
        <w:t>:</w:t>
      </w:r>
    </w:p>
    <w:p w14:paraId="2D9A5DC5" w14:textId="77777777" w:rsidR="00B16022" w:rsidRPr="00B16022" w:rsidRDefault="00B16022" w:rsidP="00B16022">
      <w:pPr>
        <w:pStyle w:val="Odstavecseseznamem"/>
        <w:ind w:left="76"/>
        <w:rPr>
          <w:rFonts w:ascii="Exo 2" w:hAnsi="Exo 2"/>
        </w:rPr>
      </w:pPr>
    </w:p>
    <w:p w14:paraId="34756F5C" w14:textId="77777777" w:rsidR="0083365F" w:rsidRPr="00B16022" w:rsidRDefault="006F2B74" w:rsidP="00B16022">
      <w:pPr>
        <w:pStyle w:val="Odstavecseseznamem"/>
        <w:numPr>
          <w:ilvl w:val="0"/>
          <w:numId w:val="7"/>
        </w:numPr>
        <w:rPr>
          <w:rFonts w:ascii="Exo 2" w:hAnsi="Exo 2"/>
          <w:b/>
          <w:bCs/>
        </w:rPr>
      </w:pPr>
      <w:r w:rsidRPr="00B16022">
        <w:rPr>
          <w:rFonts w:ascii="Exo 2" w:hAnsi="Exo 2"/>
        </w:rPr>
        <w:t xml:space="preserve">uvedení sídla </w:t>
      </w:r>
      <w:r w:rsidR="006D7060" w:rsidRPr="00B16022">
        <w:rPr>
          <w:rFonts w:ascii="Exo 2" w:hAnsi="Exo 2"/>
        </w:rPr>
        <w:t>Kupujícího</w:t>
      </w:r>
      <w:r w:rsidRPr="00B16022">
        <w:rPr>
          <w:rFonts w:ascii="Exo 2" w:hAnsi="Exo 2"/>
        </w:rPr>
        <w:t>. Správné znění sídla je:</w:t>
      </w:r>
    </w:p>
    <w:p w14:paraId="065E977E" w14:textId="770C3B64" w:rsidR="002A42CC" w:rsidRPr="00CB3754" w:rsidRDefault="00A24283" w:rsidP="00CB3754">
      <w:pPr>
        <w:pStyle w:val="Odstavecseseznamem"/>
        <w:ind w:left="1440"/>
        <w:rPr>
          <w:rFonts w:ascii="Exo 2" w:hAnsi="Exo 2"/>
          <w:b/>
          <w:bCs/>
          <w:sz w:val="28"/>
          <w:szCs w:val="28"/>
        </w:rPr>
      </w:pPr>
      <w:proofErr w:type="spellStart"/>
      <w:r w:rsidRPr="00B16022">
        <w:rPr>
          <w:rFonts w:ascii="Exo 2" w:hAnsi="Exo 2"/>
          <w:b/>
          <w:bCs/>
        </w:rPr>
        <w:t>Kramolínská</w:t>
      </w:r>
      <w:proofErr w:type="spellEnd"/>
      <w:r w:rsidRPr="00B16022">
        <w:rPr>
          <w:rFonts w:ascii="Exo 2" w:hAnsi="Exo 2"/>
          <w:b/>
          <w:bCs/>
        </w:rPr>
        <w:t xml:space="preserve"> 955, 199 00, Praha 9 – Letňany</w:t>
      </w:r>
      <w:r w:rsidRPr="00B16022">
        <w:rPr>
          <w:rFonts w:ascii="Exo 2" w:hAnsi="Exo 2"/>
          <w:b/>
          <w:bCs/>
          <w:sz w:val="28"/>
          <w:szCs w:val="28"/>
        </w:rPr>
        <w:t xml:space="preserve"> </w:t>
      </w:r>
    </w:p>
    <w:p w14:paraId="2C3F5F3E" w14:textId="77777777" w:rsidR="00CB3754" w:rsidRDefault="00CB3754">
      <w:pPr>
        <w:rPr>
          <w:rFonts w:ascii="Exo 2" w:hAnsi="Exo 2"/>
          <w:b/>
          <w:bCs/>
        </w:rPr>
      </w:pPr>
      <w:r>
        <w:rPr>
          <w:rFonts w:ascii="Exo 2" w:hAnsi="Exo 2"/>
          <w:b/>
          <w:bCs/>
        </w:rPr>
        <w:br w:type="page"/>
      </w:r>
    </w:p>
    <w:p w14:paraId="51571B1E" w14:textId="0186D253" w:rsidR="006F2B74" w:rsidRDefault="006F2B74" w:rsidP="007F42D3">
      <w:pPr>
        <w:jc w:val="center"/>
        <w:rPr>
          <w:rFonts w:ascii="Exo 2" w:hAnsi="Exo 2"/>
          <w:b/>
          <w:bCs/>
        </w:rPr>
      </w:pPr>
      <w:r w:rsidRPr="006F2B74">
        <w:rPr>
          <w:rFonts w:ascii="Exo 2" w:hAnsi="Exo 2"/>
          <w:b/>
          <w:bCs/>
        </w:rPr>
        <w:lastRenderedPageBreak/>
        <w:t>Článek II.</w:t>
      </w:r>
    </w:p>
    <w:p w14:paraId="4090CDDE" w14:textId="0DDD3E72" w:rsidR="000F67D8" w:rsidRPr="000F67D8" w:rsidRDefault="000F67D8" w:rsidP="00CB3754">
      <w:pPr>
        <w:pStyle w:val="Odstavecseseznamem"/>
        <w:numPr>
          <w:ilvl w:val="0"/>
          <w:numId w:val="1"/>
        </w:numPr>
        <w:tabs>
          <w:tab w:val="clear" w:pos="720"/>
        </w:tabs>
        <w:ind w:left="142"/>
        <w:jc w:val="both"/>
        <w:rPr>
          <w:rFonts w:ascii="Exo 2" w:hAnsi="Exo 2"/>
        </w:rPr>
      </w:pPr>
      <w:r w:rsidRPr="006F2B74">
        <w:rPr>
          <w:rFonts w:ascii="Exo 2" w:hAnsi="Exo 2"/>
        </w:rPr>
        <w:t>Tímto dodatkem</w:t>
      </w:r>
      <w:r w:rsidR="007F42D3">
        <w:rPr>
          <w:rFonts w:ascii="Exo 2" w:hAnsi="Exo 2"/>
        </w:rPr>
        <w:t xml:space="preserve"> č. 1</w:t>
      </w:r>
      <w:r w:rsidRPr="006F2B74">
        <w:rPr>
          <w:rFonts w:ascii="Exo 2" w:hAnsi="Exo 2"/>
        </w:rPr>
        <w:t xml:space="preserve"> se t</w:t>
      </w:r>
      <w:r>
        <w:rPr>
          <w:rFonts w:ascii="Exo 2" w:hAnsi="Exo 2"/>
        </w:rPr>
        <w:t>yto</w:t>
      </w:r>
      <w:r w:rsidRPr="006F2B74">
        <w:rPr>
          <w:rFonts w:ascii="Exo 2" w:hAnsi="Exo 2"/>
        </w:rPr>
        <w:t xml:space="preserve"> chyb</w:t>
      </w:r>
      <w:r>
        <w:rPr>
          <w:rFonts w:ascii="Exo 2" w:hAnsi="Exo 2"/>
        </w:rPr>
        <w:t>y</w:t>
      </w:r>
      <w:r w:rsidRPr="006F2B74">
        <w:rPr>
          <w:rFonts w:ascii="Exo 2" w:hAnsi="Exo 2"/>
        </w:rPr>
        <w:t xml:space="preserve"> opravuj</w:t>
      </w:r>
      <w:r>
        <w:rPr>
          <w:rFonts w:ascii="Exo 2" w:hAnsi="Exo 2"/>
        </w:rPr>
        <w:t>í</w:t>
      </w:r>
      <w:r w:rsidRPr="006F2B74">
        <w:rPr>
          <w:rFonts w:ascii="Exo 2" w:hAnsi="Exo 2"/>
        </w:rPr>
        <w:t>. Ostatní ustanovení smlouvy zůstávají beze změny a nadále platí v původním znění.</w:t>
      </w:r>
    </w:p>
    <w:p w14:paraId="15B81C6D" w14:textId="5975A64D" w:rsidR="006F2B74" w:rsidRPr="006F2B74" w:rsidRDefault="006F2B74" w:rsidP="00CB3754">
      <w:pPr>
        <w:numPr>
          <w:ilvl w:val="0"/>
          <w:numId w:val="1"/>
        </w:numPr>
        <w:tabs>
          <w:tab w:val="clear" w:pos="720"/>
        </w:tabs>
        <w:ind w:left="284"/>
        <w:jc w:val="both"/>
        <w:rPr>
          <w:rFonts w:ascii="Exo 2" w:hAnsi="Exo 2"/>
        </w:rPr>
      </w:pPr>
      <w:r w:rsidRPr="006F2B74">
        <w:rPr>
          <w:rFonts w:ascii="Exo 2" w:hAnsi="Exo 2"/>
        </w:rPr>
        <w:t>Tento dodatek</w:t>
      </w:r>
      <w:r w:rsidR="007F42D3">
        <w:rPr>
          <w:rFonts w:ascii="Exo 2" w:hAnsi="Exo 2"/>
        </w:rPr>
        <w:t xml:space="preserve"> č. 1</w:t>
      </w:r>
      <w:r w:rsidRPr="006F2B74">
        <w:rPr>
          <w:rFonts w:ascii="Exo 2" w:hAnsi="Exo 2"/>
        </w:rPr>
        <w:t xml:space="preserve"> nabývá platnosti a účinnosti dnem podpisu oběma smluvními stranami.</w:t>
      </w:r>
    </w:p>
    <w:p w14:paraId="487C1868" w14:textId="77777777" w:rsidR="00E4110B" w:rsidRDefault="006F2B74" w:rsidP="00CB3754">
      <w:pPr>
        <w:numPr>
          <w:ilvl w:val="0"/>
          <w:numId w:val="1"/>
        </w:numPr>
        <w:tabs>
          <w:tab w:val="clear" w:pos="720"/>
        </w:tabs>
        <w:ind w:left="284"/>
        <w:jc w:val="both"/>
        <w:rPr>
          <w:rFonts w:ascii="Exo 2" w:hAnsi="Exo 2"/>
        </w:rPr>
      </w:pPr>
      <w:r w:rsidRPr="006F2B74">
        <w:rPr>
          <w:rFonts w:ascii="Exo 2" w:hAnsi="Exo 2"/>
        </w:rPr>
        <w:t>Tento dodatek bude zveřejněn v registru smluv</w:t>
      </w:r>
      <w:r w:rsidR="00C733C6">
        <w:rPr>
          <w:rFonts w:ascii="Exo 2" w:hAnsi="Exo 2"/>
        </w:rPr>
        <w:t>.</w:t>
      </w:r>
    </w:p>
    <w:p w14:paraId="3F6C5806" w14:textId="492E9E21" w:rsidR="00E4110B" w:rsidRPr="00E4110B" w:rsidRDefault="006F2B74" w:rsidP="00CB3754">
      <w:pPr>
        <w:numPr>
          <w:ilvl w:val="0"/>
          <w:numId w:val="1"/>
        </w:numPr>
        <w:tabs>
          <w:tab w:val="clear" w:pos="720"/>
        </w:tabs>
        <w:ind w:left="284"/>
        <w:jc w:val="both"/>
        <w:rPr>
          <w:rFonts w:ascii="Exo 2" w:hAnsi="Exo 2"/>
        </w:rPr>
      </w:pPr>
      <w:r w:rsidRPr="00E4110B">
        <w:rPr>
          <w:rFonts w:ascii="Exo 2" w:hAnsi="Exo 2"/>
        </w:rPr>
        <w:t>Dodatek je vyhotoven</w:t>
      </w:r>
      <w:r w:rsidR="00926621">
        <w:rPr>
          <w:rFonts w:ascii="Exo 2" w:hAnsi="Exo 2"/>
        </w:rPr>
        <w:t xml:space="preserve"> </w:t>
      </w:r>
      <w:r w:rsidR="00E4110B" w:rsidRPr="00E4110B">
        <w:rPr>
          <w:rFonts w:ascii="Exo 2" w:hAnsi="Exo 2"/>
        </w:rPr>
        <w:t>v elektronickém originále.</w:t>
      </w:r>
    </w:p>
    <w:p w14:paraId="4C955BAC" w14:textId="3A79C07C" w:rsidR="006F2B74" w:rsidRPr="006F2B74" w:rsidRDefault="006F2B74" w:rsidP="00E4110B">
      <w:pPr>
        <w:ind w:left="567"/>
        <w:rPr>
          <w:rFonts w:ascii="Exo 2" w:hAnsi="Exo 2"/>
        </w:rPr>
      </w:pPr>
    </w:p>
    <w:p w14:paraId="1CC9288C" w14:textId="77777777" w:rsidR="00E4110B" w:rsidRDefault="00E4110B" w:rsidP="006F2B74">
      <w:pPr>
        <w:rPr>
          <w:rFonts w:ascii="Exo 2" w:hAnsi="Exo 2"/>
        </w:rPr>
      </w:pPr>
    </w:p>
    <w:p w14:paraId="6CE0F730" w14:textId="5F5DA214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  <w:r w:rsidRPr="002A42CC">
        <w:rPr>
          <w:rFonts w:ascii="Exo 2" w:hAnsi="Exo 2"/>
          <w:b/>
          <w:bCs/>
        </w:rPr>
        <w:t>Datum:</w:t>
      </w:r>
      <w:r w:rsidR="00F84C6A">
        <w:rPr>
          <w:rFonts w:ascii="Exo 2" w:hAnsi="Exo 2"/>
          <w:b/>
          <w:bCs/>
        </w:rPr>
        <w:t xml:space="preserve"> </w:t>
      </w:r>
      <w:r w:rsidR="00F84C6A" w:rsidRPr="00F84C6A">
        <w:rPr>
          <w:rFonts w:ascii="Exo 2" w:hAnsi="Exo 2"/>
        </w:rPr>
        <w:t>viz. el. podpis</w:t>
      </w:r>
      <w:r w:rsidRPr="002A42CC">
        <w:rPr>
          <w:rFonts w:ascii="Exo 2" w:hAnsi="Exo 2"/>
        </w:rPr>
        <w:tab/>
      </w:r>
      <w:r w:rsidRPr="002A42CC">
        <w:rPr>
          <w:rFonts w:ascii="Exo 2" w:hAnsi="Exo 2"/>
          <w:b/>
          <w:bCs/>
        </w:rPr>
        <w:t>Datum:</w:t>
      </w:r>
      <w:r w:rsidRPr="002A42CC">
        <w:rPr>
          <w:rFonts w:ascii="Exo 2" w:hAnsi="Exo 2"/>
        </w:rPr>
        <w:tab/>
      </w:r>
      <w:r w:rsidR="00F84C6A">
        <w:rPr>
          <w:rFonts w:ascii="Exo 2" w:hAnsi="Exo 2"/>
        </w:rPr>
        <w:t>viz. el. podpis</w:t>
      </w:r>
      <w:r w:rsidRPr="002A42CC">
        <w:rPr>
          <w:rFonts w:ascii="Exo 2" w:hAnsi="Exo 2"/>
        </w:rPr>
        <w:tab/>
      </w:r>
    </w:p>
    <w:p w14:paraId="0D77EC7E" w14:textId="77777777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  <w:b/>
          <w:bCs/>
        </w:rPr>
      </w:pPr>
    </w:p>
    <w:p w14:paraId="4CB86195" w14:textId="77777777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  <w:r w:rsidRPr="002A42CC">
        <w:rPr>
          <w:rFonts w:ascii="Exo 2" w:hAnsi="Exo 2"/>
          <w:b/>
          <w:bCs/>
        </w:rPr>
        <w:t>Kupující:</w:t>
      </w:r>
      <w:r w:rsidRPr="002A42CC">
        <w:rPr>
          <w:rFonts w:ascii="Exo 2" w:hAnsi="Exo 2"/>
        </w:rPr>
        <w:tab/>
      </w:r>
      <w:r w:rsidRPr="002A42CC">
        <w:rPr>
          <w:rFonts w:ascii="Exo 2" w:hAnsi="Exo 2"/>
          <w:b/>
          <w:bCs/>
        </w:rPr>
        <w:t>Prodávající:</w:t>
      </w:r>
    </w:p>
    <w:p w14:paraId="588479BA" w14:textId="35C28D6D" w:rsidR="002A42CC" w:rsidRPr="002A42CC" w:rsidRDefault="002A42CC" w:rsidP="002D7CAA">
      <w:pPr>
        <w:rPr>
          <w:rFonts w:ascii="Exo 2" w:hAnsi="Exo 2"/>
        </w:rPr>
      </w:pPr>
      <w:r w:rsidRPr="002A42CC">
        <w:rPr>
          <w:rFonts w:ascii="Exo 2" w:hAnsi="Exo 2"/>
        </w:rPr>
        <w:t xml:space="preserve">Institute </w:t>
      </w:r>
      <w:proofErr w:type="spellStart"/>
      <w:r w:rsidRPr="002A42CC">
        <w:rPr>
          <w:rFonts w:ascii="Exo 2" w:hAnsi="Exo 2"/>
        </w:rPr>
        <w:t>of</w:t>
      </w:r>
      <w:proofErr w:type="spellEnd"/>
      <w:r w:rsidRPr="002A42CC">
        <w:rPr>
          <w:rFonts w:ascii="Exo 2" w:hAnsi="Exo 2"/>
        </w:rPr>
        <w:t xml:space="preserve"> </w:t>
      </w:r>
      <w:proofErr w:type="spellStart"/>
      <w:r w:rsidRPr="002A42CC">
        <w:rPr>
          <w:rFonts w:ascii="Exo 2" w:hAnsi="Exo 2"/>
        </w:rPr>
        <w:t>Applied</w:t>
      </w:r>
      <w:proofErr w:type="spellEnd"/>
      <w:r w:rsidRPr="002A42CC">
        <w:rPr>
          <w:rFonts w:ascii="Exo 2" w:hAnsi="Exo 2"/>
        </w:rPr>
        <w:t xml:space="preserve"> </w:t>
      </w:r>
      <w:proofErr w:type="spellStart"/>
      <w:r w:rsidRPr="002A42CC">
        <w:rPr>
          <w:rFonts w:ascii="Exo 2" w:hAnsi="Exo 2"/>
        </w:rPr>
        <w:t>Biotechnologies</w:t>
      </w:r>
      <w:proofErr w:type="spellEnd"/>
      <w:r w:rsidRPr="002A42CC">
        <w:rPr>
          <w:rFonts w:ascii="Exo 2" w:hAnsi="Exo 2"/>
        </w:rPr>
        <w:t xml:space="preserve"> a.s. </w:t>
      </w:r>
      <w:r w:rsidRPr="002A42CC">
        <w:rPr>
          <w:rFonts w:ascii="Exo 2" w:hAnsi="Exo 2"/>
        </w:rPr>
        <w:tab/>
      </w:r>
      <w:r w:rsidR="002D7CAA">
        <w:rPr>
          <w:rFonts w:ascii="Exo 2" w:hAnsi="Exo 2"/>
        </w:rPr>
        <w:t xml:space="preserve">           </w:t>
      </w:r>
      <w:r w:rsidR="001A7C4E">
        <w:rPr>
          <w:rFonts w:ascii="Exo 2" w:hAnsi="Exo 2"/>
        </w:rPr>
        <w:tab/>
      </w:r>
      <w:r w:rsidR="001A7C4E">
        <w:rPr>
          <w:rFonts w:ascii="Exo 2" w:hAnsi="Exo 2"/>
        </w:rPr>
        <w:tab/>
      </w:r>
      <w:r w:rsidR="002D7CAA" w:rsidRPr="002D7CAA">
        <w:rPr>
          <w:rFonts w:ascii="Exo 2" w:hAnsi="Exo 2"/>
        </w:rPr>
        <w:t>ESCIMEDA s.r.o</w:t>
      </w:r>
      <w:r w:rsidRPr="002A42CC">
        <w:rPr>
          <w:rFonts w:ascii="Exo 2" w:hAnsi="Exo 2"/>
        </w:rPr>
        <w:t>.</w:t>
      </w:r>
    </w:p>
    <w:p w14:paraId="6D3EC449" w14:textId="77777777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  <w:b/>
          <w:bCs/>
        </w:rPr>
      </w:pPr>
    </w:p>
    <w:p w14:paraId="1BFD1E0E" w14:textId="77777777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  <w:r w:rsidRPr="002A42CC">
        <w:rPr>
          <w:rFonts w:ascii="Exo 2" w:hAnsi="Exo 2"/>
          <w:b/>
          <w:bCs/>
        </w:rPr>
        <w:t>Jméno a příjmení, funkce:</w:t>
      </w:r>
      <w:r w:rsidRPr="002A42CC">
        <w:rPr>
          <w:rFonts w:ascii="Exo 2" w:hAnsi="Exo 2"/>
        </w:rPr>
        <w:t xml:space="preserve"> </w:t>
      </w:r>
      <w:r w:rsidRPr="002A42CC">
        <w:rPr>
          <w:rFonts w:ascii="Exo 2" w:hAnsi="Exo 2"/>
        </w:rPr>
        <w:tab/>
      </w:r>
      <w:r w:rsidRPr="002A42CC">
        <w:rPr>
          <w:rFonts w:ascii="Exo 2" w:hAnsi="Exo 2"/>
          <w:b/>
          <w:bCs/>
        </w:rPr>
        <w:t>Jméno a příjmení, funkce:</w:t>
      </w:r>
    </w:p>
    <w:p w14:paraId="5876CA8A" w14:textId="78524B96" w:rsidR="002A42CC" w:rsidRPr="002A42CC" w:rsidRDefault="002A42CC" w:rsidP="002A42CC">
      <w:pPr>
        <w:spacing w:after="0" w:line="240" w:lineRule="auto"/>
        <w:ind w:left="5529" w:hanging="5529"/>
        <w:jc w:val="both"/>
        <w:rPr>
          <w:rFonts w:ascii="Exo 2" w:hAnsi="Exo 2"/>
        </w:rPr>
      </w:pPr>
      <w:r w:rsidRPr="002A42CC">
        <w:rPr>
          <w:rFonts w:ascii="Exo 2" w:hAnsi="Exo 2"/>
        </w:rPr>
        <w:t xml:space="preserve">RNDr. Petr Kvapil, předseda představenstva </w:t>
      </w:r>
      <w:r w:rsidRPr="002A42CC">
        <w:rPr>
          <w:rFonts w:ascii="Exo 2" w:hAnsi="Exo 2"/>
        </w:rPr>
        <w:tab/>
      </w:r>
      <w:r w:rsidR="006C1558" w:rsidRPr="006C1558">
        <w:rPr>
          <w:rFonts w:ascii="Exo 2" w:hAnsi="Exo 2"/>
        </w:rPr>
        <w:t>Ing. Markéta Jeřábková, jednatel</w:t>
      </w:r>
    </w:p>
    <w:p w14:paraId="6044E699" w14:textId="77777777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</w:p>
    <w:p w14:paraId="4E4F6CF3" w14:textId="77777777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  <w:b/>
          <w:bCs/>
        </w:rPr>
      </w:pPr>
    </w:p>
    <w:p w14:paraId="5813794C" w14:textId="77777777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  <w:r w:rsidRPr="002A42CC">
        <w:rPr>
          <w:rFonts w:ascii="Exo 2" w:hAnsi="Exo 2"/>
          <w:b/>
          <w:bCs/>
        </w:rPr>
        <w:t>Podpis:</w:t>
      </w:r>
      <w:r w:rsidRPr="002A42CC">
        <w:rPr>
          <w:rFonts w:ascii="Exo 2" w:hAnsi="Exo 2"/>
        </w:rPr>
        <w:t xml:space="preserve"> </w:t>
      </w:r>
      <w:r w:rsidRPr="002A42CC">
        <w:rPr>
          <w:rFonts w:ascii="Exo 2" w:hAnsi="Exo 2"/>
        </w:rPr>
        <w:tab/>
      </w:r>
      <w:r w:rsidRPr="002A42CC">
        <w:rPr>
          <w:rFonts w:ascii="Exo 2" w:hAnsi="Exo 2"/>
          <w:b/>
          <w:bCs/>
        </w:rPr>
        <w:t xml:space="preserve">Podpis: </w:t>
      </w:r>
      <w:r w:rsidRPr="002A42CC">
        <w:rPr>
          <w:rFonts w:ascii="Exo 2" w:hAnsi="Exo 2"/>
          <w:b/>
          <w:bCs/>
        </w:rPr>
        <w:tab/>
      </w:r>
    </w:p>
    <w:p w14:paraId="7E213C56" w14:textId="77777777" w:rsidR="002A42CC" w:rsidRPr="002A42CC" w:rsidRDefault="002A42CC" w:rsidP="002A42CC">
      <w:pPr>
        <w:tabs>
          <w:tab w:val="left" w:pos="5387"/>
        </w:tabs>
        <w:spacing w:after="0" w:line="240" w:lineRule="auto"/>
        <w:jc w:val="both"/>
        <w:rPr>
          <w:rFonts w:ascii="Exo 2" w:hAnsi="Exo 2"/>
          <w:sz w:val="28"/>
          <w:szCs w:val="28"/>
        </w:rPr>
      </w:pPr>
    </w:p>
    <w:p w14:paraId="5C14A660" w14:textId="77777777" w:rsidR="002A42CC" w:rsidRPr="002A42CC" w:rsidRDefault="002A42CC" w:rsidP="002A42CC">
      <w:pPr>
        <w:tabs>
          <w:tab w:val="left" w:pos="5387"/>
        </w:tabs>
        <w:spacing w:after="0" w:line="240" w:lineRule="auto"/>
        <w:jc w:val="both"/>
        <w:rPr>
          <w:rFonts w:ascii="Exo 2" w:hAnsi="Exo 2"/>
          <w:sz w:val="28"/>
          <w:szCs w:val="28"/>
        </w:rPr>
      </w:pPr>
    </w:p>
    <w:p w14:paraId="0EEFF19F" w14:textId="0092F7F5" w:rsidR="00D21C37" w:rsidRPr="002A42CC" w:rsidRDefault="002A42CC" w:rsidP="002A42CC">
      <w:pPr>
        <w:rPr>
          <w:rFonts w:ascii="Exo 2" w:hAnsi="Exo 2"/>
          <w:sz w:val="28"/>
          <w:szCs w:val="28"/>
        </w:rPr>
      </w:pPr>
      <w:r w:rsidRPr="002A42CC">
        <w:rPr>
          <w:rFonts w:ascii="Exo 2" w:hAnsi="Exo 2"/>
          <w:sz w:val="28"/>
          <w:szCs w:val="28"/>
        </w:rPr>
        <w:t xml:space="preserve"> ……………………………………..</w:t>
      </w:r>
      <w:r w:rsidRPr="002A42CC">
        <w:rPr>
          <w:rFonts w:ascii="Exo 2" w:hAnsi="Exo 2"/>
          <w:sz w:val="28"/>
          <w:szCs w:val="28"/>
        </w:rPr>
        <w:tab/>
        <w:t xml:space="preserve"> </w:t>
      </w:r>
      <w:r w:rsidRPr="002A42CC">
        <w:rPr>
          <w:rFonts w:ascii="Exo 2" w:hAnsi="Exo 2"/>
          <w:sz w:val="28"/>
          <w:szCs w:val="28"/>
        </w:rPr>
        <w:tab/>
      </w:r>
      <w:r w:rsidRPr="002A42CC">
        <w:rPr>
          <w:rFonts w:ascii="Exo 2" w:hAnsi="Exo 2"/>
          <w:sz w:val="28"/>
          <w:szCs w:val="28"/>
        </w:rPr>
        <w:tab/>
        <w:t xml:space="preserve">         ……………………………………...</w:t>
      </w:r>
    </w:p>
    <w:sectPr w:rsidR="00D21C37" w:rsidRPr="002A42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41E85" w14:textId="77777777" w:rsidR="0015761B" w:rsidRDefault="0015761B" w:rsidP="00A24283">
      <w:pPr>
        <w:spacing w:after="0" w:line="240" w:lineRule="auto"/>
      </w:pPr>
      <w:r>
        <w:separator/>
      </w:r>
    </w:p>
  </w:endnote>
  <w:endnote w:type="continuationSeparator" w:id="0">
    <w:p w14:paraId="452373FC" w14:textId="77777777" w:rsidR="0015761B" w:rsidRDefault="0015761B" w:rsidP="00A2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xo 2">
    <w:altName w:val="Calibri"/>
    <w:charset w:val="EE"/>
    <w:family w:val="auto"/>
    <w:pitch w:val="variable"/>
    <w:sig w:usb0="A00002FF" w:usb1="4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8A0E5" w14:textId="77777777" w:rsidR="0015761B" w:rsidRDefault="0015761B" w:rsidP="00A24283">
      <w:pPr>
        <w:spacing w:after="0" w:line="240" w:lineRule="auto"/>
      </w:pPr>
      <w:r>
        <w:separator/>
      </w:r>
    </w:p>
  </w:footnote>
  <w:footnote w:type="continuationSeparator" w:id="0">
    <w:p w14:paraId="1C2EFC14" w14:textId="77777777" w:rsidR="0015761B" w:rsidRDefault="0015761B" w:rsidP="00A2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45C74" w14:textId="7C0084C5" w:rsidR="00A24283" w:rsidRDefault="00C733C6">
    <w:pPr>
      <w:pStyle w:val="Zhlav"/>
    </w:pPr>
    <w:r w:rsidRPr="004F5D8F">
      <w:rPr>
        <w:rFonts w:ascii="Exo 2" w:hAnsi="Exo 2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AF28456" wp14:editId="462A6FCB">
          <wp:simplePos x="0" y="0"/>
          <wp:positionH relativeFrom="column">
            <wp:posOffset>3304515</wp:posOffset>
          </wp:positionH>
          <wp:positionV relativeFrom="paragraph">
            <wp:posOffset>-208865</wp:posOffset>
          </wp:positionV>
          <wp:extent cx="3161665" cy="449580"/>
          <wp:effectExtent l="0" t="0" r="635" b="7620"/>
          <wp:wrapNone/>
          <wp:docPr id="176074093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740936" name="Obrázek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66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7EA7"/>
    <w:multiLevelType w:val="hybridMultilevel"/>
    <w:tmpl w:val="C4101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10C8"/>
    <w:multiLevelType w:val="hybridMultilevel"/>
    <w:tmpl w:val="0598FF8E"/>
    <w:lvl w:ilvl="0" w:tplc="169E0012">
      <w:start w:val="1"/>
      <w:numFmt w:val="bullet"/>
      <w:lvlText w:val="-"/>
      <w:lvlJc w:val="left"/>
      <w:pPr>
        <w:ind w:left="720" w:hanging="360"/>
      </w:pPr>
      <w:rPr>
        <w:rFonts w:ascii="Exo 2" w:eastAsiaTheme="minorHAnsi" w:hAnsi="Exo 2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E5014"/>
    <w:multiLevelType w:val="hybridMultilevel"/>
    <w:tmpl w:val="FF645ED2"/>
    <w:lvl w:ilvl="0" w:tplc="1E96A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C124F"/>
    <w:multiLevelType w:val="hybridMultilevel"/>
    <w:tmpl w:val="09D69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513"/>
    <w:multiLevelType w:val="hybridMultilevel"/>
    <w:tmpl w:val="980C967C"/>
    <w:lvl w:ilvl="0" w:tplc="D05A98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C360445"/>
    <w:multiLevelType w:val="hybridMultilevel"/>
    <w:tmpl w:val="6F94EF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AFA84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4680A"/>
    <w:multiLevelType w:val="hybridMultilevel"/>
    <w:tmpl w:val="853CBF4E"/>
    <w:lvl w:ilvl="0" w:tplc="9E4E9C0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70BD0"/>
    <w:multiLevelType w:val="hybridMultilevel"/>
    <w:tmpl w:val="CAE66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C3009"/>
    <w:multiLevelType w:val="multilevel"/>
    <w:tmpl w:val="23E2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494859">
    <w:abstractNumId w:val="8"/>
  </w:num>
  <w:num w:numId="2" w16cid:durableId="407459533">
    <w:abstractNumId w:val="5"/>
  </w:num>
  <w:num w:numId="3" w16cid:durableId="1328047188">
    <w:abstractNumId w:val="2"/>
  </w:num>
  <w:num w:numId="4" w16cid:durableId="91247984">
    <w:abstractNumId w:val="0"/>
  </w:num>
  <w:num w:numId="5" w16cid:durableId="90051980">
    <w:abstractNumId w:val="7"/>
  </w:num>
  <w:num w:numId="6" w16cid:durableId="1426877350">
    <w:abstractNumId w:val="3"/>
  </w:num>
  <w:num w:numId="7" w16cid:durableId="836964121">
    <w:abstractNumId w:val="6"/>
  </w:num>
  <w:num w:numId="8" w16cid:durableId="2088529119">
    <w:abstractNumId w:val="4"/>
  </w:num>
  <w:num w:numId="9" w16cid:durableId="126866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74"/>
    <w:rsid w:val="00030E51"/>
    <w:rsid w:val="00044C31"/>
    <w:rsid w:val="000F67D8"/>
    <w:rsid w:val="001206A0"/>
    <w:rsid w:val="00141074"/>
    <w:rsid w:val="0015761B"/>
    <w:rsid w:val="001A7C4E"/>
    <w:rsid w:val="001D6DE1"/>
    <w:rsid w:val="00222189"/>
    <w:rsid w:val="002255DE"/>
    <w:rsid w:val="002926F4"/>
    <w:rsid w:val="002A42CC"/>
    <w:rsid w:val="002D7CAA"/>
    <w:rsid w:val="005345A2"/>
    <w:rsid w:val="00551CCF"/>
    <w:rsid w:val="00595D17"/>
    <w:rsid w:val="00662D16"/>
    <w:rsid w:val="00663A6F"/>
    <w:rsid w:val="006C1558"/>
    <w:rsid w:val="006C6E60"/>
    <w:rsid w:val="006D7060"/>
    <w:rsid w:val="006D7411"/>
    <w:rsid w:val="006E0345"/>
    <w:rsid w:val="006F2B74"/>
    <w:rsid w:val="00753354"/>
    <w:rsid w:val="00794859"/>
    <w:rsid w:val="007B5C85"/>
    <w:rsid w:val="007F42D3"/>
    <w:rsid w:val="00821DCE"/>
    <w:rsid w:val="0083365F"/>
    <w:rsid w:val="00882514"/>
    <w:rsid w:val="008F2A3D"/>
    <w:rsid w:val="00926621"/>
    <w:rsid w:val="00A135B7"/>
    <w:rsid w:val="00A236EC"/>
    <w:rsid w:val="00A24283"/>
    <w:rsid w:val="00A86D26"/>
    <w:rsid w:val="00B16022"/>
    <w:rsid w:val="00B67FF8"/>
    <w:rsid w:val="00B92579"/>
    <w:rsid w:val="00BF1BDF"/>
    <w:rsid w:val="00C733C6"/>
    <w:rsid w:val="00C81611"/>
    <w:rsid w:val="00CB2E06"/>
    <w:rsid w:val="00CB3754"/>
    <w:rsid w:val="00D21C37"/>
    <w:rsid w:val="00DE3CB4"/>
    <w:rsid w:val="00E4110B"/>
    <w:rsid w:val="00EC2C1C"/>
    <w:rsid w:val="00F8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80E7"/>
  <w15:chartTrackingRefBased/>
  <w15:docId w15:val="{F4300819-6E80-4FC0-BF68-BAF2A4C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1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1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1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1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1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1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1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1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1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1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1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10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10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10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10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10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10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1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1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1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1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10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10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10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1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107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107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2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283"/>
  </w:style>
  <w:style w:type="paragraph" w:styleId="Zpat">
    <w:name w:val="footer"/>
    <w:basedOn w:val="Normln"/>
    <w:link w:val="ZpatChar"/>
    <w:uiPriority w:val="99"/>
    <w:unhideWhenUsed/>
    <w:rsid w:val="00A2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283"/>
  </w:style>
  <w:style w:type="character" w:styleId="Hypertextovodkaz">
    <w:name w:val="Hyperlink"/>
    <w:basedOn w:val="Standardnpsmoodstavce"/>
    <w:uiPriority w:val="99"/>
    <w:unhideWhenUsed/>
    <w:rsid w:val="002255D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5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6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3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Šmotková Kraiczová</dc:creator>
  <cp:keywords/>
  <dc:description/>
  <cp:lastModifiedBy>Michal Krampera</cp:lastModifiedBy>
  <cp:revision>39</cp:revision>
  <dcterms:created xsi:type="dcterms:W3CDTF">2025-07-01T20:06:00Z</dcterms:created>
  <dcterms:modified xsi:type="dcterms:W3CDTF">2025-07-02T08:41:00Z</dcterms:modified>
</cp:coreProperties>
</file>