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17A33" w14:textId="77777777" w:rsidR="002269D9" w:rsidRPr="00831A07" w:rsidRDefault="002269D9" w:rsidP="002269D9">
      <w:pPr>
        <w:rPr>
          <w:b/>
          <w:sz w:val="28"/>
          <w:szCs w:val="28"/>
        </w:rPr>
      </w:pPr>
      <w:r w:rsidRPr="00831A07">
        <w:rPr>
          <w:b/>
          <w:sz w:val="28"/>
          <w:szCs w:val="28"/>
        </w:rPr>
        <w:t>Moravská zemská knihovna v Brně</w:t>
      </w:r>
    </w:p>
    <w:p w14:paraId="7819BCA8" w14:textId="77777777" w:rsidR="002269D9" w:rsidRPr="002269D9" w:rsidRDefault="002269D9" w:rsidP="002269D9">
      <w:r>
        <w:t>státní p</w:t>
      </w:r>
      <w:r w:rsidRPr="002269D9">
        <w:t>říspěvková organizace</w:t>
      </w:r>
      <w:r>
        <w:t xml:space="preserve"> zřízená Ministerstvem kultury České republiky</w:t>
      </w:r>
    </w:p>
    <w:p w14:paraId="0E6779D6" w14:textId="77777777" w:rsidR="002269D9" w:rsidRPr="002269D9" w:rsidRDefault="002269D9" w:rsidP="002269D9">
      <w:r w:rsidRPr="002269D9">
        <w:t>sídlo: Kounicova 65a, 601 87 Brno</w:t>
      </w:r>
    </w:p>
    <w:p w14:paraId="32B9C383" w14:textId="77777777" w:rsidR="002269D9" w:rsidRPr="002269D9" w:rsidRDefault="002269D9" w:rsidP="002269D9">
      <w:r w:rsidRPr="002269D9">
        <w:t>IČ: 00094943</w:t>
      </w:r>
    </w:p>
    <w:p w14:paraId="1B8E37FB" w14:textId="77777777" w:rsidR="002269D9" w:rsidRPr="002269D9" w:rsidRDefault="002269D9" w:rsidP="002269D9">
      <w:r w:rsidRPr="002269D9">
        <w:t>DIČ: CZ00094943</w:t>
      </w:r>
    </w:p>
    <w:p w14:paraId="3A066549" w14:textId="77777777" w:rsidR="002269D9" w:rsidRPr="002269D9" w:rsidRDefault="002269D9" w:rsidP="002269D9">
      <w:r>
        <w:t>b</w:t>
      </w:r>
      <w:r w:rsidRPr="002269D9">
        <w:t xml:space="preserve">ankovní spojení: </w:t>
      </w:r>
      <w:r w:rsidR="00466CD1">
        <w:t>ČNB</w:t>
      </w:r>
      <w:r w:rsidRPr="002269D9">
        <w:t xml:space="preserve">, číslo účtu: </w:t>
      </w:r>
      <w:r w:rsidR="00466CD1">
        <w:t>197638621/0710</w:t>
      </w:r>
      <w:r w:rsidRPr="002269D9">
        <w:t xml:space="preserve"> </w:t>
      </w:r>
    </w:p>
    <w:p w14:paraId="226877D7" w14:textId="2D358123" w:rsidR="002269D9" w:rsidRDefault="002269D9" w:rsidP="002269D9">
      <w:r>
        <w:t>zastoupená:</w:t>
      </w:r>
      <w:r>
        <w:tab/>
        <w:t>ve věcech smluvních:</w:t>
      </w:r>
      <w:r>
        <w:tab/>
      </w:r>
      <w:r w:rsidR="00E67473">
        <w:t>prof. PhDr</w:t>
      </w:r>
      <w:r>
        <w:t xml:space="preserve">. Tomášem </w:t>
      </w:r>
      <w:r w:rsidR="00E67473">
        <w:t>Kubíčkem, Ph.D.</w:t>
      </w:r>
      <w:r>
        <w:t xml:space="preserve">, </w:t>
      </w:r>
      <w:r w:rsidR="0028575B">
        <w:t xml:space="preserve">generálním </w:t>
      </w:r>
      <w:r>
        <w:t>ředitelem</w:t>
      </w:r>
    </w:p>
    <w:p w14:paraId="1CCA302D" w14:textId="2A5E0313" w:rsidR="00831A07" w:rsidRDefault="002269D9" w:rsidP="00831A07">
      <w:pPr>
        <w:ind w:left="708" w:firstLine="708"/>
      </w:pPr>
      <w:r>
        <w:t>ve věcec</w:t>
      </w:r>
      <w:r w:rsidRPr="00831A07">
        <w:t xml:space="preserve">h technických: </w:t>
      </w:r>
      <w:r w:rsidR="00831A07" w:rsidRPr="00303755">
        <w:t xml:space="preserve">ing. Romanem Mátlem, investičním </w:t>
      </w:r>
      <w:r w:rsidR="00AC3111">
        <w:t>referentem,</w:t>
      </w:r>
      <w:r w:rsidR="00831A07" w:rsidRPr="00303755">
        <w:t xml:space="preserve"> </w:t>
      </w:r>
    </w:p>
    <w:p w14:paraId="0468CADF" w14:textId="148C524D" w:rsidR="002269D9" w:rsidRPr="00831A07" w:rsidRDefault="00831A07" w:rsidP="00AF61C7">
      <w:pPr>
        <w:ind w:left="708" w:firstLine="708"/>
      </w:pPr>
      <w:r w:rsidRPr="00303755">
        <w:t xml:space="preserve">mail </w:t>
      </w:r>
      <w:hyperlink r:id="rId7" w:history="1">
        <w:r w:rsidRPr="00303755">
          <w:rPr>
            <w:rStyle w:val="Hypertextovodkaz"/>
          </w:rPr>
          <w:t>roman.matl@mzk.cz</w:t>
        </w:r>
      </w:hyperlink>
      <w:r>
        <w:t xml:space="preserve">, nebo </w:t>
      </w:r>
      <w:r w:rsidR="00192D68">
        <w:t xml:space="preserve">Mgr. Radkou Chlupovou, </w:t>
      </w:r>
      <w:proofErr w:type="spellStart"/>
      <w:r w:rsidR="00192D68">
        <w:t>MBa</w:t>
      </w:r>
      <w:proofErr w:type="spellEnd"/>
      <w:r w:rsidR="00192D68">
        <w:t>., zástupcem ředitele</w:t>
      </w:r>
      <w:r w:rsidRPr="00303755">
        <w:t xml:space="preserve"> (každý oprávněn jednat samostatně)</w:t>
      </w:r>
    </w:p>
    <w:p w14:paraId="433B7E77" w14:textId="090829A6" w:rsidR="002269D9" w:rsidRPr="00FB39C1" w:rsidRDefault="002269D9" w:rsidP="002269D9">
      <w:pPr>
        <w:rPr>
          <w:i/>
        </w:rPr>
      </w:pPr>
      <w:r w:rsidRPr="00FB39C1">
        <w:rPr>
          <w:i/>
        </w:rPr>
        <w:t xml:space="preserve"> (jako „</w:t>
      </w:r>
      <w:r>
        <w:rPr>
          <w:i/>
        </w:rPr>
        <w:t>objednatel</w:t>
      </w:r>
      <w:r w:rsidRPr="00FB39C1">
        <w:rPr>
          <w:i/>
        </w:rPr>
        <w:t xml:space="preserve">“) </w:t>
      </w:r>
    </w:p>
    <w:p w14:paraId="5C6F7093" w14:textId="77777777" w:rsidR="002269D9" w:rsidRDefault="002269D9" w:rsidP="00D53442"/>
    <w:p w14:paraId="3A3E8CF9" w14:textId="77777777" w:rsidR="00F6150B" w:rsidRDefault="00F6150B" w:rsidP="00D53442">
      <w:r>
        <w:t>a</w:t>
      </w:r>
    </w:p>
    <w:p w14:paraId="0CB2F092" w14:textId="77777777" w:rsidR="00D53442" w:rsidRPr="00CD0DE3" w:rsidRDefault="00D53442" w:rsidP="003F7CDF"/>
    <w:p w14:paraId="47C3C8C9" w14:textId="5FA69829" w:rsidR="003F7CDF" w:rsidRDefault="00CD0DE3" w:rsidP="00D449EA">
      <w:pPr>
        <w:rPr>
          <w:b/>
        </w:rPr>
      </w:pPr>
      <w:r w:rsidRPr="00CD0DE3">
        <w:t>Muzea servis, s spol. s r.o</w:t>
      </w:r>
      <w:r w:rsidR="00636767">
        <w:rPr>
          <w:b/>
        </w:rPr>
        <w:t>.</w:t>
      </w:r>
    </w:p>
    <w:p w14:paraId="228B1C94" w14:textId="161D7E58" w:rsidR="00CD0DE3" w:rsidRDefault="00D53442" w:rsidP="00D449EA">
      <w:r>
        <w:t>sídlo:</w:t>
      </w:r>
      <w:r w:rsidR="00825069">
        <w:t xml:space="preserve"> </w:t>
      </w:r>
      <w:r w:rsidR="00CD0DE3">
        <w:t>Žebětínská 952/47, 623 00 Brno</w:t>
      </w:r>
    </w:p>
    <w:p w14:paraId="76C8E047" w14:textId="728C36B9" w:rsidR="00D53442" w:rsidRDefault="00CD0DE3" w:rsidP="00D449EA">
      <w:r>
        <w:t>I</w:t>
      </w:r>
      <w:r w:rsidR="00D53442">
        <w:t>Č:</w:t>
      </w:r>
      <w:r w:rsidR="00825069">
        <w:t xml:space="preserve"> </w:t>
      </w:r>
      <w:r>
        <w:t>035</w:t>
      </w:r>
      <w:r w:rsidR="000C1CE0">
        <w:t>7</w:t>
      </w:r>
      <w:r>
        <w:t>0</w:t>
      </w:r>
      <w:r w:rsidR="000C1CE0">
        <w:t>76</w:t>
      </w:r>
      <w:r>
        <w:t>2</w:t>
      </w:r>
    </w:p>
    <w:p w14:paraId="13510DBD" w14:textId="62E58668" w:rsidR="00D53442" w:rsidRDefault="00CD0DE3" w:rsidP="00D449EA">
      <w:r>
        <w:t>DIČ:C</w:t>
      </w:r>
      <w:r w:rsidR="000C1CE0">
        <w:t>Z</w:t>
      </w:r>
      <w:r>
        <w:t>035</w:t>
      </w:r>
      <w:r w:rsidR="000C1CE0">
        <w:t>70</w:t>
      </w:r>
      <w:r>
        <w:t>7</w:t>
      </w:r>
      <w:r w:rsidR="000C1CE0">
        <w:t>6</w:t>
      </w:r>
      <w:bookmarkStart w:id="0" w:name="_GoBack"/>
      <w:bookmarkEnd w:id="0"/>
      <w:r>
        <w:t>2</w:t>
      </w:r>
    </w:p>
    <w:p w14:paraId="2788CE93" w14:textId="77777777" w:rsidR="00B17040" w:rsidRPr="005F51DE" w:rsidRDefault="00B17040" w:rsidP="00B17040">
      <w:r>
        <w:t>b</w:t>
      </w:r>
      <w:r w:rsidRPr="005F51DE">
        <w:t xml:space="preserve">ankovní spojení: </w:t>
      </w:r>
    </w:p>
    <w:p w14:paraId="466998BF" w14:textId="2195454D" w:rsidR="002269D9" w:rsidRDefault="003F7CDF" w:rsidP="002269D9">
      <w:r>
        <w:t>zastoupená:</w:t>
      </w:r>
      <w:r>
        <w:tab/>
      </w:r>
      <w:r w:rsidR="00533DDC">
        <w:t>ve věcech smluvních:</w:t>
      </w:r>
      <w:r w:rsidR="00533DDC">
        <w:tab/>
      </w:r>
      <w:r w:rsidR="00CD0DE3">
        <w:t xml:space="preserve">ing. Petr </w:t>
      </w:r>
      <w:proofErr w:type="spellStart"/>
      <w:r w:rsidR="00CD0DE3">
        <w:t>Petkovský</w:t>
      </w:r>
      <w:proofErr w:type="spellEnd"/>
    </w:p>
    <w:p w14:paraId="5C15ABD4" w14:textId="44F244B8" w:rsidR="00ED578C" w:rsidRPr="004A040A" w:rsidRDefault="002269D9" w:rsidP="004A040A">
      <w:pPr>
        <w:ind w:left="708" w:firstLine="708"/>
      </w:pPr>
      <w:r>
        <w:t>v</w:t>
      </w:r>
      <w:r w:rsidR="00CD0DE3">
        <w:t xml:space="preserve">e věcech technických: ing. Petr </w:t>
      </w:r>
      <w:proofErr w:type="spellStart"/>
      <w:r w:rsidR="00CD0DE3">
        <w:t>Petkovský</w:t>
      </w:r>
      <w:proofErr w:type="spellEnd"/>
      <w:r w:rsidR="00CD0DE3">
        <w:t>,</w:t>
      </w:r>
    </w:p>
    <w:p w14:paraId="466DD90E" w14:textId="19328CF0" w:rsidR="00D53442" w:rsidRPr="00FB39C1" w:rsidRDefault="00D53442" w:rsidP="00D449EA">
      <w:pPr>
        <w:rPr>
          <w:i/>
        </w:rPr>
      </w:pPr>
      <w:r w:rsidRPr="00FB39C1">
        <w:rPr>
          <w:i/>
        </w:rPr>
        <w:t>(jako „</w:t>
      </w:r>
      <w:r w:rsidR="00F94DB8">
        <w:rPr>
          <w:i/>
        </w:rPr>
        <w:t>zhotovitel“</w:t>
      </w:r>
      <w:r w:rsidRPr="00FB39C1">
        <w:rPr>
          <w:i/>
        </w:rPr>
        <w:t xml:space="preserve">) </w:t>
      </w:r>
    </w:p>
    <w:p w14:paraId="7F2CBD48" w14:textId="77777777" w:rsidR="00B17040" w:rsidRDefault="00B17040"/>
    <w:p w14:paraId="72667322" w14:textId="77777777" w:rsidR="00563679" w:rsidRDefault="00462BB9" w:rsidP="00462BB9">
      <w:pPr>
        <w:jc w:val="center"/>
      </w:pPr>
      <w:r>
        <w:t>uzavírají v soulad</w:t>
      </w:r>
      <w:r w:rsidR="00ED578C">
        <w:t>u</w:t>
      </w:r>
      <w:r>
        <w:t xml:space="preserve"> s § </w:t>
      </w:r>
      <w:r w:rsidR="00563679">
        <w:t>2</w:t>
      </w:r>
      <w:r>
        <w:t>5</w:t>
      </w:r>
      <w:r w:rsidR="00563679">
        <w:t>8</w:t>
      </w:r>
      <w:r>
        <w:t xml:space="preserve">6 a násl. zákona č. </w:t>
      </w:r>
      <w:r w:rsidR="00563679">
        <w:t>89/2012 Sb. občanského zákoníku</w:t>
      </w:r>
    </w:p>
    <w:p w14:paraId="5F5BC27B" w14:textId="77777777" w:rsidR="00E05FA5" w:rsidRDefault="00462BB9" w:rsidP="004A040A">
      <w:pPr>
        <w:jc w:val="center"/>
      </w:pPr>
      <w:r>
        <w:t xml:space="preserve"> tuto </w:t>
      </w:r>
    </w:p>
    <w:p w14:paraId="43559F8A" w14:textId="77777777" w:rsidR="00192D68" w:rsidRDefault="00192D68" w:rsidP="004A040A">
      <w:pPr>
        <w:jc w:val="center"/>
      </w:pPr>
    </w:p>
    <w:p w14:paraId="5E40CE82" w14:textId="77777777" w:rsidR="00DB47BE" w:rsidRPr="00D128B8" w:rsidRDefault="00462BB9" w:rsidP="00462BB9">
      <w:pPr>
        <w:jc w:val="center"/>
        <w:rPr>
          <w:b/>
          <w:smallCaps/>
          <w:sz w:val="40"/>
          <w:szCs w:val="40"/>
        </w:rPr>
      </w:pPr>
      <w:r w:rsidRPr="00D128B8">
        <w:rPr>
          <w:b/>
          <w:smallCaps/>
          <w:sz w:val="40"/>
          <w:szCs w:val="40"/>
        </w:rPr>
        <w:t>smlouvu o dílo</w:t>
      </w:r>
    </w:p>
    <w:p w14:paraId="773F4BA8" w14:textId="77777777" w:rsidR="00B453D0" w:rsidRDefault="00B453D0" w:rsidP="00BB493A">
      <w:pPr>
        <w:rPr>
          <w:b/>
        </w:rPr>
      </w:pPr>
    </w:p>
    <w:p w14:paraId="52466497" w14:textId="77777777" w:rsidR="00D128B8" w:rsidRDefault="00DB47BE" w:rsidP="00D128B8">
      <w:pPr>
        <w:jc w:val="center"/>
        <w:rPr>
          <w:b/>
        </w:rPr>
      </w:pPr>
      <w:r w:rsidRPr="00462BB9">
        <w:rPr>
          <w:b/>
        </w:rPr>
        <w:t>I.</w:t>
      </w:r>
    </w:p>
    <w:p w14:paraId="718DD8BB" w14:textId="77777777" w:rsidR="004A040A" w:rsidRPr="004A040A" w:rsidRDefault="00DB47BE" w:rsidP="004A040A">
      <w:pPr>
        <w:jc w:val="center"/>
      </w:pPr>
      <w:r w:rsidRPr="00462BB9">
        <w:rPr>
          <w:b/>
        </w:rPr>
        <w:t>Předmět smlouvy</w:t>
      </w:r>
    </w:p>
    <w:p w14:paraId="0EBA79EE" w14:textId="11FB1A24" w:rsidR="0028575B" w:rsidRPr="007B67FF" w:rsidRDefault="00190995" w:rsidP="00192D68">
      <w:pPr>
        <w:numPr>
          <w:ilvl w:val="0"/>
          <w:numId w:val="28"/>
        </w:numPr>
        <w:ind w:left="284" w:hanging="284"/>
        <w:jc w:val="both"/>
      </w:pPr>
      <w:r w:rsidRPr="007B67FF">
        <w:t>Předmětem smlou</w:t>
      </w:r>
      <w:r w:rsidRPr="00850019">
        <w:t>vy je závazek zhotovitele zhotovit pro objednatele dílo „</w:t>
      </w:r>
      <w:r w:rsidR="0028575B" w:rsidRPr="00850019">
        <w:t>Revitalizace vstupní haly MZ</w:t>
      </w:r>
      <w:r w:rsidR="000F3D71" w:rsidRPr="00850019">
        <w:t>K</w:t>
      </w:r>
      <w:r w:rsidR="0028575B" w:rsidRPr="00850019">
        <w:t xml:space="preserve"> Brno</w:t>
      </w:r>
      <w:r w:rsidRPr="00850019">
        <w:t>“</w:t>
      </w:r>
      <w:r w:rsidR="0028575B" w:rsidRPr="00850019">
        <w:t xml:space="preserve"> dle technické specifikace Revitalizace vstupní haly MZK Brno, výkresové části Revitalizace vstupní haly</w:t>
      </w:r>
      <w:r w:rsidR="004929F1" w:rsidRPr="00850019">
        <w:t xml:space="preserve">, vypracované ing. Lubomírem </w:t>
      </w:r>
      <w:proofErr w:type="spellStart"/>
      <w:r w:rsidR="004929F1" w:rsidRPr="00850019">
        <w:t>Mazelem</w:t>
      </w:r>
      <w:proofErr w:type="spellEnd"/>
      <w:r w:rsidR="004929F1" w:rsidRPr="00850019">
        <w:t>, Račice</w:t>
      </w:r>
      <w:r w:rsidR="0028575B" w:rsidRPr="007B67FF">
        <w:t>.</w:t>
      </w:r>
    </w:p>
    <w:p w14:paraId="22E45796" w14:textId="7834C2BE" w:rsidR="0028575B" w:rsidRDefault="0028575B" w:rsidP="00192D68">
      <w:pPr>
        <w:numPr>
          <w:ilvl w:val="0"/>
          <w:numId w:val="28"/>
        </w:numPr>
        <w:ind w:left="284" w:hanging="284"/>
        <w:jc w:val="both"/>
      </w:pPr>
      <w:r>
        <w:t>Dílo se musí vizuálně shodovat s vizualizací předmětu zakázky ve výkresové části Revitalizace vstupní haly.</w:t>
      </w:r>
    </w:p>
    <w:p w14:paraId="6661FE06" w14:textId="1F4ACB84" w:rsidR="0028575B" w:rsidRDefault="0028575B" w:rsidP="00192D68">
      <w:pPr>
        <w:numPr>
          <w:ilvl w:val="0"/>
          <w:numId w:val="28"/>
        </w:numPr>
        <w:ind w:left="284" w:hanging="284"/>
        <w:jc w:val="both"/>
      </w:pPr>
      <w:r w:rsidRPr="007B67FF">
        <w:t xml:space="preserve">Smluvní strany se dohodly, že předmět smlouvy zhotovitel provede ve vyšší kvalitě než je obvyklá s ohledem na to, že předmět bude umístěn u vstupu do veřejné části budovy knihovny objednatele a představuje tak reprezentativní část budovy objednatele, která musí být </w:t>
      </w:r>
      <w:proofErr w:type="spellStart"/>
      <w:r w:rsidRPr="007B67FF">
        <w:t>designově</w:t>
      </w:r>
      <w:proofErr w:type="spellEnd"/>
      <w:r w:rsidRPr="007B67FF">
        <w:t xml:space="preserve"> na vysoké úrovni</w:t>
      </w:r>
      <w:r w:rsidR="007B67FF" w:rsidRPr="007B67FF">
        <w:t xml:space="preserve"> </w:t>
      </w:r>
      <w:r w:rsidRPr="004E2113">
        <w:t>a</w:t>
      </w:r>
      <w:r w:rsidRPr="007B67FF">
        <w:rPr>
          <w:color w:val="FF0000"/>
        </w:rPr>
        <w:t xml:space="preserve"> </w:t>
      </w:r>
      <w:r w:rsidRPr="007B67FF">
        <w:t>bude celkově tvořit jeden harmonický celek.</w:t>
      </w:r>
    </w:p>
    <w:p w14:paraId="6B0EBD83" w14:textId="4022407F" w:rsidR="0028575B" w:rsidRPr="00550B3F" w:rsidRDefault="0028575B" w:rsidP="00192D68">
      <w:pPr>
        <w:numPr>
          <w:ilvl w:val="0"/>
          <w:numId w:val="28"/>
        </w:numPr>
        <w:ind w:left="284" w:hanging="284"/>
        <w:jc w:val="both"/>
      </w:pPr>
      <w:r w:rsidRPr="004E2113">
        <w:t>Předmět smlouvy sestává zejména z:</w:t>
      </w:r>
    </w:p>
    <w:p w14:paraId="1F404A93" w14:textId="3303906F" w:rsidR="007B67FF" w:rsidRPr="007B67FF" w:rsidRDefault="007B67FF" w:rsidP="00192D68">
      <w:pPr>
        <w:pStyle w:val="Odstavecseseznamem"/>
        <w:numPr>
          <w:ilvl w:val="0"/>
          <w:numId w:val="38"/>
        </w:numPr>
        <w:ind w:left="284" w:hanging="284"/>
        <w:jc w:val="both"/>
        <w:rPr>
          <w:rFonts w:ascii="Times New Roman" w:hAnsi="Times New Roman"/>
          <w:sz w:val="24"/>
          <w:szCs w:val="24"/>
        </w:rPr>
      </w:pPr>
      <w:r>
        <w:rPr>
          <w:rFonts w:ascii="Times New Roman" w:hAnsi="Times New Roman"/>
          <w:sz w:val="24"/>
          <w:szCs w:val="24"/>
        </w:rPr>
        <w:t>p</w:t>
      </w:r>
      <w:r w:rsidRPr="007B67FF">
        <w:rPr>
          <w:rFonts w:ascii="Times New Roman" w:hAnsi="Times New Roman"/>
          <w:sz w:val="24"/>
          <w:szCs w:val="24"/>
        </w:rPr>
        <w:t>odia – atypického půdorysu vč. elektroinstalace</w:t>
      </w:r>
    </w:p>
    <w:p w14:paraId="0079B562" w14:textId="77777777" w:rsidR="007B67FF" w:rsidRPr="007B67FF" w:rsidRDefault="007B67FF" w:rsidP="00192D68">
      <w:pPr>
        <w:pStyle w:val="Odstavecseseznamem"/>
        <w:numPr>
          <w:ilvl w:val="0"/>
          <w:numId w:val="38"/>
        </w:numPr>
        <w:ind w:left="284" w:hanging="284"/>
        <w:jc w:val="both"/>
        <w:rPr>
          <w:rFonts w:ascii="Times New Roman" w:hAnsi="Times New Roman"/>
          <w:sz w:val="24"/>
          <w:szCs w:val="24"/>
        </w:rPr>
      </w:pPr>
      <w:r w:rsidRPr="007B67FF">
        <w:rPr>
          <w:rFonts w:ascii="Times New Roman" w:hAnsi="Times New Roman"/>
          <w:sz w:val="24"/>
          <w:szCs w:val="24"/>
        </w:rPr>
        <w:t xml:space="preserve">recepčního pultu vč. elektroinstalace </w:t>
      </w:r>
    </w:p>
    <w:p w14:paraId="58302B1F" w14:textId="77777777" w:rsidR="007B67FF" w:rsidRPr="007B67FF" w:rsidRDefault="007B67FF" w:rsidP="00192D68">
      <w:pPr>
        <w:pStyle w:val="Odstavecseseznamem"/>
        <w:numPr>
          <w:ilvl w:val="0"/>
          <w:numId w:val="38"/>
        </w:numPr>
        <w:ind w:left="284" w:hanging="284"/>
        <w:jc w:val="both"/>
        <w:rPr>
          <w:rFonts w:ascii="Times New Roman" w:hAnsi="Times New Roman"/>
          <w:sz w:val="24"/>
          <w:szCs w:val="24"/>
        </w:rPr>
      </w:pPr>
      <w:r w:rsidRPr="007B67FF">
        <w:rPr>
          <w:rFonts w:ascii="Times New Roman" w:hAnsi="Times New Roman"/>
          <w:sz w:val="24"/>
          <w:szCs w:val="24"/>
        </w:rPr>
        <w:t>2 ks samostatných skříněk s dvířky a otevřenými policemi</w:t>
      </w:r>
    </w:p>
    <w:p w14:paraId="4AF318C8" w14:textId="77777777" w:rsidR="007B67FF" w:rsidRPr="007B67FF" w:rsidRDefault="007B67FF" w:rsidP="00192D68">
      <w:pPr>
        <w:pStyle w:val="Odstavecseseznamem"/>
        <w:numPr>
          <w:ilvl w:val="0"/>
          <w:numId w:val="38"/>
        </w:numPr>
        <w:ind w:left="284" w:hanging="284"/>
        <w:jc w:val="both"/>
        <w:rPr>
          <w:rFonts w:ascii="Times New Roman" w:hAnsi="Times New Roman"/>
          <w:sz w:val="24"/>
          <w:szCs w:val="24"/>
        </w:rPr>
      </w:pPr>
      <w:r w:rsidRPr="007B67FF">
        <w:rPr>
          <w:rFonts w:ascii="Times New Roman" w:hAnsi="Times New Roman"/>
          <w:sz w:val="24"/>
          <w:szCs w:val="24"/>
        </w:rPr>
        <w:t>Sestavy stolů, krycího panelu a skříňky</w:t>
      </w:r>
    </w:p>
    <w:p w14:paraId="6B0A91C3" w14:textId="77777777" w:rsidR="007B67FF" w:rsidRPr="007B67FF" w:rsidRDefault="007B67FF" w:rsidP="00192D68">
      <w:pPr>
        <w:pStyle w:val="Odstavecseseznamem"/>
        <w:numPr>
          <w:ilvl w:val="0"/>
          <w:numId w:val="38"/>
        </w:numPr>
        <w:ind w:left="284" w:hanging="284"/>
        <w:jc w:val="both"/>
        <w:rPr>
          <w:rFonts w:ascii="Times New Roman" w:hAnsi="Times New Roman"/>
          <w:sz w:val="24"/>
          <w:szCs w:val="24"/>
        </w:rPr>
      </w:pPr>
      <w:r w:rsidRPr="007B67FF">
        <w:rPr>
          <w:rFonts w:ascii="Times New Roman" w:hAnsi="Times New Roman"/>
          <w:sz w:val="24"/>
          <w:szCs w:val="24"/>
        </w:rPr>
        <w:t>Skleněné stěny a posuvných dveří</w:t>
      </w:r>
    </w:p>
    <w:p w14:paraId="0F86CF44" w14:textId="018F788A" w:rsidR="007B67FF" w:rsidRDefault="007B67FF" w:rsidP="00192D68">
      <w:pPr>
        <w:pStyle w:val="Odstavecseseznamem"/>
        <w:numPr>
          <w:ilvl w:val="0"/>
          <w:numId w:val="38"/>
        </w:numPr>
        <w:ind w:left="284" w:hanging="284"/>
        <w:jc w:val="both"/>
        <w:rPr>
          <w:rFonts w:ascii="Times New Roman" w:hAnsi="Times New Roman"/>
          <w:sz w:val="24"/>
          <w:szCs w:val="24"/>
        </w:rPr>
      </w:pPr>
      <w:r w:rsidRPr="007B67FF">
        <w:rPr>
          <w:rFonts w:ascii="Times New Roman" w:hAnsi="Times New Roman"/>
          <w:sz w:val="24"/>
          <w:szCs w:val="24"/>
        </w:rPr>
        <w:t>výrobní dokumentace</w:t>
      </w:r>
    </w:p>
    <w:p w14:paraId="13EC76F1" w14:textId="77777777" w:rsidR="00E65356" w:rsidRDefault="00E65356" w:rsidP="00A12949">
      <w:pPr>
        <w:pStyle w:val="Odstavecseseznamem"/>
        <w:numPr>
          <w:ilvl w:val="0"/>
          <w:numId w:val="38"/>
        </w:numPr>
        <w:ind w:left="284" w:hanging="284"/>
        <w:jc w:val="both"/>
        <w:rPr>
          <w:rFonts w:ascii="Times New Roman" w:hAnsi="Times New Roman"/>
          <w:sz w:val="24"/>
          <w:szCs w:val="24"/>
        </w:rPr>
      </w:pPr>
      <w:r w:rsidRPr="00E65356">
        <w:rPr>
          <w:rFonts w:ascii="Times New Roman" w:hAnsi="Times New Roman"/>
          <w:sz w:val="24"/>
          <w:szCs w:val="24"/>
        </w:rPr>
        <w:t>demontáž stávajícího vybavení, likvidace odpadu</w:t>
      </w:r>
    </w:p>
    <w:p w14:paraId="41CA2D0F" w14:textId="23C65DFF" w:rsidR="007B67FF" w:rsidRPr="00E65356" w:rsidRDefault="007B67FF" w:rsidP="00A12949">
      <w:pPr>
        <w:pStyle w:val="Odstavecseseznamem"/>
        <w:numPr>
          <w:ilvl w:val="0"/>
          <w:numId w:val="38"/>
        </w:numPr>
        <w:ind w:left="284" w:hanging="284"/>
        <w:jc w:val="both"/>
        <w:rPr>
          <w:rFonts w:ascii="Times New Roman" w:hAnsi="Times New Roman"/>
          <w:sz w:val="24"/>
          <w:szCs w:val="24"/>
        </w:rPr>
      </w:pPr>
      <w:r w:rsidRPr="00E65356">
        <w:rPr>
          <w:rFonts w:ascii="Times New Roman" w:hAnsi="Times New Roman"/>
          <w:sz w:val="24"/>
          <w:szCs w:val="24"/>
        </w:rPr>
        <w:lastRenderedPageBreak/>
        <w:t>montáž, instalace v místě plnění,</w:t>
      </w:r>
      <w:r w:rsidR="00E65356" w:rsidRPr="00E65356">
        <w:rPr>
          <w:rFonts w:ascii="Times New Roman" w:hAnsi="Times New Roman"/>
          <w:sz w:val="24"/>
          <w:szCs w:val="24"/>
        </w:rPr>
        <w:t xml:space="preserve"> kompletační činnost,</w:t>
      </w:r>
      <w:r w:rsidRPr="00E65356">
        <w:rPr>
          <w:rFonts w:ascii="Times New Roman" w:hAnsi="Times New Roman"/>
          <w:sz w:val="24"/>
          <w:szCs w:val="24"/>
        </w:rPr>
        <w:t xml:space="preserve"> </w:t>
      </w:r>
      <w:r w:rsidR="00842453">
        <w:rPr>
          <w:rFonts w:ascii="Times New Roman" w:hAnsi="Times New Roman"/>
          <w:sz w:val="24"/>
          <w:szCs w:val="24"/>
        </w:rPr>
        <w:t xml:space="preserve">generální úklid, </w:t>
      </w:r>
      <w:r w:rsidRPr="00E65356">
        <w:rPr>
          <w:rFonts w:ascii="Times New Roman" w:hAnsi="Times New Roman"/>
          <w:sz w:val="24"/>
          <w:szCs w:val="24"/>
        </w:rPr>
        <w:t>doprava</w:t>
      </w:r>
    </w:p>
    <w:p w14:paraId="21F36C54" w14:textId="136E4FF0" w:rsidR="00E93920" w:rsidRPr="00192D68" w:rsidRDefault="00945C0D"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 xml:space="preserve">Zhotovitel je povinen provést veškeré práce </w:t>
      </w:r>
      <w:r w:rsidR="00601843" w:rsidRPr="00192D68">
        <w:rPr>
          <w:rFonts w:ascii="Times New Roman" w:hAnsi="Times New Roman"/>
          <w:sz w:val="24"/>
          <w:szCs w:val="24"/>
        </w:rPr>
        <w:t>vyplývající z</w:t>
      </w:r>
      <w:r w:rsidRPr="00192D68">
        <w:rPr>
          <w:rFonts w:ascii="Times New Roman" w:hAnsi="Times New Roman"/>
          <w:sz w:val="24"/>
          <w:szCs w:val="24"/>
        </w:rPr>
        <w:t> kterékoliv přílo</w:t>
      </w:r>
      <w:r w:rsidR="00601843" w:rsidRPr="00192D68">
        <w:rPr>
          <w:rFonts w:ascii="Times New Roman" w:hAnsi="Times New Roman"/>
          <w:sz w:val="24"/>
          <w:szCs w:val="24"/>
        </w:rPr>
        <w:t>hy této smlouvy</w:t>
      </w:r>
      <w:r w:rsidRPr="00192D68">
        <w:rPr>
          <w:rFonts w:ascii="Times New Roman" w:hAnsi="Times New Roman"/>
          <w:sz w:val="24"/>
          <w:szCs w:val="24"/>
        </w:rPr>
        <w:t>.</w:t>
      </w:r>
    </w:p>
    <w:p w14:paraId="22D3D505" w14:textId="77777777" w:rsidR="00192D68" w:rsidRPr="00192D68" w:rsidRDefault="004E2113"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Objednatel určí místo napojení dodávané elektroinstalace, které je součástí díla. Místo napojení na elektrickou síť budovy bude v prostoru místa realizace.</w:t>
      </w:r>
    </w:p>
    <w:p w14:paraId="67D6D17D" w14:textId="77777777" w:rsidR="00192D68" w:rsidRPr="00192D68" w:rsidRDefault="00C22993"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Zhotovitel je povinen provést veškeré práce nutné pro řádné provedení díla.</w:t>
      </w:r>
      <w:r w:rsidR="00D94D2D" w:rsidRPr="00192D68">
        <w:rPr>
          <w:rFonts w:ascii="Times New Roman" w:hAnsi="Times New Roman"/>
          <w:sz w:val="24"/>
          <w:szCs w:val="24"/>
        </w:rPr>
        <w:t xml:space="preserve"> </w:t>
      </w:r>
      <w:r w:rsidR="000B26A0" w:rsidRPr="00192D68">
        <w:rPr>
          <w:rFonts w:ascii="Times New Roman" w:hAnsi="Times New Roman"/>
          <w:sz w:val="24"/>
          <w:szCs w:val="24"/>
        </w:rPr>
        <w:t>Z</w:t>
      </w:r>
      <w:r w:rsidR="006A45D0" w:rsidRPr="00192D68">
        <w:rPr>
          <w:rFonts w:ascii="Times New Roman" w:hAnsi="Times New Roman"/>
          <w:sz w:val="24"/>
          <w:szCs w:val="24"/>
        </w:rPr>
        <w:t>hotovitel se zavazuje provést i další práce neuvedené v této smlouvě</w:t>
      </w:r>
      <w:r w:rsidR="00013773" w:rsidRPr="00192D68">
        <w:rPr>
          <w:rFonts w:ascii="Times New Roman" w:hAnsi="Times New Roman"/>
          <w:sz w:val="24"/>
          <w:szCs w:val="24"/>
        </w:rPr>
        <w:t>, pokud jsou nutné pro řádné provedení díla</w:t>
      </w:r>
      <w:r w:rsidR="00DD3E88" w:rsidRPr="00192D68">
        <w:rPr>
          <w:rFonts w:ascii="Times New Roman" w:hAnsi="Times New Roman"/>
          <w:sz w:val="24"/>
          <w:szCs w:val="24"/>
        </w:rPr>
        <w:t xml:space="preserve"> a zhotovitel je mohl a měl na základě svých odborných a technických znalostí předpokládat</w:t>
      </w:r>
      <w:r w:rsidR="00013773" w:rsidRPr="00192D68">
        <w:rPr>
          <w:rFonts w:ascii="Times New Roman" w:hAnsi="Times New Roman"/>
          <w:sz w:val="24"/>
          <w:szCs w:val="24"/>
        </w:rPr>
        <w:t>.</w:t>
      </w:r>
      <w:r w:rsidR="00013773" w:rsidRPr="00192D68" w:rsidDel="00013773">
        <w:rPr>
          <w:rFonts w:ascii="Times New Roman" w:hAnsi="Times New Roman"/>
          <w:sz w:val="24"/>
          <w:szCs w:val="24"/>
        </w:rPr>
        <w:t xml:space="preserve"> </w:t>
      </w:r>
    </w:p>
    <w:p w14:paraId="099F2CBC" w14:textId="77777777" w:rsidR="00192D68" w:rsidRPr="00192D68" w:rsidRDefault="00446546"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Zhotovitel je povinen postupovat při provádění díla s náležitou odbornou péčí,</w:t>
      </w:r>
      <w:r w:rsidR="0028575B" w:rsidRPr="00192D68">
        <w:rPr>
          <w:rFonts w:ascii="Times New Roman" w:hAnsi="Times New Roman"/>
          <w:sz w:val="24"/>
          <w:szCs w:val="24"/>
        </w:rPr>
        <w:t xml:space="preserve"> a to </w:t>
      </w:r>
      <w:proofErr w:type="gramStart"/>
      <w:r w:rsidR="0028575B" w:rsidRPr="00192D68">
        <w:rPr>
          <w:rFonts w:ascii="Times New Roman" w:hAnsi="Times New Roman"/>
          <w:sz w:val="24"/>
          <w:szCs w:val="24"/>
        </w:rPr>
        <w:t xml:space="preserve">dle  § 5 </w:t>
      </w:r>
      <w:proofErr w:type="spellStart"/>
      <w:r w:rsidR="0028575B" w:rsidRPr="00192D68">
        <w:rPr>
          <w:rFonts w:ascii="Times New Roman" w:hAnsi="Times New Roman"/>
          <w:sz w:val="24"/>
          <w:szCs w:val="24"/>
        </w:rPr>
        <w:t>z.č</w:t>
      </w:r>
      <w:proofErr w:type="spellEnd"/>
      <w:r w:rsidR="0028575B" w:rsidRPr="00192D68">
        <w:rPr>
          <w:rFonts w:ascii="Times New Roman" w:hAnsi="Times New Roman"/>
          <w:sz w:val="24"/>
          <w:szCs w:val="24"/>
        </w:rPr>
        <w:t>.</w:t>
      </w:r>
      <w:proofErr w:type="gramEnd"/>
      <w:r w:rsidR="0028575B" w:rsidRPr="00192D68">
        <w:rPr>
          <w:rFonts w:ascii="Times New Roman" w:hAnsi="Times New Roman"/>
          <w:sz w:val="24"/>
          <w:szCs w:val="24"/>
        </w:rPr>
        <w:t xml:space="preserve"> 89/2012 Sb.,</w:t>
      </w:r>
      <w:r w:rsidRPr="00192D68">
        <w:rPr>
          <w:rFonts w:ascii="Times New Roman" w:hAnsi="Times New Roman"/>
          <w:sz w:val="24"/>
          <w:szCs w:val="24"/>
        </w:rPr>
        <w:t xml:space="preserve"> ř</w:t>
      </w:r>
      <w:r w:rsidR="00591616" w:rsidRPr="00192D68">
        <w:rPr>
          <w:rFonts w:ascii="Times New Roman" w:hAnsi="Times New Roman"/>
          <w:sz w:val="24"/>
          <w:szCs w:val="24"/>
        </w:rPr>
        <w:t>í</w:t>
      </w:r>
      <w:r w:rsidRPr="00192D68">
        <w:rPr>
          <w:rFonts w:ascii="Times New Roman" w:hAnsi="Times New Roman"/>
          <w:sz w:val="24"/>
          <w:szCs w:val="24"/>
        </w:rPr>
        <w:t>dit se pokyny objednatele</w:t>
      </w:r>
    </w:p>
    <w:p w14:paraId="2D5A17E2" w14:textId="77777777" w:rsidR="00192D68" w:rsidRPr="00192D68" w:rsidRDefault="0028575B"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Smluvní strany se dohodly, že zhotovitel je povinen před zahájením provádění díla předložit objednateli ke schválení materiály, které na provedení díla použije</w:t>
      </w:r>
      <w:r w:rsidR="0075215D" w:rsidRPr="00192D68">
        <w:rPr>
          <w:rFonts w:ascii="Times New Roman" w:hAnsi="Times New Roman"/>
          <w:sz w:val="24"/>
          <w:szCs w:val="24"/>
        </w:rPr>
        <w:t>. O</w:t>
      </w:r>
      <w:r w:rsidRPr="00192D68">
        <w:rPr>
          <w:rFonts w:ascii="Times New Roman" w:hAnsi="Times New Roman"/>
          <w:sz w:val="24"/>
          <w:szCs w:val="24"/>
        </w:rPr>
        <w:t>bjednatel má právo kterýkoliv z těchto materiálů odmítnout v případě, že nebude splňovat požadavky na kvalitu díla uvedenou v této smlouvě.</w:t>
      </w:r>
      <w:r w:rsidR="0044732B" w:rsidRPr="00192D68">
        <w:rPr>
          <w:rFonts w:ascii="Times New Roman" w:hAnsi="Times New Roman"/>
          <w:sz w:val="24"/>
          <w:szCs w:val="24"/>
        </w:rPr>
        <w:t xml:space="preserve"> </w:t>
      </w:r>
      <w:r w:rsidR="0075215D" w:rsidRPr="00192D68">
        <w:rPr>
          <w:rFonts w:ascii="Times New Roman" w:hAnsi="Times New Roman"/>
          <w:sz w:val="24"/>
          <w:szCs w:val="24"/>
        </w:rPr>
        <w:t>Zhotovitel je povinen takto odmítnutý materiál nahradit jiným vhodným materiálem a opětovně jej předložit objednateli ke schválení.</w:t>
      </w:r>
    </w:p>
    <w:p w14:paraId="7DDBAA01" w14:textId="77777777" w:rsidR="00192D68" w:rsidRPr="00192D68" w:rsidRDefault="00E3014F"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Smluvní strany se dohodly, že objednatel je oprávněn v průběhu provádění díla sdělit</w:t>
      </w:r>
      <w:r w:rsidR="007D536D" w:rsidRPr="00192D68">
        <w:rPr>
          <w:rFonts w:ascii="Times New Roman" w:hAnsi="Times New Roman"/>
          <w:sz w:val="24"/>
          <w:szCs w:val="24"/>
        </w:rPr>
        <w:t xml:space="preserve"> písemně (i mailem)</w:t>
      </w:r>
      <w:r w:rsidRPr="00192D68">
        <w:rPr>
          <w:rFonts w:ascii="Times New Roman" w:hAnsi="Times New Roman"/>
          <w:sz w:val="24"/>
          <w:szCs w:val="24"/>
        </w:rPr>
        <w:t xml:space="preserve"> zhotoviteli pokyny pro provádění díla, kterými je zhotovitel vázán.</w:t>
      </w:r>
    </w:p>
    <w:p w14:paraId="7AB5A3D2" w14:textId="51D9D402" w:rsidR="00192D68" w:rsidRPr="00192D68" w:rsidRDefault="00DD3E88"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Součástí díla jsou i všechny výrobky, z nichž se dílo skládá a které budou použity k jeho realizaci, jakož i veškeré práce, dodávky, výkon</w:t>
      </w:r>
      <w:r w:rsidR="00E72A57" w:rsidRPr="00192D68">
        <w:rPr>
          <w:rFonts w:ascii="Times New Roman" w:hAnsi="Times New Roman"/>
          <w:sz w:val="24"/>
          <w:szCs w:val="24"/>
        </w:rPr>
        <w:t>y</w:t>
      </w:r>
      <w:r w:rsidRPr="00192D68">
        <w:rPr>
          <w:rFonts w:ascii="Times New Roman" w:hAnsi="Times New Roman"/>
          <w:sz w:val="24"/>
          <w:szCs w:val="24"/>
        </w:rPr>
        <w:t xml:space="preserve"> a služby, kterých </w:t>
      </w:r>
      <w:r w:rsidR="00E72A57" w:rsidRPr="00192D68">
        <w:rPr>
          <w:rFonts w:ascii="Times New Roman" w:hAnsi="Times New Roman"/>
          <w:sz w:val="24"/>
          <w:szCs w:val="24"/>
        </w:rPr>
        <w:t xml:space="preserve">je </w:t>
      </w:r>
      <w:r w:rsidRPr="00192D68">
        <w:rPr>
          <w:rFonts w:ascii="Times New Roman" w:hAnsi="Times New Roman"/>
          <w:sz w:val="24"/>
          <w:szCs w:val="24"/>
        </w:rPr>
        <w:t>dočasně nebo trval</w:t>
      </w:r>
      <w:r w:rsidR="0047033C" w:rsidRPr="00192D68">
        <w:rPr>
          <w:rFonts w:ascii="Times New Roman" w:hAnsi="Times New Roman"/>
          <w:sz w:val="24"/>
          <w:szCs w:val="24"/>
        </w:rPr>
        <w:t>e</w:t>
      </w:r>
      <w:r w:rsidRPr="00192D68">
        <w:rPr>
          <w:rFonts w:ascii="Times New Roman" w:hAnsi="Times New Roman"/>
          <w:sz w:val="24"/>
          <w:szCs w:val="24"/>
        </w:rPr>
        <w:t xml:space="preserve"> třeba k řádnému zahájení</w:t>
      </w:r>
      <w:r w:rsidR="00446546" w:rsidRPr="00192D68">
        <w:rPr>
          <w:rFonts w:ascii="Times New Roman" w:hAnsi="Times New Roman"/>
          <w:sz w:val="24"/>
          <w:szCs w:val="24"/>
        </w:rPr>
        <w:t xml:space="preserve"> </w:t>
      </w:r>
      <w:r w:rsidRPr="00192D68">
        <w:rPr>
          <w:rFonts w:ascii="Times New Roman" w:hAnsi="Times New Roman"/>
          <w:sz w:val="24"/>
          <w:szCs w:val="24"/>
        </w:rPr>
        <w:t>p</w:t>
      </w:r>
      <w:r w:rsidR="00446546" w:rsidRPr="00192D68">
        <w:rPr>
          <w:rFonts w:ascii="Times New Roman" w:hAnsi="Times New Roman"/>
          <w:sz w:val="24"/>
          <w:szCs w:val="24"/>
        </w:rPr>
        <w:t>r</w:t>
      </w:r>
      <w:r w:rsidRPr="00192D68">
        <w:rPr>
          <w:rFonts w:ascii="Times New Roman" w:hAnsi="Times New Roman"/>
          <w:sz w:val="24"/>
          <w:szCs w:val="24"/>
        </w:rPr>
        <w:t>ací na díle, k provedení, dokončení a předání předmětu díla</w:t>
      </w:r>
      <w:r w:rsidR="00192D68" w:rsidRPr="00192D68">
        <w:rPr>
          <w:rFonts w:ascii="Times New Roman" w:hAnsi="Times New Roman"/>
          <w:sz w:val="24"/>
          <w:szCs w:val="24"/>
        </w:rPr>
        <w:t>.</w:t>
      </w:r>
    </w:p>
    <w:p w14:paraId="445F5D08" w14:textId="255A9CC3" w:rsidR="00446546" w:rsidRPr="00192D68" w:rsidRDefault="00446546" w:rsidP="00192D68">
      <w:pPr>
        <w:pStyle w:val="Odstavecseseznamem"/>
        <w:numPr>
          <w:ilvl w:val="0"/>
          <w:numId w:val="28"/>
        </w:numPr>
        <w:ind w:left="284" w:hanging="284"/>
        <w:jc w:val="both"/>
        <w:rPr>
          <w:rFonts w:ascii="Times New Roman" w:hAnsi="Times New Roman"/>
          <w:sz w:val="24"/>
          <w:szCs w:val="24"/>
        </w:rPr>
      </w:pPr>
      <w:r w:rsidRPr="00192D68">
        <w:rPr>
          <w:rFonts w:ascii="Times New Roman" w:hAnsi="Times New Roman"/>
          <w:sz w:val="24"/>
          <w:szCs w:val="24"/>
        </w:rPr>
        <w:t>Zhotovitel prohlašuje, že ke dni uzavření této smlouvy překontroloval podklady a dokumentaci předanou objednatelem včetně skutečného stavu stavební připravenosti a místo plnění a shledává podklady i místo plnění dostatečné k řádnému provedení díla. Zhotovitel prohlašuje, že vůči objednateli nebude uplatňovat žádné nároky z důvodů chyb nebo neplnosti podkladů nebo z titulu skutečného stavu stavební připravenosti či místa plnění. Veškeré práce a činnosti plynoucí z těchto důvodů jdou k tíži zhotovitele a tento je nebude jakkoliv nárokovat po objednateli.</w:t>
      </w:r>
    </w:p>
    <w:p w14:paraId="7F442A2B" w14:textId="77777777" w:rsidR="00563679" w:rsidRDefault="00563679" w:rsidP="00F272E2">
      <w:pPr>
        <w:jc w:val="both"/>
        <w:rPr>
          <w:b/>
        </w:rPr>
      </w:pPr>
    </w:p>
    <w:p w14:paraId="75129E2B" w14:textId="77777777" w:rsidR="00D128B8" w:rsidRDefault="00D128B8" w:rsidP="00D128B8">
      <w:pPr>
        <w:jc w:val="center"/>
        <w:rPr>
          <w:b/>
        </w:rPr>
      </w:pPr>
      <w:r>
        <w:rPr>
          <w:b/>
        </w:rPr>
        <w:t>II.</w:t>
      </w:r>
    </w:p>
    <w:p w14:paraId="664ABCD9" w14:textId="77777777" w:rsidR="00F272E2" w:rsidRPr="00462BB9" w:rsidRDefault="00462BB9" w:rsidP="004A040A">
      <w:pPr>
        <w:jc w:val="center"/>
        <w:rPr>
          <w:b/>
        </w:rPr>
      </w:pPr>
      <w:r w:rsidRPr="00462BB9">
        <w:rPr>
          <w:b/>
        </w:rPr>
        <w:t>Místo a doba plnění</w:t>
      </w:r>
    </w:p>
    <w:p w14:paraId="5C3BB9F4" w14:textId="15C35F56" w:rsidR="00563679" w:rsidRPr="002541B3" w:rsidRDefault="00462BB9" w:rsidP="00F272E2">
      <w:pPr>
        <w:numPr>
          <w:ilvl w:val="0"/>
          <w:numId w:val="21"/>
        </w:numPr>
        <w:ind w:left="284" w:hanging="284"/>
        <w:rPr>
          <w:b/>
        </w:rPr>
      </w:pPr>
      <w:r>
        <w:t>Místem plnění je</w:t>
      </w:r>
      <w:r w:rsidR="002541B3" w:rsidRPr="002541B3">
        <w:t xml:space="preserve"> </w:t>
      </w:r>
      <w:r w:rsidR="00591616">
        <w:t>budova objednatele Brno, Kounicova 65a</w:t>
      </w:r>
      <w:r w:rsidR="0028575B">
        <w:t>, foyer</w:t>
      </w:r>
      <w:r w:rsidR="00DF121B">
        <w:t>.</w:t>
      </w:r>
    </w:p>
    <w:p w14:paraId="7A59BFC5" w14:textId="77777777" w:rsidR="00E20371" w:rsidRDefault="00563679" w:rsidP="00E20371">
      <w:pPr>
        <w:numPr>
          <w:ilvl w:val="0"/>
          <w:numId w:val="21"/>
        </w:numPr>
        <w:ind w:left="284" w:hanging="284"/>
        <w:jc w:val="both"/>
      </w:pPr>
      <w:r>
        <w:t>Zhotovitel svým podpisem této smlouvy stvrzuje, že si místo plnění</w:t>
      </w:r>
      <w:r w:rsidR="005F49B0">
        <w:t xml:space="preserve">, </w:t>
      </w:r>
      <w:r>
        <w:t xml:space="preserve">prohlédl a toto místo </w:t>
      </w:r>
      <w:r w:rsidR="005F49B0">
        <w:t xml:space="preserve">ani tato zařízení nemají </w:t>
      </w:r>
      <w:r>
        <w:t>žádné překážky bránící provádění díla</w:t>
      </w:r>
      <w:r w:rsidR="00591616">
        <w:t xml:space="preserve">. </w:t>
      </w:r>
    </w:p>
    <w:p w14:paraId="601EEB9D" w14:textId="77777777" w:rsidR="00E20371" w:rsidRPr="004E2113" w:rsidRDefault="00E20371" w:rsidP="00E20371">
      <w:pPr>
        <w:numPr>
          <w:ilvl w:val="0"/>
          <w:numId w:val="21"/>
        </w:numPr>
        <w:ind w:left="284" w:hanging="284"/>
        <w:jc w:val="both"/>
      </w:pPr>
      <w:r w:rsidRPr="004E2113">
        <w:t>Zhotovitel svým podpisem této smlouvy potvrzuje, že mu objednatel předal informace o stávajících vedeních jakéhokoliv typu, které zhotovitel potřebuje znát pro provádění díla.</w:t>
      </w:r>
    </w:p>
    <w:p w14:paraId="1D41DA67" w14:textId="25010670" w:rsidR="008117D0" w:rsidRPr="00850019" w:rsidRDefault="00563679" w:rsidP="00F272E2">
      <w:pPr>
        <w:numPr>
          <w:ilvl w:val="0"/>
          <w:numId w:val="21"/>
        </w:numPr>
        <w:ind w:left="284" w:hanging="284"/>
        <w:jc w:val="both"/>
      </w:pPr>
      <w:r w:rsidRPr="00850019">
        <w:t>Zhotovitel se zavaz</w:t>
      </w:r>
      <w:r w:rsidR="002541B3" w:rsidRPr="00850019">
        <w:t xml:space="preserve">uje zahájit </w:t>
      </w:r>
      <w:r w:rsidR="00945C0D" w:rsidRPr="00850019">
        <w:t>provádění</w:t>
      </w:r>
      <w:r w:rsidR="000E0FC2" w:rsidRPr="00850019">
        <w:t xml:space="preserve"> dodávek a prací </w:t>
      </w:r>
      <w:r w:rsidR="00AF61C7" w:rsidRPr="00850019">
        <w:t xml:space="preserve">v místě plnění </w:t>
      </w:r>
      <w:r w:rsidR="0028575B" w:rsidRPr="00850019">
        <w:t>po podpisu smlouvy</w:t>
      </w:r>
      <w:r w:rsidR="000E0FC2" w:rsidRPr="00850019">
        <w:t>.</w:t>
      </w:r>
      <w:r w:rsidR="00C51196" w:rsidRPr="00850019">
        <w:t xml:space="preserve"> </w:t>
      </w:r>
    </w:p>
    <w:p w14:paraId="02645845" w14:textId="24C8E49C" w:rsidR="003A6AE5" w:rsidRPr="00850019" w:rsidRDefault="002541B3" w:rsidP="00F272E2">
      <w:pPr>
        <w:numPr>
          <w:ilvl w:val="0"/>
          <w:numId w:val="21"/>
        </w:numPr>
        <w:ind w:left="284" w:hanging="284"/>
        <w:jc w:val="both"/>
      </w:pPr>
      <w:r w:rsidRPr="00850019">
        <w:t xml:space="preserve">Zhotovitel se zavazuje </w:t>
      </w:r>
      <w:r w:rsidR="005B530C" w:rsidRPr="00850019">
        <w:t>provést</w:t>
      </w:r>
      <w:r w:rsidRPr="00850019">
        <w:t xml:space="preserve"> díl</w:t>
      </w:r>
      <w:r w:rsidR="007F4434" w:rsidRPr="00850019">
        <w:t>o</w:t>
      </w:r>
      <w:r w:rsidRPr="00850019">
        <w:t xml:space="preserve"> </w:t>
      </w:r>
      <w:r w:rsidR="008117D0" w:rsidRPr="00850019">
        <w:t xml:space="preserve">do </w:t>
      </w:r>
      <w:proofErr w:type="gramStart"/>
      <w:r w:rsidR="0028575B" w:rsidRPr="00850019">
        <w:t>31</w:t>
      </w:r>
      <w:r w:rsidR="008D7BF0" w:rsidRPr="00850019">
        <w:t>.</w:t>
      </w:r>
      <w:r w:rsidR="0028575B" w:rsidRPr="00850019">
        <w:t>8</w:t>
      </w:r>
      <w:r w:rsidR="008D7BF0" w:rsidRPr="00850019">
        <w:t>.202</w:t>
      </w:r>
      <w:r w:rsidR="0028575B" w:rsidRPr="00850019">
        <w:t>5</w:t>
      </w:r>
      <w:proofErr w:type="gramEnd"/>
      <w:r w:rsidR="0028575B" w:rsidRPr="00850019">
        <w:t>.</w:t>
      </w:r>
    </w:p>
    <w:p w14:paraId="0B7867DE" w14:textId="1E7036B1" w:rsidR="00192D68" w:rsidRDefault="00E01665" w:rsidP="00192D68">
      <w:pPr>
        <w:numPr>
          <w:ilvl w:val="0"/>
          <w:numId w:val="21"/>
        </w:numPr>
        <w:ind w:left="284" w:hanging="284"/>
        <w:jc w:val="both"/>
      </w:pPr>
      <w:r w:rsidRPr="00850019">
        <w:t xml:space="preserve">Součástí dokončení díla je i vyklizení </w:t>
      </w:r>
      <w:r w:rsidR="0028575B" w:rsidRPr="00850019">
        <w:t>místa plnění</w:t>
      </w:r>
      <w:r w:rsidRPr="004E2113">
        <w:t>.</w:t>
      </w:r>
    </w:p>
    <w:p w14:paraId="51EEEE1B" w14:textId="77777777" w:rsidR="00B157E0" w:rsidRDefault="00B157E0" w:rsidP="00B157E0">
      <w:pPr>
        <w:jc w:val="both"/>
      </w:pPr>
    </w:p>
    <w:p w14:paraId="5631586D" w14:textId="77777777" w:rsidR="00B157E0" w:rsidRDefault="00B157E0" w:rsidP="00B157E0">
      <w:pPr>
        <w:jc w:val="both"/>
      </w:pPr>
    </w:p>
    <w:p w14:paraId="13A7783C" w14:textId="77777777" w:rsidR="00D128B8" w:rsidRDefault="00D128B8" w:rsidP="00D128B8">
      <w:pPr>
        <w:jc w:val="center"/>
        <w:rPr>
          <w:b/>
        </w:rPr>
      </w:pPr>
      <w:r w:rsidRPr="00D128B8">
        <w:rPr>
          <w:b/>
        </w:rPr>
        <w:t>III.</w:t>
      </w:r>
    </w:p>
    <w:p w14:paraId="1ABC57D0" w14:textId="77777777" w:rsidR="00D128B8" w:rsidRDefault="00D128B8" w:rsidP="00D128B8">
      <w:pPr>
        <w:jc w:val="center"/>
        <w:rPr>
          <w:b/>
        </w:rPr>
      </w:pPr>
      <w:r w:rsidRPr="00D128B8">
        <w:rPr>
          <w:b/>
        </w:rPr>
        <w:t>Cena díla</w:t>
      </w:r>
    </w:p>
    <w:p w14:paraId="23ADB0A6" w14:textId="53FB4BF8" w:rsidR="0028575B" w:rsidRDefault="0028575B" w:rsidP="00D165B0">
      <w:pPr>
        <w:numPr>
          <w:ilvl w:val="0"/>
          <w:numId w:val="4"/>
        </w:numPr>
        <w:jc w:val="both"/>
      </w:pPr>
      <w:r w:rsidRPr="0095630A">
        <w:lastRenderedPageBreak/>
        <w:t xml:space="preserve">Objednatel se zavazuje zaplatit </w:t>
      </w:r>
      <w:r w:rsidRPr="004520AF">
        <w:t xml:space="preserve">zhotoviteli cenu díla dle čl. I. této smlouvy ve výši </w:t>
      </w:r>
      <w:r w:rsidR="00CD0DE3">
        <w:t>833.900,-</w:t>
      </w:r>
      <w:r w:rsidRPr="004520AF">
        <w:t xml:space="preserve"> Kč (slovy:</w:t>
      </w:r>
      <w:r w:rsidR="00CD0DE3">
        <w:t xml:space="preserve"> osmsettřicettřitisícdevětset</w:t>
      </w:r>
      <w:r w:rsidRPr="004520AF">
        <w:t xml:space="preserve"> korun českých) bez DPH, k této ceně bude připočteno DPH dle platných právních předpisů</w:t>
      </w:r>
    </w:p>
    <w:p w14:paraId="7059019F" w14:textId="595E983C" w:rsidR="00C22993" w:rsidRDefault="00D165B0" w:rsidP="00D165B0">
      <w:pPr>
        <w:numPr>
          <w:ilvl w:val="0"/>
          <w:numId w:val="4"/>
        </w:numPr>
        <w:jc w:val="both"/>
      </w:pPr>
      <w:r>
        <w:t>Cena uvedená v bodu 1 tohoto článku je nejvýše přípustnou cenou díla, která v sobě zahrnuje veškeré náklady na kompletní provedení díla</w:t>
      </w:r>
      <w:r w:rsidR="000D0356">
        <w:t xml:space="preserve"> uvedeného v čl. I. této smlouvy</w:t>
      </w:r>
      <w:r>
        <w:t xml:space="preserve"> včetně všech prací souvisejících (i těch neuvedených v</w:t>
      </w:r>
      <w:r w:rsidR="00C22993">
        <w:t> přílo</w:t>
      </w:r>
      <w:r w:rsidR="00013773">
        <w:t>hách</w:t>
      </w:r>
      <w:r w:rsidR="00C22993">
        <w:t xml:space="preserve"> dle čl. I. této smlouvy</w:t>
      </w:r>
      <w:r w:rsidR="00013773">
        <w:t>)</w:t>
      </w:r>
      <w:r>
        <w:t>.</w:t>
      </w:r>
    </w:p>
    <w:p w14:paraId="172A8096" w14:textId="1FEC0917" w:rsidR="003B303B" w:rsidRPr="00192D68" w:rsidRDefault="005D6AF1" w:rsidP="00C738CB">
      <w:pPr>
        <w:numPr>
          <w:ilvl w:val="0"/>
          <w:numId w:val="4"/>
        </w:numPr>
        <w:jc w:val="both"/>
      </w:pPr>
      <w:r w:rsidRPr="007A5E0E">
        <w:t>Z</w:t>
      </w:r>
      <w:r w:rsidR="003B303B" w:rsidRPr="007A5E0E">
        <w:t xml:space="preserve">hotovitel zaručuje </w:t>
      </w:r>
      <w:r w:rsidR="000D0356" w:rsidRPr="007A5E0E">
        <w:t xml:space="preserve">dle § </w:t>
      </w:r>
      <w:proofErr w:type="gramStart"/>
      <w:r w:rsidR="000D0356" w:rsidRPr="007A5E0E">
        <w:t>2621 z.č.</w:t>
      </w:r>
      <w:proofErr w:type="gramEnd"/>
      <w:r w:rsidR="000D0356" w:rsidRPr="007A5E0E">
        <w:t xml:space="preserve"> 89/2012 Sb. </w:t>
      </w:r>
      <w:r w:rsidR="003B303B" w:rsidRPr="007A5E0E">
        <w:t>úplnost rozpočtu</w:t>
      </w:r>
      <w:r w:rsidR="000D0356" w:rsidRPr="007A5E0E">
        <w:t>, který byl podkladem pro stanovení ceny</w:t>
      </w:r>
      <w:r w:rsidR="0075215D">
        <w:t xml:space="preserve"> (oceněný výkaz výměr)</w:t>
      </w:r>
      <w:r w:rsidR="000D0356" w:rsidRPr="007A5E0E">
        <w:t xml:space="preserve">, </w:t>
      </w:r>
      <w:r w:rsidR="003B303B" w:rsidRPr="007A5E0E">
        <w:t>s tím, že jsou v něm zahrnuty veškeré náklady na veškeré práce a činnosti související nutné k řádnému dokončení díla</w:t>
      </w:r>
      <w:r w:rsidR="00204AD6" w:rsidRPr="007A5E0E">
        <w:t xml:space="preserve"> dle této smlouvy</w:t>
      </w:r>
      <w:r w:rsidR="0028575B">
        <w:t>.</w:t>
      </w:r>
      <w:r w:rsidR="003B303B">
        <w:t xml:space="preserve"> </w:t>
      </w:r>
      <w:r w:rsidR="003B303B" w:rsidRPr="00192D68">
        <w:t>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14:paraId="5493A666" w14:textId="77777777" w:rsidR="00BD0001" w:rsidRDefault="00BD0001" w:rsidP="00C738CB">
      <w:pPr>
        <w:numPr>
          <w:ilvl w:val="0"/>
          <w:numId w:val="4"/>
        </w:numPr>
        <w:jc w:val="both"/>
      </w:pPr>
      <w:r>
        <w:t>Obě strany převzaly nebezpečí změn</w:t>
      </w:r>
      <w:r w:rsidR="007A201D">
        <w:t>y</w:t>
      </w:r>
      <w:r>
        <w:t xml:space="preserve"> okolností dle § 2620 </w:t>
      </w:r>
      <w:proofErr w:type="gramStart"/>
      <w:r>
        <w:t>odst. 2 z.č.</w:t>
      </w:r>
      <w:proofErr w:type="gramEnd"/>
      <w:r>
        <w:t xml:space="preserve"> 89/2012 Sb.</w:t>
      </w:r>
      <w:r w:rsidR="007A201D">
        <w:t xml:space="preserve"> vč. rizika zvyšování inflace od okamžiku uzavření smlouvy o vyšší míru než je předpokládána při uzavření smlouvy</w:t>
      </w:r>
      <w:r>
        <w:t>.</w:t>
      </w:r>
    </w:p>
    <w:p w14:paraId="3F6381D4" w14:textId="77777777" w:rsidR="008E125D" w:rsidRDefault="002A2181" w:rsidP="00C738CB">
      <w:pPr>
        <w:numPr>
          <w:ilvl w:val="0"/>
          <w:numId w:val="4"/>
        </w:numPr>
        <w:jc w:val="both"/>
      </w:pPr>
      <w:r>
        <w:t xml:space="preserve">Objednatel je povinen uhradit pouze </w:t>
      </w:r>
      <w:r w:rsidR="008E125D">
        <w:t xml:space="preserve">skutečně provedené práce. V případě, že některé práce </w:t>
      </w:r>
      <w:r w:rsidR="00106ABA">
        <w:t xml:space="preserve">na díle </w:t>
      </w:r>
      <w:r w:rsidR="008E125D">
        <w:t>nebudou</w:t>
      </w:r>
      <w:r>
        <w:t xml:space="preserve"> z jakéhokoliv důvodu zhotovitelem provedeny, </w:t>
      </w:r>
      <w:r w:rsidR="00BE7603">
        <w:t>má objednatel právo cenu přiměřeně snížit.</w:t>
      </w:r>
    </w:p>
    <w:p w14:paraId="4F0EF44B" w14:textId="77777777" w:rsidR="002D3EA5" w:rsidRDefault="002D3EA5" w:rsidP="00B71E9A">
      <w:pPr>
        <w:rPr>
          <w:b/>
        </w:rPr>
      </w:pPr>
    </w:p>
    <w:p w14:paraId="0BBEB46C" w14:textId="6350064D" w:rsidR="002D3EA5" w:rsidRPr="00D128B8" w:rsidRDefault="0028575B" w:rsidP="002D3EA5">
      <w:pPr>
        <w:jc w:val="center"/>
        <w:rPr>
          <w:b/>
        </w:rPr>
      </w:pPr>
      <w:r>
        <w:rPr>
          <w:b/>
        </w:rPr>
        <w:t>I</w:t>
      </w:r>
      <w:r w:rsidR="002D3EA5" w:rsidRPr="00D128B8">
        <w:rPr>
          <w:b/>
        </w:rPr>
        <w:t>V.</w:t>
      </w:r>
    </w:p>
    <w:p w14:paraId="2E1C382D" w14:textId="77777777" w:rsidR="002D3EA5" w:rsidRDefault="002D3EA5" w:rsidP="002D3EA5">
      <w:pPr>
        <w:jc w:val="center"/>
        <w:rPr>
          <w:b/>
        </w:rPr>
      </w:pPr>
      <w:r w:rsidRPr="00D128B8">
        <w:rPr>
          <w:b/>
        </w:rPr>
        <w:t>Platební podmínky</w:t>
      </w:r>
    </w:p>
    <w:p w14:paraId="0BA3DEE2" w14:textId="100E9496" w:rsidR="00176F34" w:rsidRDefault="005D6AF1" w:rsidP="00C95937">
      <w:pPr>
        <w:numPr>
          <w:ilvl w:val="0"/>
          <w:numId w:val="5"/>
        </w:numPr>
        <w:jc w:val="both"/>
      </w:pPr>
      <w:r>
        <w:t>Cena za dílo bude hrazena</w:t>
      </w:r>
      <w:r w:rsidR="00EA4E98">
        <w:t xml:space="preserve"> </w:t>
      </w:r>
      <w:r>
        <w:t xml:space="preserve">dle skutečně provedených prací </w:t>
      </w:r>
      <w:r w:rsidR="00EA4E98">
        <w:t>odsouhlasených objednatelem</w:t>
      </w:r>
      <w:r>
        <w:t>, a to na základě faktur</w:t>
      </w:r>
      <w:r w:rsidR="00AF61C7">
        <w:t>y</w:t>
      </w:r>
      <w:r>
        <w:t xml:space="preserve"> zhotovitele vystav</w:t>
      </w:r>
      <w:r w:rsidR="00AF61C7">
        <w:t>ené</w:t>
      </w:r>
      <w:r w:rsidR="00CC640F">
        <w:t xml:space="preserve"> po </w:t>
      </w:r>
      <w:r w:rsidR="00AF61C7">
        <w:t>dokončení díla bez vad vč. jeho předání objednateli</w:t>
      </w:r>
      <w:r w:rsidR="005F7CCA">
        <w:t>.</w:t>
      </w:r>
      <w:r w:rsidR="00CC640F">
        <w:t xml:space="preserve"> </w:t>
      </w:r>
    </w:p>
    <w:p w14:paraId="28AA30FC" w14:textId="50183E0D" w:rsidR="008C75E1" w:rsidRDefault="008C75E1" w:rsidP="008C75E1">
      <w:pPr>
        <w:numPr>
          <w:ilvl w:val="0"/>
          <w:numId w:val="5"/>
        </w:numPr>
        <w:jc w:val="both"/>
      </w:pPr>
      <w:r>
        <w:t>Součástí faktur</w:t>
      </w:r>
      <w:r w:rsidR="00487644">
        <w:t>y</w:t>
      </w:r>
      <w:r>
        <w:t xml:space="preserve"> bude soupis provedených prací</w:t>
      </w:r>
      <w:r w:rsidR="005D6AF1">
        <w:t xml:space="preserve"> </w:t>
      </w:r>
      <w:r>
        <w:t>včetně jejich cen písemně odsouhlasený objednatelem</w:t>
      </w:r>
      <w:r w:rsidR="000D36FF">
        <w:t xml:space="preserve"> </w:t>
      </w:r>
      <w:r w:rsidR="00AF61C7">
        <w:t>a předávací protokol podepsaný objednatelem.</w:t>
      </w:r>
    </w:p>
    <w:p w14:paraId="242605D2" w14:textId="77777777" w:rsidR="008C75E1" w:rsidRDefault="008C75E1" w:rsidP="008C75E1">
      <w:pPr>
        <w:numPr>
          <w:ilvl w:val="0"/>
          <w:numId w:val="5"/>
        </w:numPr>
        <w:jc w:val="both"/>
      </w:pPr>
      <w:r>
        <w:t>Faktur</w:t>
      </w:r>
      <w:r w:rsidR="00617787">
        <w:t>y</w:t>
      </w:r>
      <w:r w:rsidRPr="007311B2">
        <w:t xml:space="preserve"> bud</w:t>
      </w:r>
      <w:r w:rsidR="00617787">
        <w:t>ou</w:t>
      </w:r>
      <w:r w:rsidRPr="007311B2">
        <w:t xml:space="preserve"> obsahovat náležitosti stanovené v zákoně č. 235/2004 Sb. o dani z přidané hodnoty, v</w:t>
      </w:r>
      <w:r w:rsidR="00017D28">
        <w:t>e</w:t>
      </w:r>
      <w:r w:rsidRPr="007311B2">
        <w:t> znění</w:t>
      </w:r>
      <w:r w:rsidR="00017D28">
        <w:t xml:space="preserve"> pozdějších předpisů</w:t>
      </w:r>
      <w:r w:rsidRPr="007311B2">
        <w:t xml:space="preserve">. </w:t>
      </w:r>
    </w:p>
    <w:p w14:paraId="61BA0DB2" w14:textId="4D115509" w:rsidR="008C75E1" w:rsidRDefault="008C75E1" w:rsidP="008C75E1">
      <w:pPr>
        <w:numPr>
          <w:ilvl w:val="0"/>
          <w:numId w:val="5"/>
        </w:numPr>
        <w:jc w:val="both"/>
      </w:pPr>
      <w:r>
        <w:t xml:space="preserve"> </w:t>
      </w:r>
      <w:r w:rsidRPr="007311B2">
        <w:t xml:space="preserve">V případě, že faktura nebude obsahovat </w:t>
      </w:r>
      <w:r>
        <w:t xml:space="preserve">veškeré náležitosti dle čl. </w:t>
      </w:r>
      <w:r w:rsidR="0028575B">
        <w:t>I</w:t>
      </w:r>
      <w:r>
        <w:t>V. této smlouvy,</w:t>
      </w:r>
      <w:r w:rsidRPr="007311B2">
        <w:t xml:space="preserve"> má </w:t>
      </w:r>
      <w:r>
        <w:t>objednatel</w:t>
      </w:r>
      <w:r w:rsidRPr="007311B2">
        <w:t xml:space="preserve"> právo vrátit ji </w:t>
      </w:r>
      <w:r>
        <w:t xml:space="preserve">zhotoviteli </w:t>
      </w:r>
      <w:r w:rsidRPr="007311B2">
        <w:t>k doplnění či opravě</w:t>
      </w:r>
      <w:r w:rsidR="005D6AF1">
        <w:t>.</w:t>
      </w:r>
    </w:p>
    <w:p w14:paraId="39AC5FA6" w14:textId="77777777" w:rsidR="009A2493" w:rsidRPr="007A5E0E" w:rsidRDefault="003B303B" w:rsidP="009A2493">
      <w:pPr>
        <w:numPr>
          <w:ilvl w:val="0"/>
          <w:numId w:val="5"/>
        </w:numPr>
        <w:jc w:val="both"/>
      </w:pPr>
      <w:r w:rsidRPr="007A5E0E">
        <w:t>Zhotovitel není oprávněn během provádění díla požadovat po objednateli přiměřenou část odměny s přihlédnutím k vynaloženým nákladům.</w:t>
      </w:r>
    </w:p>
    <w:p w14:paraId="725CA81B" w14:textId="77777777" w:rsidR="00487D4A" w:rsidRPr="003B303B" w:rsidRDefault="00870A35" w:rsidP="004C3979">
      <w:pPr>
        <w:numPr>
          <w:ilvl w:val="0"/>
          <w:numId w:val="5"/>
        </w:numPr>
        <w:jc w:val="both"/>
      </w:pPr>
      <w:r>
        <w:t xml:space="preserve">Smluvní strany se dohodly, že splatnost faktur činí </w:t>
      </w:r>
      <w:r w:rsidR="00EE2E50">
        <w:t>30</w:t>
      </w:r>
      <w:r w:rsidR="0009620E">
        <w:t xml:space="preserve"> dnů ode dne jejich doručení</w:t>
      </w:r>
      <w:r w:rsidR="007A5E0E">
        <w:t xml:space="preserve">. </w:t>
      </w:r>
    </w:p>
    <w:p w14:paraId="7E847A3C" w14:textId="7700E000" w:rsidR="004C3979" w:rsidRDefault="004C3979" w:rsidP="00192D68">
      <w:pPr>
        <w:rPr>
          <w:b/>
        </w:rPr>
      </w:pPr>
    </w:p>
    <w:p w14:paraId="779E4886" w14:textId="77777777" w:rsidR="005343DB" w:rsidRDefault="005343DB" w:rsidP="00192D68">
      <w:pPr>
        <w:rPr>
          <w:b/>
        </w:rPr>
      </w:pPr>
    </w:p>
    <w:p w14:paraId="3B5257DE" w14:textId="77777777" w:rsidR="0074785D" w:rsidRPr="008A16F1" w:rsidRDefault="0074785D" w:rsidP="00B70381">
      <w:pPr>
        <w:jc w:val="center"/>
        <w:rPr>
          <w:b/>
        </w:rPr>
      </w:pPr>
      <w:r w:rsidRPr="008A16F1">
        <w:rPr>
          <w:b/>
        </w:rPr>
        <w:t>V</w:t>
      </w:r>
      <w:r w:rsidR="00D2193C">
        <w:rPr>
          <w:b/>
        </w:rPr>
        <w:t>I</w:t>
      </w:r>
      <w:r w:rsidRPr="008A16F1">
        <w:rPr>
          <w:b/>
        </w:rPr>
        <w:t>.</w:t>
      </w:r>
    </w:p>
    <w:p w14:paraId="6101B417" w14:textId="77777777" w:rsidR="0074785D" w:rsidRPr="00B70381" w:rsidRDefault="0074785D" w:rsidP="008A16F1">
      <w:pPr>
        <w:jc w:val="center"/>
        <w:rPr>
          <w:b/>
        </w:rPr>
      </w:pPr>
      <w:r>
        <w:rPr>
          <w:b/>
        </w:rPr>
        <w:t>Vlastnické právo a nebezpečí škody</w:t>
      </w:r>
    </w:p>
    <w:p w14:paraId="1966CB65" w14:textId="4BDB218A" w:rsidR="0074785D" w:rsidRDefault="0074785D" w:rsidP="00192D68">
      <w:pPr>
        <w:numPr>
          <w:ilvl w:val="0"/>
          <w:numId w:val="41"/>
        </w:numPr>
        <w:jc w:val="both"/>
      </w:pPr>
      <w:r>
        <w:t>Vlastníkem díla je objednatel</w:t>
      </w:r>
      <w:r w:rsidR="0028575B">
        <w:t xml:space="preserve"> </w:t>
      </w:r>
      <w:r w:rsidR="0075215D">
        <w:t xml:space="preserve">od </w:t>
      </w:r>
      <w:r w:rsidR="0028575B">
        <w:t>okamžik</w:t>
      </w:r>
      <w:r w:rsidR="0075215D">
        <w:t>u</w:t>
      </w:r>
      <w:r w:rsidR="0028575B">
        <w:t xml:space="preserve"> zahájení jeho zabudovávání do budovy objednatele</w:t>
      </w:r>
      <w:r>
        <w:t xml:space="preserve">. </w:t>
      </w:r>
    </w:p>
    <w:p w14:paraId="1795B0E5" w14:textId="77777777" w:rsidR="0074785D" w:rsidRDefault="0074785D" w:rsidP="00192D68">
      <w:pPr>
        <w:numPr>
          <w:ilvl w:val="0"/>
          <w:numId w:val="41"/>
        </w:numPr>
        <w:jc w:val="both"/>
      </w:pPr>
      <w:r>
        <w:t xml:space="preserve">Nebezpečí škody na díle nese zhotovitel až do předání a převzetí </w:t>
      </w:r>
      <w:r w:rsidR="005A1CB5">
        <w:t xml:space="preserve">celého </w:t>
      </w:r>
      <w:r>
        <w:t xml:space="preserve">díla bez </w:t>
      </w:r>
      <w:r w:rsidR="00563679">
        <w:t xml:space="preserve">jakýchkoliv </w:t>
      </w:r>
      <w:r>
        <w:t>vad</w:t>
      </w:r>
      <w:r w:rsidR="00A95E35">
        <w:t xml:space="preserve"> </w:t>
      </w:r>
      <w:r>
        <w:t>objednatelem.</w:t>
      </w:r>
    </w:p>
    <w:p w14:paraId="45420502" w14:textId="0E512582" w:rsidR="003A4097" w:rsidRDefault="003A4097" w:rsidP="00192D68">
      <w:pPr>
        <w:jc w:val="both"/>
      </w:pPr>
    </w:p>
    <w:p w14:paraId="5A18A432" w14:textId="77777777" w:rsidR="005343DB" w:rsidRPr="003A4097" w:rsidRDefault="005343DB" w:rsidP="00192D68">
      <w:pPr>
        <w:jc w:val="both"/>
      </w:pPr>
    </w:p>
    <w:p w14:paraId="10C6FA44" w14:textId="49CE5BC8" w:rsidR="00226A6F" w:rsidRDefault="00D926B3" w:rsidP="00D128B8">
      <w:pPr>
        <w:jc w:val="center"/>
        <w:rPr>
          <w:b/>
        </w:rPr>
      </w:pPr>
      <w:r>
        <w:rPr>
          <w:b/>
        </w:rPr>
        <w:t>VII</w:t>
      </w:r>
      <w:r w:rsidR="00226A6F">
        <w:rPr>
          <w:b/>
        </w:rPr>
        <w:t>.</w:t>
      </w:r>
    </w:p>
    <w:p w14:paraId="3C7BC2B1" w14:textId="77777777" w:rsidR="00226A6F" w:rsidRDefault="00226A6F" w:rsidP="00D128B8">
      <w:pPr>
        <w:jc w:val="center"/>
        <w:rPr>
          <w:b/>
        </w:rPr>
      </w:pPr>
      <w:r>
        <w:rPr>
          <w:b/>
        </w:rPr>
        <w:t>P</w:t>
      </w:r>
      <w:r w:rsidR="00C22993">
        <w:rPr>
          <w:b/>
        </w:rPr>
        <w:t>rovedení, p</w:t>
      </w:r>
      <w:r>
        <w:rPr>
          <w:b/>
        </w:rPr>
        <w:t>ředání a převzetí díla</w:t>
      </w:r>
    </w:p>
    <w:p w14:paraId="7ADD67A3" w14:textId="77777777" w:rsidR="00192D68" w:rsidRDefault="003B303B" w:rsidP="00192D68">
      <w:pPr>
        <w:numPr>
          <w:ilvl w:val="0"/>
          <w:numId w:val="8"/>
        </w:numPr>
        <w:spacing w:after="120"/>
        <w:jc w:val="both"/>
      </w:pPr>
      <w:r>
        <w:t>Dílo je provedeno, je-li dokončeno a předán</w:t>
      </w:r>
      <w:r w:rsidR="00C22993">
        <w:t>o</w:t>
      </w:r>
      <w:r>
        <w:t xml:space="preserve"> bez jakýchkoliv vad a je objed</w:t>
      </w:r>
      <w:r w:rsidR="00C22993">
        <w:t>nateli předvedena jeho způsobil</w:t>
      </w:r>
      <w:r w:rsidR="005A0AF5">
        <w:t>ost</w:t>
      </w:r>
      <w:r>
        <w:t xml:space="preserve"> sloužit k </w:t>
      </w:r>
      <w:r w:rsidR="00C22993">
        <w:t>účelu vyplývajícímu z této smlouvy.</w:t>
      </w:r>
    </w:p>
    <w:p w14:paraId="6AB7A0BB" w14:textId="1ADDE4B5" w:rsidR="003B303B" w:rsidRPr="009509A4" w:rsidRDefault="003B303B" w:rsidP="00192D68">
      <w:pPr>
        <w:numPr>
          <w:ilvl w:val="0"/>
          <w:numId w:val="8"/>
        </w:numPr>
        <w:spacing w:after="120"/>
        <w:jc w:val="both"/>
      </w:pPr>
      <w:r>
        <w:t xml:space="preserve">O předání a převzetí </w:t>
      </w:r>
      <w:r w:rsidR="008C75E1">
        <w:t xml:space="preserve">díla a jeho částí </w:t>
      </w:r>
      <w:r>
        <w:t>musí být stranami sepsán písemný protokol a musí být podepsán oběma stranami. Jakýkoliv úkon objednatele, který</w:t>
      </w:r>
      <w:r w:rsidR="00C22993">
        <w:t>m</w:t>
      </w:r>
      <w:r>
        <w:t xml:space="preserve"> přebírá dílo, se </w:t>
      </w:r>
      <w:r>
        <w:lastRenderedPageBreak/>
        <w:t xml:space="preserve">považuje za převzetí s výhradami, i když v něm nebudou výhrady uvedeny, nebo v něm </w:t>
      </w:r>
      <w:r w:rsidRPr="009509A4">
        <w:t>bude uvedeno, že se přebírá bez výhrad.</w:t>
      </w:r>
    </w:p>
    <w:p w14:paraId="219E0C5D" w14:textId="77777777" w:rsidR="003B303B" w:rsidRPr="009509A4" w:rsidRDefault="003B303B" w:rsidP="003B303B">
      <w:pPr>
        <w:numPr>
          <w:ilvl w:val="0"/>
          <w:numId w:val="8"/>
        </w:numPr>
        <w:spacing w:after="120"/>
        <w:jc w:val="both"/>
      </w:pPr>
      <w:r w:rsidRPr="009509A4">
        <w:t>Objednatel je oprávněn odmítnout převzetí díla v případě, že dílo má jakékoliv vady, a to i ojedinělé, drobné, nebránící užívání.</w:t>
      </w:r>
    </w:p>
    <w:p w14:paraId="474D0AE0" w14:textId="77777777" w:rsidR="003B303B" w:rsidRDefault="00BE7603" w:rsidP="008A16F1">
      <w:pPr>
        <w:numPr>
          <w:ilvl w:val="0"/>
          <w:numId w:val="8"/>
        </w:numPr>
        <w:jc w:val="both"/>
      </w:pPr>
      <w:r>
        <w:t xml:space="preserve">Objednatel je oprávněn převzít i dílo s vadami, </w:t>
      </w:r>
      <w:r w:rsidR="008A16F1">
        <w:t xml:space="preserve">avšak </w:t>
      </w:r>
      <w:r>
        <w:t>t</w:t>
      </w:r>
      <w:r w:rsidR="00EC4934">
        <w:t>akovéto převzetí není</w:t>
      </w:r>
      <w:r>
        <w:t> </w:t>
      </w:r>
      <w:r w:rsidR="00C22993">
        <w:t>provedením</w:t>
      </w:r>
      <w:r>
        <w:t xml:space="preserve"> </w:t>
      </w:r>
      <w:r w:rsidR="005A51F2">
        <w:t>díla.</w:t>
      </w:r>
    </w:p>
    <w:p w14:paraId="71A70AF7" w14:textId="77777777" w:rsidR="008C75E1" w:rsidRDefault="008C75E1" w:rsidP="008C75E1">
      <w:pPr>
        <w:numPr>
          <w:ilvl w:val="0"/>
          <w:numId w:val="8"/>
        </w:numPr>
        <w:jc w:val="both"/>
      </w:pPr>
      <w:r>
        <w:t xml:space="preserve">V termínu dokončení díla je zhotovitel povinen uvést místo plnění díla do stavu způsobilého k okamžitému užívání díla, zejména pak vyklidit místo plnění a provést jeho úklid. </w:t>
      </w:r>
    </w:p>
    <w:p w14:paraId="49B33AB9" w14:textId="6EBADE3D" w:rsidR="0008210B" w:rsidRDefault="007A7C44" w:rsidP="00D926B3">
      <w:pPr>
        <w:numPr>
          <w:ilvl w:val="0"/>
          <w:numId w:val="8"/>
        </w:numPr>
        <w:jc w:val="both"/>
      </w:pPr>
      <w:r>
        <w:t>Zhotovitel je povinen při předání díla předat objednateli písemně veškeré nezbytné doklady</w:t>
      </w:r>
      <w:r w:rsidR="003848D1">
        <w:t xml:space="preserve"> a toto předání je součástí dokončení díla</w:t>
      </w:r>
      <w:r w:rsidR="00D926B3">
        <w:t>.</w:t>
      </w:r>
    </w:p>
    <w:p w14:paraId="7BE0960F" w14:textId="7E60064D" w:rsidR="00847ECA" w:rsidRDefault="00847ECA" w:rsidP="00F272E2"/>
    <w:p w14:paraId="44DEA6A4" w14:textId="77777777" w:rsidR="005343DB" w:rsidRPr="006E449A" w:rsidRDefault="005343DB" w:rsidP="00F272E2"/>
    <w:p w14:paraId="71E9A8E5" w14:textId="3F6930B3" w:rsidR="00776152" w:rsidRPr="0019715E" w:rsidRDefault="00D926B3" w:rsidP="00776152">
      <w:pPr>
        <w:jc w:val="center"/>
        <w:rPr>
          <w:b/>
        </w:rPr>
      </w:pPr>
      <w:r>
        <w:rPr>
          <w:b/>
        </w:rPr>
        <w:t>VII</w:t>
      </w:r>
      <w:r w:rsidR="00847ECA">
        <w:rPr>
          <w:b/>
        </w:rPr>
        <w:t>I</w:t>
      </w:r>
      <w:r w:rsidR="00776152" w:rsidRPr="0019715E">
        <w:rPr>
          <w:b/>
        </w:rPr>
        <w:t>.</w:t>
      </w:r>
    </w:p>
    <w:p w14:paraId="2C014551" w14:textId="77777777" w:rsidR="00776152" w:rsidRPr="004E2113" w:rsidRDefault="00C2798F" w:rsidP="00776152">
      <w:pPr>
        <w:jc w:val="center"/>
        <w:rPr>
          <w:b/>
        </w:rPr>
      </w:pPr>
      <w:r w:rsidRPr="004E2113">
        <w:rPr>
          <w:b/>
        </w:rPr>
        <w:t xml:space="preserve">Odpovědnost za vady </w:t>
      </w:r>
    </w:p>
    <w:p w14:paraId="47CCEC19" w14:textId="77777777" w:rsidR="003B303B" w:rsidRPr="00850019" w:rsidRDefault="003B303B" w:rsidP="008A16F1">
      <w:pPr>
        <w:numPr>
          <w:ilvl w:val="0"/>
          <w:numId w:val="13"/>
        </w:numPr>
        <w:jc w:val="both"/>
      </w:pPr>
      <w:r w:rsidRPr="00850019">
        <w:t>Objednatel má právo reklamovat i vady, které mohl zjistit při předání díla.</w:t>
      </w:r>
    </w:p>
    <w:p w14:paraId="73BFA676" w14:textId="148DA479" w:rsidR="00D926B3" w:rsidRPr="00850019" w:rsidRDefault="00D926B3" w:rsidP="008A16F1">
      <w:pPr>
        <w:numPr>
          <w:ilvl w:val="0"/>
          <w:numId w:val="13"/>
        </w:numPr>
        <w:jc w:val="both"/>
      </w:pPr>
      <w:r w:rsidRPr="00850019">
        <w:t>Za vadu díla se považuje i nesoulad předmětu díla s jeho kvalitou uvedenou v této smlouvě (</w:t>
      </w:r>
      <w:proofErr w:type="spellStart"/>
      <w:r w:rsidRPr="00850019">
        <w:t>designově</w:t>
      </w:r>
      <w:proofErr w:type="spellEnd"/>
      <w:r w:rsidRPr="00850019">
        <w:t>), která se projeví kdykoliv až do skončení záruční doby.</w:t>
      </w:r>
    </w:p>
    <w:p w14:paraId="1B8A535A" w14:textId="77777777" w:rsidR="00B453D0" w:rsidRDefault="00776152" w:rsidP="008A16F1">
      <w:pPr>
        <w:numPr>
          <w:ilvl w:val="0"/>
          <w:numId w:val="13"/>
        </w:numPr>
        <w:jc w:val="both"/>
      </w:pPr>
      <w:r>
        <w:t>Zhotovitel</w:t>
      </w:r>
      <w:r w:rsidR="00E616A8">
        <w:t xml:space="preserve"> odpovídá za to, že dílo bude mít vlastnosti </w:t>
      </w:r>
      <w:r w:rsidR="00034E0F">
        <w:t>obvyklé</w:t>
      </w:r>
      <w:r w:rsidR="00E616A8">
        <w:t>, jakož i vlastnosti požadované právními předpisy</w:t>
      </w:r>
      <w:r w:rsidR="0050397C">
        <w:t xml:space="preserve"> a vlastnosti vyplývající z příloh této smlouvy</w:t>
      </w:r>
      <w:r w:rsidR="00E616A8">
        <w:t>.</w:t>
      </w:r>
    </w:p>
    <w:p w14:paraId="24AC5620" w14:textId="148E8E42" w:rsidR="007A06F8" w:rsidRPr="00A61D1B" w:rsidRDefault="00C2798F" w:rsidP="007A06F8">
      <w:pPr>
        <w:numPr>
          <w:ilvl w:val="0"/>
          <w:numId w:val="13"/>
        </w:numPr>
        <w:jc w:val="both"/>
      </w:pPr>
      <w:r w:rsidRPr="00A61D1B">
        <w:t xml:space="preserve">Zhotovitel poskytuje objednateli záruku za jakost </w:t>
      </w:r>
      <w:r w:rsidRPr="00850019">
        <w:t xml:space="preserve">díla v délce </w:t>
      </w:r>
      <w:r w:rsidR="004E2113" w:rsidRPr="00850019">
        <w:t>5</w:t>
      </w:r>
      <w:r w:rsidR="00065DF3" w:rsidRPr="00850019">
        <w:t xml:space="preserve"> </w:t>
      </w:r>
      <w:r w:rsidR="00116859" w:rsidRPr="00850019">
        <w:t xml:space="preserve">let </w:t>
      </w:r>
      <w:r w:rsidRPr="00850019">
        <w:t>od pře</w:t>
      </w:r>
      <w:r w:rsidR="005A0AF5" w:rsidRPr="00850019">
        <w:t>dání</w:t>
      </w:r>
      <w:r w:rsidRPr="00A61D1B">
        <w:t xml:space="preserve"> </w:t>
      </w:r>
      <w:r w:rsidR="000B4B8E" w:rsidRPr="00A61D1B">
        <w:t xml:space="preserve">celého </w:t>
      </w:r>
      <w:r w:rsidRPr="00A61D1B">
        <w:t>díla</w:t>
      </w:r>
      <w:r w:rsidR="008A16F1" w:rsidRPr="00A61D1B">
        <w:t xml:space="preserve"> </w:t>
      </w:r>
      <w:r w:rsidR="00A95E35" w:rsidRPr="00A61D1B">
        <w:t xml:space="preserve">dle této smlouvy </w:t>
      </w:r>
      <w:r w:rsidR="008A16F1" w:rsidRPr="00A61D1B">
        <w:t>objednatelem</w:t>
      </w:r>
      <w:r w:rsidR="00316251" w:rsidRPr="00A61D1B">
        <w:t xml:space="preserve"> bez vad</w:t>
      </w:r>
      <w:r w:rsidR="008C75E1" w:rsidRPr="00A61D1B">
        <w:t>.</w:t>
      </w:r>
      <w:r w:rsidR="00A538B8" w:rsidRPr="00A61D1B">
        <w:t xml:space="preserve"> </w:t>
      </w:r>
    </w:p>
    <w:p w14:paraId="0270C679" w14:textId="77777777" w:rsidR="00C22993" w:rsidRDefault="00C22993" w:rsidP="007A06F8">
      <w:pPr>
        <w:numPr>
          <w:ilvl w:val="0"/>
          <w:numId w:val="13"/>
        </w:numPr>
        <w:jc w:val="both"/>
      </w:pPr>
      <w:r w:rsidRPr="00A61D1B">
        <w:t>Do záruční doby se nezapočítává doba, po kterou není možné dílo v důsledku vady řádně</w:t>
      </w:r>
      <w:r>
        <w:t xml:space="preserve"> užívat.</w:t>
      </w:r>
    </w:p>
    <w:p w14:paraId="3B7AAFF4" w14:textId="77777777" w:rsidR="003B303B" w:rsidRPr="00850019" w:rsidRDefault="00E616A8" w:rsidP="00DB3929">
      <w:pPr>
        <w:numPr>
          <w:ilvl w:val="0"/>
          <w:numId w:val="13"/>
        </w:numPr>
        <w:jc w:val="both"/>
      </w:pPr>
      <w:r w:rsidRPr="00850019">
        <w:t>Objednatel je</w:t>
      </w:r>
      <w:r w:rsidR="00C22993" w:rsidRPr="00850019">
        <w:t xml:space="preserve"> oprávněn</w:t>
      </w:r>
      <w:r w:rsidRPr="00850019">
        <w:t xml:space="preserve"> oznámit případné vady </w:t>
      </w:r>
      <w:r w:rsidR="003B303B" w:rsidRPr="00850019">
        <w:t>i mailem</w:t>
      </w:r>
      <w:r w:rsidRPr="00850019">
        <w:t>.</w:t>
      </w:r>
    </w:p>
    <w:p w14:paraId="6CBCEC9F" w14:textId="77777777" w:rsidR="00C22993" w:rsidRPr="00850019" w:rsidRDefault="00C2798F" w:rsidP="00DB3929">
      <w:pPr>
        <w:numPr>
          <w:ilvl w:val="0"/>
          <w:numId w:val="13"/>
        </w:numPr>
        <w:jc w:val="both"/>
      </w:pPr>
      <w:r w:rsidRPr="00850019">
        <w:t xml:space="preserve">Zhotovitel je povinen odstranit vady díla do </w:t>
      </w:r>
      <w:r w:rsidR="00A820C1" w:rsidRPr="00850019">
        <w:t>14</w:t>
      </w:r>
      <w:r w:rsidRPr="00850019">
        <w:t xml:space="preserve"> dnů</w:t>
      </w:r>
      <w:r w:rsidR="008A16F1" w:rsidRPr="00850019">
        <w:t xml:space="preserve"> ode dne reklamace</w:t>
      </w:r>
      <w:r w:rsidR="008C75E1" w:rsidRPr="00850019">
        <w:t>.</w:t>
      </w:r>
    </w:p>
    <w:p w14:paraId="5AAFC858" w14:textId="77777777" w:rsidR="00A538B8" w:rsidRDefault="00316251" w:rsidP="009818F2">
      <w:pPr>
        <w:numPr>
          <w:ilvl w:val="0"/>
          <w:numId w:val="13"/>
        </w:numPr>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r w:rsidR="00A538B8">
        <w:t xml:space="preserve"> </w:t>
      </w:r>
    </w:p>
    <w:p w14:paraId="24A5C5D1" w14:textId="77777777" w:rsidR="004A040A" w:rsidRDefault="003B303B" w:rsidP="00F272E2">
      <w:pPr>
        <w:numPr>
          <w:ilvl w:val="0"/>
          <w:numId w:val="13"/>
        </w:numPr>
        <w:jc w:val="both"/>
      </w:pPr>
      <w:r>
        <w:t xml:space="preserve">Zhotovitel se podpisem této smlouvy vzdává </w:t>
      </w:r>
      <w:r w:rsidR="00C22993">
        <w:t xml:space="preserve">svého </w:t>
      </w:r>
      <w:r>
        <w:t xml:space="preserve">práva </w:t>
      </w:r>
      <w:r w:rsidRPr="003B303B">
        <w:t xml:space="preserve">uplatnit námitku dle § </w:t>
      </w:r>
      <w:proofErr w:type="gramStart"/>
      <w:r w:rsidRPr="003B303B">
        <w:t>2618 z.č.</w:t>
      </w:r>
      <w:proofErr w:type="gramEnd"/>
      <w:r w:rsidRPr="003B303B">
        <w:t xml:space="preserve"> 89/2012 Sb., pokud je vad</w:t>
      </w:r>
      <w:r>
        <w:t>a</w:t>
      </w:r>
      <w:r w:rsidRPr="003B303B">
        <w:t xml:space="preserve"> důsledkem skutečnosti, o které </w:t>
      </w:r>
      <w:r>
        <w:t>zhotovitel</w:t>
      </w:r>
      <w:r w:rsidRPr="003B303B">
        <w:t xml:space="preserve"> v době předání díla věděl, nebo musel vědě</w:t>
      </w:r>
      <w:r w:rsidR="005A0AF5">
        <w:t>t</w:t>
      </w:r>
      <w:r w:rsidRPr="003B303B">
        <w:t>.</w:t>
      </w:r>
    </w:p>
    <w:p w14:paraId="06A2A158" w14:textId="77777777" w:rsidR="009A06ED" w:rsidRDefault="009A06ED" w:rsidP="009A06ED">
      <w:pPr>
        <w:numPr>
          <w:ilvl w:val="0"/>
          <w:numId w:val="13"/>
        </w:numPr>
        <w:jc w:val="both"/>
      </w:pPr>
      <w:r>
        <w:t>Smluvní strany se dohodly, že ustanovení čl. VIII. se použijí i v případě vytknutí nedostatků plnění díla objednatelem v průběhu provádění díla.</w:t>
      </w:r>
    </w:p>
    <w:p w14:paraId="328812C8" w14:textId="2CABC65C" w:rsidR="009A06ED" w:rsidRDefault="009A06ED" w:rsidP="00192D68">
      <w:pPr>
        <w:jc w:val="both"/>
      </w:pPr>
    </w:p>
    <w:p w14:paraId="54E576A9" w14:textId="77777777" w:rsidR="005343DB" w:rsidRPr="004A040A" w:rsidRDefault="005343DB" w:rsidP="00192D68">
      <w:pPr>
        <w:jc w:val="both"/>
      </w:pPr>
    </w:p>
    <w:p w14:paraId="29456138" w14:textId="5C2EC2C9" w:rsidR="00DB47BE" w:rsidRPr="00AA3D5E" w:rsidRDefault="00D926B3" w:rsidP="00AA3D5E">
      <w:pPr>
        <w:jc w:val="center"/>
        <w:rPr>
          <w:b/>
        </w:rPr>
      </w:pPr>
      <w:r>
        <w:rPr>
          <w:b/>
        </w:rPr>
        <w:t>I</w:t>
      </w:r>
      <w:r w:rsidR="008A16F1">
        <w:rPr>
          <w:b/>
        </w:rPr>
        <w:t>X</w:t>
      </w:r>
      <w:r w:rsidR="00AA3D5E" w:rsidRPr="00AA3D5E">
        <w:rPr>
          <w:b/>
        </w:rPr>
        <w:t>.</w:t>
      </w:r>
    </w:p>
    <w:p w14:paraId="65AF5DA9" w14:textId="77777777" w:rsidR="00AA3D5E" w:rsidRPr="00AA3D5E" w:rsidRDefault="00AA3D5E" w:rsidP="00AA3D5E">
      <w:pPr>
        <w:jc w:val="center"/>
        <w:rPr>
          <w:b/>
        </w:rPr>
      </w:pPr>
      <w:r w:rsidRPr="00AA3D5E">
        <w:rPr>
          <w:b/>
        </w:rPr>
        <w:t>Sankce</w:t>
      </w:r>
    </w:p>
    <w:p w14:paraId="13A8FEB4" w14:textId="73A62CD5" w:rsidR="00A95E35" w:rsidRDefault="00E616A8" w:rsidP="004379B4">
      <w:pPr>
        <w:numPr>
          <w:ilvl w:val="0"/>
          <w:numId w:val="6"/>
        </w:numPr>
        <w:jc w:val="both"/>
      </w:pPr>
      <w:r>
        <w:t xml:space="preserve">V případě porušení závazku zhotovitele </w:t>
      </w:r>
      <w:r w:rsidR="00C22993">
        <w:t>provést</w:t>
      </w:r>
      <w:r w:rsidR="00034E0F">
        <w:t xml:space="preserve"> </w:t>
      </w:r>
      <w:r w:rsidR="000B4B8E">
        <w:t xml:space="preserve">celé </w:t>
      </w:r>
      <w:r>
        <w:t xml:space="preserve">dílo </w:t>
      </w:r>
      <w:r w:rsidR="00D54CDB">
        <w:t xml:space="preserve">řádně a včas </w:t>
      </w:r>
      <w:r w:rsidR="00AA3D5E">
        <w:t xml:space="preserve">je objednatel oprávněn účtovat zhotoviteli smluvní pokutu </w:t>
      </w:r>
      <w:r w:rsidR="00AA3D5E" w:rsidRPr="00850019">
        <w:t xml:space="preserve">ve výši </w:t>
      </w:r>
      <w:r w:rsidR="00850019" w:rsidRPr="00850019">
        <w:t>0,05%</w:t>
      </w:r>
      <w:r w:rsidR="00AA3D5E">
        <w:t xml:space="preserve"> </w:t>
      </w:r>
      <w:r w:rsidR="009161AB">
        <w:rPr>
          <w:color w:val="FF0000"/>
        </w:rPr>
        <w:t xml:space="preserve"> </w:t>
      </w:r>
      <w:r w:rsidR="00AA3D5E">
        <w:t>z celkové ceny díla</w:t>
      </w:r>
      <w:r w:rsidR="00316251">
        <w:t xml:space="preserve"> </w:t>
      </w:r>
      <w:r w:rsidR="007B64F2">
        <w:t xml:space="preserve">bez </w:t>
      </w:r>
      <w:r w:rsidR="00316251">
        <w:t>DPH</w:t>
      </w:r>
      <w:r w:rsidR="00AA3D5E">
        <w:t xml:space="preserve"> za každý den prodlení.</w:t>
      </w:r>
      <w:r w:rsidR="00034E0F" w:rsidDel="00034E0F">
        <w:t xml:space="preserve"> </w:t>
      </w:r>
    </w:p>
    <w:p w14:paraId="1320EBA2" w14:textId="77777777" w:rsidR="00C2798F" w:rsidRDefault="00C2798F" w:rsidP="00C738CB">
      <w:pPr>
        <w:numPr>
          <w:ilvl w:val="0"/>
          <w:numId w:val="6"/>
        </w:numPr>
        <w:jc w:val="both"/>
      </w:pPr>
      <w:r>
        <w:t>V případě, že zhotovitel neodstraní vadu</w:t>
      </w:r>
      <w:r w:rsidR="00C22993">
        <w:t xml:space="preserve"> řádně a včas</w:t>
      </w:r>
      <w:r>
        <w:t xml:space="preserve">, je objednatel oprávněn účtovat zhotoviteli </w:t>
      </w:r>
      <w:r w:rsidR="003118AB">
        <w:t xml:space="preserve">smluvní pokutu ve výši </w:t>
      </w:r>
      <w:r w:rsidR="00106ABA">
        <w:t>1.0</w:t>
      </w:r>
      <w:r w:rsidR="009C552E">
        <w:t>00</w:t>
      </w:r>
      <w:r w:rsidR="008A16F1">
        <w:t>,-</w:t>
      </w:r>
      <w:r w:rsidR="003118AB">
        <w:t xml:space="preserve"> Kč za každý den prodlení</w:t>
      </w:r>
      <w:r w:rsidR="00034E0F">
        <w:t xml:space="preserve"> a každou vadu</w:t>
      </w:r>
      <w:r w:rsidR="00316251">
        <w:t>.</w:t>
      </w:r>
    </w:p>
    <w:p w14:paraId="70FC51AF" w14:textId="4637AF34" w:rsidR="003848D1" w:rsidRDefault="003848D1" w:rsidP="00C738CB">
      <w:pPr>
        <w:numPr>
          <w:ilvl w:val="0"/>
          <w:numId w:val="6"/>
        </w:numPr>
        <w:jc w:val="both"/>
      </w:pPr>
      <w:r>
        <w:t xml:space="preserve">V případě, že zhotovitel nesplní řádně a včas pokyn objednatele, je objednatel oprávněn účtovat zhotoviteli smluvní pokutu ve výši </w:t>
      </w:r>
      <w:r w:rsidR="00065DF3">
        <w:t>1</w:t>
      </w:r>
      <w:r>
        <w:t>.000,- Kč za každý nesplněný pokyn a den prodlení s jeho splněním.</w:t>
      </w:r>
    </w:p>
    <w:p w14:paraId="1AD68A62" w14:textId="77777777" w:rsidR="00034E0F" w:rsidRDefault="00034E0F" w:rsidP="00C738CB">
      <w:pPr>
        <w:numPr>
          <w:ilvl w:val="0"/>
          <w:numId w:val="6"/>
        </w:numPr>
        <w:jc w:val="both"/>
      </w:pPr>
      <w:r>
        <w:lastRenderedPageBreak/>
        <w:t>Smluvní strany se dohodly, že vedle smluvních pokut uvedených v tomto článku, j</w:t>
      </w:r>
      <w:r w:rsidR="00C04649">
        <w:t>e každá</w:t>
      </w:r>
      <w:r>
        <w:t xml:space="preserve"> stran</w:t>
      </w:r>
      <w:r w:rsidR="00C04649">
        <w:t>a</w:t>
      </w:r>
      <w:r>
        <w:t xml:space="preserve"> povinn</w:t>
      </w:r>
      <w:r w:rsidR="00C04649">
        <w:t>a</w:t>
      </w:r>
      <w:r>
        <w:t xml:space="preserve"> uhradit druhé straně škodu, která jí v souvislosti s porušením povinnosti zajištěné smluvní pokutou vznikne.</w:t>
      </w:r>
    </w:p>
    <w:p w14:paraId="338782FB" w14:textId="77777777" w:rsidR="00260840" w:rsidRDefault="00260840" w:rsidP="00260840">
      <w:pPr>
        <w:pStyle w:val="Zhlav"/>
        <w:numPr>
          <w:ilvl w:val="0"/>
          <w:numId w:val="6"/>
        </w:numPr>
        <w:tabs>
          <w:tab w:val="clear" w:pos="4536"/>
          <w:tab w:val="clear" w:pos="9072"/>
        </w:tabs>
        <w:jc w:val="both"/>
        <w:rPr>
          <w:sz w:val="24"/>
          <w:szCs w:val="24"/>
        </w:rPr>
      </w:pPr>
      <w:r>
        <w:rPr>
          <w:sz w:val="24"/>
          <w:szCs w:val="24"/>
        </w:rPr>
        <w:t xml:space="preserve">Smluvní strany podpisem smlouvy potvrzují, že ke dni podpisu smlouvy nebylo mezi nimi sjednáno ústně žádné utvrzení dluhu. Toto utvrzení dluhu je možné </w:t>
      </w:r>
      <w:r w:rsidR="00C22993">
        <w:rPr>
          <w:sz w:val="24"/>
          <w:szCs w:val="24"/>
        </w:rPr>
        <w:t xml:space="preserve">ode dne podpisu této smlouvy </w:t>
      </w:r>
      <w:r>
        <w:rPr>
          <w:sz w:val="24"/>
          <w:szCs w:val="24"/>
        </w:rPr>
        <w:t>sjedna</w:t>
      </w:r>
      <w:r w:rsidR="00D0753A">
        <w:rPr>
          <w:sz w:val="24"/>
          <w:szCs w:val="24"/>
        </w:rPr>
        <w:t>t pouze písemně</w:t>
      </w:r>
      <w:r>
        <w:rPr>
          <w:sz w:val="24"/>
          <w:szCs w:val="24"/>
        </w:rPr>
        <w:t>.</w:t>
      </w:r>
    </w:p>
    <w:p w14:paraId="70B8A58E" w14:textId="77777777" w:rsidR="00260840" w:rsidRDefault="00260840" w:rsidP="00260840">
      <w:pPr>
        <w:pStyle w:val="Zhlav"/>
        <w:numPr>
          <w:ilvl w:val="0"/>
          <w:numId w:val="6"/>
        </w:numPr>
        <w:tabs>
          <w:tab w:val="clear" w:pos="4536"/>
          <w:tab w:val="clear" w:pos="9072"/>
        </w:tabs>
        <w:jc w:val="both"/>
        <w:rPr>
          <w:sz w:val="24"/>
          <w:szCs w:val="24"/>
        </w:rPr>
      </w:pPr>
      <w:r>
        <w:rPr>
          <w:sz w:val="24"/>
          <w:szCs w:val="24"/>
        </w:rPr>
        <w:t>Smluvní strany podpisem této smlouvy potvrzují, že výše uvedené smluvní pokuty nejsou nepřiměřeně vysok</w:t>
      </w:r>
      <w:r w:rsidR="00C22993">
        <w:rPr>
          <w:sz w:val="24"/>
          <w:szCs w:val="24"/>
        </w:rPr>
        <w:t>é</w:t>
      </w:r>
      <w:r>
        <w:rPr>
          <w:sz w:val="24"/>
          <w:szCs w:val="24"/>
        </w:rPr>
        <w:t>.</w:t>
      </w:r>
    </w:p>
    <w:p w14:paraId="223ED0FA" w14:textId="2B451EEC" w:rsidR="004A040A" w:rsidRDefault="00E01665" w:rsidP="000E0FC2">
      <w:pPr>
        <w:pStyle w:val="Zhlav"/>
        <w:numPr>
          <w:ilvl w:val="0"/>
          <w:numId w:val="6"/>
        </w:numPr>
        <w:tabs>
          <w:tab w:val="clear" w:pos="4536"/>
          <w:tab w:val="clear" w:pos="9072"/>
        </w:tabs>
        <w:jc w:val="both"/>
        <w:rPr>
          <w:sz w:val="24"/>
          <w:szCs w:val="24"/>
        </w:rPr>
      </w:pPr>
      <w:r>
        <w:rPr>
          <w:sz w:val="24"/>
          <w:szCs w:val="24"/>
        </w:rPr>
        <w:t>Objednatel je oprávněn započítat smluvní pokutu, a to i před její splatností, na cenu díla.</w:t>
      </w:r>
    </w:p>
    <w:p w14:paraId="18EB6F5B" w14:textId="020616ED" w:rsidR="00D926B3" w:rsidRDefault="00D926B3" w:rsidP="00D926B3">
      <w:pPr>
        <w:pStyle w:val="Zhlav"/>
        <w:tabs>
          <w:tab w:val="clear" w:pos="4536"/>
          <w:tab w:val="clear" w:pos="9072"/>
        </w:tabs>
        <w:ind w:left="360"/>
        <w:jc w:val="both"/>
        <w:rPr>
          <w:sz w:val="24"/>
          <w:szCs w:val="24"/>
        </w:rPr>
      </w:pPr>
    </w:p>
    <w:p w14:paraId="3EAA3A4B" w14:textId="77777777" w:rsidR="005343DB" w:rsidRPr="000E0FC2" w:rsidRDefault="005343DB" w:rsidP="00D926B3">
      <w:pPr>
        <w:pStyle w:val="Zhlav"/>
        <w:tabs>
          <w:tab w:val="clear" w:pos="4536"/>
          <w:tab w:val="clear" w:pos="9072"/>
        </w:tabs>
        <w:ind w:left="360"/>
        <w:jc w:val="both"/>
        <w:rPr>
          <w:sz w:val="24"/>
          <w:szCs w:val="24"/>
        </w:rPr>
      </w:pPr>
    </w:p>
    <w:p w14:paraId="5EE3DCD6" w14:textId="168CD04A" w:rsidR="003B303B" w:rsidRDefault="003B303B" w:rsidP="003B303B">
      <w:pPr>
        <w:jc w:val="center"/>
        <w:rPr>
          <w:b/>
        </w:rPr>
      </w:pPr>
      <w:r>
        <w:rPr>
          <w:b/>
        </w:rPr>
        <w:t>X.</w:t>
      </w:r>
    </w:p>
    <w:p w14:paraId="669BEBA9" w14:textId="77777777" w:rsidR="003B303B" w:rsidRDefault="003B303B" w:rsidP="003B303B">
      <w:pPr>
        <w:jc w:val="center"/>
        <w:rPr>
          <w:b/>
        </w:rPr>
      </w:pPr>
      <w:r>
        <w:rPr>
          <w:b/>
        </w:rPr>
        <w:t>Ostatní ujednání</w:t>
      </w:r>
    </w:p>
    <w:p w14:paraId="06AC9E25" w14:textId="77777777" w:rsidR="00617787" w:rsidRDefault="00617787" w:rsidP="002C41EE">
      <w:pPr>
        <w:numPr>
          <w:ilvl w:val="0"/>
          <w:numId w:val="26"/>
        </w:numPr>
        <w:spacing w:after="120"/>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273BAC90" w14:textId="77777777" w:rsidR="004C136D" w:rsidRPr="004C136D" w:rsidRDefault="004C136D" w:rsidP="002C41EE">
      <w:pPr>
        <w:numPr>
          <w:ilvl w:val="0"/>
          <w:numId w:val="26"/>
        </w:numPr>
        <w:spacing w:after="120"/>
        <w:ind w:left="284" w:hanging="295"/>
        <w:jc w:val="both"/>
      </w:pPr>
      <w:r>
        <w:t>J</w:t>
      </w:r>
      <w:r w:rsidRPr="004C136D">
        <w:t xml:space="preserve">e-li k provedení díla nutná součinnost objednatele, a objednatel ji na </w:t>
      </w:r>
      <w:r w:rsidR="009A06ED">
        <w:t xml:space="preserve">písemnou </w:t>
      </w:r>
      <w:r w:rsidRPr="004C136D">
        <w:t>výzvu zhotovitele neposkytne, zhotovitel není oprávněn si zajistit náhradní plnění na účet objednatele</w:t>
      </w:r>
    </w:p>
    <w:p w14:paraId="3757CFDA" w14:textId="77777777" w:rsidR="00260840" w:rsidRDefault="00260840" w:rsidP="002C41EE">
      <w:pPr>
        <w:numPr>
          <w:ilvl w:val="0"/>
          <w:numId w:val="26"/>
        </w:numPr>
        <w:spacing w:after="120"/>
        <w:ind w:left="284" w:hanging="295"/>
        <w:jc w:val="both"/>
      </w:pPr>
      <w:r>
        <w:t>Zhotovitel n</w:t>
      </w:r>
      <w:r w:rsidRPr="00260840">
        <w:t xml:space="preserve">ení oprávněn uplatit ustanovení § </w:t>
      </w:r>
      <w:proofErr w:type="gramStart"/>
      <w:r w:rsidRPr="00260840">
        <w:t>2609 z.č.</w:t>
      </w:r>
      <w:proofErr w:type="gramEnd"/>
      <w:r w:rsidRPr="00260840">
        <w:t xml:space="preserve"> 89/2012 Sb., občanského zákoníku o svémocném prodeji v případě, že objednatel nepřevezme dílo bez zbytečného odkladu poté, co dílo mělo být dokončeno.</w:t>
      </w:r>
    </w:p>
    <w:p w14:paraId="754800DF" w14:textId="77777777" w:rsidR="00260840" w:rsidRDefault="00260840" w:rsidP="002C41EE">
      <w:pPr>
        <w:numPr>
          <w:ilvl w:val="0"/>
          <w:numId w:val="26"/>
        </w:numPr>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rsidR="00C22993">
        <w:t>odpisu této smlouvy</w:t>
      </w:r>
      <w:r w:rsidR="005A0AF5">
        <w:t>, nebo nejsou objednateli známy z jiného důvodu</w:t>
      </w:r>
      <w:r w:rsidRPr="00260840">
        <w:t xml:space="preserve">. </w:t>
      </w:r>
    </w:p>
    <w:p w14:paraId="66564F30" w14:textId="77777777" w:rsidR="00260840" w:rsidRDefault="00260840" w:rsidP="002C41EE">
      <w:pPr>
        <w:numPr>
          <w:ilvl w:val="0"/>
          <w:numId w:val="26"/>
        </w:numPr>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rsidR="00C22993">
        <w:t>ě strana oprávněná k náhradě škody</w:t>
      </w:r>
      <w:r w:rsidRPr="00260840">
        <w:t xml:space="preserve"> v okamžiku </w:t>
      </w:r>
      <w:r>
        <w:t>podpisu smlouvy</w:t>
      </w:r>
      <w:r w:rsidRPr="00260840">
        <w:t xml:space="preserve"> věděl</w:t>
      </w:r>
      <w:r w:rsidR="00C22993">
        <w:t>a</w:t>
      </w:r>
      <w:r w:rsidRPr="00260840">
        <w:t xml:space="preserve"> či nikoli.</w:t>
      </w:r>
    </w:p>
    <w:p w14:paraId="1828DF19" w14:textId="77777777" w:rsidR="00260840" w:rsidRDefault="00260840" w:rsidP="002C41EE">
      <w:pPr>
        <w:numPr>
          <w:ilvl w:val="0"/>
          <w:numId w:val="26"/>
        </w:numPr>
        <w:spacing w:after="120"/>
        <w:ind w:left="284" w:hanging="295"/>
        <w:jc w:val="both"/>
      </w:pPr>
      <w:r w:rsidRPr="00260840">
        <w:t xml:space="preserve">Postoupení </w:t>
      </w:r>
      <w:r>
        <w:t>této smlouvy</w:t>
      </w:r>
      <w:r w:rsidRPr="00260840">
        <w:t xml:space="preserve"> je vyloučeno.</w:t>
      </w:r>
    </w:p>
    <w:p w14:paraId="730382D1" w14:textId="77777777" w:rsidR="000D36FF" w:rsidRDefault="000D36FF" w:rsidP="002C41EE">
      <w:pPr>
        <w:numPr>
          <w:ilvl w:val="0"/>
          <w:numId w:val="26"/>
        </w:numPr>
        <w:spacing w:after="120"/>
        <w:ind w:left="284" w:hanging="295"/>
        <w:jc w:val="both"/>
      </w:pPr>
      <w:r>
        <w:t>Smluvní strany se dohodly, že zhotovitel není oprávněn bez písemného souhlasu objednatele postoupit jakoukoliv pohledávku vzniklou na základě této smlouvy nebo v souvislosti s ní na třetí osobu.</w:t>
      </w:r>
    </w:p>
    <w:p w14:paraId="68BE89BA" w14:textId="77777777" w:rsidR="004A040A" w:rsidRDefault="00A355C9" w:rsidP="00656B33">
      <w:pPr>
        <w:numPr>
          <w:ilvl w:val="0"/>
          <w:numId w:val="26"/>
        </w:numPr>
        <w:spacing w:after="120"/>
        <w:ind w:left="284" w:hanging="295"/>
        <w:jc w:val="both"/>
      </w:pPr>
      <w:r>
        <w:t>Obě strany</w:t>
      </w:r>
      <w:r w:rsidR="00260840">
        <w:t xml:space="preserve"> okamžikem podpisu smlouvy</w:t>
      </w:r>
      <w:r w:rsidR="00260840" w:rsidRPr="00260840">
        <w:t xml:space="preserve"> na sebe převzal</w:t>
      </w:r>
      <w:r>
        <w:t>y</w:t>
      </w:r>
      <w:r w:rsidR="00260840" w:rsidRPr="00260840">
        <w:t xml:space="preserve"> dle § 1765 </w:t>
      </w:r>
      <w:proofErr w:type="gramStart"/>
      <w:r w:rsidR="00260840" w:rsidRPr="00260840">
        <w:t>Sb. z.č.</w:t>
      </w:r>
      <w:proofErr w:type="gramEnd"/>
      <w:r w:rsidR="00260840" w:rsidRPr="00260840">
        <w:t xml:space="preserve"> 89/2012 Sb. nebezpečí změny okolností. </w:t>
      </w:r>
      <w:r w:rsidR="00260840">
        <w:t>Obě strany</w:t>
      </w:r>
      <w:r w:rsidR="00260840" w:rsidRPr="00260840">
        <w:t xml:space="preserve"> zvážil</w:t>
      </w:r>
      <w:r w:rsidR="00260840">
        <w:t>y</w:t>
      </w:r>
      <w:r w:rsidR="00260840" w:rsidRPr="00260840">
        <w:t xml:space="preserve"> plně hospodářskou, ekonomickou i faktickou situaci a jsou si plně vědomy okolností učinění </w:t>
      </w:r>
      <w:r w:rsidR="006A45D0">
        <w:t>této smlouvy</w:t>
      </w:r>
      <w:r w:rsidR="00260840" w:rsidRPr="00260840">
        <w:t>. Sml</w:t>
      </w:r>
      <w:r w:rsidR="00260840">
        <w:t>ouvu</w:t>
      </w:r>
      <w:r w:rsidR="00260840" w:rsidRPr="00260840">
        <w:t xml:space="preserve"> tedy nelze měnit rozhodnutím soudu.</w:t>
      </w:r>
    </w:p>
    <w:p w14:paraId="15C00899" w14:textId="77777777" w:rsidR="000E0FC2" w:rsidRDefault="000E0FC2" w:rsidP="000E0FC2">
      <w:pPr>
        <w:spacing w:after="120"/>
        <w:ind w:left="284"/>
        <w:jc w:val="both"/>
      </w:pPr>
    </w:p>
    <w:p w14:paraId="5185A076" w14:textId="30FBBECA" w:rsidR="00D926B3" w:rsidRPr="00D926B3" w:rsidRDefault="00D926B3" w:rsidP="00D926B3">
      <w:pPr>
        <w:spacing w:after="120"/>
        <w:ind w:left="284"/>
        <w:jc w:val="center"/>
        <w:rPr>
          <w:b/>
        </w:rPr>
      </w:pPr>
      <w:r w:rsidRPr="00D926B3">
        <w:rPr>
          <w:b/>
        </w:rPr>
        <w:t>XI.</w:t>
      </w:r>
    </w:p>
    <w:p w14:paraId="44D3254C" w14:textId="4522C77D" w:rsidR="00D926B3" w:rsidRDefault="00D926B3" w:rsidP="00D926B3">
      <w:pPr>
        <w:spacing w:after="120"/>
        <w:ind w:left="284"/>
        <w:jc w:val="center"/>
        <w:rPr>
          <w:b/>
        </w:rPr>
      </w:pPr>
      <w:r w:rsidRPr="00D926B3">
        <w:rPr>
          <w:b/>
        </w:rPr>
        <w:t>Registr smluv</w:t>
      </w:r>
    </w:p>
    <w:p w14:paraId="159E9523" w14:textId="77777777" w:rsidR="00D926B3" w:rsidRPr="00D926B3" w:rsidRDefault="00D926B3" w:rsidP="00D926B3">
      <w:pPr>
        <w:pStyle w:val="Odstavecseseznamem"/>
        <w:numPr>
          <w:ilvl w:val="0"/>
          <w:numId w:val="12"/>
        </w:numPr>
        <w:pBdr>
          <w:top w:val="nil"/>
          <w:left w:val="nil"/>
          <w:bottom w:val="nil"/>
          <w:right w:val="nil"/>
          <w:between w:val="nil"/>
        </w:pBdr>
        <w:suppressAutoHyphens/>
        <w:jc w:val="both"/>
        <w:textDirection w:val="btLr"/>
        <w:textAlignment w:val="top"/>
        <w:outlineLvl w:val="0"/>
        <w:rPr>
          <w:rFonts w:ascii="Times New Roman" w:hAnsi="Times New Roman"/>
          <w:color w:val="000000"/>
          <w:sz w:val="24"/>
          <w:szCs w:val="24"/>
        </w:rPr>
      </w:pPr>
      <w:r w:rsidRPr="00D926B3">
        <w:rPr>
          <w:rFonts w:ascii="Times New Roman" w:hAnsi="Times New Roman"/>
          <w:color w:val="000000"/>
          <w:sz w:val="24"/>
          <w:szCs w:val="24"/>
        </w:rPr>
        <w:lastRenderedPageBreak/>
        <w:t xml:space="preserve">Smluvní strany potvrzují, že tato smlouva se </w:t>
      </w:r>
      <w:proofErr w:type="gramStart"/>
      <w:r w:rsidRPr="00D926B3">
        <w:rPr>
          <w:rFonts w:ascii="Times New Roman" w:hAnsi="Times New Roman"/>
          <w:color w:val="000000"/>
          <w:sz w:val="24"/>
          <w:szCs w:val="24"/>
        </w:rPr>
        <w:t xml:space="preserve">řídí </w:t>
      </w:r>
      <w:proofErr w:type="spellStart"/>
      <w:r w:rsidRPr="00D926B3">
        <w:rPr>
          <w:rFonts w:ascii="Times New Roman" w:hAnsi="Times New Roman"/>
          <w:color w:val="000000"/>
          <w:sz w:val="24"/>
          <w:szCs w:val="24"/>
        </w:rPr>
        <w:t>z.č</w:t>
      </w:r>
      <w:proofErr w:type="spellEnd"/>
      <w:r w:rsidRPr="00D926B3">
        <w:rPr>
          <w:rFonts w:ascii="Times New Roman" w:hAnsi="Times New Roman"/>
          <w:color w:val="000000"/>
          <w:sz w:val="24"/>
          <w:szCs w:val="24"/>
        </w:rPr>
        <w:t>.</w:t>
      </w:r>
      <w:proofErr w:type="gramEnd"/>
      <w:r w:rsidRPr="00D926B3">
        <w:rPr>
          <w:rFonts w:ascii="Times New Roman" w:hAnsi="Times New Roman"/>
          <w:color w:val="000000"/>
          <w:sz w:val="24"/>
          <w:szCs w:val="24"/>
        </w:rPr>
        <w:t xml:space="preserve"> 340/2015 Sb., o registru smluv a podléhá zveřejnění v registru smluv.</w:t>
      </w:r>
    </w:p>
    <w:p w14:paraId="7FCC2864" w14:textId="77777777" w:rsidR="00D926B3" w:rsidRPr="00D926B3" w:rsidRDefault="00D926B3" w:rsidP="00D926B3">
      <w:pPr>
        <w:pStyle w:val="Odstavecseseznamem"/>
        <w:numPr>
          <w:ilvl w:val="0"/>
          <w:numId w:val="12"/>
        </w:numPr>
        <w:pBdr>
          <w:top w:val="nil"/>
          <w:left w:val="nil"/>
          <w:bottom w:val="nil"/>
          <w:right w:val="nil"/>
          <w:between w:val="nil"/>
        </w:pBdr>
        <w:suppressAutoHyphens/>
        <w:jc w:val="both"/>
        <w:textDirection w:val="btLr"/>
        <w:textAlignment w:val="top"/>
        <w:outlineLvl w:val="0"/>
        <w:rPr>
          <w:rFonts w:ascii="Times New Roman" w:hAnsi="Times New Roman"/>
          <w:color w:val="000000"/>
          <w:sz w:val="24"/>
          <w:szCs w:val="24"/>
        </w:rPr>
      </w:pPr>
      <w:r w:rsidRPr="00D926B3">
        <w:rPr>
          <w:rFonts w:ascii="Times New Roman" w:hAnsi="Times New Roman"/>
          <w:color w:val="000000"/>
          <w:sz w:val="24"/>
          <w:szCs w:val="24"/>
        </w:rPr>
        <w:t>Smluvní strany souhlasí se zveřejněním celé této smlouvy v registru smluv včetně všech údajů v nich uvedených (např. telefonů, mailů, čísla účtu).</w:t>
      </w:r>
    </w:p>
    <w:p w14:paraId="624BEBB6" w14:textId="1AF00B7D" w:rsidR="00D926B3" w:rsidRPr="00192D68" w:rsidRDefault="00D926B3" w:rsidP="00192D68">
      <w:pPr>
        <w:pStyle w:val="Odstavecseseznamem"/>
        <w:numPr>
          <w:ilvl w:val="0"/>
          <w:numId w:val="12"/>
        </w:numPr>
        <w:pBdr>
          <w:top w:val="nil"/>
          <w:left w:val="nil"/>
          <w:bottom w:val="nil"/>
          <w:right w:val="nil"/>
          <w:between w:val="nil"/>
        </w:pBdr>
        <w:suppressAutoHyphens/>
        <w:jc w:val="both"/>
        <w:textDirection w:val="btLr"/>
        <w:textAlignment w:val="top"/>
        <w:outlineLvl w:val="0"/>
        <w:rPr>
          <w:rFonts w:ascii="Times New Roman" w:hAnsi="Times New Roman"/>
          <w:color w:val="000000"/>
          <w:sz w:val="24"/>
          <w:szCs w:val="24"/>
        </w:rPr>
      </w:pPr>
      <w:r w:rsidRPr="00D926B3">
        <w:rPr>
          <w:rFonts w:ascii="Times New Roman" w:hAnsi="Times New Roman"/>
          <w:color w:val="000000"/>
          <w:sz w:val="24"/>
          <w:szCs w:val="24"/>
        </w:rPr>
        <w:t xml:space="preserve">Smluvní strany se dohodly, že smlouvu ke zveřejnění zašle do registru smluv </w:t>
      </w:r>
      <w:r>
        <w:rPr>
          <w:rFonts w:ascii="Times New Roman" w:hAnsi="Times New Roman"/>
          <w:color w:val="000000"/>
          <w:sz w:val="24"/>
          <w:szCs w:val="24"/>
        </w:rPr>
        <w:t>objednatel</w:t>
      </w:r>
      <w:r w:rsidRPr="00D926B3">
        <w:rPr>
          <w:rFonts w:ascii="Times New Roman" w:hAnsi="Times New Roman"/>
          <w:color w:val="000000"/>
          <w:sz w:val="24"/>
          <w:szCs w:val="24"/>
        </w:rPr>
        <w:t>, avšak ke zveřejnění této smlouvy je oprávněna kterákoliv ze stran, proto pokud nedojde ke zveřejnění této smlouvy do tří měsíců ode dne jejího podpisu, a smlouva tak pozbude účinnosti, nemají vůči sobě strany nárok na náhradu škody.</w:t>
      </w:r>
    </w:p>
    <w:p w14:paraId="2E074A68" w14:textId="68BE548A" w:rsidR="005343DB" w:rsidRDefault="005343DB" w:rsidP="005343DB">
      <w:pPr>
        <w:tabs>
          <w:tab w:val="left" w:pos="408"/>
          <w:tab w:val="center" w:pos="4536"/>
        </w:tabs>
        <w:ind w:left="360"/>
        <w:rPr>
          <w:b/>
        </w:rPr>
      </w:pPr>
    </w:p>
    <w:p w14:paraId="70B6A3DF" w14:textId="68BE2D63" w:rsidR="0050164F" w:rsidRPr="00B4799F" w:rsidRDefault="0050164F" w:rsidP="005343DB">
      <w:pPr>
        <w:tabs>
          <w:tab w:val="left" w:pos="408"/>
          <w:tab w:val="center" w:pos="4536"/>
        </w:tabs>
        <w:jc w:val="center"/>
        <w:rPr>
          <w:b/>
        </w:rPr>
      </w:pPr>
      <w:r w:rsidRPr="00B4799F">
        <w:rPr>
          <w:b/>
        </w:rPr>
        <w:t>X</w:t>
      </w:r>
      <w:r w:rsidR="002A4325">
        <w:rPr>
          <w:b/>
        </w:rPr>
        <w:t>I</w:t>
      </w:r>
      <w:r w:rsidR="00D926B3">
        <w:rPr>
          <w:b/>
        </w:rPr>
        <w:t>I</w:t>
      </w:r>
      <w:r w:rsidRPr="00B4799F">
        <w:rPr>
          <w:b/>
        </w:rPr>
        <w:t>.</w:t>
      </w:r>
    </w:p>
    <w:p w14:paraId="29B99328" w14:textId="77777777" w:rsidR="0050164F" w:rsidRPr="00850019" w:rsidRDefault="0050164F" w:rsidP="00B4799F">
      <w:pPr>
        <w:jc w:val="center"/>
        <w:rPr>
          <w:b/>
        </w:rPr>
      </w:pPr>
      <w:r w:rsidRPr="00850019">
        <w:rPr>
          <w:b/>
        </w:rPr>
        <w:t>Závěrečná ustanovení</w:t>
      </w:r>
    </w:p>
    <w:p w14:paraId="4C64C608" w14:textId="77777777" w:rsidR="0075215D" w:rsidRPr="00850019" w:rsidRDefault="006A45D0" w:rsidP="0075215D">
      <w:pPr>
        <w:pStyle w:val="Odstavecseseznamem"/>
        <w:numPr>
          <w:ilvl w:val="0"/>
          <w:numId w:val="40"/>
        </w:numPr>
        <w:ind w:left="284" w:hanging="284"/>
        <w:jc w:val="both"/>
        <w:rPr>
          <w:rFonts w:ascii="Times New Roman" w:hAnsi="Times New Roman"/>
          <w:sz w:val="24"/>
          <w:szCs w:val="24"/>
        </w:rPr>
      </w:pPr>
      <w:r w:rsidRPr="00850019">
        <w:rPr>
          <w:rFonts w:ascii="Times New Roman" w:hAnsi="Times New Roman"/>
          <w:sz w:val="24"/>
          <w:szCs w:val="24"/>
        </w:rPr>
        <w:t>Přílohou této smlouvy je</w:t>
      </w:r>
      <w:r w:rsidR="009F2307" w:rsidRPr="00850019">
        <w:rPr>
          <w:rFonts w:ascii="Times New Roman" w:hAnsi="Times New Roman"/>
          <w:sz w:val="24"/>
          <w:szCs w:val="24"/>
        </w:rPr>
        <w:t xml:space="preserve"> </w:t>
      </w:r>
      <w:r w:rsidR="0075215D" w:rsidRPr="00850019">
        <w:rPr>
          <w:rFonts w:ascii="Times New Roman" w:hAnsi="Times New Roman"/>
          <w:sz w:val="24"/>
          <w:szCs w:val="24"/>
        </w:rPr>
        <w:t>oceněný výkaz výměr, technická specifikace Revitalizace vstupní haly MZK Brno, výkresová část Revitalizace vstupní haly</w:t>
      </w:r>
      <w:r w:rsidR="00A754F4" w:rsidRPr="00850019">
        <w:rPr>
          <w:rFonts w:ascii="Times New Roman" w:hAnsi="Times New Roman"/>
          <w:sz w:val="24"/>
          <w:szCs w:val="24"/>
        </w:rPr>
        <w:t>.</w:t>
      </w:r>
    </w:p>
    <w:p w14:paraId="37D2A329" w14:textId="77777777" w:rsidR="0075215D" w:rsidRPr="00850019" w:rsidRDefault="0050164F" w:rsidP="0075215D">
      <w:pPr>
        <w:pStyle w:val="Odstavecseseznamem"/>
        <w:numPr>
          <w:ilvl w:val="0"/>
          <w:numId w:val="40"/>
        </w:numPr>
        <w:ind w:left="284" w:hanging="284"/>
        <w:jc w:val="both"/>
        <w:rPr>
          <w:rFonts w:ascii="Times New Roman" w:hAnsi="Times New Roman"/>
          <w:sz w:val="24"/>
          <w:szCs w:val="24"/>
        </w:rPr>
      </w:pPr>
      <w:r w:rsidRPr="00850019">
        <w:rPr>
          <w:rFonts w:ascii="Times New Roman" w:hAnsi="Times New Roman"/>
          <w:sz w:val="24"/>
          <w:szCs w:val="24"/>
        </w:rPr>
        <w:t xml:space="preserve">Tato smlouva je vyhotovena ve </w:t>
      </w:r>
      <w:r w:rsidR="003118AB" w:rsidRPr="00850019">
        <w:rPr>
          <w:rFonts w:ascii="Times New Roman" w:hAnsi="Times New Roman"/>
          <w:sz w:val="24"/>
          <w:szCs w:val="24"/>
        </w:rPr>
        <w:t>dvou</w:t>
      </w:r>
      <w:r w:rsidRPr="00850019">
        <w:rPr>
          <w:rFonts w:ascii="Times New Roman" w:hAnsi="Times New Roman"/>
          <w:sz w:val="24"/>
          <w:szCs w:val="24"/>
        </w:rPr>
        <w:t xml:space="preserve"> stejnopisech, z nich po </w:t>
      </w:r>
      <w:r w:rsidR="003118AB" w:rsidRPr="00850019">
        <w:rPr>
          <w:rFonts w:ascii="Times New Roman" w:hAnsi="Times New Roman"/>
          <w:sz w:val="24"/>
          <w:szCs w:val="24"/>
        </w:rPr>
        <w:t>jednom</w:t>
      </w:r>
      <w:r w:rsidRPr="00850019">
        <w:rPr>
          <w:rFonts w:ascii="Times New Roman" w:hAnsi="Times New Roman"/>
          <w:sz w:val="24"/>
          <w:szCs w:val="24"/>
        </w:rPr>
        <w:t xml:space="preserve"> obdrží každá smluvní strana.</w:t>
      </w:r>
    </w:p>
    <w:p w14:paraId="3849EFF9" w14:textId="77777777" w:rsidR="0075215D" w:rsidRPr="00850019" w:rsidRDefault="005A0AF5" w:rsidP="0075215D">
      <w:pPr>
        <w:pStyle w:val="Odstavecseseznamem"/>
        <w:numPr>
          <w:ilvl w:val="0"/>
          <w:numId w:val="40"/>
        </w:numPr>
        <w:ind w:left="284" w:hanging="284"/>
        <w:jc w:val="both"/>
        <w:rPr>
          <w:rFonts w:ascii="Times New Roman" w:hAnsi="Times New Roman"/>
          <w:sz w:val="24"/>
          <w:szCs w:val="24"/>
        </w:rPr>
      </w:pPr>
      <w:r w:rsidRPr="00850019">
        <w:rPr>
          <w:rFonts w:ascii="Times New Roman" w:hAnsi="Times New Roman"/>
          <w:sz w:val="24"/>
          <w:szCs w:val="24"/>
        </w:rPr>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188D50E5" w14:textId="0787FC67" w:rsidR="00D926B3" w:rsidRPr="00850019" w:rsidRDefault="0050164F" w:rsidP="0075215D">
      <w:pPr>
        <w:pStyle w:val="Odstavecseseznamem"/>
        <w:numPr>
          <w:ilvl w:val="0"/>
          <w:numId w:val="40"/>
        </w:numPr>
        <w:ind w:left="284" w:hanging="284"/>
        <w:jc w:val="both"/>
        <w:rPr>
          <w:rFonts w:ascii="Times New Roman" w:hAnsi="Times New Roman"/>
          <w:sz w:val="24"/>
          <w:szCs w:val="24"/>
        </w:rPr>
      </w:pPr>
      <w:r w:rsidRPr="00850019">
        <w:rPr>
          <w:rFonts w:ascii="Times New Roman" w:hAnsi="Times New Roman"/>
          <w:sz w:val="24"/>
          <w:szCs w:val="24"/>
        </w:rPr>
        <w:t>Tato smlouva nabývá platnosti a účinnosti dnem jejího podpisu oprávněnými zástupci obou smluvních stran.</w:t>
      </w:r>
    </w:p>
    <w:p w14:paraId="6E78ED59" w14:textId="77777777" w:rsidR="00192D68" w:rsidRPr="00192D68" w:rsidRDefault="00260840" w:rsidP="00192D68">
      <w:pPr>
        <w:pStyle w:val="Odstavecseseznamem"/>
        <w:numPr>
          <w:ilvl w:val="0"/>
          <w:numId w:val="40"/>
        </w:numPr>
        <w:pBdr>
          <w:top w:val="nil"/>
          <w:left w:val="nil"/>
          <w:bottom w:val="nil"/>
          <w:right w:val="nil"/>
          <w:between w:val="nil"/>
        </w:pBdr>
        <w:suppressAutoHyphens/>
        <w:ind w:left="284" w:hanging="284"/>
        <w:jc w:val="both"/>
        <w:textDirection w:val="btLr"/>
        <w:textAlignment w:val="top"/>
        <w:outlineLvl w:val="0"/>
        <w:rPr>
          <w:rFonts w:ascii="Times New Roman" w:hAnsi="Times New Roman"/>
          <w:color w:val="000000"/>
          <w:sz w:val="24"/>
          <w:szCs w:val="24"/>
        </w:rPr>
      </w:pPr>
      <w:r w:rsidRPr="00192D68">
        <w:rPr>
          <w:rFonts w:ascii="Times New Roman" w:hAnsi="Times New Roman"/>
          <w:sz w:val="24"/>
          <w:szCs w:val="24"/>
        </w:rPr>
        <w:t xml:space="preserve">Smluvní strany svými podpisy stvrzují, že posoudily obsah této </w:t>
      </w:r>
      <w:r w:rsidR="0016374C" w:rsidRPr="00192D68">
        <w:rPr>
          <w:rFonts w:ascii="Times New Roman" w:hAnsi="Times New Roman"/>
          <w:sz w:val="24"/>
          <w:szCs w:val="24"/>
        </w:rPr>
        <w:t>smlouvy</w:t>
      </w:r>
      <w:r w:rsidRPr="00192D68">
        <w:rPr>
          <w:rFonts w:ascii="Times New Roman" w:hAnsi="Times New Roman"/>
          <w:sz w:val="24"/>
          <w:szCs w:val="24"/>
        </w:rPr>
        <w:t>, neshledaly j</w:t>
      </w:r>
      <w:r w:rsidR="005A0AF5" w:rsidRPr="00192D68">
        <w:rPr>
          <w:rFonts w:ascii="Times New Roman" w:hAnsi="Times New Roman"/>
          <w:sz w:val="24"/>
          <w:szCs w:val="24"/>
        </w:rPr>
        <w:t>e</w:t>
      </w:r>
      <w:r w:rsidRPr="00192D68">
        <w:rPr>
          <w:rFonts w:ascii="Times New Roman" w:hAnsi="Times New Roman"/>
          <w:sz w:val="24"/>
          <w:szCs w:val="24"/>
        </w:rPr>
        <w:t>j rozporným a toto potvrzuje v </w:t>
      </w:r>
      <w:proofErr w:type="gramStart"/>
      <w:r w:rsidRPr="00192D68">
        <w:rPr>
          <w:rFonts w:ascii="Times New Roman" w:hAnsi="Times New Roman"/>
          <w:sz w:val="24"/>
          <w:szCs w:val="24"/>
        </w:rPr>
        <w:t>souladu s § 4 z.č.</w:t>
      </w:r>
      <w:proofErr w:type="gramEnd"/>
      <w:r w:rsidRPr="00192D68">
        <w:rPr>
          <w:rFonts w:ascii="Times New Roman" w:hAnsi="Times New Roman"/>
          <w:sz w:val="24"/>
          <w:szCs w:val="24"/>
        </w:rPr>
        <w:t xml:space="preserve"> 89/2012 Sb. a že s celým obsahem smlouvy souhlasí.</w:t>
      </w:r>
    </w:p>
    <w:p w14:paraId="1AD53663" w14:textId="30365037" w:rsidR="00260840" w:rsidRPr="00192D68" w:rsidRDefault="00260840" w:rsidP="00192D68">
      <w:pPr>
        <w:pStyle w:val="Odstavecseseznamem"/>
        <w:numPr>
          <w:ilvl w:val="0"/>
          <w:numId w:val="40"/>
        </w:numPr>
        <w:pBdr>
          <w:top w:val="nil"/>
          <w:left w:val="nil"/>
          <w:bottom w:val="nil"/>
          <w:right w:val="nil"/>
          <w:between w:val="nil"/>
        </w:pBdr>
        <w:suppressAutoHyphens/>
        <w:ind w:left="284" w:hanging="284"/>
        <w:jc w:val="both"/>
        <w:textDirection w:val="btLr"/>
        <w:textAlignment w:val="top"/>
        <w:outlineLvl w:val="0"/>
        <w:rPr>
          <w:rFonts w:ascii="Times New Roman" w:hAnsi="Times New Roman"/>
          <w:color w:val="000000"/>
          <w:sz w:val="24"/>
          <w:szCs w:val="24"/>
        </w:rPr>
      </w:pPr>
      <w:r w:rsidRPr="00192D68">
        <w:rPr>
          <w:rFonts w:ascii="Times New Roman" w:hAnsi="Times New Roman"/>
          <w:sz w:val="24"/>
          <w:szCs w:val="24"/>
        </w:rPr>
        <w:t>Tato smlouva byla uzavřena dle svobodné a vážné vůle stran, prosté omylu, nikoli v tísni a za nápadně nevýhodných podmínek, což obě stvrzují svými podpisy.</w:t>
      </w:r>
    </w:p>
    <w:p w14:paraId="00942FB0" w14:textId="77777777" w:rsidR="00B4799F" w:rsidRPr="00192D68" w:rsidRDefault="00B4799F" w:rsidP="0075215D">
      <w:pPr>
        <w:ind w:left="284" w:hanging="284"/>
      </w:pPr>
    </w:p>
    <w:p w14:paraId="4FF61D7F" w14:textId="77777777" w:rsidR="00F04C33" w:rsidRDefault="00F04C33" w:rsidP="0050164F"/>
    <w:p w14:paraId="0316864A" w14:textId="77777777" w:rsidR="000E0FC2" w:rsidRDefault="000E0FC2" w:rsidP="0050164F"/>
    <w:p w14:paraId="122A7AE9" w14:textId="77777777" w:rsidR="000E0FC2" w:rsidRDefault="000E0FC2" w:rsidP="0050164F"/>
    <w:p w14:paraId="2FD67192" w14:textId="77777777" w:rsidR="00D33D89" w:rsidRDefault="002564A5" w:rsidP="0050164F">
      <w:r>
        <w:t>V</w:t>
      </w:r>
      <w:r w:rsidR="0036346E">
        <w:t xml:space="preserve"> Brně dne: </w:t>
      </w:r>
      <w:r w:rsidR="00395C65">
        <w:t>………………….</w:t>
      </w:r>
      <w:r w:rsidR="0036346E">
        <w:tab/>
      </w:r>
      <w:r w:rsidR="0036346E">
        <w:tab/>
      </w:r>
      <w:r w:rsidR="0036346E">
        <w:tab/>
      </w:r>
      <w:r w:rsidR="008A16F1">
        <w:t>V</w:t>
      </w:r>
      <w:r w:rsidR="007449F6">
        <w:t xml:space="preserve"> Brně dne: </w:t>
      </w:r>
      <w:r w:rsidR="00395C65">
        <w:t>……………………..</w:t>
      </w:r>
    </w:p>
    <w:p w14:paraId="50CFCA93" w14:textId="77777777" w:rsidR="00D33D89" w:rsidRDefault="00D33D89" w:rsidP="0050164F"/>
    <w:p w14:paraId="4E9B4FC1" w14:textId="77777777" w:rsidR="0036346E" w:rsidRDefault="0036346E" w:rsidP="0050164F"/>
    <w:p w14:paraId="374F7D99" w14:textId="77777777" w:rsidR="007449F6" w:rsidRDefault="007449F6" w:rsidP="0050164F"/>
    <w:p w14:paraId="7F92324A" w14:textId="77777777" w:rsidR="007449F6" w:rsidRDefault="007449F6" w:rsidP="0050164F"/>
    <w:p w14:paraId="26A04DAD" w14:textId="77777777" w:rsidR="007449F6" w:rsidRDefault="007449F6" w:rsidP="0050164F"/>
    <w:p w14:paraId="6ED0A502" w14:textId="77777777" w:rsidR="0036346E" w:rsidRDefault="0036346E" w:rsidP="0050164F">
      <w:r>
        <w:t>....................................................</w:t>
      </w:r>
      <w:r>
        <w:tab/>
      </w:r>
      <w:r>
        <w:tab/>
      </w:r>
      <w:r>
        <w:tab/>
      </w:r>
      <w:r w:rsidR="00395C65">
        <w:t>………</w:t>
      </w:r>
      <w:r>
        <w:t>...............................................</w:t>
      </w:r>
    </w:p>
    <w:p w14:paraId="555742A6" w14:textId="77777777" w:rsidR="0036346E" w:rsidRDefault="0036346E" w:rsidP="0050164F">
      <w:r>
        <w:t xml:space="preserve">             za objednatele</w:t>
      </w:r>
      <w:r>
        <w:tab/>
      </w:r>
      <w:r>
        <w:tab/>
      </w:r>
      <w:r>
        <w:tab/>
      </w:r>
      <w:r>
        <w:tab/>
      </w:r>
      <w:r>
        <w:tab/>
      </w:r>
      <w:r>
        <w:tab/>
        <w:t>za zhotovitele</w:t>
      </w:r>
    </w:p>
    <w:p w14:paraId="280BC944" w14:textId="77777777" w:rsidR="0075215D" w:rsidRDefault="00070EEE" w:rsidP="00FE4CE7">
      <w:r>
        <w:t>prof</w:t>
      </w:r>
      <w:r w:rsidR="0036346E">
        <w:t>.</w:t>
      </w:r>
      <w:r>
        <w:t xml:space="preserve"> PhDr.</w:t>
      </w:r>
      <w:r w:rsidR="0036346E">
        <w:t xml:space="preserve"> </w:t>
      </w:r>
      <w:r w:rsidR="003118AB">
        <w:t xml:space="preserve">Tomáš </w:t>
      </w:r>
      <w:r w:rsidR="00FB76F2">
        <w:t>Kubíček, Ph.D.</w:t>
      </w:r>
    </w:p>
    <w:p w14:paraId="0FA4BD23" w14:textId="52FC25A3" w:rsidR="00FE4CE7" w:rsidRPr="00FE4CE7" w:rsidRDefault="003118AB" w:rsidP="0075215D">
      <w:pPr>
        <w:ind w:firstLine="708"/>
        <w:rPr>
          <w:u w:val="single"/>
        </w:rPr>
      </w:pPr>
      <w:r>
        <w:t xml:space="preserve"> </w:t>
      </w:r>
      <w:r w:rsidR="0075215D">
        <w:t xml:space="preserve">generální </w:t>
      </w:r>
      <w:r>
        <w:t>ředitel</w:t>
      </w:r>
      <w:r w:rsidR="0036346E">
        <w:tab/>
      </w:r>
      <w:r w:rsidR="0036346E">
        <w:tab/>
      </w:r>
      <w:r w:rsidR="0036346E">
        <w:tab/>
      </w:r>
    </w:p>
    <w:sectPr w:rsidR="00FE4CE7" w:rsidRPr="00FE4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D6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12D7"/>
    <w:multiLevelType w:val="singleLevel"/>
    <w:tmpl w:val="0405000F"/>
    <w:lvl w:ilvl="0">
      <w:start w:val="1"/>
      <w:numFmt w:val="decimal"/>
      <w:lvlText w:val="%1."/>
      <w:lvlJc w:val="left"/>
      <w:pPr>
        <w:tabs>
          <w:tab w:val="num" w:pos="360"/>
        </w:tabs>
        <w:ind w:left="360" w:hanging="360"/>
      </w:pPr>
    </w:lvl>
  </w:abstractNum>
  <w:abstractNum w:abstractNumId="2">
    <w:nsid w:val="04C930ED"/>
    <w:multiLevelType w:val="hybridMultilevel"/>
    <w:tmpl w:val="A040511A"/>
    <w:lvl w:ilvl="0" w:tplc="07C43D6A">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CD7447"/>
    <w:multiLevelType w:val="hybridMultilevel"/>
    <w:tmpl w:val="CAE8DB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08960AB9"/>
    <w:multiLevelType w:val="hybridMultilevel"/>
    <w:tmpl w:val="9F4482A4"/>
    <w:lvl w:ilvl="0" w:tplc="4546FBB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FAA3164"/>
    <w:multiLevelType w:val="hybridMultilevel"/>
    <w:tmpl w:val="304C64E2"/>
    <w:lvl w:ilvl="0" w:tplc="8034E63E">
      <w:start w:val="6"/>
      <w:numFmt w:val="bullet"/>
      <w:lvlText w:val="-"/>
      <w:lvlJc w:val="left"/>
      <w:pPr>
        <w:ind w:left="106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66720C7"/>
    <w:multiLevelType w:val="multilevel"/>
    <w:tmpl w:val="6C60FD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199D5CD3"/>
    <w:multiLevelType w:val="multilevel"/>
    <w:tmpl w:val="0D7C9B02"/>
    <w:lvl w:ilvl="0">
      <w:start w:val="1"/>
      <w:numFmt w:val="decimal"/>
      <w:lvlText w:val="%1."/>
      <w:lvlJc w:val="left"/>
      <w:pPr>
        <w:tabs>
          <w:tab w:val="num" w:pos="360"/>
        </w:tabs>
        <w:ind w:left="360"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14">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20947B60"/>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4D53190"/>
    <w:multiLevelType w:val="hybridMultilevel"/>
    <w:tmpl w:val="5802B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092C70"/>
    <w:multiLevelType w:val="hybridMultilevel"/>
    <w:tmpl w:val="AE4661DC"/>
    <w:lvl w:ilvl="0" w:tplc="59FC91AA">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7D06656"/>
    <w:multiLevelType w:val="hybridMultilevel"/>
    <w:tmpl w:val="E340C1F4"/>
    <w:lvl w:ilvl="0" w:tplc="4ABEDB7C">
      <w:start w:val="1"/>
      <w:numFmt w:val="decimal"/>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D29156E"/>
    <w:multiLevelType w:val="multilevel"/>
    <w:tmpl w:val="D354E474"/>
    <w:lvl w:ilvl="0">
      <w:start w:val="1"/>
      <w:numFmt w:val="ordin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2ED3AF8"/>
    <w:multiLevelType w:val="hybridMultilevel"/>
    <w:tmpl w:val="095A2A06"/>
    <w:lvl w:ilvl="0" w:tplc="0608B5F4">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386167"/>
    <w:multiLevelType w:val="hybridMultilevel"/>
    <w:tmpl w:val="E4728D14"/>
    <w:lvl w:ilvl="0" w:tplc="C4D476D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52123B"/>
    <w:multiLevelType w:val="hybridMultilevel"/>
    <w:tmpl w:val="7598C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AD59DB"/>
    <w:multiLevelType w:val="hybridMultilevel"/>
    <w:tmpl w:val="2FCAD520"/>
    <w:lvl w:ilvl="0" w:tplc="7B98F464">
      <w:start w:val="5"/>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3787CC6"/>
    <w:multiLevelType w:val="hybridMultilevel"/>
    <w:tmpl w:val="03AE7EE0"/>
    <w:lvl w:ilvl="0" w:tplc="D9B484C4">
      <w:start w:val="1"/>
      <w:numFmt w:val="lowerLetter"/>
      <w:lvlText w:val="%1)"/>
      <w:lvlJc w:val="left"/>
      <w:pPr>
        <w:tabs>
          <w:tab w:val="num" w:pos="1440"/>
        </w:tabs>
        <w:ind w:left="1440" w:hanging="360"/>
      </w:pPr>
      <w:rPr>
        <w:rFonts w:ascii="Times New Roman" w:eastAsia="Times New Roman" w:hAnsi="Times New Roman" w:cs="Times New Roman"/>
      </w:rPr>
    </w:lvl>
    <w:lvl w:ilvl="1" w:tplc="04050001">
      <w:start w:val="1"/>
      <w:numFmt w:val="bullet"/>
      <w:lvlText w:val=""/>
      <w:lvlJc w:val="left"/>
      <w:pPr>
        <w:tabs>
          <w:tab w:val="num" w:pos="2160"/>
        </w:tabs>
        <w:ind w:left="216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54BA3DAF"/>
    <w:multiLevelType w:val="hybridMultilevel"/>
    <w:tmpl w:val="FBACB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DA2576A"/>
    <w:multiLevelType w:val="hybridMultilevel"/>
    <w:tmpl w:val="A7F84C38"/>
    <w:lvl w:ilvl="0" w:tplc="FF04CDAC">
      <w:start w:val="1"/>
      <w:numFmt w:val="ordi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61122CFD"/>
    <w:multiLevelType w:val="hybridMultilevel"/>
    <w:tmpl w:val="3BEEA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3A15ABF"/>
    <w:multiLevelType w:val="hybridMultilevel"/>
    <w:tmpl w:val="B2A0233C"/>
    <w:lvl w:ilvl="0" w:tplc="A4967EC4">
      <w:start w:val="1"/>
      <w:numFmt w:val="decimal"/>
      <w:lvlText w:val="%1."/>
      <w:lvlJc w:val="left"/>
      <w:pPr>
        <w:tabs>
          <w:tab w:val="num" w:pos="340"/>
        </w:tabs>
        <w:ind w:left="340" w:hanging="34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B9708F"/>
    <w:multiLevelType w:val="hybridMultilevel"/>
    <w:tmpl w:val="87F43A02"/>
    <w:lvl w:ilvl="0" w:tplc="8034E63E">
      <w:start w:val="6"/>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5">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DEB2398"/>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nsid w:val="79BC723D"/>
    <w:multiLevelType w:val="hybridMultilevel"/>
    <w:tmpl w:val="D190041A"/>
    <w:lvl w:ilvl="0" w:tplc="2E8C1FEA">
      <w:start w:val="1"/>
      <w:numFmt w:val="bullet"/>
      <w:lvlText w:val="-"/>
      <w:lvlJc w:val="left"/>
      <w:pPr>
        <w:ind w:left="3636" w:hanging="360"/>
      </w:pPr>
      <w:rPr>
        <w:rFonts w:ascii="Times New Roman" w:eastAsia="Calibri" w:hAnsi="Times New Roman" w:cs="Times New Roman" w:hint="default"/>
      </w:rPr>
    </w:lvl>
    <w:lvl w:ilvl="1" w:tplc="04050003" w:tentative="1">
      <w:start w:val="1"/>
      <w:numFmt w:val="bullet"/>
      <w:lvlText w:val="o"/>
      <w:lvlJc w:val="left"/>
      <w:pPr>
        <w:ind w:left="4356" w:hanging="360"/>
      </w:pPr>
      <w:rPr>
        <w:rFonts w:ascii="Courier New" w:hAnsi="Courier New" w:cs="Courier New" w:hint="default"/>
      </w:rPr>
    </w:lvl>
    <w:lvl w:ilvl="2" w:tplc="04050005" w:tentative="1">
      <w:start w:val="1"/>
      <w:numFmt w:val="bullet"/>
      <w:lvlText w:val=""/>
      <w:lvlJc w:val="left"/>
      <w:pPr>
        <w:ind w:left="5076" w:hanging="360"/>
      </w:pPr>
      <w:rPr>
        <w:rFonts w:ascii="Wingdings" w:hAnsi="Wingdings" w:hint="default"/>
      </w:rPr>
    </w:lvl>
    <w:lvl w:ilvl="3" w:tplc="04050001" w:tentative="1">
      <w:start w:val="1"/>
      <w:numFmt w:val="bullet"/>
      <w:lvlText w:val=""/>
      <w:lvlJc w:val="left"/>
      <w:pPr>
        <w:ind w:left="5796" w:hanging="360"/>
      </w:pPr>
      <w:rPr>
        <w:rFonts w:ascii="Symbol" w:hAnsi="Symbol" w:hint="default"/>
      </w:rPr>
    </w:lvl>
    <w:lvl w:ilvl="4" w:tplc="04050003" w:tentative="1">
      <w:start w:val="1"/>
      <w:numFmt w:val="bullet"/>
      <w:lvlText w:val="o"/>
      <w:lvlJc w:val="left"/>
      <w:pPr>
        <w:ind w:left="6516" w:hanging="360"/>
      </w:pPr>
      <w:rPr>
        <w:rFonts w:ascii="Courier New" w:hAnsi="Courier New" w:cs="Courier New" w:hint="default"/>
      </w:rPr>
    </w:lvl>
    <w:lvl w:ilvl="5" w:tplc="04050005" w:tentative="1">
      <w:start w:val="1"/>
      <w:numFmt w:val="bullet"/>
      <w:lvlText w:val=""/>
      <w:lvlJc w:val="left"/>
      <w:pPr>
        <w:ind w:left="7236" w:hanging="360"/>
      </w:pPr>
      <w:rPr>
        <w:rFonts w:ascii="Wingdings" w:hAnsi="Wingdings" w:hint="default"/>
      </w:rPr>
    </w:lvl>
    <w:lvl w:ilvl="6" w:tplc="04050001" w:tentative="1">
      <w:start w:val="1"/>
      <w:numFmt w:val="bullet"/>
      <w:lvlText w:val=""/>
      <w:lvlJc w:val="left"/>
      <w:pPr>
        <w:ind w:left="7956" w:hanging="360"/>
      </w:pPr>
      <w:rPr>
        <w:rFonts w:ascii="Symbol" w:hAnsi="Symbol" w:hint="default"/>
      </w:rPr>
    </w:lvl>
    <w:lvl w:ilvl="7" w:tplc="04050003" w:tentative="1">
      <w:start w:val="1"/>
      <w:numFmt w:val="bullet"/>
      <w:lvlText w:val="o"/>
      <w:lvlJc w:val="left"/>
      <w:pPr>
        <w:ind w:left="8676" w:hanging="360"/>
      </w:pPr>
      <w:rPr>
        <w:rFonts w:ascii="Courier New" w:hAnsi="Courier New" w:cs="Courier New" w:hint="default"/>
      </w:rPr>
    </w:lvl>
    <w:lvl w:ilvl="8" w:tplc="04050005" w:tentative="1">
      <w:start w:val="1"/>
      <w:numFmt w:val="bullet"/>
      <w:lvlText w:val=""/>
      <w:lvlJc w:val="left"/>
      <w:pPr>
        <w:ind w:left="9396" w:hanging="360"/>
      </w:pPr>
      <w:rPr>
        <w:rFonts w:ascii="Wingdings" w:hAnsi="Wingdings" w:hint="default"/>
      </w:rPr>
    </w:lvl>
  </w:abstractNum>
  <w:abstractNum w:abstractNumId="40">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0"/>
  </w:num>
  <w:num w:numId="4">
    <w:abstractNumId w:val="13"/>
  </w:num>
  <w:num w:numId="5">
    <w:abstractNumId w:val="38"/>
  </w:num>
  <w:num w:numId="6">
    <w:abstractNumId w:val="40"/>
  </w:num>
  <w:num w:numId="7">
    <w:abstractNumId w:val="37"/>
  </w:num>
  <w:num w:numId="8">
    <w:abstractNumId w:val="20"/>
  </w:num>
  <w:num w:numId="9">
    <w:abstractNumId w:val="35"/>
  </w:num>
  <w:num w:numId="10">
    <w:abstractNumId w:val="9"/>
  </w:num>
  <w:num w:numId="11">
    <w:abstractNumId w:val="14"/>
  </w:num>
  <w:num w:numId="12">
    <w:abstractNumId w:val="7"/>
  </w:num>
  <w:num w:numId="13">
    <w:abstractNumId w:val="5"/>
  </w:num>
  <w:num w:numId="14">
    <w:abstractNumId w:val="3"/>
  </w:num>
  <w:num w:numId="15">
    <w:abstractNumId w:val="22"/>
  </w:num>
  <w:num w:numId="16">
    <w:abstractNumId w:val="33"/>
  </w:num>
  <w:num w:numId="17">
    <w:abstractNumId w:val="0"/>
  </w:num>
  <w:num w:numId="18">
    <w:abstractNumId w:val="30"/>
  </w:num>
  <w:num w:numId="19">
    <w:abstractNumId w:val="26"/>
  </w:num>
  <w:num w:numId="20">
    <w:abstractNumId w:val="11"/>
  </w:num>
  <w:num w:numId="21">
    <w:abstractNumId w:val="6"/>
  </w:num>
  <w:num w:numId="22">
    <w:abstractNumId w:val="23"/>
  </w:num>
  <w:num w:numId="23">
    <w:abstractNumId w:val="36"/>
  </w:num>
  <w:num w:numId="24">
    <w:abstractNumId w:val="17"/>
  </w:num>
  <w:num w:numId="25">
    <w:abstractNumId w:val="19"/>
  </w:num>
  <w:num w:numId="26">
    <w:abstractNumId w:val="29"/>
  </w:num>
  <w:num w:numId="27">
    <w:abstractNumId w:val="25"/>
  </w:num>
  <w:num w:numId="28">
    <w:abstractNumId w:val="18"/>
  </w:num>
  <w:num w:numId="29">
    <w:abstractNumId w:val="24"/>
  </w:num>
  <w:num w:numId="30">
    <w:abstractNumId w:val="21"/>
  </w:num>
  <w:num w:numId="31">
    <w:abstractNumId w:val="16"/>
  </w:num>
  <w:num w:numId="32">
    <w:abstractNumId w:val="2"/>
  </w:num>
  <w:num w:numId="33">
    <w:abstractNumId w:val="28"/>
  </w:num>
  <w:num w:numId="34">
    <w:abstractNumId w:val="32"/>
  </w:num>
  <w:num w:numId="35">
    <w:abstractNumId w:val="27"/>
  </w:num>
  <w:num w:numId="36">
    <w:abstractNumId w:val="34"/>
  </w:num>
  <w:num w:numId="37">
    <w:abstractNumId w:val="8"/>
  </w:num>
  <w:num w:numId="38">
    <w:abstractNumId w:val="39"/>
  </w:num>
  <w:num w:numId="39">
    <w:abstractNumId w:val="12"/>
  </w:num>
  <w:num w:numId="40">
    <w:abstractNumId w:val="3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424D"/>
    <w:rsid w:val="0000510F"/>
    <w:rsid w:val="00013773"/>
    <w:rsid w:val="00013D01"/>
    <w:rsid w:val="00017D28"/>
    <w:rsid w:val="000202A4"/>
    <w:rsid w:val="00027F92"/>
    <w:rsid w:val="00032E7C"/>
    <w:rsid w:val="00034E0F"/>
    <w:rsid w:val="00042111"/>
    <w:rsid w:val="00046520"/>
    <w:rsid w:val="00053616"/>
    <w:rsid w:val="00053F3B"/>
    <w:rsid w:val="00060B75"/>
    <w:rsid w:val="00061C6A"/>
    <w:rsid w:val="00064CE6"/>
    <w:rsid w:val="00065DF3"/>
    <w:rsid w:val="00067FAF"/>
    <w:rsid w:val="00070EEE"/>
    <w:rsid w:val="0008210B"/>
    <w:rsid w:val="00083C48"/>
    <w:rsid w:val="00084AD7"/>
    <w:rsid w:val="00086485"/>
    <w:rsid w:val="00087CCA"/>
    <w:rsid w:val="00091BB0"/>
    <w:rsid w:val="00092419"/>
    <w:rsid w:val="00094998"/>
    <w:rsid w:val="0009620E"/>
    <w:rsid w:val="0009742B"/>
    <w:rsid w:val="000B26A0"/>
    <w:rsid w:val="000B4B8E"/>
    <w:rsid w:val="000C1CE0"/>
    <w:rsid w:val="000D0356"/>
    <w:rsid w:val="000D36FF"/>
    <w:rsid w:val="000D6ADB"/>
    <w:rsid w:val="000E0992"/>
    <w:rsid w:val="000E0FC2"/>
    <w:rsid w:val="000E2A99"/>
    <w:rsid w:val="000E4186"/>
    <w:rsid w:val="000F3D71"/>
    <w:rsid w:val="00106ABA"/>
    <w:rsid w:val="00116859"/>
    <w:rsid w:val="00120E70"/>
    <w:rsid w:val="00124950"/>
    <w:rsid w:val="00127D01"/>
    <w:rsid w:val="00127F45"/>
    <w:rsid w:val="00131C8F"/>
    <w:rsid w:val="0013281A"/>
    <w:rsid w:val="00151F4A"/>
    <w:rsid w:val="00160481"/>
    <w:rsid w:val="001617DE"/>
    <w:rsid w:val="0016374C"/>
    <w:rsid w:val="0016588F"/>
    <w:rsid w:val="00171E4D"/>
    <w:rsid w:val="00173085"/>
    <w:rsid w:val="00174B5C"/>
    <w:rsid w:val="00176141"/>
    <w:rsid w:val="00176F34"/>
    <w:rsid w:val="00176F77"/>
    <w:rsid w:val="0018121F"/>
    <w:rsid w:val="00182830"/>
    <w:rsid w:val="0018728A"/>
    <w:rsid w:val="00190995"/>
    <w:rsid w:val="00192619"/>
    <w:rsid w:val="00192D68"/>
    <w:rsid w:val="00195643"/>
    <w:rsid w:val="0019715E"/>
    <w:rsid w:val="001A6193"/>
    <w:rsid w:val="001A7A28"/>
    <w:rsid w:val="001A7CCD"/>
    <w:rsid w:val="001D4AE7"/>
    <w:rsid w:val="001D7CC9"/>
    <w:rsid w:val="001E5301"/>
    <w:rsid w:val="001E7CC8"/>
    <w:rsid w:val="001F43DE"/>
    <w:rsid w:val="00204AD6"/>
    <w:rsid w:val="0020591F"/>
    <w:rsid w:val="002100F1"/>
    <w:rsid w:val="00212B8F"/>
    <w:rsid w:val="00217A03"/>
    <w:rsid w:val="00223DCD"/>
    <w:rsid w:val="002269D9"/>
    <w:rsid w:val="00226A6F"/>
    <w:rsid w:val="002279D8"/>
    <w:rsid w:val="002319B2"/>
    <w:rsid w:val="0023416F"/>
    <w:rsid w:val="002416F5"/>
    <w:rsid w:val="002429C9"/>
    <w:rsid w:val="002434C7"/>
    <w:rsid w:val="00244147"/>
    <w:rsid w:val="00250807"/>
    <w:rsid w:val="002541B3"/>
    <w:rsid w:val="002564A5"/>
    <w:rsid w:val="00260840"/>
    <w:rsid w:val="00281A9A"/>
    <w:rsid w:val="0028575B"/>
    <w:rsid w:val="002A1951"/>
    <w:rsid w:val="002A2181"/>
    <w:rsid w:val="002A4325"/>
    <w:rsid w:val="002A69FA"/>
    <w:rsid w:val="002A7267"/>
    <w:rsid w:val="002B5023"/>
    <w:rsid w:val="002B60A4"/>
    <w:rsid w:val="002C41EE"/>
    <w:rsid w:val="002C6D0E"/>
    <w:rsid w:val="002D3313"/>
    <w:rsid w:val="002D3EA5"/>
    <w:rsid w:val="002E3104"/>
    <w:rsid w:val="002F450D"/>
    <w:rsid w:val="003020E4"/>
    <w:rsid w:val="00305575"/>
    <w:rsid w:val="00310719"/>
    <w:rsid w:val="003118AB"/>
    <w:rsid w:val="00316251"/>
    <w:rsid w:val="00320059"/>
    <w:rsid w:val="00327DCC"/>
    <w:rsid w:val="00333A06"/>
    <w:rsid w:val="00335BF4"/>
    <w:rsid w:val="00335E19"/>
    <w:rsid w:val="00341AB4"/>
    <w:rsid w:val="00345C8F"/>
    <w:rsid w:val="0035052E"/>
    <w:rsid w:val="003564CC"/>
    <w:rsid w:val="003570AA"/>
    <w:rsid w:val="00361DDD"/>
    <w:rsid w:val="0036346E"/>
    <w:rsid w:val="0037150A"/>
    <w:rsid w:val="00374812"/>
    <w:rsid w:val="0037696B"/>
    <w:rsid w:val="003825EC"/>
    <w:rsid w:val="003848D1"/>
    <w:rsid w:val="003856CD"/>
    <w:rsid w:val="0038708C"/>
    <w:rsid w:val="0039431E"/>
    <w:rsid w:val="00395C65"/>
    <w:rsid w:val="003977F8"/>
    <w:rsid w:val="003A4097"/>
    <w:rsid w:val="003A41A0"/>
    <w:rsid w:val="003A4418"/>
    <w:rsid w:val="003A6AE5"/>
    <w:rsid w:val="003B303B"/>
    <w:rsid w:val="003B6405"/>
    <w:rsid w:val="003B75E4"/>
    <w:rsid w:val="003C6A9D"/>
    <w:rsid w:val="003D76F6"/>
    <w:rsid w:val="003E1AA9"/>
    <w:rsid w:val="003F0293"/>
    <w:rsid w:val="003F170D"/>
    <w:rsid w:val="003F2DDB"/>
    <w:rsid w:val="003F7719"/>
    <w:rsid w:val="003F7CDF"/>
    <w:rsid w:val="00412342"/>
    <w:rsid w:val="004130FE"/>
    <w:rsid w:val="004156C8"/>
    <w:rsid w:val="0043214C"/>
    <w:rsid w:val="004327E7"/>
    <w:rsid w:val="00432934"/>
    <w:rsid w:val="004334C8"/>
    <w:rsid w:val="004379B4"/>
    <w:rsid w:val="004379F0"/>
    <w:rsid w:val="00446546"/>
    <w:rsid w:val="0044732B"/>
    <w:rsid w:val="00454C70"/>
    <w:rsid w:val="00462BB9"/>
    <w:rsid w:val="00466CD1"/>
    <w:rsid w:val="0047033C"/>
    <w:rsid w:val="00476899"/>
    <w:rsid w:val="00485296"/>
    <w:rsid w:val="00487644"/>
    <w:rsid w:val="00487D4A"/>
    <w:rsid w:val="004929F1"/>
    <w:rsid w:val="004A040A"/>
    <w:rsid w:val="004A2137"/>
    <w:rsid w:val="004B6A13"/>
    <w:rsid w:val="004C136D"/>
    <w:rsid w:val="004C16F9"/>
    <w:rsid w:val="004C1B9C"/>
    <w:rsid w:val="004C3979"/>
    <w:rsid w:val="004C7E56"/>
    <w:rsid w:val="004D3AD8"/>
    <w:rsid w:val="004D6965"/>
    <w:rsid w:val="004E0418"/>
    <w:rsid w:val="004E1DA9"/>
    <w:rsid w:val="004E2113"/>
    <w:rsid w:val="004F054F"/>
    <w:rsid w:val="0050164F"/>
    <w:rsid w:val="0050397C"/>
    <w:rsid w:val="005053EB"/>
    <w:rsid w:val="005075DA"/>
    <w:rsid w:val="005306CD"/>
    <w:rsid w:val="00533DDC"/>
    <w:rsid w:val="005343DB"/>
    <w:rsid w:val="00536F33"/>
    <w:rsid w:val="00550B3F"/>
    <w:rsid w:val="00550E12"/>
    <w:rsid w:val="005512C2"/>
    <w:rsid w:val="00552A70"/>
    <w:rsid w:val="00563679"/>
    <w:rsid w:val="005662CF"/>
    <w:rsid w:val="005772B6"/>
    <w:rsid w:val="00581070"/>
    <w:rsid w:val="00584208"/>
    <w:rsid w:val="0059060B"/>
    <w:rsid w:val="00590D2C"/>
    <w:rsid w:val="00591616"/>
    <w:rsid w:val="005A0AF5"/>
    <w:rsid w:val="005A1CB5"/>
    <w:rsid w:val="005A51F2"/>
    <w:rsid w:val="005A7ABE"/>
    <w:rsid w:val="005B2060"/>
    <w:rsid w:val="005B530C"/>
    <w:rsid w:val="005B56D0"/>
    <w:rsid w:val="005B7E93"/>
    <w:rsid w:val="005C4FCC"/>
    <w:rsid w:val="005C6470"/>
    <w:rsid w:val="005D1FCF"/>
    <w:rsid w:val="005D2E0C"/>
    <w:rsid w:val="005D57B8"/>
    <w:rsid w:val="005D5D96"/>
    <w:rsid w:val="005D6AF1"/>
    <w:rsid w:val="005F07A5"/>
    <w:rsid w:val="005F3B3C"/>
    <w:rsid w:val="005F49B0"/>
    <w:rsid w:val="005F7CCA"/>
    <w:rsid w:val="00601843"/>
    <w:rsid w:val="006046C3"/>
    <w:rsid w:val="00606C9D"/>
    <w:rsid w:val="00611C7A"/>
    <w:rsid w:val="00617787"/>
    <w:rsid w:val="00632230"/>
    <w:rsid w:val="00635524"/>
    <w:rsid w:val="00635A5E"/>
    <w:rsid w:val="00636767"/>
    <w:rsid w:val="006373CD"/>
    <w:rsid w:val="00641069"/>
    <w:rsid w:val="006418ED"/>
    <w:rsid w:val="00643CDB"/>
    <w:rsid w:val="0064482E"/>
    <w:rsid w:val="00644A1E"/>
    <w:rsid w:val="00644DA3"/>
    <w:rsid w:val="0065486A"/>
    <w:rsid w:val="00656038"/>
    <w:rsid w:val="00656B33"/>
    <w:rsid w:val="00657BE8"/>
    <w:rsid w:val="00661F6A"/>
    <w:rsid w:val="00671249"/>
    <w:rsid w:val="0067376E"/>
    <w:rsid w:val="00681F2C"/>
    <w:rsid w:val="006A45D0"/>
    <w:rsid w:val="006A7D62"/>
    <w:rsid w:val="006C2FFA"/>
    <w:rsid w:val="006C4AE1"/>
    <w:rsid w:val="006C7A23"/>
    <w:rsid w:val="006D548D"/>
    <w:rsid w:val="006E449A"/>
    <w:rsid w:val="006E4CC3"/>
    <w:rsid w:val="006F318D"/>
    <w:rsid w:val="00700C5E"/>
    <w:rsid w:val="007023F2"/>
    <w:rsid w:val="00732837"/>
    <w:rsid w:val="00734F50"/>
    <w:rsid w:val="00736361"/>
    <w:rsid w:val="00736646"/>
    <w:rsid w:val="007449F6"/>
    <w:rsid w:val="0074785D"/>
    <w:rsid w:val="0075215D"/>
    <w:rsid w:val="00764BEA"/>
    <w:rsid w:val="00765536"/>
    <w:rsid w:val="00776152"/>
    <w:rsid w:val="007824C6"/>
    <w:rsid w:val="00783B9A"/>
    <w:rsid w:val="00786B17"/>
    <w:rsid w:val="00790CE5"/>
    <w:rsid w:val="007972C2"/>
    <w:rsid w:val="00797C26"/>
    <w:rsid w:val="007A061A"/>
    <w:rsid w:val="007A06F8"/>
    <w:rsid w:val="007A201D"/>
    <w:rsid w:val="007A5E0E"/>
    <w:rsid w:val="007A7C44"/>
    <w:rsid w:val="007B1DA1"/>
    <w:rsid w:val="007B31CB"/>
    <w:rsid w:val="007B64F2"/>
    <w:rsid w:val="007B67FF"/>
    <w:rsid w:val="007D536D"/>
    <w:rsid w:val="007D7BC0"/>
    <w:rsid w:val="007F0C48"/>
    <w:rsid w:val="007F4434"/>
    <w:rsid w:val="00801FDA"/>
    <w:rsid w:val="008035F7"/>
    <w:rsid w:val="00806ED1"/>
    <w:rsid w:val="008117D0"/>
    <w:rsid w:val="008205D5"/>
    <w:rsid w:val="008216B6"/>
    <w:rsid w:val="00825069"/>
    <w:rsid w:val="00826F40"/>
    <w:rsid w:val="00827420"/>
    <w:rsid w:val="00831A07"/>
    <w:rsid w:val="00840668"/>
    <w:rsid w:val="00842453"/>
    <w:rsid w:val="008448E8"/>
    <w:rsid w:val="00847ECA"/>
    <w:rsid w:val="00850019"/>
    <w:rsid w:val="00850E09"/>
    <w:rsid w:val="00856CFA"/>
    <w:rsid w:val="00863C39"/>
    <w:rsid w:val="008643A9"/>
    <w:rsid w:val="00864A6B"/>
    <w:rsid w:val="008662ED"/>
    <w:rsid w:val="00870A35"/>
    <w:rsid w:val="00877AB9"/>
    <w:rsid w:val="00883031"/>
    <w:rsid w:val="00891B97"/>
    <w:rsid w:val="00897405"/>
    <w:rsid w:val="008A16F1"/>
    <w:rsid w:val="008A1DCF"/>
    <w:rsid w:val="008A1F10"/>
    <w:rsid w:val="008A3874"/>
    <w:rsid w:val="008C1C3D"/>
    <w:rsid w:val="008C75E1"/>
    <w:rsid w:val="008D7BF0"/>
    <w:rsid w:val="008E01DB"/>
    <w:rsid w:val="008E125D"/>
    <w:rsid w:val="008F4507"/>
    <w:rsid w:val="0090164B"/>
    <w:rsid w:val="009118D1"/>
    <w:rsid w:val="009161AB"/>
    <w:rsid w:val="009162FB"/>
    <w:rsid w:val="00916E9D"/>
    <w:rsid w:val="00920CDA"/>
    <w:rsid w:val="00923307"/>
    <w:rsid w:val="00923D03"/>
    <w:rsid w:val="009325A2"/>
    <w:rsid w:val="00932C2A"/>
    <w:rsid w:val="009337AA"/>
    <w:rsid w:val="00935E38"/>
    <w:rsid w:val="00937E9F"/>
    <w:rsid w:val="00945C0D"/>
    <w:rsid w:val="009509A4"/>
    <w:rsid w:val="00953ADF"/>
    <w:rsid w:val="00964B19"/>
    <w:rsid w:val="0096550C"/>
    <w:rsid w:val="0096657B"/>
    <w:rsid w:val="009669EF"/>
    <w:rsid w:val="00976272"/>
    <w:rsid w:val="00976D80"/>
    <w:rsid w:val="0098085B"/>
    <w:rsid w:val="009818F2"/>
    <w:rsid w:val="00982A35"/>
    <w:rsid w:val="0098730C"/>
    <w:rsid w:val="009A06ED"/>
    <w:rsid w:val="009A2493"/>
    <w:rsid w:val="009A5518"/>
    <w:rsid w:val="009B1602"/>
    <w:rsid w:val="009C552E"/>
    <w:rsid w:val="009C7D8B"/>
    <w:rsid w:val="009D56B6"/>
    <w:rsid w:val="009E4B76"/>
    <w:rsid w:val="009F026F"/>
    <w:rsid w:val="009F0725"/>
    <w:rsid w:val="009F2307"/>
    <w:rsid w:val="009F5927"/>
    <w:rsid w:val="00A00813"/>
    <w:rsid w:val="00A03E03"/>
    <w:rsid w:val="00A04FE6"/>
    <w:rsid w:val="00A157FF"/>
    <w:rsid w:val="00A170CA"/>
    <w:rsid w:val="00A22B6D"/>
    <w:rsid w:val="00A23B1C"/>
    <w:rsid w:val="00A2523C"/>
    <w:rsid w:val="00A26960"/>
    <w:rsid w:val="00A33055"/>
    <w:rsid w:val="00A355C9"/>
    <w:rsid w:val="00A35A35"/>
    <w:rsid w:val="00A43969"/>
    <w:rsid w:val="00A46533"/>
    <w:rsid w:val="00A472A2"/>
    <w:rsid w:val="00A47F43"/>
    <w:rsid w:val="00A51329"/>
    <w:rsid w:val="00A5315B"/>
    <w:rsid w:val="00A538B8"/>
    <w:rsid w:val="00A604F1"/>
    <w:rsid w:val="00A6117D"/>
    <w:rsid w:val="00A61D1B"/>
    <w:rsid w:val="00A70566"/>
    <w:rsid w:val="00A70F91"/>
    <w:rsid w:val="00A754F4"/>
    <w:rsid w:val="00A820C1"/>
    <w:rsid w:val="00A848BD"/>
    <w:rsid w:val="00A91C95"/>
    <w:rsid w:val="00A95E35"/>
    <w:rsid w:val="00A97508"/>
    <w:rsid w:val="00A97776"/>
    <w:rsid w:val="00AA3D5E"/>
    <w:rsid w:val="00AB5717"/>
    <w:rsid w:val="00AB7A90"/>
    <w:rsid w:val="00AC0621"/>
    <w:rsid w:val="00AC2CAD"/>
    <w:rsid w:val="00AC3111"/>
    <w:rsid w:val="00AC32A5"/>
    <w:rsid w:val="00AC390D"/>
    <w:rsid w:val="00AC7F79"/>
    <w:rsid w:val="00AD0C77"/>
    <w:rsid w:val="00AF097C"/>
    <w:rsid w:val="00AF2FB7"/>
    <w:rsid w:val="00AF4C47"/>
    <w:rsid w:val="00AF61C7"/>
    <w:rsid w:val="00AF6F64"/>
    <w:rsid w:val="00B157E0"/>
    <w:rsid w:val="00B17040"/>
    <w:rsid w:val="00B25937"/>
    <w:rsid w:val="00B42189"/>
    <w:rsid w:val="00B434AE"/>
    <w:rsid w:val="00B453D0"/>
    <w:rsid w:val="00B4799F"/>
    <w:rsid w:val="00B70381"/>
    <w:rsid w:val="00B71E9A"/>
    <w:rsid w:val="00B7712B"/>
    <w:rsid w:val="00B930D9"/>
    <w:rsid w:val="00BB493A"/>
    <w:rsid w:val="00BD0001"/>
    <w:rsid w:val="00BD4240"/>
    <w:rsid w:val="00BD6CD1"/>
    <w:rsid w:val="00BE7209"/>
    <w:rsid w:val="00BE7603"/>
    <w:rsid w:val="00BF2331"/>
    <w:rsid w:val="00C04649"/>
    <w:rsid w:val="00C10874"/>
    <w:rsid w:val="00C110F0"/>
    <w:rsid w:val="00C12EB9"/>
    <w:rsid w:val="00C13234"/>
    <w:rsid w:val="00C149DF"/>
    <w:rsid w:val="00C16445"/>
    <w:rsid w:val="00C16A26"/>
    <w:rsid w:val="00C22993"/>
    <w:rsid w:val="00C2798F"/>
    <w:rsid w:val="00C51196"/>
    <w:rsid w:val="00C546FE"/>
    <w:rsid w:val="00C60B98"/>
    <w:rsid w:val="00C62293"/>
    <w:rsid w:val="00C738CB"/>
    <w:rsid w:val="00C95937"/>
    <w:rsid w:val="00C96CCD"/>
    <w:rsid w:val="00CA19CE"/>
    <w:rsid w:val="00CB5C1A"/>
    <w:rsid w:val="00CB6CB1"/>
    <w:rsid w:val="00CC3777"/>
    <w:rsid w:val="00CC522D"/>
    <w:rsid w:val="00CC640F"/>
    <w:rsid w:val="00CC66A7"/>
    <w:rsid w:val="00CC6C39"/>
    <w:rsid w:val="00CD0DE3"/>
    <w:rsid w:val="00CD46F4"/>
    <w:rsid w:val="00CE13DF"/>
    <w:rsid w:val="00CE48D8"/>
    <w:rsid w:val="00CE6C5C"/>
    <w:rsid w:val="00CF1DD1"/>
    <w:rsid w:val="00CF54A7"/>
    <w:rsid w:val="00D010E5"/>
    <w:rsid w:val="00D0753A"/>
    <w:rsid w:val="00D128B8"/>
    <w:rsid w:val="00D165B0"/>
    <w:rsid w:val="00D1677E"/>
    <w:rsid w:val="00D20F28"/>
    <w:rsid w:val="00D20FDC"/>
    <w:rsid w:val="00D21224"/>
    <w:rsid w:val="00D2193C"/>
    <w:rsid w:val="00D22128"/>
    <w:rsid w:val="00D26B98"/>
    <w:rsid w:val="00D3118A"/>
    <w:rsid w:val="00D33D89"/>
    <w:rsid w:val="00D34719"/>
    <w:rsid w:val="00D427F2"/>
    <w:rsid w:val="00D435D3"/>
    <w:rsid w:val="00D44981"/>
    <w:rsid w:val="00D449EA"/>
    <w:rsid w:val="00D47BFC"/>
    <w:rsid w:val="00D53442"/>
    <w:rsid w:val="00D5485F"/>
    <w:rsid w:val="00D54CDB"/>
    <w:rsid w:val="00D57F0C"/>
    <w:rsid w:val="00D65A15"/>
    <w:rsid w:val="00D757EF"/>
    <w:rsid w:val="00D76B5A"/>
    <w:rsid w:val="00D8685F"/>
    <w:rsid w:val="00D872FA"/>
    <w:rsid w:val="00D91EB5"/>
    <w:rsid w:val="00D926B3"/>
    <w:rsid w:val="00D944D4"/>
    <w:rsid w:val="00D94D2D"/>
    <w:rsid w:val="00DA28E5"/>
    <w:rsid w:val="00DA5D4B"/>
    <w:rsid w:val="00DB24FC"/>
    <w:rsid w:val="00DB3929"/>
    <w:rsid w:val="00DB47BE"/>
    <w:rsid w:val="00DD3E88"/>
    <w:rsid w:val="00DE42CA"/>
    <w:rsid w:val="00DF0697"/>
    <w:rsid w:val="00DF121B"/>
    <w:rsid w:val="00DF5FE0"/>
    <w:rsid w:val="00E01665"/>
    <w:rsid w:val="00E05FA5"/>
    <w:rsid w:val="00E07E44"/>
    <w:rsid w:val="00E13D88"/>
    <w:rsid w:val="00E1473F"/>
    <w:rsid w:val="00E20371"/>
    <w:rsid w:val="00E22D1C"/>
    <w:rsid w:val="00E2393D"/>
    <w:rsid w:val="00E250DD"/>
    <w:rsid w:val="00E3014F"/>
    <w:rsid w:val="00E32EFD"/>
    <w:rsid w:val="00E34B12"/>
    <w:rsid w:val="00E37EDC"/>
    <w:rsid w:val="00E42468"/>
    <w:rsid w:val="00E616A8"/>
    <w:rsid w:val="00E638D6"/>
    <w:rsid w:val="00E65356"/>
    <w:rsid w:val="00E67473"/>
    <w:rsid w:val="00E72A57"/>
    <w:rsid w:val="00E80E2F"/>
    <w:rsid w:val="00E82A30"/>
    <w:rsid w:val="00E84CF4"/>
    <w:rsid w:val="00E85F19"/>
    <w:rsid w:val="00E93920"/>
    <w:rsid w:val="00E97724"/>
    <w:rsid w:val="00EA0494"/>
    <w:rsid w:val="00EA27A8"/>
    <w:rsid w:val="00EA4E98"/>
    <w:rsid w:val="00EC4934"/>
    <w:rsid w:val="00EC7D5E"/>
    <w:rsid w:val="00ED578C"/>
    <w:rsid w:val="00ED639D"/>
    <w:rsid w:val="00EE2E50"/>
    <w:rsid w:val="00EE58E5"/>
    <w:rsid w:val="00EE6AB0"/>
    <w:rsid w:val="00EF2465"/>
    <w:rsid w:val="00EF5A16"/>
    <w:rsid w:val="00EF63A5"/>
    <w:rsid w:val="00EF7CC4"/>
    <w:rsid w:val="00F02D25"/>
    <w:rsid w:val="00F04C33"/>
    <w:rsid w:val="00F13EC4"/>
    <w:rsid w:val="00F167AB"/>
    <w:rsid w:val="00F176F3"/>
    <w:rsid w:val="00F272E2"/>
    <w:rsid w:val="00F40E1B"/>
    <w:rsid w:val="00F4307F"/>
    <w:rsid w:val="00F4467B"/>
    <w:rsid w:val="00F55BE6"/>
    <w:rsid w:val="00F6150B"/>
    <w:rsid w:val="00F63DD3"/>
    <w:rsid w:val="00F64B36"/>
    <w:rsid w:val="00F735F3"/>
    <w:rsid w:val="00F771F3"/>
    <w:rsid w:val="00F8043E"/>
    <w:rsid w:val="00F821B3"/>
    <w:rsid w:val="00F82B9A"/>
    <w:rsid w:val="00F94DB8"/>
    <w:rsid w:val="00FA349F"/>
    <w:rsid w:val="00FA62B3"/>
    <w:rsid w:val="00FA69B3"/>
    <w:rsid w:val="00FB4E4F"/>
    <w:rsid w:val="00FB6426"/>
    <w:rsid w:val="00FB76F2"/>
    <w:rsid w:val="00FC025F"/>
    <w:rsid w:val="00FC2280"/>
    <w:rsid w:val="00FC3F29"/>
    <w:rsid w:val="00FC5F6D"/>
    <w:rsid w:val="00FD572E"/>
    <w:rsid w:val="00FE4CE7"/>
    <w:rsid w:val="00FF0672"/>
    <w:rsid w:val="00FF749E"/>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3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B4799F"/>
    <w:rPr>
      <w:sz w:val="16"/>
      <w:szCs w:val="16"/>
    </w:rPr>
  </w:style>
  <w:style w:type="paragraph" w:styleId="Textkomente">
    <w:name w:val="annotation text"/>
    <w:basedOn w:val="Normln"/>
    <w:link w:val="TextkomenteChar"/>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ubtleEmphasis1">
    <w:name w:val="Subtle Emphasis1"/>
    <w:basedOn w:val="Normln"/>
    <w:uiPriority w:val="34"/>
    <w:qFormat/>
    <w:rsid w:val="00BE7603"/>
    <w:pPr>
      <w:ind w:left="708"/>
    </w:pPr>
  </w:style>
  <w:style w:type="paragraph" w:customStyle="1" w:styleId="SubtleEmphasis2">
    <w:name w:val="Subtle Emphasis2"/>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ColorfulGrid-Accent6">
    <w:name w:val="Colorful Grid - Accent 6"/>
    <w:hidden/>
    <w:uiPriority w:val="71"/>
    <w:rsid w:val="00E97724"/>
    <w:rPr>
      <w:sz w:val="24"/>
      <w:szCs w:val="24"/>
    </w:rPr>
  </w:style>
  <w:style w:type="paragraph" w:customStyle="1" w:styleId="Tmavseznamzvraznn51">
    <w:name w:val="Tmavý seznam – zvýraznění 51"/>
    <w:basedOn w:val="Normln"/>
    <w:uiPriority w:val="34"/>
    <w:qFormat/>
    <w:rsid w:val="003A6AE5"/>
    <w:pPr>
      <w:ind w:left="708"/>
    </w:pPr>
  </w:style>
  <w:style w:type="character" w:customStyle="1" w:styleId="apple-converted-space">
    <w:name w:val="apple-converted-space"/>
    <w:rsid w:val="009A5518"/>
  </w:style>
  <w:style w:type="paragraph" w:styleId="FormtovanvHTML">
    <w:name w:val="HTML Preformatted"/>
    <w:basedOn w:val="Normln"/>
    <w:link w:val="FormtovanvHTMLChar"/>
    <w:uiPriority w:val="99"/>
    <w:unhideWhenUsed/>
    <w:rsid w:val="00F0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F04C33"/>
    <w:rPr>
      <w:rFonts w:ascii="Courier New" w:hAnsi="Courier New" w:cs="Courier New"/>
    </w:rPr>
  </w:style>
  <w:style w:type="character" w:customStyle="1" w:styleId="TextkomenteChar">
    <w:name w:val="Text komentáře Char"/>
    <w:link w:val="Textkomente"/>
    <w:rsid w:val="00FD572E"/>
  </w:style>
  <w:style w:type="paragraph" w:styleId="Revize">
    <w:name w:val="Revision"/>
    <w:hidden/>
    <w:uiPriority w:val="99"/>
    <w:semiHidden/>
    <w:rsid w:val="00017D28"/>
    <w:rPr>
      <w:sz w:val="24"/>
      <w:szCs w:val="24"/>
    </w:rPr>
  </w:style>
  <w:style w:type="character" w:styleId="Hypertextovodkaz">
    <w:name w:val="Hyperlink"/>
    <w:rsid w:val="00831A07"/>
    <w:rPr>
      <w:color w:val="0000FF"/>
      <w:u w:val="single"/>
    </w:rPr>
  </w:style>
  <w:style w:type="paragraph" w:styleId="Odstavecseseznamem">
    <w:name w:val="List Paragraph"/>
    <w:basedOn w:val="Normln"/>
    <w:link w:val="OdstavecseseznamemChar"/>
    <w:uiPriority w:val="34"/>
    <w:qFormat/>
    <w:rsid w:val="0028575B"/>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28575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B4799F"/>
    <w:rPr>
      <w:sz w:val="16"/>
      <w:szCs w:val="16"/>
    </w:rPr>
  </w:style>
  <w:style w:type="paragraph" w:styleId="Textkomente">
    <w:name w:val="annotation text"/>
    <w:basedOn w:val="Normln"/>
    <w:link w:val="TextkomenteChar"/>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ubtleEmphasis1">
    <w:name w:val="Subtle Emphasis1"/>
    <w:basedOn w:val="Normln"/>
    <w:uiPriority w:val="34"/>
    <w:qFormat/>
    <w:rsid w:val="00BE7603"/>
    <w:pPr>
      <w:ind w:left="708"/>
    </w:pPr>
  </w:style>
  <w:style w:type="paragraph" w:customStyle="1" w:styleId="SubtleEmphasis2">
    <w:name w:val="Subtle Emphasis2"/>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ColorfulGrid-Accent6">
    <w:name w:val="Colorful Grid - Accent 6"/>
    <w:hidden/>
    <w:uiPriority w:val="71"/>
    <w:rsid w:val="00E97724"/>
    <w:rPr>
      <w:sz w:val="24"/>
      <w:szCs w:val="24"/>
    </w:rPr>
  </w:style>
  <w:style w:type="paragraph" w:customStyle="1" w:styleId="Tmavseznamzvraznn51">
    <w:name w:val="Tmavý seznam – zvýraznění 51"/>
    <w:basedOn w:val="Normln"/>
    <w:uiPriority w:val="34"/>
    <w:qFormat/>
    <w:rsid w:val="003A6AE5"/>
    <w:pPr>
      <w:ind w:left="708"/>
    </w:pPr>
  </w:style>
  <w:style w:type="character" w:customStyle="1" w:styleId="apple-converted-space">
    <w:name w:val="apple-converted-space"/>
    <w:rsid w:val="009A5518"/>
  </w:style>
  <w:style w:type="paragraph" w:styleId="FormtovanvHTML">
    <w:name w:val="HTML Preformatted"/>
    <w:basedOn w:val="Normln"/>
    <w:link w:val="FormtovanvHTMLChar"/>
    <w:uiPriority w:val="99"/>
    <w:unhideWhenUsed/>
    <w:rsid w:val="00F0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F04C33"/>
    <w:rPr>
      <w:rFonts w:ascii="Courier New" w:hAnsi="Courier New" w:cs="Courier New"/>
    </w:rPr>
  </w:style>
  <w:style w:type="character" w:customStyle="1" w:styleId="TextkomenteChar">
    <w:name w:val="Text komentáře Char"/>
    <w:link w:val="Textkomente"/>
    <w:rsid w:val="00FD572E"/>
  </w:style>
  <w:style w:type="paragraph" w:styleId="Revize">
    <w:name w:val="Revision"/>
    <w:hidden/>
    <w:uiPriority w:val="99"/>
    <w:semiHidden/>
    <w:rsid w:val="00017D28"/>
    <w:rPr>
      <w:sz w:val="24"/>
      <w:szCs w:val="24"/>
    </w:rPr>
  </w:style>
  <w:style w:type="character" w:styleId="Hypertextovodkaz">
    <w:name w:val="Hyperlink"/>
    <w:rsid w:val="00831A07"/>
    <w:rPr>
      <w:color w:val="0000FF"/>
      <w:u w:val="single"/>
    </w:rPr>
  </w:style>
  <w:style w:type="paragraph" w:styleId="Odstavecseseznamem">
    <w:name w:val="List Paragraph"/>
    <w:basedOn w:val="Normln"/>
    <w:link w:val="OdstavecseseznamemChar"/>
    <w:uiPriority w:val="34"/>
    <w:qFormat/>
    <w:rsid w:val="0028575B"/>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2857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man.matl@mz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71F1-B21E-435F-856E-3FD58121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2264</Words>
  <Characters>12691</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14926</CharactersWithSpaces>
  <SharedDoc>false</SharedDoc>
  <HLinks>
    <vt:vector size="12" baseType="variant">
      <vt:variant>
        <vt:i4>2490463</vt:i4>
      </vt:variant>
      <vt:variant>
        <vt:i4>3</vt:i4>
      </vt:variant>
      <vt:variant>
        <vt:i4>0</vt:i4>
      </vt:variant>
      <vt:variant>
        <vt:i4>5</vt:i4>
      </vt:variant>
      <vt:variant>
        <vt:lpwstr>mailto:jiri.smrz@mzk.cz</vt:lpwstr>
      </vt:variant>
      <vt:variant>
        <vt:lpwstr/>
      </vt:variant>
      <vt:variant>
        <vt:i4>6553602</vt:i4>
      </vt:variant>
      <vt:variant>
        <vt:i4>0</vt:i4>
      </vt:variant>
      <vt:variant>
        <vt:i4>0</vt:i4>
      </vt:variant>
      <vt:variant>
        <vt:i4>5</vt:i4>
      </vt:variant>
      <vt:variant>
        <vt:lpwstr>mailto:roman.matl@mzk.cz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4</cp:revision>
  <cp:lastPrinted>2025-06-06T08:22:00Z</cp:lastPrinted>
  <dcterms:created xsi:type="dcterms:W3CDTF">2025-07-07T06:38:00Z</dcterms:created>
  <dcterms:modified xsi:type="dcterms:W3CDTF">2025-07-07T06:48:00Z</dcterms:modified>
</cp:coreProperties>
</file>