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6DDC4" w14:textId="77777777" w:rsidR="00CE46DB" w:rsidRDefault="00000000">
      <w:pPr>
        <w:pStyle w:val="Zkladntext30"/>
        <w:shd w:val="clear" w:color="auto" w:fill="auto"/>
        <w:spacing w:after="0" w:line="180" w:lineRule="exact"/>
      </w:pPr>
      <w:r>
        <w:t>Smlouva o dodávce tepelné energie</w:t>
      </w:r>
    </w:p>
    <w:p w14:paraId="60068EB4" w14:textId="77777777" w:rsidR="00CE46DB" w:rsidRDefault="00000000">
      <w:pPr>
        <w:pStyle w:val="Zkladntext20"/>
        <w:shd w:val="clear" w:color="auto" w:fill="auto"/>
        <w:spacing w:before="0"/>
        <w:ind w:firstLine="0"/>
      </w:pPr>
      <w:r>
        <w:t>uzavřená v souladu s § 76 odst. 3 zákona č. 458/2000 Sb., energetický zákon, ve znění pozdějších předpisů</w:t>
      </w:r>
    </w:p>
    <w:p w14:paraId="769D7BCF" w14:textId="77777777" w:rsidR="00CE46DB" w:rsidRDefault="00000000">
      <w:pPr>
        <w:pStyle w:val="Zkladntext20"/>
        <w:shd w:val="clear" w:color="auto" w:fill="auto"/>
        <w:spacing w:before="0"/>
        <w:ind w:left="3740" w:right="3740" w:firstLine="0"/>
        <w:jc w:val="left"/>
      </w:pPr>
      <w:r>
        <w:t>č. TSPB 01/2025 Smluvní strany</w:t>
      </w:r>
    </w:p>
    <w:p w14:paraId="12A3AE09" w14:textId="77777777" w:rsidR="00CE46DB" w:rsidRDefault="00000000">
      <w:pPr>
        <w:pStyle w:val="Zkladntext20"/>
        <w:numPr>
          <w:ilvl w:val="0"/>
          <w:numId w:val="1"/>
        </w:numPr>
        <w:shd w:val="clear" w:color="auto" w:fill="auto"/>
        <w:tabs>
          <w:tab w:val="left" w:pos="704"/>
        </w:tabs>
        <w:spacing w:before="0" w:line="192" w:lineRule="exact"/>
        <w:ind w:left="440" w:firstLine="0"/>
        <w:jc w:val="both"/>
      </w:pPr>
      <w:r>
        <w:t>Energo Příbram, s.r.o.</w:t>
      </w:r>
    </w:p>
    <w:p w14:paraId="2C58503C" w14:textId="77777777" w:rsidR="00CE46DB" w:rsidRDefault="00000000">
      <w:pPr>
        <w:pStyle w:val="Zkladntext20"/>
        <w:shd w:val="clear" w:color="auto" w:fill="auto"/>
        <w:spacing w:before="0" w:line="192" w:lineRule="exact"/>
        <w:ind w:left="440" w:firstLine="0"/>
        <w:jc w:val="both"/>
      </w:pPr>
      <w:r>
        <w:t xml:space="preserve">se sídlem: </w:t>
      </w:r>
      <w:proofErr w:type="spellStart"/>
      <w:r>
        <w:t>Obecnická</w:t>
      </w:r>
      <w:proofErr w:type="spellEnd"/>
      <w:r>
        <w:t xml:space="preserve"> 269, Příbram VI-Březové Hory, 261 01 Příbram</w:t>
      </w:r>
    </w:p>
    <w:p w14:paraId="530AD3C7" w14:textId="77777777" w:rsidR="00CE46DB" w:rsidRDefault="00000000">
      <w:pPr>
        <w:pStyle w:val="Zkladntext20"/>
        <w:shd w:val="clear" w:color="auto" w:fill="auto"/>
        <w:spacing w:before="0" w:line="192" w:lineRule="exact"/>
        <w:ind w:left="440" w:firstLine="0"/>
        <w:jc w:val="both"/>
      </w:pPr>
      <w:r>
        <w:t>zapsaná v obchodním rejstříku vedeném Městským soudem v Praze, oddíl C, vložka 275501</w:t>
      </w:r>
    </w:p>
    <w:p w14:paraId="616B6C28" w14:textId="77777777" w:rsidR="00CE46DB" w:rsidRDefault="00000000">
      <w:pPr>
        <w:pStyle w:val="Zkladntext20"/>
        <w:shd w:val="clear" w:color="auto" w:fill="auto"/>
        <w:spacing w:before="0" w:line="192" w:lineRule="exact"/>
        <w:ind w:left="440" w:firstLine="0"/>
        <w:jc w:val="both"/>
      </w:pPr>
      <w:r>
        <w:t>držitel licence k podnikání, ve smyslu zákona č. 458/2000 Sb., energetický zákon, ve znění pozdějších předpisů</w:t>
      </w:r>
    </w:p>
    <w:p w14:paraId="712125D3" w14:textId="77777777" w:rsidR="00CE46DB" w:rsidRDefault="00000000">
      <w:pPr>
        <w:pStyle w:val="Zkladntext20"/>
        <w:shd w:val="clear" w:color="auto" w:fill="auto"/>
        <w:spacing w:before="0" w:line="192" w:lineRule="exact"/>
        <w:ind w:left="440" w:firstLine="0"/>
        <w:jc w:val="both"/>
      </w:pPr>
      <w:r>
        <w:t xml:space="preserve">Zastoupená: </w:t>
      </w:r>
      <w:r w:rsidRPr="00ED4651">
        <w:rPr>
          <w:highlight w:val="black"/>
        </w:rPr>
        <w:t xml:space="preserve">Mgr. Petr </w:t>
      </w:r>
      <w:proofErr w:type="spellStart"/>
      <w:r w:rsidRPr="00ED4651">
        <w:rPr>
          <w:highlight w:val="black"/>
        </w:rPr>
        <w:t>Kubový</w:t>
      </w:r>
      <w:proofErr w:type="spellEnd"/>
    </w:p>
    <w:p w14:paraId="1FB5140E" w14:textId="77777777" w:rsidR="00CE46DB" w:rsidRDefault="00000000">
      <w:pPr>
        <w:pStyle w:val="Zkladntext20"/>
        <w:shd w:val="clear" w:color="auto" w:fill="auto"/>
        <w:spacing w:before="0" w:line="192" w:lineRule="exact"/>
        <w:ind w:left="440" w:firstLine="0"/>
        <w:jc w:val="both"/>
      </w:pPr>
      <w:r>
        <w:t>IČO: 6122108</w:t>
      </w:r>
    </w:p>
    <w:p w14:paraId="00CF0F11" w14:textId="5E68F533" w:rsidR="00CE46DB" w:rsidRPr="00ED4651" w:rsidRDefault="00000000" w:rsidP="00ED4651">
      <w:pPr>
        <w:pStyle w:val="Zkladntext20"/>
        <w:shd w:val="clear" w:color="auto" w:fill="auto"/>
        <w:spacing w:before="0" w:after="214" w:line="192" w:lineRule="exact"/>
        <w:ind w:left="440" w:right="4440" w:firstLine="0"/>
        <w:jc w:val="left"/>
      </w:pPr>
      <w:r>
        <w:t xml:space="preserve">DIČ: CZ6122108 bankovní spojení: </w:t>
      </w:r>
      <w:proofErr w:type="spellStart"/>
      <w:r>
        <w:t>UniCredit</w:t>
      </w:r>
      <w:proofErr w:type="spellEnd"/>
      <w:r>
        <w:t xml:space="preserve"> Bank č. účtu: </w:t>
      </w:r>
      <w:r w:rsidRPr="00ED4651">
        <w:rPr>
          <w:highlight w:val="black"/>
        </w:rPr>
        <w:t>2114498766/2700</w:t>
      </w:r>
      <w:r>
        <w:t xml:space="preserve"> telefonní spojení: 318 493 111 E-mail: </w:t>
      </w:r>
      <w:hyperlink r:id="rId7" w:history="1">
        <w:r w:rsidR="00CE46DB" w:rsidRPr="00ED4651">
          <w:rPr>
            <w:rStyle w:val="Hypertextovodkaz"/>
            <w:color w:val="000000" w:themeColor="text1"/>
            <w:highlight w:val="black"/>
            <w:lang w:val="en-US" w:eastAsia="en-US" w:bidi="en-US"/>
          </w:rPr>
          <w:t>soukupova@energopribram.cz</w:t>
        </w:r>
      </w:hyperlink>
    </w:p>
    <w:p w14:paraId="2281B893" w14:textId="77777777" w:rsidR="00CE46DB" w:rsidRDefault="00000000">
      <w:pPr>
        <w:pStyle w:val="Zkladntext20"/>
        <w:shd w:val="clear" w:color="auto" w:fill="auto"/>
        <w:spacing w:before="0" w:after="111" w:line="150" w:lineRule="exact"/>
        <w:ind w:left="440" w:firstLine="0"/>
        <w:jc w:val="both"/>
      </w:pPr>
      <w:r>
        <w:t>(dále jen „Dodavatel")</w:t>
      </w:r>
    </w:p>
    <w:p w14:paraId="6592981F" w14:textId="77777777" w:rsidR="00CE46DB" w:rsidRDefault="00000000">
      <w:pPr>
        <w:pStyle w:val="Zkladntext20"/>
        <w:numPr>
          <w:ilvl w:val="0"/>
          <w:numId w:val="1"/>
        </w:numPr>
        <w:shd w:val="clear" w:color="auto" w:fill="auto"/>
        <w:tabs>
          <w:tab w:val="left" w:pos="704"/>
        </w:tabs>
        <w:spacing w:before="0" w:line="192" w:lineRule="exact"/>
        <w:ind w:left="440" w:firstLine="0"/>
        <w:jc w:val="both"/>
      </w:pPr>
      <w:r>
        <w:t xml:space="preserve">Technické služby města Příbrami, </w:t>
      </w:r>
      <w:proofErr w:type="spellStart"/>
      <w:r>
        <w:t>p.o</w:t>
      </w:r>
      <w:proofErr w:type="spellEnd"/>
      <w:r>
        <w:t>.</w:t>
      </w:r>
    </w:p>
    <w:p w14:paraId="43E2D5DC" w14:textId="77777777" w:rsidR="00CE46DB" w:rsidRDefault="00000000">
      <w:pPr>
        <w:pStyle w:val="Zkladntext20"/>
        <w:shd w:val="clear" w:color="auto" w:fill="auto"/>
        <w:spacing w:before="0" w:line="192" w:lineRule="exact"/>
        <w:ind w:left="440" w:right="6200" w:firstLine="0"/>
        <w:jc w:val="left"/>
      </w:pPr>
      <w:r>
        <w:t>U Kasáren 6, 261 01 Příbram IČ: 00068047</w:t>
      </w:r>
    </w:p>
    <w:p w14:paraId="70332CFD" w14:textId="77777777" w:rsidR="00CE46DB" w:rsidRDefault="00000000">
      <w:pPr>
        <w:pStyle w:val="Zkladntext20"/>
        <w:shd w:val="clear" w:color="auto" w:fill="auto"/>
        <w:spacing w:before="0" w:after="214" w:line="192" w:lineRule="exact"/>
        <w:ind w:left="440" w:right="4440" w:firstLine="0"/>
        <w:jc w:val="left"/>
      </w:pPr>
      <w:r>
        <w:t xml:space="preserve">zapsané v OR Městského soudu Praha, </w:t>
      </w:r>
      <w:proofErr w:type="spellStart"/>
      <w:r>
        <w:t>sp.zn</w:t>
      </w:r>
      <w:proofErr w:type="spellEnd"/>
      <w:r>
        <w:t xml:space="preserve">. PR 1384 zastoupené </w:t>
      </w:r>
      <w:r w:rsidRPr="00ED4651">
        <w:rPr>
          <w:highlight w:val="black"/>
        </w:rPr>
        <w:t>Ing. Irenou Hofmanovou</w:t>
      </w:r>
    </w:p>
    <w:p w14:paraId="7651DE77" w14:textId="77777777" w:rsidR="00CE46DB" w:rsidRDefault="00000000">
      <w:pPr>
        <w:pStyle w:val="Zkladntext20"/>
        <w:shd w:val="clear" w:color="auto" w:fill="auto"/>
        <w:spacing w:before="0" w:after="140" w:line="150" w:lineRule="exact"/>
        <w:ind w:left="440" w:firstLine="0"/>
        <w:jc w:val="both"/>
      </w:pPr>
      <w:r>
        <w:t>(dále jen „Odběratel")</w:t>
      </w:r>
    </w:p>
    <w:p w14:paraId="3DD08579" w14:textId="77777777" w:rsidR="00CE46DB" w:rsidRDefault="00000000">
      <w:pPr>
        <w:pStyle w:val="Zkladntext20"/>
        <w:shd w:val="clear" w:color="auto" w:fill="auto"/>
        <w:spacing w:before="0" w:after="118" w:line="150" w:lineRule="exact"/>
        <w:ind w:firstLine="0"/>
      </w:pPr>
      <w:r>
        <w:t>1. Předmět smlouvy</w:t>
      </w:r>
    </w:p>
    <w:p w14:paraId="039D51BF" w14:textId="77777777" w:rsidR="00CE46DB" w:rsidRDefault="00000000">
      <w:pPr>
        <w:pStyle w:val="Zkladntext20"/>
        <w:numPr>
          <w:ilvl w:val="0"/>
          <w:numId w:val="2"/>
        </w:numPr>
        <w:shd w:val="clear" w:color="auto" w:fill="auto"/>
        <w:tabs>
          <w:tab w:val="left" w:pos="404"/>
        </w:tabs>
        <w:spacing w:before="0" w:after="176" w:line="173" w:lineRule="exact"/>
        <w:ind w:left="440"/>
        <w:jc w:val="both"/>
      </w:pPr>
      <w:r>
        <w:t xml:space="preserve">Předmětem této smlouvy je závazek Dodavatele dodávat tepelnou energii ze svého zařízení do odběrného místa Odběratele a závazek Odběratele tepelnou energii odebrat a zaplatit za ni cenu sjednanou v této smlouvě, to vše za podmínek uvedených dále v této smlouvě. Předání tepla se bude dít prostřednictvím odběrného zařízení (objektové předávací stanice) umístěného v odběrném místě, v </w:t>
      </w:r>
      <w:proofErr w:type="gramStart"/>
      <w:r>
        <w:t>rámci</w:t>
      </w:r>
      <w:proofErr w:type="gramEnd"/>
      <w:r>
        <w:t xml:space="preserve"> kterého bude prostřednictvím teplonosné látky dodavatele předáváno teplo do vnitřních rozvodů tepla odběratele. Dodavatel je v budově odběratele v odběrném místě povinen za účelem dodávky tepla dle této smlouvy dodat, vybavit a zprovoznit odběrné zařízení (objektovou předávací stanici) způsobilé pro předávání tepla z rozvodů dodavatele do vnitřních rozvodů odběratele. Technický popis odběrného zařízení (předávací stanice) je přílohou této smlouvy.</w:t>
      </w:r>
    </w:p>
    <w:p w14:paraId="4555B73F" w14:textId="77777777" w:rsidR="00CE46DB" w:rsidRDefault="00000000">
      <w:pPr>
        <w:pStyle w:val="Zkladntext20"/>
        <w:numPr>
          <w:ilvl w:val="0"/>
          <w:numId w:val="2"/>
        </w:numPr>
        <w:shd w:val="clear" w:color="auto" w:fill="auto"/>
        <w:tabs>
          <w:tab w:val="left" w:pos="404"/>
        </w:tabs>
        <w:spacing w:before="0" w:after="202" w:line="178" w:lineRule="exact"/>
        <w:ind w:left="440"/>
        <w:jc w:val="both"/>
      </w:pPr>
      <w:r>
        <w:t>Smluvní strany se dohodly, že náklady na připojení odběrného místa, dodávku a zprovoznění objektové předávací stanice, případně další investice do zařízení v odběrném místě, nese Dodavatel.</w:t>
      </w:r>
    </w:p>
    <w:p w14:paraId="0463C1D5" w14:textId="77777777" w:rsidR="00CE46DB" w:rsidRDefault="00000000">
      <w:pPr>
        <w:pStyle w:val="Zkladntext20"/>
        <w:shd w:val="clear" w:color="auto" w:fill="auto"/>
        <w:spacing w:before="0" w:after="114" w:line="150" w:lineRule="exact"/>
        <w:ind w:firstLine="0"/>
      </w:pPr>
      <w:r>
        <w:t>2. Charakter a pravidla dodávky tepelné energie</w:t>
      </w:r>
    </w:p>
    <w:p w14:paraId="020FC8F9" w14:textId="77777777" w:rsidR="00CE46DB" w:rsidRDefault="00000000">
      <w:pPr>
        <w:pStyle w:val="Zkladntext20"/>
        <w:numPr>
          <w:ilvl w:val="1"/>
          <w:numId w:val="2"/>
        </w:numPr>
        <w:shd w:val="clear" w:color="auto" w:fill="auto"/>
        <w:tabs>
          <w:tab w:val="left" w:pos="404"/>
        </w:tabs>
        <w:spacing w:before="0" w:line="178" w:lineRule="exact"/>
        <w:ind w:left="440"/>
        <w:jc w:val="both"/>
      </w:pPr>
      <w:r>
        <w:t>Základní parametry dodávané a vrácené teplonosné látky a další údaje jsou uvedeny v příloze č. 1 „Technické parametry odběrného místa" této smlouvy. Teplonosné médium je ve vlastnictví Dodavatele a Odběratel je povinen teplonosné médium vracet, pokud se smluvní strany nedohodnou jinak.</w:t>
      </w:r>
    </w:p>
    <w:p w14:paraId="329D9B99" w14:textId="77777777" w:rsidR="00CE46DB" w:rsidRDefault="00000000">
      <w:pPr>
        <w:pStyle w:val="Zkladntext20"/>
        <w:numPr>
          <w:ilvl w:val="1"/>
          <w:numId w:val="2"/>
        </w:numPr>
        <w:shd w:val="clear" w:color="auto" w:fill="auto"/>
        <w:tabs>
          <w:tab w:val="left" w:pos="404"/>
        </w:tabs>
        <w:spacing w:before="0" w:line="178" w:lineRule="exact"/>
        <w:ind w:left="440"/>
        <w:jc w:val="both"/>
      </w:pPr>
      <w:r>
        <w:t>Dodavatel se zavazuje zabezpečit dodávky tepelné energie v závislosti na venkovní teplotě s dodržením parametrů a obecných pravidel danými závaznými právními předpisy a technickými normami platnými v době plnění.</w:t>
      </w:r>
    </w:p>
    <w:p w14:paraId="63671DB1" w14:textId="77777777" w:rsidR="00CE46DB" w:rsidRDefault="00000000">
      <w:pPr>
        <w:pStyle w:val="Zkladntext20"/>
        <w:numPr>
          <w:ilvl w:val="1"/>
          <w:numId w:val="2"/>
        </w:numPr>
        <w:shd w:val="clear" w:color="auto" w:fill="auto"/>
        <w:tabs>
          <w:tab w:val="left" w:pos="404"/>
        </w:tabs>
        <w:spacing w:before="0" w:line="178" w:lineRule="exact"/>
        <w:ind w:left="440"/>
        <w:jc w:val="both"/>
      </w:pPr>
      <w:r>
        <w:t>Dodavatel je oprávněn omezit či přerušit dodávku tepelné energie pouze z důvodů vymezených v § 76 odst. 4 energetického zákona.</w:t>
      </w:r>
    </w:p>
    <w:p w14:paraId="05EAE95E" w14:textId="77777777" w:rsidR="00CE46DB" w:rsidRDefault="00000000">
      <w:pPr>
        <w:pStyle w:val="Zkladntext20"/>
        <w:numPr>
          <w:ilvl w:val="1"/>
          <w:numId w:val="2"/>
        </w:numPr>
        <w:shd w:val="clear" w:color="auto" w:fill="auto"/>
        <w:tabs>
          <w:tab w:val="left" w:pos="404"/>
        </w:tabs>
        <w:spacing w:before="0" w:line="178" w:lineRule="exact"/>
        <w:ind w:left="440"/>
        <w:jc w:val="both"/>
      </w:pPr>
      <w:r>
        <w:t>Odběratel se zavazuje oznámit Dodavateli veškeré závady na odběrném zařízení a zajistit bez zbytečného odkladu jejich odstranění. Veškeré technické úpravy a změny v odběrném zařízení, které mohou mít vliv na dodávky tepelné energie, může Odběratel realizovat pouze po předchozích konzultacích s Dodavatelem.</w:t>
      </w:r>
    </w:p>
    <w:p w14:paraId="20077B5D" w14:textId="77777777" w:rsidR="00CE46DB" w:rsidRDefault="00000000">
      <w:pPr>
        <w:pStyle w:val="Zkladntext20"/>
        <w:numPr>
          <w:ilvl w:val="1"/>
          <w:numId w:val="2"/>
        </w:numPr>
        <w:shd w:val="clear" w:color="auto" w:fill="auto"/>
        <w:tabs>
          <w:tab w:val="left" w:pos="404"/>
        </w:tabs>
        <w:spacing w:before="0" w:after="202" w:line="178" w:lineRule="exact"/>
        <w:ind w:left="440"/>
        <w:jc w:val="both"/>
      </w:pPr>
      <w:r>
        <w:t>Odběratel nesmí bez předchozího souhlasu Dodavatele k odběrnému tepelnému zařízení připojit nového odběratele.</w:t>
      </w:r>
    </w:p>
    <w:p w14:paraId="5A146BCF" w14:textId="77777777" w:rsidR="00CE46DB" w:rsidRDefault="00000000">
      <w:pPr>
        <w:pStyle w:val="Zkladntext20"/>
        <w:numPr>
          <w:ilvl w:val="0"/>
          <w:numId w:val="1"/>
        </w:numPr>
        <w:shd w:val="clear" w:color="auto" w:fill="auto"/>
        <w:tabs>
          <w:tab w:val="left" w:pos="3094"/>
        </w:tabs>
        <w:spacing w:before="0" w:after="118" w:line="150" w:lineRule="exact"/>
        <w:ind w:left="2820" w:firstLine="0"/>
        <w:jc w:val="both"/>
      </w:pPr>
      <w:r>
        <w:t>Místo předání, místo a způsob měření</w:t>
      </w:r>
    </w:p>
    <w:p w14:paraId="5C78D9E9" w14:textId="77777777" w:rsidR="00CE46DB" w:rsidRDefault="00000000">
      <w:pPr>
        <w:pStyle w:val="Zkladntext20"/>
        <w:numPr>
          <w:ilvl w:val="1"/>
          <w:numId w:val="1"/>
        </w:numPr>
        <w:shd w:val="clear" w:color="auto" w:fill="auto"/>
        <w:tabs>
          <w:tab w:val="left" w:pos="404"/>
        </w:tabs>
        <w:spacing w:before="0" w:line="173" w:lineRule="exact"/>
        <w:ind w:left="440"/>
        <w:jc w:val="both"/>
      </w:pPr>
      <w:r>
        <w:t>Za splnění dodávky tepelné energie v odběrném místě se považuje přechod teplonosného média do zařízení Odběratele v místě předání uvedeném v příloze č. 1 „Technické parametry odběrného místa" této smlouvy. K přechodu vlastnictví dodávané tepelné energie v odběrném místě mezi smluvními stranami dochází při vstupu tepelné energie do zařízení Odběratele v místě předání. Strany se dohodly, že provoz a obsluhu odběrného zařízení (objektové předávací stanice) bude na své náklady po dobu trvání této smlouvy zajišťovat Dodavatel.</w:t>
      </w:r>
    </w:p>
    <w:p w14:paraId="234CA733" w14:textId="77777777" w:rsidR="00CE46DB" w:rsidRDefault="00000000">
      <w:pPr>
        <w:pStyle w:val="Zkladntext20"/>
        <w:numPr>
          <w:ilvl w:val="1"/>
          <w:numId w:val="1"/>
        </w:numPr>
        <w:shd w:val="clear" w:color="auto" w:fill="auto"/>
        <w:tabs>
          <w:tab w:val="left" w:pos="404"/>
        </w:tabs>
        <w:spacing w:before="0" w:line="173" w:lineRule="exact"/>
        <w:ind w:left="440"/>
        <w:jc w:val="both"/>
      </w:pPr>
      <w:r>
        <w:t>Dodavatel je povinen na svůj náklad osadit, zapojit a udržovat měřící zařízení a pravidelně ověřovat správnost měření.</w:t>
      </w:r>
    </w:p>
    <w:p w14:paraId="4EB7040D" w14:textId="77777777" w:rsidR="00CE46DB" w:rsidRDefault="00000000">
      <w:pPr>
        <w:pStyle w:val="Zkladntext20"/>
        <w:numPr>
          <w:ilvl w:val="1"/>
          <w:numId w:val="1"/>
        </w:numPr>
        <w:shd w:val="clear" w:color="auto" w:fill="auto"/>
        <w:tabs>
          <w:tab w:val="left" w:pos="404"/>
        </w:tabs>
        <w:spacing w:before="0" w:line="173" w:lineRule="exact"/>
        <w:ind w:left="440"/>
        <w:jc w:val="both"/>
      </w:pPr>
      <w:r>
        <w:t>Odběratel je povinen umožnit Dodavateli dle jeho požadavků přístup k měřícímu zařízení a dalším zařízením, která jsou ve vlastnictví Dodavatele, a za tímto účelem se zavazuje poskytnout Dodavateli veškerou požadovanou součinnost, zejména je povinen umožnit Dodavateli osazení a kontrolu měřícího zařízení.</w:t>
      </w:r>
    </w:p>
    <w:p w14:paraId="5E234D39" w14:textId="77777777" w:rsidR="00CE46DB" w:rsidRDefault="00000000">
      <w:pPr>
        <w:pStyle w:val="Zkladntext20"/>
        <w:numPr>
          <w:ilvl w:val="1"/>
          <w:numId w:val="1"/>
        </w:numPr>
        <w:shd w:val="clear" w:color="auto" w:fill="auto"/>
        <w:tabs>
          <w:tab w:val="left" w:pos="404"/>
        </w:tabs>
        <w:spacing w:before="0" w:line="173" w:lineRule="exact"/>
        <w:ind w:left="440"/>
        <w:jc w:val="both"/>
      </w:pPr>
      <w:r>
        <w:t>Odběratel se zavazuje, že na měřícím zařízení neprovede žádné změny a zajistí ho proti neoprávněné manipulaci. Odběratel se zavazuje bez zbytečného odkladu oznámit Dodavateli jakékoli změny na měřícím zařízení. V případě poškození nebo odcizení měřícího zařízení ve vlastnictví Dodavatele je Dodavatel oprávněn požadovat po Odběrateli náhradu škody.</w:t>
      </w:r>
    </w:p>
    <w:p w14:paraId="0B567022" w14:textId="77777777" w:rsidR="00CE46DB" w:rsidRDefault="00000000">
      <w:pPr>
        <w:pStyle w:val="Zkladntext20"/>
        <w:numPr>
          <w:ilvl w:val="1"/>
          <w:numId w:val="1"/>
        </w:numPr>
        <w:shd w:val="clear" w:color="auto" w:fill="auto"/>
        <w:tabs>
          <w:tab w:val="left" w:pos="404"/>
        </w:tabs>
        <w:spacing w:before="0" w:line="173" w:lineRule="exact"/>
        <w:ind w:left="440"/>
        <w:jc w:val="both"/>
      </w:pPr>
      <w:r>
        <w:t xml:space="preserve">Dodavatel je povinen dodávku tepelné energie měřit, vyhodnocovat a účtovat podle skutečných parametrů teplonosné látky a údajů z měřícího zařízení. Odběratel má právo na ověření správnosti prováděných odečtů Dodavatelem, to na základě </w:t>
      </w:r>
      <w:r>
        <w:lastRenderedPageBreak/>
        <w:t>předchozí žádosti doručené Dodavateli a po vzájemné dohodě smluvních stran.</w:t>
      </w:r>
    </w:p>
    <w:p w14:paraId="0E187576" w14:textId="77777777" w:rsidR="00CE46DB" w:rsidRDefault="00000000">
      <w:pPr>
        <w:pStyle w:val="Zkladntext20"/>
        <w:numPr>
          <w:ilvl w:val="1"/>
          <w:numId w:val="1"/>
        </w:numPr>
        <w:shd w:val="clear" w:color="auto" w:fill="auto"/>
        <w:tabs>
          <w:tab w:val="left" w:pos="404"/>
        </w:tabs>
        <w:spacing w:before="0" w:line="178" w:lineRule="exact"/>
        <w:ind w:left="440"/>
        <w:jc w:val="both"/>
      </w:pPr>
      <w:r>
        <w:t>V případě poruchy měřícího zařízení bude odebrané množství pro vyhodnocení dodané tepelné energie stanoveno náhradním způsobem, a to podle spotřeby v klimaticky stejném a řádně měřeném období, nebo jiným dohodnutým způsobem. Pokud bude množství tepelné energie stanoveno náhradním způsobem, bude tato skutečnost uvedena v podkladech pro vyúčtování.</w:t>
      </w:r>
    </w:p>
    <w:p w14:paraId="5B5EF0AE" w14:textId="77777777" w:rsidR="00CE46DB" w:rsidRDefault="00000000">
      <w:pPr>
        <w:pStyle w:val="Zkladntext20"/>
        <w:numPr>
          <w:ilvl w:val="0"/>
          <w:numId w:val="1"/>
        </w:numPr>
        <w:shd w:val="clear" w:color="auto" w:fill="auto"/>
        <w:tabs>
          <w:tab w:val="left" w:pos="2589"/>
        </w:tabs>
        <w:spacing w:before="0" w:after="184" w:line="178" w:lineRule="exact"/>
        <w:ind w:left="2320" w:firstLine="0"/>
        <w:jc w:val="both"/>
      </w:pPr>
      <w:r>
        <w:t>Výše a způsob stanovení ceny a platební podmínky</w:t>
      </w:r>
    </w:p>
    <w:p w14:paraId="6444219E" w14:textId="77777777" w:rsidR="00CE46DB" w:rsidRDefault="00000000">
      <w:pPr>
        <w:pStyle w:val="Zkladntext20"/>
        <w:numPr>
          <w:ilvl w:val="1"/>
          <w:numId w:val="1"/>
        </w:numPr>
        <w:shd w:val="clear" w:color="auto" w:fill="auto"/>
        <w:tabs>
          <w:tab w:val="left" w:pos="404"/>
        </w:tabs>
        <w:spacing w:before="0" w:line="173" w:lineRule="exact"/>
        <w:ind w:left="440"/>
        <w:jc w:val="both"/>
      </w:pPr>
      <w:r>
        <w:t>Cena tepelné energie je sjednána a kalkulována v souladu s platnými cenovými rozhodnutími Energetického regulačního úřadu k cenám tepelné energie a v souladu se zákonem č. 526/1990 Sb., o cenách, ve znění pozdějších předpisů.</w:t>
      </w:r>
    </w:p>
    <w:p w14:paraId="24CAA582" w14:textId="77777777" w:rsidR="00CE46DB" w:rsidRDefault="00000000">
      <w:pPr>
        <w:pStyle w:val="Zkladntext20"/>
        <w:numPr>
          <w:ilvl w:val="1"/>
          <w:numId w:val="1"/>
        </w:numPr>
        <w:shd w:val="clear" w:color="auto" w:fill="auto"/>
        <w:tabs>
          <w:tab w:val="left" w:pos="404"/>
        </w:tabs>
        <w:spacing w:before="0" w:line="173" w:lineRule="exact"/>
        <w:ind w:left="440"/>
        <w:jc w:val="both"/>
      </w:pPr>
      <w:r>
        <w:t>Odběratel se zavazuje uhradit Dodavateli cenu tepelné energie ve výši a za podmínek sjednaných příloze č. 2 „Cenové ujednání" této smlouvy. Jakékoli platby za tepelnou energii dle této smlouvy budou Odběratelem hrazeny na výše uvedený účet Dodavatele, a to řádně a včas. Rozhodujícím pro posouzení včasnosti platby je okamžik připsání platby na účet Dodavatele.</w:t>
      </w:r>
    </w:p>
    <w:p w14:paraId="0D3C306A" w14:textId="77777777" w:rsidR="00CE46DB" w:rsidRDefault="00000000">
      <w:pPr>
        <w:pStyle w:val="Zkladntext20"/>
        <w:numPr>
          <w:ilvl w:val="1"/>
          <w:numId w:val="1"/>
        </w:numPr>
        <w:shd w:val="clear" w:color="auto" w:fill="auto"/>
        <w:tabs>
          <w:tab w:val="left" w:pos="404"/>
        </w:tabs>
        <w:spacing w:before="0" w:line="182" w:lineRule="exact"/>
        <w:ind w:left="440"/>
        <w:jc w:val="both"/>
      </w:pPr>
      <w:r>
        <w:t>Fakturačním obdobím je kalendářní měsíc, nedohodnou-li se smluvní strany jinak.</w:t>
      </w:r>
    </w:p>
    <w:p w14:paraId="591A1139" w14:textId="77777777" w:rsidR="00CE46DB" w:rsidRDefault="00000000">
      <w:pPr>
        <w:pStyle w:val="Zkladntext20"/>
        <w:numPr>
          <w:ilvl w:val="1"/>
          <w:numId w:val="1"/>
        </w:numPr>
        <w:shd w:val="clear" w:color="auto" w:fill="auto"/>
        <w:tabs>
          <w:tab w:val="left" w:pos="404"/>
        </w:tabs>
        <w:spacing w:before="0" w:line="182" w:lineRule="exact"/>
        <w:ind w:left="440"/>
        <w:jc w:val="both"/>
      </w:pPr>
      <w:r>
        <w:t>Faktury za dodávky tepelné energie budou vystavovány do 20. dne následujícího kalendářního měsíce se splatností 14 dnů ode dne vystavení faktury.</w:t>
      </w:r>
    </w:p>
    <w:p w14:paraId="581392D2" w14:textId="77777777" w:rsidR="00CE46DB" w:rsidRDefault="00000000">
      <w:pPr>
        <w:pStyle w:val="Zkladntext20"/>
        <w:numPr>
          <w:ilvl w:val="1"/>
          <w:numId w:val="1"/>
        </w:numPr>
        <w:shd w:val="clear" w:color="auto" w:fill="auto"/>
        <w:tabs>
          <w:tab w:val="left" w:pos="404"/>
        </w:tabs>
        <w:spacing w:before="0" w:after="206" w:line="182" w:lineRule="exact"/>
        <w:ind w:left="440"/>
        <w:jc w:val="both"/>
      </w:pPr>
      <w:r>
        <w:t>Při prodlení s jakoukoli platbou dle této smlouvy je Dodavatel oprávněn požadovat po Odběrateli úrok z prodlení z dlužné částky ve výši 0,005 % za každý započatý den prodlení až do zaplacení.</w:t>
      </w:r>
    </w:p>
    <w:p w14:paraId="01F45756" w14:textId="77777777" w:rsidR="00CE46DB" w:rsidRDefault="00000000">
      <w:pPr>
        <w:pStyle w:val="Zkladntext20"/>
        <w:numPr>
          <w:ilvl w:val="0"/>
          <w:numId w:val="1"/>
        </w:numPr>
        <w:shd w:val="clear" w:color="auto" w:fill="auto"/>
        <w:tabs>
          <w:tab w:val="left" w:pos="2734"/>
        </w:tabs>
        <w:spacing w:before="0" w:after="110" w:line="150" w:lineRule="exact"/>
        <w:ind w:left="2460" w:firstLine="0"/>
        <w:jc w:val="both"/>
      </w:pPr>
      <w:r>
        <w:t>Doba trvání smlouvy a způsoby jejího ukončení</w:t>
      </w:r>
    </w:p>
    <w:p w14:paraId="15C737F1" w14:textId="77777777" w:rsidR="00CE46DB" w:rsidRDefault="00000000">
      <w:pPr>
        <w:pStyle w:val="Zkladntext20"/>
        <w:numPr>
          <w:ilvl w:val="1"/>
          <w:numId w:val="1"/>
        </w:numPr>
        <w:shd w:val="clear" w:color="auto" w:fill="auto"/>
        <w:tabs>
          <w:tab w:val="left" w:pos="404"/>
        </w:tabs>
        <w:spacing w:before="0" w:line="182" w:lineRule="exact"/>
        <w:ind w:left="440"/>
        <w:jc w:val="both"/>
      </w:pPr>
      <w:r>
        <w:t>Tato smlouva se uzavírá na dobu určitou, a to na dobu 5 let ode dne podpisu této smlouvy.</w:t>
      </w:r>
    </w:p>
    <w:p w14:paraId="16B9C6C9" w14:textId="77777777" w:rsidR="00CE46DB" w:rsidRDefault="00000000">
      <w:pPr>
        <w:pStyle w:val="Zkladntext20"/>
        <w:numPr>
          <w:ilvl w:val="1"/>
          <w:numId w:val="1"/>
        </w:numPr>
        <w:shd w:val="clear" w:color="auto" w:fill="auto"/>
        <w:tabs>
          <w:tab w:val="left" w:pos="404"/>
        </w:tabs>
        <w:spacing w:before="0" w:line="182" w:lineRule="exact"/>
        <w:ind w:left="440"/>
        <w:jc w:val="both"/>
      </w:pPr>
      <w:r>
        <w:t>Smluvní strany se dohodly, že doba trvání této smlouvy se automaticky prodlužuje vždy na dalších 5 let, nedoručí-li jedna smluvní strana druhé smluvní straně alespoň 6 měsíců před skončením původní doby trvání písemnou výpověď.</w:t>
      </w:r>
    </w:p>
    <w:p w14:paraId="700BDA45" w14:textId="77777777" w:rsidR="00CE46DB" w:rsidRDefault="00000000">
      <w:pPr>
        <w:pStyle w:val="Zkladntext20"/>
        <w:numPr>
          <w:ilvl w:val="1"/>
          <w:numId w:val="1"/>
        </w:numPr>
        <w:shd w:val="clear" w:color="auto" w:fill="auto"/>
        <w:tabs>
          <w:tab w:val="left" w:pos="404"/>
        </w:tabs>
        <w:spacing w:before="0" w:line="182" w:lineRule="exact"/>
        <w:ind w:left="440"/>
        <w:jc w:val="both"/>
      </w:pPr>
      <w:r>
        <w:t>Smluvní strany se dohodly, že tato smlouva nabývá platnosti a účinnosti dnem podpisu obou smluvních stran. Platnost této smlouvy končí v případech uvedených v odstavci 5.4. této smlouvy.</w:t>
      </w:r>
    </w:p>
    <w:p w14:paraId="11C16D53" w14:textId="77777777" w:rsidR="00CE46DB" w:rsidRDefault="00000000">
      <w:pPr>
        <w:pStyle w:val="Zkladntext20"/>
        <w:numPr>
          <w:ilvl w:val="1"/>
          <w:numId w:val="1"/>
        </w:numPr>
        <w:shd w:val="clear" w:color="auto" w:fill="auto"/>
        <w:tabs>
          <w:tab w:val="left" w:pos="404"/>
        </w:tabs>
        <w:spacing w:before="0" w:line="182" w:lineRule="exact"/>
        <w:ind w:left="440"/>
        <w:jc w:val="both"/>
      </w:pPr>
      <w:r>
        <w:t>Smlouva může být ukončena:</w:t>
      </w:r>
    </w:p>
    <w:p w14:paraId="448BBE20" w14:textId="77777777" w:rsidR="00CE46DB" w:rsidRDefault="00000000">
      <w:pPr>
        <w:pStyle w:val="Zkladntext20"/>
        <w:numPr>
          <w:ilvl w:val="0"/>
          <w:numId w:val="3"/>
        </w:numPr>
        <w:shd w:val="clear" w:color="auto" w:fill="auto"/>
        <w:tabs>
          <w:tab w:val="left" w:pos="695"/>
        </w:tabs>
        <w:spacing w:before="0" w:line="182" w:lineRule="exact"/>
        <w:ind w:left="440" w:firstLine="0"/>
        <w:jc w:val="both"/>
      </w:pPr>
      <w:r>
        <w:t>uplynutím sjednané doby trvání této smlouvy,</w:t>
      </w:r>
    </w:p>
    <w:p w14:paraId="4009BB93" w14:textId="77777777" w:rsidR="00CE46DB" w:rsidRDefault="00000000">
      <w:pPr>
        <w:pStyle w:val="Zkladntext20"/>
        <w:numPr>
          <w:ilvl w:val="0"/>
          <w:numId w:val="3"/>
        </w:numPr>
        <w:shd w:val="clear" w:color="auto" w:fill="auto"/>
        <w:tabs>
          <w:tab w:val="left" w:pos="695"/>
        </w:tabs>
        <w:spacing w:before="0" w:line="182" w:lineRule="exact"/>
        <w:ind w:left="440" w:firstLine="0"/>
        <w:jc w:val="both"/>
      </w:pPr>
      <w:r>
        <w:t>písemnou dohodou obou smluvních stran, a to ke dni uvedeném v takové dohodě,</w:t>
      </w:r>
    </w:p>
    <w:p w14:paraId="506DCA19" w14:textId="77777777" w:rsidR="00CE46DB" w:rsidRDefault="00000000">
      <w:pPr>
        <w:pStyle w:val="Zkladntext20"/>
        <w:numPr>
          <w:ilvl w:val="0"/>
          <w:numId w:val="3"/>
        </w:numPr>
        <w:shd w:val="clear" w:color="auto" w:fill="auto"/>
        <w:tabs>
          <w:tab w:val="left" w:pos="695"/>
        </w:tabs>
        <w:spacing w:before="0" w:line="182" w:lineRule="exact"/>
        <w:ind w:left="720" w:hanging="280"/>
        <w:jc w:val="left"/>
      </w:pPr>
      <w:r>
        <w:t>písemnou výpovědí Odběratele s 6měsíční výpovědní dobou, která začíná běžet od prvního dne měsíce následujícího po dni doručení výpovědi Dodavateli.</w:t>
      </w:r>
    </w:p>
    <w:p w14:paraId="1EEEF6CD" w14:textId="77777777" w:rsidR="00CE46DB" w:rsidRDefault="00000000">
      <w:pPr>
        <w:pStyle w:val="Zkladntext20"/>
        <w:numPr>
          <w:ilvl w:val="1"/>
          <w:numId w:val="1"/>
        </w:numPr>
        <w:shd w:val="clear" w:color="auto" w:fill="auto"/>
        <w:tabs>
          <w:tab w:val="left" w:pos="404"/>
        </w:tabs>
        <w:spacing w:before="0" w:line="182" w:lineRule="exact"/>
        <w:ind w:left="440"/>
        <w:jc w:val="both"/>
      </w:pPr>
      <w:r>
        <w:t>Smluvní strany se dohodly, že dojde-li k ukončení této smlouvy ze strany Odběratele z jakéhokoliv důvodu před uplynutím 5 ti let od podpisu této smlouvy, zavazuje se Odběratel uhradit Dodavateli:</w:t>
      </w:r>
    </w:p>
    <w:p w14:paraId="507EE885" w14:textId="77777777" w:rsidR="00CE46DB" w:rsidRDefault="00000000">
      <w:pPr>
        <w:pStyle w:val="Zkladntext20"/>
        <w:shd w:val="clear" w:color="auto" w:fill="auto"/>
        <w:spacing w:before="0" w:line="182" w:lineRule="exact"/>
        <w:ind w:left="440" w:firstLine="0"/>
        <w:jc w:val="both"/>
      </w:pPr>
      <w:r>
        <w:t>Náklady na připojení odběrného místa a dalších investic do zařízení v odběrném místě vyčíslené na 265.000,00 Kč. (Za každý nedodržený kalendářní rok bude uhrazena poměrná část nákladů).</w:t>
      </w:r>
    </w:p>
    <w:p w14:paraId="2FAB0C30" w14:textId="77777777" w:rsidR="00CE46DB" w:rsidRDefault="00000000">
      <w:pPr>
        <w:pStyle w:val="Zkladntext20"/>
        <w:numPr>
          <w:ilvl w:val="1"/>
          <w:numId w:val="1"/>
        </w:numPr>
        <w:shd w:val="clear" w:color="auto" w:fill="auto"/>
        <w:tabs>
          <w:tab w:val="left" w:pos="404"/>
        </w:tabs>
        <w:spacing w:before="0" w:line="182" w:lineRule="exact"/>
        <w:ind w:left="440"/>
        <w:jc w:val="both"/>
      </w:pPr>
      <w:r>
        <w:t>Odběratel se zavazuje odebírat tepelnou energii dle potřeby v minimálním množství 60 % z předpokládaného množství odebraného tepla v GJ za rok, které činí 300 GJ/rok. Minimální roční odběr je stanoven na 180 GJ/rok.</w:t>
      </w:r>
    </w:p>
    <w:p w14:paraId="4FFF470F" w14:textId="77777777" w:rsidR="00CE46DB" w:rsidRDefault="00000000">
      <w:pPr>
        <w:pStyle w:val="Zkladntext20"/>
        <w:numPr>
          <w:ilvl w:val="0"/>
          <w:numId w:val="4"/>
        </w:numPr>
        <w:shd w:val="clear" w:color="auto" w:fill="auto"/>
        <w:tabs>
          <w:tab w:val="left" w:pos="681"/>
        </w:tabs>
        <w:spacing w:before="0" w:line="182" w:lineRule="exact"/>
        <w:ind w:left="440" w:firstLine="0"/>
        <w:jc w:val="both"/>
      </w:pPr>
      <w:r>
        <w:t xml:space="preserve">případě porušení závazku minimálního odběru je Odběratel povinen doplatit Dodavateli cenu neodebrané tepelné </w:t>
      </w:r>
      <w:proofErr w:type="gramStart"/>
      <w:r>
        <w:t>energie</w:t>
      </w:r>
      <w:proofErr w:type="gramEnd"/>
      <w:r>
        <w:t xml:space="preserve"> a to nejpozději do 15 dnů ukončení smlouvy, nedohodnou-li se smluvní strany jinak.</w:t>
      </w:r>
    </w:p>
    <w:p w14:paraId="0F55D814" w14:textId="77777777" w:rsidR="00CE46DB" w:rsidRDefault="00000000">
      <w:pPr>
        <w:pStyle w:val="Zkladntext20"/>
        <w:numPr>
          <w:ilvl w:val="1"/>
          <w:numId w:val="1"/>
        </w:numPr>
        <w:shd w:val="clear" w:color="auto" w:fill="auto"/>
        <w:tabs>
          <w:tab w:val="left" w:pos="404"/>
        </w:tabs>
        <w:spacing w:before="0" w:line="182" w:lineRule="exact"/>
        <w:ind w:left="440"/>
        <w:jc w:val="both"/>
      </w:pPr>
      <w:r>
        <w:t>K datu ukončení smluvního vztahu se obě smluvní strany zavazují vyrovnat vzájemně své závazky a pohledávky.</w:t>
      </w:r>
    </w:p>
    <w:p w14:paraId="6B4F31A2" w14:textId="77777777" w:rsidR="00CE46DB" w:rsidRDefault="00000000">
      <w:pPr>
        <w:pStyle w:val="Zkladntext20"/>
        <w:numPr>
          <w:ilvl w:val="0"/>
          <w:numId w:val="4"/>
        </w:numPr>
        <w:shd w:val="clear" w:color="auto" w:fill="auto"/>
        <w:tabs>
          <w:tab w:val="left" w:pos="681"/>
        </w:tabs>
        <w:spacing w:before="0" w:after="206" w:line="182" w:lineRule="exact"/>
        <w:ind w:left="440" w:firstLine="0"/>
        <w:jc w:val="both"/>
      </w:pPr>
      <w:r>
        <w:t>případě zániku jedné ze smluvních stran přechází práva a povinnosti sjednané v této smlouvě v plném rozsahu na právního nástupce, nedohodnou-li se smluvní strany před zánikem jinak.</w:t>
      </w:r>
    </w:p>
    <w:p w14:paraId="583000CC" w14:textId="77777777" w:rsidR="00CE46DB" w:rsidRDefault="00000000">
      <w:pPr>
        <w:pStyle w:val="Zkladntext20"/>
        <w:numPr>
          <w:ilvl w:val="0"/>
          <w:numId w:val="1"/>
        </w:numPr>
        <w:shd w:val="clear" w:color="auto" w:fill="auto"/>
        <w:tabs>
          <w:tab w:val="left" w:pos="3389"/>
        </w:tabs>
        <w:spacing w:before="0" w:after="118" w:line="150" w:lineRule="exact"/>
        <w:ind w:left="3120" w:firstLine="0"/>
        <w:jc w:val="both"/>
      </w:pPr>
      <w:r>
        <w:t>Ostatní a závěrečná ujednání</w:t>
      </w:r>
    </w:p>
    <w:p w14:paraId="449B7025" w14:textId="77777777" w:rsidR="00CE46DB" w:rsidRDefault="00000000">
      <w:pPr>
        <w:pStyle w:val="Zkladntext20"/>
        <w:numPr>
          <w:ilvl w:val="0"/>
          <w:numId w:val="5"/>
        </w:numPr>
        <w:shd w:val="clear" w:color="auto" w:fill="auto"/>
        <w:tabs>
          <w:tab w:val="left" w:pos="404"/>
        </w:tabs>
        <w:spacing w:before="0" w:line="178" w:lineRule="exact"/>
        <w:ind w:left="440"/>
        <w:jc w:val="both"/>
      </w:pPr>
      <w:r>
        <w:t>Smluvní vztahy mezi smluvními stranami se řídí českým právním řádem.</w:t>
      </w:r>
    </w:p>
    <w:p w14:paraId="1A2A13B6" w14:textId="77777777" w:rsidR="00CE46DB" w:rsidRDefault="00000000">
      <w:pPr>
        <w:pStyle w:val="Zkladntext20"/>
        <w:numPr>
          <w:ilvl w:val="0"/>
          <w:numId w:val="5"/>
        </w:numPr>
        <w:shd w:val="clear" w:color="auto" w:fill="auto"/>
        <w:tabs>
          <w:tab w:val="left" w:pos="404"/>
        </w:tabs>
        <w:spacing w:before="0" w:line="178" w:lineRule="exact"/>
        <w:ind w:left="440"/>
        <w:jc w:val="both"/>
      </w:pPr>
      <w:r>
        <w:t>Ustanovení, zde výslovně neupravená, se řídí právní úpravou závazků a úpravou smluvních typů jím nejbližších podle zákona č. 89/2012 Sb., občanský zákoník, ve znění pozdějších předpisů, pokud z energetického zákona nebo povahy věci nevyplývá něco jiného.</w:t>
      </w:r>
    </w:p>
    <w:p w14:paraId="5B42DF8B" w14:textId="77777777" w:rsidR="00CE46DB" w:rsidRDefault="00000000">
      <w:pPr>
        <w:pStyle w:val="Zkladntext20"/>
        <w:numPr>
          <w:ilvl w:val="0"/>
          <w:numId w:val="5"/>
        </w:numPr>
        <w:shd w:val="clear" w:color="auto" w:fill="auto"/>
        <w:tabs>
          <w:tab w:val="left" w:pos="404"/>
        </w:tabs>
        <w:spacing w:before="0" w:line="178" w:lineRule="exact"/>
        <w:ind w:left="440"/>
        <w:jc w:val="both"/>
      </w:pPr>
      <w:r>
        <w:t>Je-li nebo stane-li se některé ustanovení této smlouvy neplatným, nevymahatelným nebo neúčinným, nedotýká se tato neplatnost, nevymahatelnost či neúčinnost ostatních ustanovení této smlouvy. Smluvní strany se zavazují nahradit neplatné, nevymahatelné nebo neúčinné ustanovení ustanovením platným, vymahatelným a účinným se stejným nebo obdobným obchodním a právním smyslem, případně uzavřít novou smlouvu.</w:t>
      </w:r>
    </w:p>
    <w:p w14:paraId="2F86BAB4" w14:textId="77777777" w:rsidR="00CE46DB" w:rsidRDefault="00000000">
      <w:pPr>
        <w:pStyle w:val="Zkladntext20"/>
        <w:numPr>
          <w:ilvl w:val="0"/>
          <w:numId w:val="5"/>
        </w:numPr>
        <w:shd w:val="clear" w:color="auto" w:fill="auto"/>
        <w:tabs>
          <w:tab w:val="left" w:pos="457"/>
        </w:tabs>
        <w:spacing w:before="0" w:line="178" w:lineRule="exact"/>
        <w:ind w:left="440"/>
        <w:jc w:val="both"/>
      </w:pPr>
      <w:r>
        <w:t>Odběratel není oprávněn postoupit a/nebo převést jakákoli svá práva nebo jakékoli své závazky vyplývající z této smlouvy na jakoukoli třetí osobu bez předchozího písemného souhlasu Dodavatele.</w:t>
      </w:r>
    </w:p>
    <w:p w14:paraId="5EB551BF" w14:textId="77777777" w:rsidR="00CE46DB" w:rsidRDefault="00000000">
      <w:pPr>
        <w:pStyle w:val="Zkladntext20"/>
        <w:numPr>
          <w:ilvl w:val="0"/>
          <w:numId w:val="5"/>
        </w:numPr>
        <w:shd w:val="clear" w:color="auto" w:fill="auto"/>
        <w:tabs>
          <w:tab w:val="left" w:pos="457"/>
        </w:tabs>
        <w:spacing w:before="0" w:line="178" w:lineRule="exact"/>
        <w:ind w:left="440"/>
        <w:jc w:val="both"/>
      </w:pPr>
      <w:r>
        <w:t>Tato smlouva nahrazuje a ruší případná veškerá předchozí smluvní ujednání a dohody smluvních stran o dodávkách tepelné energie v daném odběrném místě.</w:t>
      </w:r>
    </w:p>
    <w:p w14:paraId="6D0DFBBA" w14:textId="77777777" w:rsidR="00CE46DB" w:rsidRDefault="00000000">
      <w:pPr>
        <w:pStyle w:val="Zkladntext20"/>
        <w:numPr>
          <w:ilvl w:val="0"/>
          <w:numId w:val="5"/>
        </w:numPr>
        <w:shd w:val="clear" w:color="auto" w:fill="auto"/>
        <w:tabs>
          <w:tab w:val="left" w:pos="457"/>
        </w:tabs>
        <w:spacing w:before="0" w:line="178" w:lineRule="exact"/>
        <w:ind w:left="440"/>
        <w:jc w:val="both"/>
      </w:pPr>
      <w:r>
        <w:t>Jakákoli změna smluvních podmínek, včetně příloh, může být provedena pouze formou písemného oboustranně odsouhlaseného dodatku.</w:t>
      </w:r>
    </w:p>
    <w:p w14:paraId="4C7F0BA0" w14:textId="77777777" w:rsidR="00CE46DB" w:rsidRDefault="00000000">
      <w:pPr>
        <w:pStyle w:val="Zkladntext20"/>
        <w:numPr>
          <w:ilvl w:val="0"/>
          <w:numId w:val="5"/>
        </w:numPr>
        <w:shd w:val="clear" w:color="auto" w:fill="auto"/>
        <w:tabs>
          <w:tab w:val="left" w:pos="457"/>
        </w:tabs>
        <w:spacing w:before="0" w:line="178" w:lineRule="exact"/>
        <w:ind w:left="440"/>
        <w:jc w:val="both"/>
      </w:pPr>
      <w:r>
        <w:t>Smlouva je sepsána v 2 vyhotoveních, z nichž 1 vyhotovení obdrží Dodavatel a 1 vyhotovení obdrží Odběratel.</w:t>
      </w:r>
    </w:p>
    <w:p w14:paraId="40EDD91C" w14:textId="77777777" w:rsidR="00CE46DB" w:rsidRDefault="00000000">
      <w:pPr>
        <w:pStyle w:val="Zkladntext20"/>
        <w:numPr>
          <w:ilvl w:val="0"/>
          <w:numId w:val="5"/>
        </w:numPr>
        <w:shd w:val="clear" w:color="auto" w:fill="auto"/>
        <w:tabs>
          <w:tab w:val="left" w:pos="457"/>
        </w:tabs>
        <w:spacing w:before="0" w:line="178" w:lineRule="exact"/>
        <w:ind w:left="440"/>
        <w:jc w:val="both"/>
      </w:pPr>
      <w:r>
        <w:t>Smluvní strany svými podpisy potvrzují, že smlouvu uzavřely dobrovolně a vážně, určitě a srozumitelně podle své pravé a svobodné vůle, nikoli v tísni nebo za nápadně nevýhodných podmínek.</w:t>
      </w:r>
    </w:p>
    <w:p w14:paraId="7FAED4CB" w14:textId="77777777" w:rsidR="00CE46DB" w:rsidRDefault="00000000">
      <w:pPr>
        <w:pStyle w:val="Zkladntext20"/>
        <w:numPr>
          <w:ilvl w:val="0"/>
          <w:numId w:val="5"/>
        </w:numPr>
        <w:shd w:val="clear" w:color="auto" w:fill="auto"/>
        <w:tabs>
          <w:tab w:val="left" w:pos="457"/>
        </w:tabs>
        <w:spacing w:before="0" w:line="178" w:lineRule="exact"/>
        <w:ind w:left="440"/>
        <w:jc w:val="both"/>
      </w:pPr>
      <w:r>
        <w:t>Nedílnou součástí této smlouvy jsou přílohy:</w:t>
      </w:r>
    </w:p>
    <w:p w14:paraId="712676D7" w14:textId="77777777" w:rsidR="00CE46DB" w:rsidRDefault="00000000">
      <w:pPr>
        <w:pStyle w:val="Zkladntext20"/>
        <w:shd w:val="clear" w:color="auto" w:fill="auto"/>
        <w:spacing w:before="0" w:line="187" w:lineRule="exact"/>
        <w:ind w:left="440" w:right="4740" w:firstLine="0"/>
        <w:jc w:val="left"/>
        <w:sectPr w:rsidR="00CE46DB">
          <w:pgSz w:w="12240" w:h="15840"/>
          <w:pgMar w:top="1327" w:right="1838" w:bottom="1610" w:left="1824" w:header="0" w:footer="3" w:gutter="0"/>
          <w:cols w:space="720"/>
          <w:noEndnote/>
          <w:docGrid w:linePitch="360"/>
        </w:sectPr>
      </w:pPr>
      <w:r>
        <w:t>Příloha č. 1: Technické parametry odběrného místa Příloha č. 2: Cenové ujednání</w:t>
      </w:r>
    </w:p>
    <w:p w14:paraId="6BAA0320" w14:textId="7EC01D21" w:rsidR="00CE46DB" w:rsidRDefault="00847CB0">
      <w:pPr>
        <w:spacing w:line="360" w:lineRule="exact"/>
      </w:pPr>
      <w:r>
        <w:rPr>
          <w:noProof/>
        </w:rPr>
        <w:lastRenderedPageBreak/>
        <mc:AlternateContent>
          <mc:Choice Requires="wps">
            <w:drawing>
              <wp:anchor distT="0" distB="0" distL="63500" distR="63500" simplePos="0" relativeHeight="251657728" behindDoc="0" locked="0" layoutInCell="1" allowOverlap="1" wp14:anchorId="7A28B6A8" wp14:editId="2BC451C2">
                <wp:simplePos x="0" y="0"/>
                <wp:positionH relativeFrom="margin">
                  <wp:posOffset>635</wp:posOffset>
                </wp:positionH>
                <wp:positionV relativeFrom="paragraph">
                  <wp:posOffset>1270</wp:posOffset>
                </wp:positionV>
                <wp:extent cx="667385" cy="439420"/>
                <wp:effectExtent l="3175" t="0" r="0" b="1270"/>
                <wp:wrapNone/>
                <wp:docPr id="8750221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385" cy="439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2B8892" w14:textId="77777777" w:rsidR="00CE46DB" w:rsidRDefault="00000000">
                            <w:pPr>
                              <w:pStyle w:val="Zkladntext20"/>
                              <w:shd w:val="clear" w:color="auto" w:fill="auto"/>
                              <w:spacing w:before="0"/>
                              <w:ind w:firstLine="0"/>
                              <w:jc w:val="both"/>
                            </w:pPr>
                            <w:r>
                              <w:rPr>
                                <w:rStyle w:val="Zkladntext2Exact"/>
                              </w:rPr>
                              <w:t>V Příbrami dne Dodavatel:</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A28B6A8" id="_x0000_t202" coordsize="21600,21600" o:spt="202" path="m,l,21600r21600,l21600,xe">
                <v:stroke joinstyle="miter"/>
                <v:path gradientshapeok="t" o:connecttype="rect"/>
              </v:shapetype>
              <v:shape id="Text Box 2" o:spid="_x0000_s1026" type="#_x0000_t202" style="position:absolute;margin-left:.05pt;margin-top:.1pt;width:52.55pt;height:34.6pt;z-index:25165772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" filled="f" stroked="f">
                <v:textbox style="mso-fit-shape-to-text:t" inset="0,0,0,0">
                  <w:txbxContent>
                    <w:p w14:paraId="042B8892" w14:textId="77777777" w:rsidR="00CE46DB" w:rsidRDefault="00000000">
                      <w:pPr>
                        <w:pStyle w:val="Zkladntext20"/>
                        <w:shd w:val="clear" w:color="auto" w:fill="auto"/>
                        <w:spacing w:before="0"/>
                        <w:ind w:firstLine="0"/>
                        <w:jc w:val="both"/>
                      </w:pPr>
                      <w:r>
                        <w:rPr>
                          <w:rStyle w:val="Zkladntext2Exact"/>
                        </w:rPr>
                        <w:t>V Příbrami dne Dodavatel:</w:t>
                      </w:r>
                    </w:p>
                  </w:txbxContent>
                </v:textbox>
                <w10:wrap anchorx="margin"/>
              </v:shape>
            </w:pict>
          </mc:Fallback>
        </mc:AlternateContent>
      </w:r>
      <w:r>
        <w:rPr>
          <w:noProof/>
        </w:rPr>
        <mc:AlternateContent>
          <mc:Choice Requires="wps">
            <w:drawing>
              <wp:anchor distT="0" distB="0" distL="63500" distR="63500" simplePos="0" relativeHeight="251657729" behindDoc="0" locked="0" layoutInCell="1" allowOverlap="1" wp14:anchorId="06F43E20" wp14:editId="75C5F0D2">
                <wp:simplePos x="0" y="0"/>
                <wp:positionH relativeFrom="margin">
                  <wp:posOffset>2959735</wp:posOffset>
                </wp:positionH>
                <wp:positionV relativeFrom="paragraph">
                  <wp:posOffset>1270</wp:posOffset>
                </wp:positionV>
                <wp:extent cx="664210" cy="439420"/>
                <wp:effectExtent l="0" t="0" r="2540" b="1270"/>
                <wp:wrapNone/>
                <wp:docPr id="138720027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210" cy="439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DCC10A" w14:textId="77777777" w:rsidR="00CE46DB" w:rsidRDefault="00000000">
                            <w:pPr>
                              <w:pStyle w:val="Zkladntext20"/>
                              <w:shd w:val="clear" w:color="auto" w:fill="auto"/>
                              <w:spacing w:before="0"/>
                              <w:ind w:firstLine="0"/>
                              <w:jc w:val="both"/>
                            </w:pPr>
                            <w:r>
                              <w:rPr>
                                <w:rStyle w:val="Zkladntext2Exact"/>
                              </w:rPr>
                              <w:t>V Příbrami dne Odběratel:</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6F43E20" id="Text Box 3" o:spid="_x0000_s1027" type="#_x0000_t202" style="position:absolute;margin-left:233.05pt;margin-top:.1pt;width:52.3pt;height:34.6pt;z-index:251657729;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" filled="f" stroked="f">
                <v:textbox style="mso-fit-shape-to-text:t" inset="0,0,0,0">
                  <w:txbxContent>
                    <w:p w14:paraId="77DCC10A" w14:textId="77777777" w:rsidR="00CE46DB" w:rsidRDefault="00000000">
                      <w:pPr>
                        <w:pStyle w:val="Zkladntext20"/>
                        <w:shd w:val="clear" w:color="auto" w:fill="auto"/>
                        <w:spacing w:before="0"/>
                        <w:ind w:firstLine="0"/>
                        <w:jc w:val="both"/>
                      </w:pPr>
                      <w:r>
                        <w:rPr>
                          <w:rStyle w:val="Zkladntext2Exact"/>
                        </w:rPr>
                        <w:t>V Příbrami dne Odběratel:</w:t>
                      </w:r>
                    </w:p>
                  </w:txbxContent>
                </v:textbox>
                <w10:wrap anchorx="margin"/>
              </v:shape>
            </w:pict>
          </mc:Fallback>
        </mc:AlternateContent>
      </w:r>
      <w:r>
        <w:rPr>
          <w:noProof/>
        </w:rPr>
        <mc:AlternateContent>
          <mc:Choice Requires="wps">
            <w:drawing>
              <wp:anchor distT="0" distB="0" distL="63500" distR="63500" simplePos="0" relativeHeight="251657730" behindDoc="0" locked="0" layoutInCell="1" allowOverlap="1" wp14:anchorId="63000519" wp14:editId="3006E50A">
                <wp:simplePos x="0" y="0"/>
                <wp:positionH relativeFrom="margin">
                  <wp:posOffset>94615</wp:posOffset>
                </wp:positionH>
                <wp:positionV relativeFrom="paragraph">
                  <wp:posOffset>416560</wp:posOffset>
                </wp:positionV>
                <wp:extent cx="1009015" cy="627380"/>
                <wp:effectExtent l="1905" t="3175" r="0" b="0"/>
                <wp:wrapNone/>
                <wp:docPr id="138214964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015" cy="627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CE182F" w14:textId="09228334" w:rsidR="00CE46DB" w:rsidRDefault="00CE46DB" w:rsidP="00ED4651">
                            <w:pPr>
                              <w:pStyle w:val="Nadpis1"/>
                              <w:keepNext/>
                              <w:keepLines/>
                              <w:shd w:val="clear" w:color="auto" w:fill="auto"/>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3000519" id="Text Box 4" o:spid="_x0000_s1028" type="#_x0000_t202" style="position:absolute;margin-left:7.45pt;margin-top:32.8pt;width:79.45pt;height:49.4pt;z-index:25165773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" filled="f" stroked="f">
                <v:textbox style="mso-fit-shape-to-text:t" inset="0,0,0,0">
                  <w:txbxContent>
                    <w:p w14:paraId="2ACE182F" w14:textId="09228334" w:rsidR="00CE46DB" w:rsidRDefault="00CE46DB" w:rsidP="00ED4651">
                      <w:pPr>
                        <w:pStyle w:val="Nadpis1"/>
                        <w:keepNext/>
                        <w:keepLines/>
                        <w:shd w:val="clear" w:color="auto" w:fill="auto"/>
                      </w:pPr>
                    </w:p>
                  </w:txbxContent>
                </v:textbox>
                <w10:wrap anchorx="margin"/>
              </v:shape>
            </w:pict>
          </mc:Fallback>
        </mc:AlternateContent>
      </w:r>
      <w:r>
        <w:rPr>
          <w:noProof/>
        </w:rPr>
        <mc:AlternateContent>
          <mc:Choice Requires="wps">
            <w:drawing>
              <wp:anchor distT="0" distB="0" distL="63500" distR="63500" simplePos="0" relativeHeight="251657731" behindDoc="0" locked="0" layoutInCell="1" allowOverlap="1" wp14:anchorId="12D0881F" wp14:editId="10FCDAC8">
                <wp:simplePos x="0" y="0"/>
                <wp:positionH relativeFrom="margin">
                  <wp:posOffset>1176655</wp:posOffset>
                </wp:positionH>
                <wp:positionV relativeFrom="paragraph">
                  <wp:posOffset>424180</wp:posOffset>
                </wp:positionV>
                <wp:extent cx="1036320" cy="622300"/>
                <wp:effectExtent l="0" t="1270" r="3810" b="0"/>
                <wp:wrapNone/>
                <wp:docPr id="72807394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6320" cy="622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608A7D" w14:textId="43BE6D3F" w:rsidR="00CE46DB" w:rsidRDefault="00CE46DB">
                            <w:pPr>
                              <w:pStyle w:val="Zkladntext5"/>
                              <w:shd w:val="clear" w:color="auto" w:fill="auto"/>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2D0881F" id="Text Box 5" o:spid="_x0000_s1029" type="#_x0000_t202" style="position:absolute;margin-left:92.65pt;margin-top:33.4pt;width:81.6pt;height:49pt;z-index:251657731;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" filled="f" stroked="f">
                <v:textbox style="mso-fit-shape-to-text:t" inset="0,0,0,0">
                  <w:txbxContent>
                    <w:p w14:paraId="0E608A7D" w14:textId="43BE6D3F" w:rsidR="00CE46DB" w:rsidRDefault="00CE46DB">
                      <w:pPr>
                        <w:pStyle w:val="Zkladntext5"/>
                        <w:shd w:val="clear" w:color="auto" w:fill="auto"/>
                      </w:pPr>
                    </w:p>
                  </w:txbxContent>
                </v:textbox>
                <w10:wrap anchorx="margin"/>
              </v:shape>
            </w:pict>
          </mc:Fallback>
        </mc:AlternateContent>
      </w:r>
      <w:r>
        <w:rPr>
          <w:noProof/>
        </w:rPr>
        <mc:AlternateContent>
          <mc:Choice Requires="wps">
            <w:drawing>
              <wp:anchor distT="0" distB="0" distL="63500" distR="63500" simplePos="0" relativeHeight="251657732" behindDoc="0" locked="0" layoutInCell="1" allowOverlap="1" wp14:anchorId="6502C049" wp14:editId="280D0A9D">
                <wp:simplePos x="0" y="0"/>
                <wp:positionH relativeFrom="margin">
                  <wp:posOffset>635</wp:posOffset>
                </wp:positionH>
                <wp:positionV relativeFrom="paragraph">
                  <wp:posOffset>1214120</wp:posOffset>
                </wp:positionV>
                <wp:extent cx="1158240" cy="219710"/>
                <wp:effectExtent l="3175" t="635" r="635" b="0"/>
                <wp:wrapNone/>
                <wp:docPr id="205163127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240"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17C094" w14:textId="51241CB6" w:rsidR="00CE46DB" w:rsidRDefault="00CE46DB">
                            <w:pPr>
                              <w:pStyle w:val="Zkladntext20"/>
                              <w:shd w:val="clear" w:color="auto" w:fill="auto"/>
                              <w:spacing w:before="0" w:line="173" w:lineRule="exact"/>
                              <w:ind w:firstLine="0"/>
                              <w:jc w:val="lef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502C049" id="Text Box 6" o:spid="_x0000_s1030" type="#_x0000_t202" style="position:absolute;margin-left:.05pt;margin-top:95.6pt;width:91.2pt;height:17.3pt;z-index:25165773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" filled="f" stroked="f">
                <v:textbox style="mso-fit-shape-to-text:t" inset="0,0,0,0">
                  <w:txbxContent>
                    <w:p w14:paraId="2617C094" w14:textId="51241CB6" w:rsidR="00CE46DB" w:rsidRDefault="00CE46DB">
                      <w:pPr>
                        <w:pStyle w:val="Zkladntext20"/>
                        <w:shd w:val="clear" w:color="auto" w:fill="auto"/>
                        <w:spacing w:before="0" w:line="173" w:lineRule="exact"/>
                        <w:ind w:firstLine="0"/>
                        <w:jc w:val="left"/>
                      </w:pPr>
                    </w:p>
                  </w:txbxContent>
                </v:textbox>
                <w10:wrap anchorx="margin"/>
              </v:shape>
            </w:pict>
          </mc:Fallback>
        </mc:AlternateContent>
      </w:r>
      <w:r>
        <w:rPr>
          <w:noProof/>
        </w:rPr>
        <mc:AlternateContent>
          <mc:Choice Requires="wps">
            <w:drawing>
              <wp:anchor distT="0" distB="0" distL="63500" distR="63500" simplePos="0" relativeHeight="251657734" behindDoc="0" locked="0" layoutInCell="1" allowOverlap="1" wp14:anchorId="15A5EEED" wp14:editId="53F895E6">
                <wp:simplePos x="0" y="0"/>
                <wp:positionH relativeFrom="margin">
                  <wp:posOffset>3956050</wp:posOffset>
                </wp:positionH>
                <wp:positionV relativeFrom="paragraph">
                  <wp:posOffset>460375</wp:posOffset>
                </wp:positionV>
                <wp:extent cx="935990" cy="739140"/>
                <wp:effectExtent l="0" t="0" r="1270" b="4445"/>
                <wp:wrapNone/>
                <wp:docPr id="13359331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5990" cy="739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5178ED" w14:textId="508C5532" w:rsidR="00CE46DB" w:rsidRDefault="00CE46DB" w:rsidP="00ED4651">
                            <w:pPr>
                              <w:pStyle w:val="Zkladntext6"/>
                              <w:shd w:val="clear" w:color="auto" w:fill="auto"/>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5A5EEED" id="Text Box 8" o:spid="_x0000_s1031" type="#_x0000_t202" style="position:absolute;margin-left:311.5pt;margin-top:36.25pt;width:73.7pt;height:58.2pt;z-index:25165773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" filled="f" stroked="f">
                <v:textbox style="mso-fit-shape-to-text:t" inset="0,0,0,0">
                  <w:txbxContent>
                    <w:p w14:paraId="2B5178ED" w14:textId="508C5532" w:rsidR="00CE46DB" w:rsidRDefault="00CE46DB" w:rsidP="00ED4651">
                      <w:pPr>
                        <w:pStyle w:val="Zkladntext6"/>
                        <w:shd w:val="clear" w:color="auto" w:fill="auto"/>
                      </w:pPr>
                    </w:p>
                  </w:txbxContent>
                </v:textbox>
                <w10:wrap anchorx="margin"/>
              </v:shape>
            </w:pict>
          </mc:Fallback>
        </mc:AlternateContent>
      </w:r>
      <w:r>
        <w:rPr>
          <w:noProof/>
        </w:rPr>
        <mc:AlternateContent>
          <mc:Choice Requires="wps">
            <w:drawing>
              <wp:anchor distT="0" distB="0" distL="63500" distR="63500" simplePos="0" relativeHeight="251657735" behindDoc="0" locked="0" layoutInCell="1" allowOverlap="1" wp14:anchorId="19CBC614" wp14:editId="526D23DA">
                <wp:simplePos x="0" y="0"/>
                <wp:positionH relativeFrom="margin">
                  <wp:posOffset>3959225</wp:posOffset>
                </wp:positionH>
                <wp:positionV relativeFrom="paragraph">
                  <wp:posOffset>1337945</wp:posOffset>
                </wp:positionV>
                <wp:extent cx="387350" cy="95250"/>
                <wp:effectExtent l="0" t="635" r="3810" b="0"/>
                <wp:wrapNone/>
                <wp:docPr id="159640353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350"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3776DD" w14:textId="43BABC33" w:rsidR="00CE46DB" w:rsidRDefault="00CE46DB">
                            <w:pPr>
                              <w:pStyle w:val="Zkladntext20"/>
                              <w:shd w:val="clear" w:color="auto" w:fill="auto"/>
                              <w:spacing w:before="0" w:line="150" w:lineRule="exact"/>
                              <w:ind w:firstLine="0"/>
                              <w:jc w:val="lef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9CBC614" id="Text Box 9" o:spid="_x0000_s1032" type="#_x0000_t202" style="position:absolute;margin-left:311.75pt;margin-top:105.35pt;width:30.5pt;height:7.5pt;z-index:251657735;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" filled="f" stroked="f">
                <v:textbox style="mso-fit-shape-to-text:t" inset="0,0,0,0">
                  <w:txbxContent>
                    <w:p w14:paraId="563776DD" w14:textId="43BABC33" w:rsidR="00CE46DB" w:rsidRDefault="00CE46DB">
                      <w:pPr>
                        <w:pStyle w:val="Zkladntext20"/>
                        <w:shd w:val="clear" w:color="auto" w:fill="auto"/>
                        <w:spacing w:before="0" w:line="150" w:lineRule="exact"/>
                        <w:ind w:firstLine="0"/>
                        <w:jc w:val="left"/>
                      </w:pPr>
                    </w:p>
                  </w:txbxContent>
                </v:textbox>
                <w10:wrap anchorx="margin"/>
              </v:shape>
            </w:pict>
          </mc:Fallback>
        </mc:AlternateContent>
      </w:r>
    </w:p>
    <w:p w14:paraId="7446C78D" w14:textId="2B2A6EC1" w:rsidR="00CE46DB" w:rsidRDefault="00ED4651">
      <w:pPr>
        <w:spacing w:line="360" w:lineRule="exact"/>
      </w:pPr>
      <w:r>
        <w:rPr>
          <w:noProof/>
        </w:rPr>
        <mc:AlternateContent>
          <mc:Choice Requires="wps">
            <w:drawing>
              <wp:anchor distT="0" distB="0" distL="63500" distR="63500" simplePos="0" relativeHeight="251657733" behindDoc="0" locked="0" layoutInCell="1" allowOverlap="1" wp14:anchorId="3597A51C" wp14:editId="37DC483E">
                <wp:simplePos x="0" y="0"/>
                <wp:positionH relativeFrom="margin">
                  <wp:posOffset>2985860</wp:posOffset>
                </wp:positionH>
                <wp:positionV relativeFrom="paragraph">
                  <wp:posOffset>220436</wp:posOffset>
                </wp:positionV>
                <wp:extent cx="973183" cy="941705"/>
                <wp:effectExtent l="0" t="0" r="17780" b="4445"/>
                <wp:wrapNone/>
                <wp:docPr id="161722718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3183" cy="941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3719F7" w14:textId="716E4270" w:rsidR="00CE46DB" w:rsidRDefault="00CE46DB">
                            <w:pPr>
                              <w:pStyle w:val="Zkladntext20"/>
                              <w:shd w:val="clear" w:color="auto" w:fill="auto"/>
                              <w:spacing w:before="0" w:line="173" w:lineRule="exact"/>
                              <w:ind w:firstLine="0"/>
                              <w:jc w:val="both"/>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597A51C" id="Text Box 7" o:spid="_x0000_s1033" type="#_x0000_t202" style="position:absolute;margin-left:235.1pt;margin-top:17.35pt;width:76.65pt;height:74.15pt;z-index:251657733;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" filled="f" stroked="f">
                <v:textbox style="mso-fit-shape-to-text:t" inset="0,0,0,0">
                  <w:txbxContent>
                    <w:p w14:paraId="1E3719F7" w14:textId="716E4270" w:rsidR="00CE46DB" w:rsidRDefault="00CE46DB">
                      <w:pPr>
                        <w:pStyle w:val="Zkladntext20"/>
                        <w:shd w:val="clear" w:color="auto" w:fill="auto"/>
                        <w:spacing w:before="0" w:line="173" w:lineRule="exact"/>
                        <w:ind w:firstLine="0"/>
                        <w:jc w:val="both"/>
                      </w:pPr>
                    </w:p>
                  </w:txbxContent>
                </v:textbox>
                <w10:wrap anchorx="margin"/>
              </v:shape>
            </w:pict>
          </mc:Fallback>
        </mc:AlternateContent>
      </w:r>
    </w:p>
    <w:p w14:paraId="5A625FD6" w14:textId="77777777" w:rsidR="00CE46DB" w:rsidRDefault="00CE46DB">
      <w:pPr>
        <w:spacing w:line="360" w:lineRule="exact"/>
      </w:pPr>
    </w:p>
    <w:p w14:paraId="0B037913" w14:textId="77777777" w:rsidR="00CE46DB" w:rsidRDefault="00CE46DB">
      <w:pPr>
        <w:spacing w:line="360" w:lineRule="exact"/>
      </w:pPr>
    </w:p>
    <w:p w14:paraId="2A2DA8E6" w14:textId="77777777" w:rsidR="00CE46DB" w:rsidRDefault="00CE46DB">
      <w:pPr>
        <w:rPr>
          <w:sz w:val="2"/>
          <w:szCs w:val="2"/>
        </w:rPr>
        <w:sectPr w:rsidR="00CE46DB">
          <w:pgSz w:w="12240" w:h="15840"/>
          <w:pgMar w:top="1314" w:right="2717" w:bottom="1314" w:left="1819" w:header="0" w:footer="3" w:gutter="0"/>
          <w:cols w:space="720"/>
          <w:noEndnote/>
          <w:docGrid w:linePitch="360"/>
        </w:sectPr>
      </w:pPr>
    </w:p>
    <w:p w14:paraId="34B55101" w14:textId="77777777" w:rsidR="00CE46DB" w:rsidRDefault="00000000">
      <w:pPr>
        <w:pStyle w:val="Zkladntext20"/>
        <w:shd w:val="clear" w:color="auto" w:fill="auto"/>
        <w:spacing w:before="0" w:after="291" w:line="150" w:lineRule="exact"/>
        <w:ind w:left="2920" w:firstLine="0"/>
        <w:jc w:val="left"/>
      </w:pPr>
      <w:r>
        <w:lastRenderedPageBreak/>
        <w:t>Technické parametry odběrného místa</w:t>
      </w:r>
    </w:p>
    <w:p w14:paraId="2AF157D9" w14:textId="77777777" w:rsidR="00CE46DB" w:rsidRDefault="00000000">
      <w:pPr>
        <w:pStyle w:val="Zkladntext20"/>
        <w:shd w:val="clear" w:color="auto" w:fill="auto"/>
        <w:spacing w:before="0" w:line="192" w:lineRule="exact"/>
        <w:ind w:left="440" w:firstLine="0"/>
        <w:jc w:val="left"/>
      </w:pPr>
      <w:r>
        <w:t>1. Energo Příbram, s.r.o.</w:t>
      </w:r>
    </w:p>
    <w:p w14:paraId="07C3FA6D" w14:textId="77777777" w:rsidR="00CE46DB" w:rsidRDefault="00000000">
      <w:pPr>
        <w:pStyle w:val="Zkladntext20"/>
        <w:shd w:val="clear" w:color="auto" w:fill="auto"/>
        <w:spacing w:before="0" w:line="192" w:lineRule="exact"/>
        <w:ind w:left="440" w:firstLine="0"/>
        <w:jc w:val="left"/>
      </w:pPr>
      <w:r>
        <w:t xml:space="preserve">se sídlem: </w:t>
      </w:r>
      <w:proofErr w:type="spellStart"/>
      <w:r>
        <w:t>Obecnická</w:t>
      </w:r>
      <w:proofErr w:type="spellEnd"/>
      <w:r>
        <w:t xml:space="preserve"> 269, Příbram VI-Březové Hory, 261 01 Příbram</w:t>
      </w:r>
    </w:p>
    <w:p w14:paraId="046ACBDE" w14:textId="77777777" w:rsidR="00CE46DB" w:rsidRDefault="00000000">
      <w:pPr>
        <w:pStyle w:val="Zkladntext20"/>
        <w:shd w:val="clear" w:color="auto" w:fill="auto"/>
        <w:spacing w:before="0" w:line="192" w:lineRule="exact"/>
        <w:ind w:left="440" w:firstLine="0"/>
        <w:jc w:val="left"/>
      </w:pPr>
      <w:r>
        <w:t>zapsaná v obchodním rejstříku vedeném Městským soudem v Praze, oddíl C, vložka 275501</w:t>
      </w:r>
    </w:p>
    <w:p w14:paraId="101BB3D5" w14:textId="77777777" w:rsidR="00CE46DB" w:rsidRDefault="00000000">
      <w:pPr>
        <w:pStyle w:val="Zkladntext20"/>
        <w:shd w:val="clear" w:color="auto" w:fill="auto"/>
        <w:spacing w:before="0" w:line="192" w:lineRule="exact"/>
        <w:ind w:left="440" w:firstLine="0"/>
        <w:jc w:val="left"/>
      </w:pPr>
      <w:r>
        <w:t>držitel licence k podnikání, ve smyslu zákona č. 458/2000 Sb., energetický zákon, ve znění pozdějších předpisů</w:t>
      </w:r>
    </w:p>
    <w:p w14:paraId="11CE9DFE" w14:textId="77777777" w:rsidR="00CE46DB" w:rsidRDefault="00000000">
      <w:pPr>
        <w:pStyle w:val="Zkladntext20"/>
        <w:shd w:val="clear" w:color="auto" w:fill="auto"/>
        <w:spacing w:before="0" w:line="192" w:lineRule="exact"/>
        <w:ind w:left="440" w:firstLine="0"/>
        <w:jc w:val="left"/>
      </w:pPr>
      <w:r>
        <w:t xml:space="preserve">Zastoupená: </w:t>
      </w:r>
      <w:r w:rsidRPr="00ED4651">
        <w:rPr>
          <w:highlight w:val="black"/>
        </w:rPr>
        <w:t xml:space="preserve">Mgr. Petr </w:t>
      </w:r>
      <w:proofErr w:type="spellStart"/>
      <w:r w:rsidRPr="00ED4651">
        <w:rPr>
          <w:highlight w:val="black"/>
        </w:rPr>
        <w:t>Kubový</w:t>
      </w:r>
      <w:proofErr w:type="spellEnd"/>
    </w:p>
    <w:p w14:paraId="3E8FC1CF" w14:textId="77777777" w:rsidR="00CE46DB" w:rsidRDefault="00000000">
      <w:pPr>
        <w:pStyle w:val="Zkladntext20"/>
        <w:shd w:val="clear" w:color="auto" w:fill="auto"/>
        <w:spacing w:before="0" w:line="192" w:lineRule="exact"/>
        <w:ind w:left="440" w:firstLine="0"/>
        <w:jc w:val="left"/>
      </w:pPr>
      <w:r>
        <w:t>IČO: 6122108</w:t>
      </w:r>
    </w:p>
    <w:p w14:paraId="2C0B064E" w14:textId="6DD2C293" w:rsidR="00CE46DB" w:rsidRDefault="00000000">
      <w:pPr>
        <w:pStyle w:val="Zkladntext20"/>
        <w:shd w:val="clear" w:color="auto" w:fill="auto"/>
        <w:spacing w:before="0" w:after="214" w:line="192" w:lineRule="exact"/>
        <w:ind w:left="440" w:right="1000" w:firstLine="0"/>
        <w:jc w:val="left"/>
      </w:pPr>
      <w:r>
        <w:t xml:space="preserve">DIČ: CZ6122108 bankovní spojení: </w:t>
      </w:r>
      <w:proofErr w:type="spellStart"/>
      <w:r>
        <w:t>UniCredit</w:t>
      </w:r>
      <w:proofErr w:type="spellEnd"/>
      <w:r>
        <w:t xml:space="preserve"> Bank č. účtu: </w:t>
      </w:r>
      <w:r w:rsidRPr="00ED4651">
        <w:rPr>
          <w:highlight w:val="black"/>
        </w:rPr>
        <w:t>2114498766/2700</w:t>
      </w:r>
      <w:r>
        <w:t xml:space="preserve"> telefonní spojení: 318 493 111 E-mail: </w:t>
      </w:r>
    </w:p>
    <w:p w14:paraId="3DFDAB96" w14:textId="77777777" w:rsidR="00CE46DB" w:rsidRDefault="00000000">
      <w:pPr>
        <w:pStyle w:val="Zkladntext20"/>
        <w:shd w:val="clear" w:color="auto" w:fill="auto"/>
        <w:spacing w:before="0" w:after="137" w:line="150" w:lineRule="exact"/>
        <w:ind w:left="1360" w:firstLine="0"/>
        <w:jc w:val="left"/>
      </w:pPr>
      <w:r>
        <w:t>(dále jen „Dodavatel")</w:t>
      </w:r>
    </w:p>
    <w:p w14:paraId="47AC7DBF" w14:textId="77777777" w:rsidR="00CE46DB" w:rsidRDefault="00000000">
      <w:pPr>
        <w:pStyle w:val="Zkladntext20"/>
        <w:shd w:val="clear" w:color="auto" w:fill="auto"/>
        <w:spacing w:before="0" w:line="187" w:lineRule="exact"/>
        <w:ind w:left="4260" w:firstLine="0"/>
        <w:jc w:val="left"/>
      </w:pPr>
      <w:r>
        <w:t>a</w:t>
      </w:r>
    </w:p>
    <w:p w14:paraId="3F60E393" w14:textId="77777777" w:rsidR="00CE46DB" w:rsidRDefault="00000000">
      <w:pPr>
        <w:pStyle w:val="Zkladntext20"/>
        <w:shd w:val="clear" w:color="auto" w:fill="auto"/>
        <w:spacing w:before="0" w:line="187" w:lineRule="exact"/>
        <w:ind w:left="440" w:firstLine="0"/>
        <w:jc w:val="left"/>
      </w:pPr>
      <w:r>
        <w:t xml:space="preserve">2. Technické služby města Příbrami, </w:t>
      </w:r>
      <w:proofErr w:type="spellStart"/>
      <w:r>
        <w:t>p.o</w:t>
      </w:r>
      <w:proofErr w:type="spellEnd"/>
      <w:r>
        <w:t>.</w:t>
      </w:r>
    </w:p>
    <w:p w14:paraId="03075A6B" w14:textId="77777777" w:rsidR="00CE46DB" w:rsidRDefault="00000000">
      <w:pPr>
        <w:pStyle w:val="Zkladntext20"/>
        <w:shd w:val="clear" w:color="auto" w:fill="auto"/>
        <w:spacing w:before="0" w:line="187" w:lineRule="exact"/>
        <w:ind w:left="440" w:right="1000" w:firstLine="0"/>
        <w:jc w:val="left"/>
      </w:pPr>
      <w:r>
        <w:t>U Kasáren 6, 261 01 Příbram IČ: 00068047</w:t>
      </w:r>
    </w:p>
    <w:p w14:paraId="4C247072" w14:textId="77777777" w:rsidR="00CE46DB" w:rsidRDefault="00000000">
      <w:pPr>
        <w:pStyle w:val="Zkladntext20"/>
        <w:shd w:val="clear" w:color="auto" w:fill="auto"/>
        <w:spacing w:before="0" w:after="210" w:line="187" w:lineRule="exact"/>
        <w:ind w:left="440" w:right="1000" w:firstLine="0"/>
        <w:jc w:val="left"/>
      </w:pPr>
      <w:r>
        <w:t xml:space="preserve">zapsané v OR Městského soudu Praha, </w:t>
      </w:r>
      <w:proofErr w:type="spellStart"/>
      <w:r>
        <w:t>sp.zn</w:t>
      </w:r>
      <w:proofErr w:type="spellEnd"/>
      <w:r>
        <w:t xml:space="preserve">. PR 1384 zastoupené </w:t>
      </w:r>
      <w:r w:rsidRPr="00ED4651">
        <w:rPr>
          <w:highlight w:val="black"/>
        </w:rPr>
        <w:t>Ing. Irenou Hofmanovou</w:t>
      </w:r>
    </w:p>
    <w:p w14:paraId="2CFA9A63" w14:textId="77777777" w:rsidR="00CE46DB" w:rsidRDefault="00000000">
      <w:pPr>
        <w:pStyle w:val="Zkladntext20"/>
        <w:shd w:val="clear" w:color="auto" w:fill="auto"/>
        <w:spacing w:before="0" w:after="102" w:line="150" w:lineRule="exact"/>
        <w:ind w:left="440" w:firstLine="0"/>
        <w:jc w:val="left"/>
      </w:pPr>
      <w:r>
        <w:t>(dále jen „Odběratel")</w:t>
      </w:r>
    </w:p>
    <w:p w14:paraId="250191B2" w14:textId="77777777" w:rsidR="00CE46DB" w:rsidRDefault="00000000">
      <w:pPr>
        <w:pStyle w:val="Zkladntext20"/>
        <w:shd w:val="clear" w:color="auto" w:fill="auto"/>
        <w:spacing w:before="0" w:after="184" w:line="192" w:lineRule="exact"/>
        <w:ind w:right="4720" w:firstLine="0"/>
        <w:jc w:val="left"/>
      </w:pPr>
      <w:r>
        <w:t xml:space="preserve">Odběrné místo (název, adresa): U Kasáren 6, 26101 Příbram Místo předání: </w:t>
      </w:r>
      <w:proofErr w:type="spellStart"/>
      <w:r>
        <w:t>suteren</w:t>
      </w:r>
      <w:proofErr w:type="spellEnd"/>
      <w:r>
        <w:t xml:space="preserve"> budovy</w:t>
      </w:r>
    </w:p>
    <w:p w14:paraId="483F2950" w14:textId="77777777" w:rsidR="00CE46DB" w:rsidRDefault="00000000">
      <w:pPr>
        <w:pStyle w:val="Zkladntext20"/>
        <w:shd w:val="clear" w:color="auto" w:fill="auto"/>
        <w:spacing w:before="0" w:line="187" w:lineRule="exact"/>
        <w:ind w:firstLine="0"/>
        <w:jc w:val="both"/>
      </w:pPr>
      <w:r>
        <w:t>Způsob měření: měření množství průtoku a tepla</w:t>
      </w:r>
    </w:p>
    <w:p w14:paraId="3A20BF20" w14:textId="77777777" w:rsidR="00CE46DB" w:rsidRDefault="00000000">
      <w:pPr>
        <w:pStyle w:val="Zkladntext20"/>
        <w:shd w:val="clear" w:color="auto" w:fill="auto"/>
        <w:spacing w:before="0" w:line="187" w:lineRule="exact"/>
        <w:ind w:firstLine="0"/>
        <w:jc w:val="both"/>
      </w:pPr>
      <w:r>
        <w:t>Teplonosné médium: horká voda</w:t>
      </w:r>
    </w:p>
    <w:p w14:paraId="1550F908" w14:textId="77777777" w:rsidR="00CE46DB" w:rsidRDefault="00000000">
      <w:pPr>
        <w:pStyle w:val="Zkladntext20"/>
        <w:shd w:val="clear" w:color="auto" w:fill="auto"/>
        <w:spacing w:before="0" w:line="187" w:lineRule="exact"/>
        <w:ind w:firstLine="0"/>
        <w:jc w:val="both"/>
      </w:pPr>
      <w:r>
        <w:t xml:space="preserve">Tlak: 0,52 </w:t>
      </w:r>
      <w:proofErr w:type="spellStart"/>
      <w:r>
        <w:t>MPa</w:t>
      </w:r>
      <w:proofErr w:type="spellEnd"/>
    </w:p>
    <w:p w14:paraId="5E6E698B" w14:textId="77777777" w:rsidR="00CE46DB" w:rsidRDefault="00000000">
      <w:pPr>
        <w:pStyle w:val="Zkladntext20"/>
        <w:shd w:val="clear" w:color="auto" w:fill="auto"/>
        <w:spacing w:before="0" w:line="187" w:lineRule="exact"/>
        <w:ind w:firstLine="0"/>
        <w:jc w:val="both"/>
      </w:pPr>
      <w:r>
        <w:t xml:space="preserve">Tlaková diference: 0,42 </w:t>
      </w:r>
      <w:proofErr w:type="spellStart"/>
      <w:r>
        <w:t>MPa</w:t>
      </w:r>
      <w:proofErr w:type="spellEnd"/>
    </w:p>
    <w:p w14:paraId="4CD3D7D5" w14:textId="77777777" w:rsidR="00CE46DB" w:rsidRDefault="00000000">
      <w:pPr>
        <w:pStyle w:val="Zkladntext20"/>
        <w:shd w:val="clear" w:color="auto" w:fill="auto"/>
        <w:spacing w:before="0" w:line="187" w:lineRule="exact"/>
        <w:ind w:firstLine="0"/>
        <w:jc w:val="both"/>
      </w:pPr>
      <w:r>
        <w:t>Výkon: 0,05 MW</w:t>
      </w:r>
    </w:p>
    <w:p w14:paraId="760BD427" w14:textId="77777777" w:rsidR="00CE46DB" w:rsidRDefault="00000000">
      <w:pPr>
        <w:pStyle w:val="Zkladntext20"/>
        <w:shd w:val="clear" w:color="auto" w:fill="auto"/>
        <w:spacing w:before="0" w:line="187" w:lineRule="exact"/>
        <w:ind w:firstLine="0"/>
        <w:jc w:val="both"/>
      </w:pPr>
      <w:r>
        <w:t>Objemový průtok: 4,5 m</w:t>
      </w:r>
      <w:r>
        <w:rPr>
          <w:vertAlign w:val="superscript"/>
        </w:rPr>
        <w:t>3</w:t>
      </w:r>
      <w:r>
        <w:t>/hod.</w:t>
      </w:r>
    </w:p>
    <w:p w14:paraId="3ED6CAD6" w14:textId="77777777" w:rsidR="00CE46DB" w:rsidRDefault="00000000">
      <w:pPr>
        <w:pStyle w:val="Zkladntext20"/>
        <w:shd w:val="clear" w:color="auto" w:fill="auto"/>
        <w:spacing w:before="0" w:line="187" w:lineRule="exact"/>
        <w:ind w:firstLine="0"/>
        <w:jc w:val="both"/>
      </w:pPr>
      <w:r>
        <w:t>Teplota při -15 ”C přívod/zpátečka: 90”C / 70”C</w:t>
      </w:r>
    </w:p>
    <w:p w14:paraId="51305885" w14:textId="77777777" w:rsidR="00CE46DB" w:rsidRDefault="00000000">
      <w:pPr>
        <w:pStyle w:val="Zkladntext20"/>
        <w:shd w:val="clear" w:color="auto" w:fill="auto"/>
        <w:spacing w:before="0" w:line="187" w:lineRule="exact"/>
        <w:ind w:firstLine="0"/>
        <w:jc w:val="both"/>
      </w:pPr>
      <w:r>
        <w:t>Příprava TV: ano</w:t>
      </w:r>
    </w:p>
    <w:p w14:paraId="46C0CBEB" w14:textId="77777777" w:rsidR="00CE46DB" w:rsidRDefault="00000000">
      <w:pPr>
        <w:pStyle w:val="Zkladntext20"/>
        <w:shd w:val="clear" w:color="auto" w:fill="auto"/>
        <w:spacing w:before="0" w:line="187" w:lineRule="exact"/>
        <w:ind w:firstLine="0"/>
        <w:jc w:val="both"/>
      </w:pPr>
      <w:r>
        <w:t>Dodávka TV zajištěna nepřetržitě</w:t>
      </w:r>
    </w:p>
    <w:p w14:paraId="6D5BDBE6" w14:textId="77777777" w:rsidR="00CE46DB" w:rsidRDefault="00000000">
      <w:pPr>
        <w:pStyle w:val="Zkladntext20"/>
        <w:shd w:val="clear" w:color="auto" w:fill="auto"/>
        <w:spacing w:before="0" w:line="187" w:lineRule="exact"/>
        <w:ind w:firstLine="0"/>
        <w:jc w:val="both"/>
      </w:pPr>
      <w:r>
        <w:t>teplota TV: v souladu s vyhláškou č. 194/2007 Sb., ve znění pozdějších předpisů</w:t>
      </w:r>
    </w:p>
    <w:p w14:paraId="780FE51C" w14:textId="77777777" w:rsidR="00CE46DB" w:rsidRDefault="00000000">
      <w:pPr>
        <w:pStyle w:val="Zkladntext20"/>
        <w:shd w:val="clear" w:color="auto" w:fill="auto"/>
        <w:spacing w:before="0" w:after="136" w:line="150" w:lineRule="exact"/>
        <w:ind w:firstLine="0"/>
        <w:jc w:val="both"/>
      </w:pPr>
      <w:r>
        <w:t>Dodavatelem nově instalovaná technologie sloužící k dodávce tepla do odběrného místa je majetkem Dodavatele.</w:t>
      </w:r>
    </w:p>
    <w:p w14:paraId="14D56C5E" w14:textId="77777777" w:rsidR="00CE46DB" w:rsidRDefault="00000000">
      <w:pPr>
        <w:pStyle w:val="Zkladntext20"/>
        <w:shd w:val="clear" w:color="auto" w:fill="auto"/>
        <w:spacing w:before="0" w:line="150" w:lineRule="exact"/>
        <w:ind w:firstLine="0"/>
        <w:jc w:val="both"/>
      </w:pPr>
      <w:r>
        <w:t>Odběr kondenzátu nebo doplňkové vody: ne</w:t>
      </w:r>
    </w:p>
    <w:p w14:paraId="5AAB1C1A" w14:textId="77777777" w:rsidR="00CE46DB" w:rsidRDefault="00000000">
      <w:pPr>
        <w:pStyle w:val="Zkladntext20"/>
        <w:shd w:val="clear" w:color="auto" w:fill="auto"/>
        <w:spacing w:before="0" w:after="118" w:line="150" w:lineRule="exact"/>
        <w:ind w:firstLine="0"/>
        <w:jc w:val="both"/>
      </w:pPr>
      <w:r>
        <w:t>Otopné období od 1.9. do 31.5. (dle ustanovení § 2 vyhlášky č. 194/2007 Sb., ve znění pozdějších předpisů)</w:t>
      </w:r>
    </w:p>
    <w:p w14:paraId="7161F5FF" w14:textId="77777777" w:rsidR="00CE46DB" w:rsidRDefault="00000000">
      <w:pPr>
        <w:pStyle w:val="Zkladntext20"/>
        <w:shd w:val="clear" w:color="auto" w:fill="auto"/>
        <w:spacing w:before="0" w:line="173" w:lineRule="exact"/>
        <w:ind w:firstLine="0"/>
        <w:jc w:val="left"/>
      </w:pPr>
      <w:r>
        <w:t>Dodavatel se zavazuje zajistit ve výše uvedeném topném období dodávku teplonosného média o teplotě zohledňující venkovní teplotu, a to dle uvedeného diagramu:</w:t>
      </w:r>
    </w:p>
    <w:p w14:paraId="56272EB2" w14:textId="77777777" w:rsidR="00CE46DB" w:rsidRDefault="00000000">
      <w:pPr>
        <w:pStyle w:val="Titulektabulky0"/>
        <w:framePr w:w="8827" w:wrap="notBeside" w:vAnchor="text" w:hAnchor="text" w:xAlign="center" w:y="1"/>
        <w:shd w:val="clear" w:color="auto" w:fill="auto"/>
        <w:spacing w:line="150" w:lineRule="exact"/>
      </w:pPr>
      <w:r>
        <w:t>Teplotní diagram:</w:t>
      </w:r>
    </w:p>
    <w:tbl>
      <w:tblPr>
        <w:tblOverlap w:val="never"/>
        <w:tblW w:w="0" w:type="auto"/>
        <w:jc w:val="center"/>
        <w:tblLayout w:type="fixed"/>
        <w:tblCellMar>
          <w:left w:w="10" w:type="dxa"/>
          <w:right w:w="10" w:type="dxa"/>
        </w:tblCellMar>
        <w:tblLook w:val="04A0" w:firstRow="1" w:lastRow="0" w:firstColumn="1" w:lastColumn="0" w:noHBand="0" w:noVBand="1"/>
      </w:tblPr>
      <w:tblGrid>
        <w:gridCol w:w="1066"/>
        <w:gridCol w:w="422"/>
        <w:gridCol w:w="490"/>
        <w:gridCol w:w="490"/>
        <w:gridCol w:w="490"/>
        <w:gridCol w:w="485"/>
        <w:gridCol w:w="490"/>
        <w:gridCol w:w="490"/>
        <w:gridCol w:w="490"/>
        <w:gridCol w:w="490"/>
        <w:gridCol w:w="490"/>
        <w:gridCol w:w="485"/>
        <w:gridCol w:w="490"/>
        <w:gridCol w:w="490"/>
        <w:gridCol w:w="490"/>
        <w:gridCol w:w="490"/>
        <w:gridCol w:w="494"/>
      </w:tblGrid>
      <w:tr w:rsidR="00CE46DB" w14:paraId="077C0BEF" w14:textId="77777777">
        <w:trPr>
          <w:trHeight w:hRule="exact" w:val="595"/>
          <w:jc w:val="center"/>
        </w:trPr>
        <w:tc>
          <w:tcPr>
            <w:tcW w:w="1066" w:type="dxa"/>
            <w:tcBorders>
              <w:top w:val="single" w:sz="4" w:space="0" w:color="auto"/>
              <w:left w:val="single" w:sz="4" w:space="0" w:color="auto"/>
            </w:tcBorders>
            <w:shd w:val="clear" w:color="auto" w:fill="FFFFFF"/>
            <w:vAlign w:val="center"/>
          </w:tcPr>
          <w:p w14:paraId="383754A1" w14:textId="77777777" w:rsidR="00CE46DB" w:rsidRDefault="00000000">
            <w:pPr>
              <w:pStyle w:val="Zkladntext20"/>
              <w:framePr w:w="8827" w:wrap="notBeside" w:vAnchor="text" w:hAnchor="text" w:xAlign="center" w:y="1"/>
              <w:shd w:val="clear" w:color="auto" w:fill="auto"/>
              <w:spacing w:before="0" w:line="173" w:lineRule="exact"/>
              <w:ind w:firstLine="0"/>
              <w:jc w:val="left"/>
            </w:pPr>
            <w:r>
              <w:rPr>
                <w:rStyle w:val="Zkladntext21"/>
              </w:rPr>
              <w:t>Venkovní teplota [”C]</w:t>
            </w:r>
          </w:p>
        </w:tc>
        <w:tc>
          <w:tcPr>
            <w:tcW w:w="422" w:type="dxa"/>
            <w:tcBorders>
              <w:top w:val="single" w:sz="4" w:space="0" w:color="auto"/>
              <w:left w:val="single" w:sz="4" w:space="0" w:color="auto"/>
            </w:tcBorders>
            <w:shd w:val="clear" w:color="auto" w:fill="FFFFFF"/>
            <w:vAlign w:val="center"/>
          </w:tcPr>
          <w:p w14:paraId="3DB688E5" w14:textId="77777777" w:rsidR="00CE46DB" w:rsidRDefault="00000000">
            <w:pPr>
              <w:pStyle w:val="Zkladntext20"/>
              <w:framePr w:w="8827" w:wrap="notBeside" w:vAnchor="text" w:hAnchor="text" w:xAlign="center" w:y="1"/>
              <w:shd w:val="clear" w:color="auto" w:fill="auto"/>
              <w:spacing w:before="0" w:line="150" w:lineRule="exact"/>
              <w:ind w:firstLine="0"/>
              <w:jc w:val="left"/>
            </w:pPr>
            <w:r>
              <w:rPr>
                <w:rStyle w:val="Zkladntext21"/>
              </w:rPr>
              <w:t>15</w:t>
            </w:r>
          </w:p>
        </w:tc>
        <w:tc>
          <w:tcPr>
            <w:tcW w:w="490" w:type="dxa"/>
            <w:tcBorders>
              <w:top w:val="single" w:sz="4" w:space="0" w:color="auto"/>
              <w:left w:val="single" w:sz="4" w:space="0" w:color="auto"/>
            </w:tcBorders>
            <w:shd w:val="clear" w:color="auto" w:fill="FFFFFF"/>
            <w:vAlign w:val="center"/>
          </w:tcPr>
          <w:p w14:paraId="1EAE7BF4" w14:textId="77777777" w:rsidR="00CE46DB" w:rsidRDefault="00000000">
            <w:pPr>
              <w:pStyle w:val="Zkladntext20"/>
              <w:framePr w:w="8827" w:wrap="notBeside" w:vAnchor="text" w:hAnchor="text" w:xAlign="center" w:y="1"/>
              <w:shd w:val="clear" w:color="auto" w:fill="auto"/>
              <w:spacing w:before="0" w:line="150" w:lineRule="exact"/>
              <w:ind w:firstLine="0"/>
              <w:jc w:val="left"/>
            </w:pPr>
            <w:r>
              <w:rPr>
                <w:rStyle w:val="Zkladntext21"/>
              </w:rPr>
              <w:t>13</w:t>
            </w:r>
          </w:p>
        </w:tc>
        <w:tc>
          <w:tcPr>
            <w:tcW w:w="490" w:type="dxa"/>
            <w:tcBorders>
              <w:top w:val="single" w:sz="4" w:space="0" w:color="auto"/>
              <w:left w:val="single" w:sz="4" w:space="0" w:color="auto"/>
            </w:tcBorders>
            <w:shd w:val="clear" w:color="auto" w:fill="FFFFFF"/>
            <w:vAlign w:val="center"/>
          </w:tcPr>
          <w:p w14:paraId="26D6136A" w14:textId="77777777" w:rsidR="00CE46DB" w:rsidRDefault="00000000">
            <w:pPr>
              <w:pStyle w:val="Zkladntext20"/>
              <w:framePr w:w="8827" w:wrap="notBeside" w:vAnchor="text" w:hAnchor="text" w:xAlign="center" w:y="1"/>
              <w:shd w:val="clear" w:color="auto" w:fill="auto"/>
              <w:spacing w:before="0" w:line="150" w:lineRule="exact"/>
              <w:ind w:firstLine="0"/>
              <w:jc w:val="left"/>
            </w:pPr>
            <w:r>
              <w:rPr>
                <w:rStyle w:val="Zkladntext21"/>
              </w:rPr>
              <w:t>11</w:t>
            </w:r>
          </w:p>
        </w:tc>
        <w:tc>
          <w:tcPr>
            <w:tcW w:w="490" w:type="dxa"/>
            <w:tcBorders>
              <w:top w:val="single" w:sz="4" w:space="0" w:color="auto"/>
              <w:left w:val="single" w:sz="4" w:space="0" w:color="auto"/>
            </w:tcBorders>
            <w:shd w:val="clear" w:color="auto" w:fill="FFFFFF"/>
            <w:vAlign w:val="center"/>
          </w:tcPr>
          <w:p w14:paraId="7DB37FD4" w14:textId="77777777" w:rsidR="00CE46DB" w:rsidRDefault="00000000">
            <w:pPr>
              <w:pStyle w:val="Zkladntext20"/>
              <w:framePr w:w="8827" w:wrap="notBeside" w:vAnchor="text" w:hAnchor="text" w:xAlign="center" w:y="1"/>
              <w:shd w:val="clear" w:color="auto" w:fill="auto"/>
              <w:spacing w:before="0" w:line="150" w:lineRule="exact"/>
              <w:ind w:firstLine="0"/>
              <w:jc w:val="left"/>
            </w:pPr>
            <w:r>
              <w:rPr>
                <w:rStyle w:val="Zkladntext21"/>
              </w:rPr>
              <w:t>9</w:t>
            </w:r>
          </w:p>
        </w:tc>
        <w:tc>
          <w:tcPr>
            <w:tcW w:w="485" w:type="dxa"/>
            <w:tcBorders>
              <w:top w:val="single" w:sz="4" w:space="0" w:color="auto"/>
              <w:left w:val="single" w:sz="4" w:space="0" w:color="auto"/>
            </w:tcBorders>
            <w:shd w:val="clear" w:color="auto" w:fill="FFFFFF"/>
            <w:vAlign w:val="center"/>
          </w:tcPr>
          <w:p w14:paraId="6A3BDC4D" w14:textId="77777777" w:rsidR="00CE46DB" w:rsidRDefault="00000000">
            <w:pPr>
              <w:pStyle w:val="Zkladntext20"/>
              <w:framePr w:w="8827" w:wrap="notBeside" w:vAnchor="text" w:hAnchor="text" w:xAlign="center" w:y="1"/>
              <w:shd w:val="clear" w:color="auto" w:fill="auto"/>
              <w:spacing w:before="0" w:line="150" w:lineRule="exact"/>
              <w:ind w:firstLine="0"/>
              <w:jc w:val="left"/>
            </w:pPr>
            <w:r>
              <w:rPr>
                <w:rStyle w:val="Zkladntext21"/>
              </w:rPr>
              <w:t>7</w:t>
            </w:r>
          </w:p>
        </w:tc>
        <w:tc>
          <w:tcPr>
            <w:tcW w:w="490" w:type="dxa"/>
            <w:tcBorders>
              <w:top w:val="single" w:sz="4" w:space="0" w:color="auto"/>
              <w:left w:val="single" w:sz="4" w:space="0" w:color="auto"/>
            </w:tcBorders>
            <w:shd w:val="clear" w:color="auto" w:fill="FFFFFF"/>
            <w:vAlign w:val="center"/>
          </w:tcPr>
          <w:p w14:paraId="157F7295" w14:textId="77777777" w:rsidR="00CE46DB" w:rsidRDefault="00000000">
            <w:pPr>
              <w:pStyle w:val="Zkladntext20"/>
              <w:framePr w:w="8827" w:wrap="notBeside" w:vAnchor="text" w:hAnchor="text" w:xAlign="center" w:y="1"/>
              <w:shd w:val="clear" w:color="auto" w:fill="auto"/>
              <w:spacing w:before="0" w:line="150" w:lineRule="exact"/>
              <w:ind w:firstLine="0"/>
              <w:jc w:val="left"/>
            </w:pPr>
            <w:r>
              <w:rPr>
                <w:rStyle w:val="Zkladntext21"/>
              </w:rPr>
              <w:t>5</w:t>
            </w:r>
          </w:p>
        </w:tc>
        <w:tc>
          <w:tcPr>
            <w:tcW w:w="490" w:type="dxa"/>
            <w:tcBorders>
              <w:top w:val="single" w:sz="4" w:space="0" w:color="auto"/>
              <w:left w:val="single" w:sz="4" w:space="0" w:color="auto"/>
            </w:tcBorders>
            <w:shd w:val="clear" w:color="auto" w:fill="FFFFFF"/>
            <w:vAlign w:val="center"/>
          </w:tcPr>
          <w:p w14:paraId="555B743A" w14:textId="77777777" w:rsidR="00CE46DB" w:rsidRDefault="00000000">
            <w:pPr>
              <w:pStyle w:val="Zkladntext20"/>
              <w:framePr w:w="8827" w:wrap="notBeside" w:vAnchor="text" w:hAnchor="text" w:xAlign="center" w:y="1"/>
              <w:shd w:val="clear" w:color="auto" w:fill="auto"/>
              <w:spacing w:before="0" w:line="150" w:lineRule="exact"/>
              <w:ind w:firstLine="0"/>
              <w:jc w:val="left"/>
            </w:pPr>
            <w:r>
              <w:rPr>
                <w:rStyle w:val="Zkladntext21"/>
              </w:rPr>
              <w:t>3</w:t>
            </w:r>
          </w:p>
        </w:tc>
        <w:tc>
          <w:tcPr>
            <w:tcW w:w="490" w:type="dxa"/>
            <w:tcBorders>
              <w:top w:val="single" w:sz="4" w:space="0" w:color="auto"/>
              <w:left w:val="single" w:sz="4" w:space="0" w:color="auto"/>
            </w:tcBorders>
            <w:shd w:val="clear" w:color="auto" w:fill="FFFFFF"/>
            <w:vAlign w:val="center"/>
          </w:tcPr>
          <w:p w14:paraId="3086B475" w14:textId="77777777" w:rsidR="00CE46DB" w:rsidRDefault="00000000">
            <w:pPr>
              <w:pStyle w:val="Zkladntext20"/>
              <w:framePr w:w="8827" w:wrap="notBeside" w:vAnchor="text" w:hAnchor="text" w:xAlign="center" w:y="1"/>
              <w:shd w:val="clear" w:color="auto" w:fill="auto"/>
              <w:spacing w:before="0" w:line="150" w:lineRule="exact"/>
              <w:ind w:firstLine="0"/>
              <w:jc w:val="left"/>
            </w:pPr>
            <w:r>
              <w:rPr>
                <w:rStyle w:val="Zkladntext21"/>
              </w:rPr>
              <w:t>1</w:t>
            </w:r>
          </w:p>
        </w:tc>
        <w:tc>
          <w:tcPr>
            <w:tcW w:w="490" w:type="dxa"/>
            <w:tcBorders>
              <w:top w:val="single" w:sz="4" w:space="0" w:color="auto"/>
              <w:left w:val="single" w:sz="4" w:space="0" w:color="auto"/>
            </w:tcBorders>
            <w:shd w:val="clear" w:color="auto" w:fill="FFFFFF"/>
            <w:vAlign w:val="center"/>
          </w:tcPr>
          <w:p w14:paraId="3AC5A8BF" w14:textId="77777777" w:rsidR="00CE46DB" w:rsidRDefault="00000000">
            <w:pPr>
              <w:pStyle w:val="Zkladntext20"/>
              <w:framePr w:w="8827" w:wrap="notBeside" w:vAnchor="text" w:hAnchor="text" w:xAlign="center" w:y="1"/>
              <w:shd w:val="clear" w:color="auto" w:fill="auto"/>
              <w:spacing w:before="0" w:line="150" w:lineRule="exact"/>
              <w:ind w:firstLine="0"/>
              <w:jc w:val="left"/>
            </w:pPr>
            <w:r>
              <w:rPr>
                <w:rStyle w:val="Zkladntext21"/>
              </w:rPr>
              <w:t>-1</w:t>
            </w:r>
          </w:p>
        </w:tc>
        <w:tc>
          <w:tcPr>
            <w:tcW w:w="490" w:type="dxa"/>
            <w:tcBorders>
              <w:top w:val="single" w:sz="4" w:space="0" w:color="auto"/>
              <w:left w:val="single" w:sz="4" w:space="0" w:color="auto"/>
            </w:tcBorders>
            <w:shd w:val="clear" w:color="auto" w:fill="FFFFFF"/>
            <w:vAlign w:val="center"/>
          </w:tcPr>
          <w:p w14:paraId="4BE782B9" w14:textId="77777777" w:rsidR="00CE46DB" w:rsidRDefault="00000000">
            <w:pPr>
              <w:pStyle w:val="Zkladntext20"/>
              <w:framePr w:w="8827" w:wrap="notBeside" w:vAnchor="text" w:hAnchor="text" w:xAlign="center" w:y="1"/>
              <w:shd w:val="clear" w:color="auto" w:fill="auto"/>
              <w:spacing w:before="0" w:line="150" w:lineRule="exact"/>
              <w:ind w:firstLine="0"/>
              <w:jc w:val="left"/>
            </w:pPr>
            <w:r>
              <w:rPr>
                <w:rStyle w:val="Zkladntext21"/>
              </w:rPr>
              <w:t>-3</w:t>
            </w:r>
          </w:p>
        </w:tc>
        <w:tc>
          <w:tcPr>
            <w:tcW w:w="485" w:type="dxa"/>
            <w:tcBorders>
              <w:top w:val="single" w:sz="4" w:space="0" w:color="auto"/>
              <w:left w:val="single" w:sz="4" w:space="0" w:color="auto"/>
            </w:tcBorders>
            <w:shd w:val="clear" w:color="auto" w:fill="FFFFFF"/>
            <w:vAlign w:val="center"/>
          </w:tcPr>
          <w:p w14:paraId="0B8EDD29" w14:textId="77777777" w:rsidR="00CE46DB" w:rsidRDefault="00000000">
            <w:pPr>
              <w:pStyle w:val="Zkladntext20"/>
              <w:framePr w:w="8827" w:wrap="notBeside" w:vAnchor="text" w:hAnchor="text" w:xAlign="center" w:y="1"/>
              <w:shd w:val="clear" w:color="auto" w:fill="auto"/>
              <w:spacing w:before="0" w:line="150" w:lineRule="exact"/>
              <w:ind w:firstLine="0"/>
              <w:jc w:val="left"/>
            </w:pPr>
            <w:r>
              <w:rPr>
                <w:rStyle w:val="Zkladntext21"/>
              </w:rPr>
              <w:t>-5</w:t>
            </w:r>
          </w:p>
        </w:tc>
        <w:tc>
          <w:tcPr>
            <w:tcW w:w="490" w:type="dxa"/>
            <w:tcBorders>
              <w:top w:val="single" w:sz="4" w:space="0" w:color="auto"/>
              <w:left w:val="single" w:sz="4" w:space="0" w:color="auto"/>
            </w:tcBorders>
            <w:shd w:val="clear" w:color="auto" w:fill="FFFFFF"/>
            <w:vAlign w:val="center"/>
          </w:tcPr>
          <w:p w14:paraId="02C71B3B" w14:textId="77777777" w:rsidR="00CE46DB" w:rsidRDefault="00000000">
            <w:pPr>
              <w:pStyle w:val="Zkladntext20"/>
              <w:framePr w:w="8827" w:wrap="notBeside" w:vAnchor="text" w:hAnchor="text" w:xAlign="center" w:y="1"/>
              <w:shd w:val="clear" w:color="auto" w:fill="auto"/>
              <w:spacing w:before="0" w:line="150" w:lineRule="exact"/>
              <w:ind w:firstLine="0"/>
              <w:jc w:val="left"/>
            </w:pPr>
            <w:r>
              <w:rPr>
                <w:rStyle w:val="Zkladntext21"/>
              </w:rPr>
              <w:t>-7</w:t>
            </w:r>
          </w:p>
        </w:tc>
        <w:tc>
          <w:tcPr>
            <w:tcW w:w="490" w:type="dxa"/>
            <w:tcBorders>
              <w:top w:val="single" w:sz="4" w:space="0" w:color="auto"/>
              <w:left w:val="single" w:sz="4" w:space="0" w:color="auto"/>
            </w:tcBorders>
            <w:shd w:val="clear" w:color="auto" w:fill="FFFFFF"/>
            <w:vAlign w:val="center"/>
          </w:tcPr>
          <w:p w14:paraId="2B6C55CA" w14:textId="77777777" w:rsidR="00CE46DB" w:rsidRDefault="00000000">
            <w:pPr>
              <w:pStyle w:val="Zkladntext20"/>
              <w:framePr w:w="8827" w:wrap="notBeside" w:vAnchor="text" w:hAnchor="text" w:xAlign="center" w:y="1"/>
              <w:shd w:val="clear" w:color="auto" w:fill="auto"/>
              <w:spacing w:before="0" w:line="150" w:lineRule="exact"/>
              <w:ind w:firstLine="0"/>
              <w:jc w:val="left"/>
            </w:pPr>
            <w:r>
              <w:rPr>
                <w:rStyle w:val="Zkladntext21"/>
              </w:rPr>
              <w:t>-9</w:t>
            </w:r>
          </w:p>
        </w:tc>
        <w:tc>
          <w:tcPr>
            <w:tcW w:w="490" w:type="dxa"/>
            <w:tcBorders>
              <w:top w:val="single" w:sz="4" w:space="0" w:color="auto"/>
              <w:left w:val="single" w:sz="4" w:space="0" w:color="auto"/>
            </w:tcBorders>
            <w:shd w:val="clear" w:color="auto" w:fill="FFFFFF"/>
            <w:vAlign w:val="center"/>
          </w:tcPr>
          <w:p w14:paraId="7623F86E" w14:textId="77777777" w:rsidR="00CE46DB" w:rsidRDefault="00000000">
            <w:pPr>
              <w:pStyle w:val="Zkladntext20"/>
              <w:framePr w:w="8827" w:wrap="notBeside" w:vAnchor="text" w:hAnchor="text" w:xAlign="center" w:y="1"/>
              <w:shd w:val="clear" w:color="auto" w:fill="auto"/>
              <w:spacing w:before="0" w:line="150" w:lineRule="exact"/>
              <w:ind w:firstLine="0"/>
              <w:jc w:val="left"/>
            </w:pPr>
            <w:r>
              <w:rPr>
                <w:rStyle w:val="Zkladntext21"/>
              </w:rPr>
              <w:t>-11</w:t>
            </w:r>
          </w:p>
        </w:tc>
        <w:tc>
          <w:tcPr>
            <w:tcW w:w="490" w:type="dxa"/>
            <w:tcBorders>
              <w:top w:val="single" w:sz="4" w:space="0" w:color="auto"/>
              <w:left w:val="single" w:sz="4" w:space="0" w:color="auto"/>
            </w:tcBorders>
            <w:shd w:val="clear" w:color="auto" w:fill="FFFFFF"/>
            <w:vAlign w:val="center"/>
          </w:tcPr>
          <w:p w14:paraId="5CFE80D5" w14:textId="77777777" w:rsidR="00CE46DB" w:rsidRDefault="00000000">
            <w:pPr>
              <w:pStyle w:val="Zkladntext20"/>
              <w:framePr w:w="8827" w:wrap="notBeside" w:vAnchor="text" w:hAnchor="text" w:xAlign="center" w:y="1"/>
              <w:shd w:val="clear" w:color="auto" w:fill="auto"/>
              <w:spacing w:before="0" w:line="150" w:lineRule="exact"/>
              <w:ind w:firstLine="0"/>
              <w:jc w:val="left"/>
            </w:pPr>
            <w:r>
              <w:rPr>
                <w:rStyle w:val="Zkladntext21"/>
              </w:rPr>
              <w:t>-13</w:t>
            </w:r>
          </w:p>
        </w:tc>
        <w:tc>
          <w:tcPr>
            <w:tcW w:w="494" w:type="dxa"/>
            <w:tcBorders>
              <w:top w:val="single" w:sz="4" w:space="0" w:color="auto"/>
              <w:left w:val="single" w:sz="4" w:space="0" w:color="auto"/>
              <w:right w:val="single" w:sz="4" w:space="0" w:color="auto"/>
            </w:tcBorders>
            <w:shd w:val="clear" w:color="auto" w:fill="FFFFFF"/>
            <w:vAlign w:val="center"/>
          </w:tcPr>
          <w:p w14:paraId="2AA1425F" w14:textId="77777777" w:rsidR="00CE46DB" w:rsidRDefault="00000000">
            <w:pPr>
              <w:pStyle w:val="Zkladntext20"/>
              <w:framePr w:w="8827" w:wrap="notBeside" w:vAnchor="text" w:hAnchor="text" w:xAlign="center" w:y="1"/>
              <w:shd w:val="clear" w:color="auto" w:fill="auto"/>
              <w:spacing w:before="0" w:line="150" w:lineRule="exact"/>
              <w:ind w:firstLine="0"/>
              <w:jc w:val="left"/>
            </w:pPr>
            <w:r>
              <w:rPr>
                <w:rStyle w:val="Zkladntext21"/>
              </w:rPr>
              <w:t>-15</w:t>
            </w:r>
          </w:p>
        </w:tc>
      </w:tr>
      <w:tr w:rsidR="00CE46DB" w14:paraId="4D9B65DB" w14:textId="77777777">
        <w:trPr>
          <w:trHeight w:hRule="exact" w:val="763"/>
          <w:jc w:val="center"/>
        </w:trPr>
        <w:tc>
          <w:tcPr>
            <w:tcW w:w="1066" w:type="dxa"/>
            <w:tcBorders>
              <w:top w:val="single" w:sz="4" w:space="0" w:color="auto"/>
              <w:left w:val="single" w:sz="4" w:space="0" w:color="auto"/>
              <w:bottom w:val="single" w:sz="4" w:space="0" w:color="auto"/>
            </w:tcBorders>
            <w:shd w:val="clear" w:color="auto" w:fill="FFFFFF"/>
            <w:vAlign w:val="center"/>
          </w:tcPr>
          <w:p w14:paraId="3CE285FF" w14:textId="77777777" w:rsidR="00CE46DB" w:rsidRDefault="00000000">
            <w:pPr>
              <w:pStyle w:val="Zkladntext20"/>
              <w:framePr w:w="8827" w:wrap="notBeside" w:vAnchor="text" w:hAnchor="text" w:xAlign="center" w:y="1"/>
              <w:shd w:val="clear" w:color="auto" w:fill="auto"/>
              <w:spacing w:before="0" w:line="173" w:lineRule="exact"/>
              <w:ind w:firstLine="0"/>
              <w:jc w:val="left"/>
            </w:pPr>
            <w:r>
              <w:rPr>
                <w:rStyle w:val="Zkladntext21"/>
              </w:rPr>
              <w:t>Přívodní teplota média</w:t>
            </w:r>
          </w:p>
          <w:p w14:paraId="593B6DFD" w14:textId="77777777" w:rsidR="00CE46DB" w:rsidRDefault="00000000">
            <w:pPr>
              <w:pStyle w:val="Zkladntext20"/>
              <w:framePr w:w="8827" w:wrap="notBeside" w:vAnchor="text" w:hAnchor="text" w:xAlign="center" w:y="1"/>
              <w:shd w:val="clear" w:color="auto" w:fill="auto"/>
              <w:spacing w:before="0" w:line="200" w:lineRule="exact"/>
              <w:ind w:firstLine="0"/>
              <w:jc w:val="left"/>
            </w:pPr>
            <w:proofErr w:type="spellStart"/>
            <w:r>
              <w:rPr>
                <w:rStyle w:val="Zkladntext210pt"/>
              </w:rPr>
              <w:t>ra</w:t>
            </w:r>
            <w:proofErr w:type="spellEnd"/>
          </w:p>
        </w:tc>
        <w:tc>
          <w:tcPr>
            <w:tcW w:w="422" w:type="dxa"/>
            <w:tcBorders>
              <w:top w:val="single" w:sz="4" w:space="0" w:color="auto"/>
              <w:left w:val="single" w:sz="4" w:space="0" w:color="auto"/>
              <w:bottom w:val="single" w:sz="4" w:space="0" w:color="auto"/>
            </w:tcBorders>
            <w:shd w:val="clear" w:color="auto" w:fill="FFFFFF"/>
            <w:vAlign w:val="center"/>
          </w:tcPr>
          <w:p w14:paraId="57F76165" w14:textId="77777777" w:rsidR="00CE46DB" w:rsidRDefault="00000000">
            <w:pPr>
              <w:pStyle w:val="Zkladntext20"/>
              <w:framePr w:w="8827" w:wrap="notBeside" w:vAnchor="text" w:hAnchor="text" w:xAlign="center" w:y="1"/>
              <w:shd w:val="clear" w:color="auto" w:fill="auto"/>
              <w:spacing w:before="0" w:line="150" w:lineRule="exact"/>
              <w:ind w:firstLine="0"/>
              <w:jc w:val="left"/>
            </w:pPr>
            <w:r>
              <w:rPr>
                <w:rStyle w:val="Zkladntext21"/>
              </w:rPr>
              <w:t>41,5</w:t>
            </w:r>
          </w:p>
        </w:tc>
        <w:tc>
          <w:tcPr>
            <w:tcW w:w="490" w:type="dxa"/>
            <w:tcBorders>
              <w:top w:val="single" w:sz="4" w:space="0" w:color="auto"/>
              <w:left w:val="single" w:sz="4" w:space="0" w:color="auto"/>
              <w:bottom w:val="single" w:sz="4" w:space="0" w:color="auto"/>
            </w:tcBorders>
            <w:shd w:val="clear" w:color="auto" w:fill="FFFFFF"/>
            <w:vAlign w:val="center"/>
          </w:tcPr>
          <w:p w14:paraId="48603B67" w14:textId="77777777" w:rsidR="00CE46DB" w:rsidRDefault="00000000">
            <w:pPr>
              <w:pStyle w:val="Zkladntext20"/>
              <w:framePr w:w="8827" w:wrap="notBeside" w:vAnchor="text" w:hAnchor="text" w:xAlign="center" w:y="1"/>
              <w:shd w:val="clear" w:color="auto" w:fill="auto"/>
              <w:spacing w:before="0" w:line="150" w:lineRule="exact"/>
              <w:ind w:firstLine="0"/>
              <w:jc w:val="left"/>
            </w:pPr>
            <w:r>
              <w:rPr>
                <w:rStyle w:val="Zkladntext21"/>
              </w:rPr>
              <w:t>44,5</w:t>
            </w:r>
          </w:p>
        </w:tc>
        <w:tc>
          <w:tcPr>
            <w:tcW w:w="490" w:type="dxa"/>
            <w:tcBorders>
              <w:top w:val="single" w:sz="4" w:space="0" w:color="auto"/>
              <w:left w:val="single" w:sz="4" w:space="0" w:color="auto"/>
              <w:bottom w:val="single" w:sz="4" w:space="0" w:color="auto"/>
            </w:tcBorders>
            <w:shd w:val="clear" w:color="auto" w:fill="FFFFFF"/>
            <w:vAlign w:val="center"/>
          </w:tcPr>
          <w:p w14:paraId="2ED3C4D9" w14:textId="77777777" w:rsidR="00CE46DB" w:rsidRDefault="00000000">
            <w:pPr>
              <w:pStyle w:val="Zkladntext20"/>
              <w:framePr w:w="8827" w:wrap="notBeside" w:vAnchor="text" w:hAnchor="text" w:xAlign="center" w:y="1"/>
              <w:shd w:val="clear" w:color="auto" w:fill="auto"/>
              <w:spacing w:before="0" w:line="150" w:lineRule="exact"/>
              <w:ind w:firstLine="0"/>
              <w:jc w:val="left"/>
            </w:pPr>
            <w:r>
              <w:rPr>
                <w:rStyle w:val="Zkladntext21"/>
              </w:rPr>
              <w:t>48,3</w:t>
            </w:r>
          </w:p>
        </w:tc>
        <w:tc>
          <w:tcPr>
            <w:tcW w:w="490" w:type="dxa"/>
            <w:tcBorders>
              <w:top w:val="single" w:sz="4" w:space="0" w:color="auto"/>
              <w:left w:val="single" w:sz="4" w:space="0" w:color="auto"/>
              <w:bottom w:val="single" w:sz="4" w:space="0" w:color="auto"/>
            </w:tcBorders>
            <w:shd w:val="clear" w:color="auto" w:fill="FFFFFF"/>
            <w:vAlign w:val="center"/>
          </w:tcPr>
          <w:p w14:paraId="0D3377ED" w14:textId="77777777" w:rsidR="00CE46DB" w:rsidRDefault="00000000">
            <w:pPr>
              <w:pStyle w:val="Zkladntext20"/>
              <w:framePr w:w="8827" w:wrap="notBeside" w:vAnchor="text" w:hAnchor="text" w:xAlign="center" w:y="1"/>
              <w:shd w:val="clear" w:color="auto" w:fill="auto"/>
              <w:spacing w:before="0" w:line="150" w:lineRule="exact"/>
              <w:ind w:firstLine="0"/>
              <w:jc w:val="left"/>
            </w:pPr>
            <w:r>
              <w:rPr>
                <w:rStyle w:val="Zkladntext21"/>
              </w:rPr>
              <w:t>51,9</w:t>
            </w:r>
          </w:p>
        </w:tc>
        <w:tc>
          <w:tcPr>
            <w:tcW w:w="485" w:type="dxa"/>
            <w:tcBorders>
              <w:top w:val="single" w:sz="4" w:space="0" w:color="auto"/>
              <w:left w:val="single" w:sz="4" w:space="0" w:color="auto"/>
              <w:bottom w:val="single" w:sz="4" w:space="0" w:color="auto"/>
            </w:tcBorders>
            <w:shd w:val="clear" w:color="auto" w:fill="FFFFFF"/>
            <w:vAlign w:val="center"/>
          </w:tcPr>
          <w:p w14:paraId="0A8C7054" w14:textId="77777777" w:rsidR="00CE46DB" w:rsidRDefault="00000000">
            <w:pPr>
              <w:pStyle w:val="Zkladntext20"/>
              <w:framePr w:w="8827" w:wrap="notBeside" w:vAnchor="text" w:hAnchor="text" w:xAlign="center" w:y="1"/>
              <w:shd w:val="clear" w:color="auto" w:fill="auto"/>
              <w:spacing w:before="0" w:line="150" w:lineRule="exact"/>
              <w:ind w:firstLine="0"/>
              <w:jc w:val="left"/>
            </w:pPr>
            <w:r>
              <w:rPr>
                <w:rStyle w:val="Zkladntext21"/>
              </w:rPr>
              <w:t>55,5</w:t>
            </w:r>
          </w:p>
        </w:tc>
        <w:tc>
          <w:tcPr>
            <w:tcW w:w="490" w:type="dxa"/>
            <w:tcBorders>
              <w:top w:val="single" w:sz="4" w:space="0" w:color="auto"/>
              <w:left w:val="single" w:sz="4" w:space="0" w:color="auto"/>
              <w:bottom w:val="single" w:sz="4" w:space="0" w:color="auto"/>
            </w:tcBorders>
            <w:shd w:val="clear" w:color="auto" w:fill="FFFFFF"/>
            <w:vAlign w:val="center"/>
          </w:tcPr>
          <w:p w14:paraId="48BE06F4" w14:textId="77777777" w:rsidR="00CE46DB" w:rsidRDefault="00000000">
            <w:pPr>
              <w:pStyle w:val="Zkladntext20"/>
              <w:framePr w:w="8827" w:wrap="notBeside" w:vAnchor="text" w:hAnchor="text" w:xAlign="center" w:y="1"/>
              <w:shd w:val="clear" w:color="auto" w:fill="auto"/>
              <w:spacing w:before="0" w:line="150" w:lineRule="exact"/>
              <w:ind w:firstLine="0"/>
              <w:jc w:val="left"/>
            </w:pPr>
            <w:r>
              <w:rPr>
                <w:rStyle w:val="Zkladntext21"/>
              </w:rPr>
              <w:t>58,9</w:t>
            </w:r>
          </w:p>
        </w:tc>
        <w:tc>
          <w:tcPr>
            <w:tcW w:w="490" w:type="dxa"/>
            <w:tcBorders>
              <w:top w:val="single" w:sz="4" w:space="0" w:color="auto"/>
              <w:left w:val="single" w:sz="4" w:space="0" w:color="auto"/>
              <w:bottom w:val="single" w:sz="4" w:space="0" w:color="auto"/>
            </w:tcBorders>
            <w:shd w:val="clear" w:color="auto" w:fill="FFFFFF"/>
            <w:vAlign w:val="center"/>
          </w:tcPr>
          <w:p w14:paraId="3D1DA093" w14:textId="77777777" w:rsidR="00CE46DB" w:rsidRDefault="00000000">
            <w:pPr>
              <w:pStyle w:val="Zkladntext20"/>
              <w:framePr w:w="8827" w:wrap="notBeside" w:vAnchor="text" w:hAnchor="text" w:xAlign="center" w:y="1"/>
              <w:shd w:val="clear" w:color="auto" w:fill="auto"/>
              <w:spacing w:before="0" w:line="150" w:lineRule="exact"/>
              <w:ind w:firstLine="0"/>
              <w:jc w:val="left"/>
            </w:pPr>
            <w:r>
              <w:rPr>
                <w:rStyle w:val="Zkladntext21"/>
              </w:rPr>
              <w:t>62,3</w:t>
            </w:r>
          </w:p>
        </w:tc>
        <w:tc>
          <w:tcPr>
            <w:tcW w:w="490" w:type="dxa"/>
            <w:tcBorders>
              <w:top w:val="single" w:sz="4" w:space="0" w:color="auto"/>
              <w:left w:val="single" w:sz="4" w:space="0" w:color="auto"/>
              <w:bottom w:val="single" w:sz="4" w:space="0" w:color="auto"/>
            </w:tcBorders>
            <w:shd w:val="clear" w:color="auto" w:fill="FFFFFF"/>
            <w:vAlign w:val="center"/>
          </w:tcPr>
          <w:p w14:paraId="34A5EA64" w14:textId="77777777" w:rsidR="00CE46DB" w:rsidRDefault="00000000">
            <w:pPr>
              <w:pStyle w:val="Zkladntext20"/>
              <w:framePr w:w="8827" w:wrap="notBeside" w:vAnchor="text" w:hAnchor="text" w:xAlign="center" w:y="1"/>
              <w:shd w:val="clear" w:color="auto" w:fill="auto"/>
              <w:spacing w:before="0" w:line="150" w:lineRule="exact"/>
              <w:ind w:firstLine="0"/>
              <w:jc w:val="left"/>
            </w:pPr>
            <w:r>
              <w:rPr>
                <w:rStyle w:val="Zkladntext21"/>
              </w:rPr>
              <w:t>65,6</w:t>
            </w:r>
          </w:p>
        </w:tc>
        <w:tc>
          <w:tcPr>
            <w:tcW w:w="490" w:type="dxa"/>
            <w:tcBorders>
              <w:top w:val="single" w:sz="4" w:space="0" w:color="auto"/>
              <w:left w:val="single" w:sz="4" w:space="0" w:color="auto"/>
              <w:bottom w:val="single" w:sz="4" w:space="0" w:color="auto"/>
            </w:tcBorders>
            <w:shd w:val="clear" w:color="auto" w:fill="FFFFFF"/>
            <w:vAlign w:val="center"/>
          </w:tcPr>
          <w:p w14:paraId="5C1DC0A3" w14:textId="77777777" w:rsidR="00CE46DB" w:rsidRDefault="00000000">
            <w:pPr>
              <w:pStyle w:val="Zkladntext20"/>
              <w:framePr w:w="8827" w:wrap="notBeside" w:vAnchor="text" w:hAnchor="text" w:xAlign="center" w:y="1"/>
              <w:shd w:val="clear" w:color="auto" w:fill="auto"/>
              <w:spacing w:before="0" w:line="150" w:lineRule="exact"/>
              <w:ind w:firstLine="0"/>
              <w:jc w:val="left"/>
            </w:pPr>
            <w:r>
              <w:rPr>
                <w:rStyle w:val="Zkladntext21"/>
              </w:rPr>
              <w:t>68,8</w:t>
            </w:r>
          </w:p>
        </w:tc>
        <w:tc>
          <w:tcPr>
            <w:tcW w:w="490" w:type="dxa"/>
            <w:tcBorders>
              <w:top w:val="single" w:sz="4" w:space="0" w:color="auto"/>
              <w:left w:val="single" w:sz="4" w:space="0" w:color="auto"/>
              <w:bottom w:val="single" w:sz="4" w:space="0" w:color="auto"/>
            </w:tcBorders>
            <w:shd w:val="clear" w:color="auto" w:fill="FFFFFF"/>
            <w:vAlign w:val="center"/>
          </w:tcPr>
          <w:p w14:paraId="7C7423E6" w14:textId="77777777" w:rsidR="00CE46DB" w:rsidRDefault="00000000">
            <w:pPr>
              <w:pStyle w:val="Zkladntext20"/>
              <w:framePr w:w="8827" w:wrap="notBeside" w:vAnchor="text" w:hAnchor="text" w:xAlign="center" w:y="1"/>
              <w:shd w:val="clear" w:color="auto" w:fill="auto"/>
              <w:spacing w:before="0" w:line="150" w:lineRule="exact"/>
              <w:ind w:firstLine="0"/>
              <w:jc w:val="left"/>
            </w:pPr>
            <w:r>
              <w:rPr>
                <w:rStyle w:val="Zkladntext21"/>
              </w:rPr>
              <w:t>71,9</w:t>
            </w:r>
          </w:p>
        </w:tc>
        <w:tc>
          <w:tcPr>
            <w:tcW w:w="485" w:type="dxa"/>
            <w:tcBorders>
              <w:top w:val="single" w:sz="4" w:space="0" w:color="auto"/>
              <w:left w:val="single" w:sz="4" w:space="0" w:color="auto"/>
              <w:bottom w:val="single" w:sz="4" w:space="0" w:color="auto"/>
            </w:tcBorders>
            <w:shd w:val="clear" w:color="auto" w:fill="FFFFFF"/>
            <w:vAlign w:val="center"/>
          </w:tcPr>
          <w:p w14:paraId="0E9223F8" w14:textId="77777777" w:rsidR="00CE46DB" w:rsidRDefault="00000000">
            <w:pPr>
              <w:pStyle w:val="Zkladntext20"/>
              <w:framePr w:w="8827" w:wrap="notBeside" w:vAnchor="text" w:hAnchor="text" w:xAlign="center" w:y="1"/>
              <w:shd w:val="clear" w:color="auto" w:fill="auto"/>
              <w:spacing w:before="0" w:line="150" w:lineRule="exact"/>
              <w:ind w:firstLine="0"/>
              <w:jc w:val="left"/>
            </w:pPr>
            <w:r>
              <w:rPr>
                <w:rStyle w:val="Zkladntext21"/>
              </w:rPr>
              <w:t>75,1</w:t>
            </w:r>
          </w:p>
        </w:tc>
        <w:tc>
          <w:tcPr>
            <w:tcW w:w="490" w:type="dxa"/>
            <w:tcBorders>
              <w:top w:val="single" w:sz="4" w:space="0" w:color="auto"/>
              <w:left w:val="single" w:sz="4" w:space="0" w:color="auto"/>
              <w:bottom w:val="single" w:sz="4" w:space="0" w:color="auto"/>
            </w:tcBorders>
            <w:shd w:val="clear" w:color="auto" w:fill="FFFFFF"/>
            <w:vAlign w:val="center"/>
          </w:tcPr>
          <w:p w14:paraId="177AACD9" w14:textId="77777777" w:rsidR="00CE46DB" w:rsidRDefault="00000000">
            <w:pPr>
              <w:pStyle w:val="Zkladntext20"/>
              <w:framePr w:w="8827" w:wrap="notBeside" w:vAnchor="text" w:hAnchor="text" w:xAlign="center" w:y="1"/>
              <w:shd w:val="clear" w:color="auto" w:fill="auto"/>
              <w:spacing w:before="0" w:line="150" w:lineRule="exact"/>
              <w:ind w:firstLine="0"/>
              <w:jc w:val="left"/>
            </w:pPr>
            <w:r>
              <w:rPr>
                <w:rStyle w:val="Zkladntext21"/>
              </w:rPr>
              <w:t>78,1</w:t>
            </w:r>
          </w:p>
        </w:tc>
        <w:tc>
          <w:tcPr>
            <w:tcW w:w="490" w:type="dxa"/>
            <w:tcBorders>
              <w:top w:val="single" w:sz="4" w:space="0" w:color="auto"/>
              <w:left w:val="single" w:sz="4" w:space="0" w:color="auto"/>
              <w:bottom w:val="single" w:sz="4" w:space="0" w:color="auto"/>
            </w:tcBorders>
            <w:shd w:val="clear" w:color="auto" w:fill="FFFFFF"/>
            <w:vAlign w:val="center"/>
          </w:tcPr>
          <w:p w14:paraId="5845CCCF" w14:textId="77777777" w:rsidR="00CE46DB" w:rsidRDefault="00000000">
            <w:pPr>
              <w:pStyle w:val="Zkladntext20"/>
              <w:framePr w:w="8827" w:wrap="notBeside" w:vAnchor="text" w:hAnchor="text" w:xAlign="center" w:y="1"/>
              <w:shd w:val="clear" w:color="auto" w:fill="auto"/>
              <w:spacing w:before="0" w:line="150" w:lineRule="exact"/>
              <w:ind w:firstLine="0"/>
              <w:jc w:val="left"/>
            </w:pPr>
            <w:r>
              <w:rPr>
                <w:rStyle w:val="Zkladntext21"/>
              </w:rPr>
              <w:t>81,2</w:t>
            </w:r>
          </w:p>
        </w:tc>
        <w:tc>
          <w:tcPr>
            <w:tcW w:w="490" w:type="dxa"/>
            <w:tcBorders>
              <w:top w:val="single" w:sz="4" w:space="0" w:color="auto"/>
              <w:left w:val="single" w:sz="4" w:space="0" w:color="auto"/>
              <w:bottom w:val="single" w:sz="4" w:space="0" w:color="auto"/>
            </w:tcBorders>
            <w:shd w:val="clear" w:color="auto" w:fill="FFFFFF"/>
            <w:vAlign w:val="center"/>
          </w:tcPr>
          <w:p w14:paraId="08CF0216" w14:textId="77777777" w:rsidR="00CE46DB" w:rsidRDefault="00000000">
            <w:pPr>
              <w:pStyle w:val="Zkladntext20"/>
              <w:framePr w:w="8827" w:wrap="notBeside" w:vAnchor="text" w:hAnchor="text" w:xAlign="center" w:y="1"/>
              <w:shd w:val="clear" w:color="auto" w:fill="auto"/>
              <w:spacing w:before="0" w:line="150" w:lineRule="exact"/>
              <w:ind w:firstLine="0"/>
              <w:jc w:val="left"/>
            </w:pPr>
            <w:r>
              <w:rPr>
                <w:rStyle w:val="Zkladntext21"/>
              </w:rPr>
              <w:t>84,1</w:t>
            </w:r>
          </w:p>
        </w:tc>
        <w:tc>
          <w:tcPr>
            <w:tcW w:w="490" w:type="dxa"/>
            <w:tcBorders>
              <w:top w:val="single" w:sz="4" w:space="0" w:color="auto"/>
              <w:left w:val="single" w:sz="4" w:space="0" w:color="auto"/>
              <w:bottom w:val="single" w:sz="4" w:space="0" w:color="auto"/>
            </w:tcBorders>
            <w:shd w:val="clear" w:color="auto" w:fill="FFFFFF"/>
            <w:vAlign w:val="center"/>
          </w:tcPr>
          <w:p w14:paraId="088FB427" w14:textId="77777777" w:rsidR="00CE46DB" w:rsidRDefault="00000000">
            <w:pPr>
              <w:pStyle w:val="Zkladntext20"/>
              <w:framePr w:w="8827" w:wrap="notBeside" w:vAnchor="text" w:hAnchor="text" w:xAlign="center" w:y="1"/>
              <w:shd w:val="clear" w:color="auto" w:fill="auto"/>
              <w:spacing w:before="0" w:line="150" w:lineRule="exact"/>
              <w:ind w:firstLine="0"/>
              <w:jc w:val="left"/>
            </w:pPr>
            <w:r>
              <w:rPr>
                <w:rStyle w:val="Zkladntext21"/>
              </w:rPr>
              <w:t>87,1</w:t>
            </w:r>
          </w:p>
        </w:tc>
        <w:tc>
          <w:tcPr>
            <w:tcW w:w="494" w:type="dxa"/>
            <w:tcBorders>
              <w:top w:val="single" w:sz="4" w:space="0" w:color="auto"/>
              <w:left w:val="single" w:sz="4" w:space="0" w:color="auto"/>
              <w:bottom w:val="single" w:sz="4" w:space="0" w:color="auto"/>
              <w:right w:val="single" w:sz="4" w:space="0" w:color="auto"/>
            </w:tcBorders>
            <w:shd w:val="clear" w:color="auto" w:fill="FFFFFF"/>
            <w:vAlign w:val="center"/>
          </w:tcPr>
          <w:p w14:paraId="0BFEEB74" w14:textId="77777777" w:rsidR="00CE46DB" w:rsidRDefault="00000000">
            <w:pPr>
              <w:pStyle w:val="Zkladntext20"/>
              <w:framePr w:w="8827" w:wrap="notBeside" w:vAnchor="text" w:hAnchor="text" w:xAlign="center" w:y="1"/>
              <w:shd w:val="clear" w:color="auto" w:fill="auto"/>
              <w:spacing w:before="0" w:line="150" w:lineRule="exact"/>
              <w:ind w:firstLine="0"/>
              <w:jc w:val="left"/>
            </w:pPr>
            <w:r>
              <w:rPr>
                <w:rStyle w:val="Zkladntext21"/>
              </w:rPr>
              <w:t>90</w:t>
            </w:r>
          </w:p>
        </w:tc>
      </w:tr>
    </w:tbl>
    <w:p w14:paraId="5D9F5C8C" w14:textId="77777777" w:rsidR="00CE46DB" w:rsidRDefault="00CE46DB">
      <w:pPr>
        <w:framePr w:w="8827" w:wrap="notBeside" w:vAnchor="text" w:hAnchor="text" w:xAlign="center" w:y="1"/>
        <w:rPr>
          <w:sz w:val="2"/>
          <w:szCs w:val="2"/>
        </w:rPr>
      </w:pPr>
    </w:p>
    <w:p w14:paraId="45AE4678" w14:textId="77777777" w:rsidR="00CE46DB" w:rsidRDefault="00CE46DB">
      <w:pPr>
        <w:rPr>
          <w:sz w:val="2"/>
          <w:szCs w:val="2"/>
        </w:rPr>
      </w:pPr>
    </w:p>
    <w:p w14:paraId="49D23ABE" w14:textId="77777777" w:rsidR="00CE46DB" w:rsidRDefault="00000000">
      <w:pPr>
        <w:pStyle w:val="Zkladntext20"/>
        <w:shd w:val="clear" w:color="auto" w:fill="auto"/>
        <w:tabs>
          <w:tab w:val="left" w:leader="underscore" w:pos="1963"/>
        </w:tabs>
        <w:spacing w:before="346" w:after="136" w:line="150" w:lineRule="exact"/>
        <w:ind w:firstLine="0"/>
        <w:jc w:val="both"/>
      </w:pPr>
      <w:r>
        <w:t>V Příbrami dne</w:t>
      </w:r>
      <w:r>
        <w:tab/>
        <w:t xml:space="preserve"> V Příbrami dne</w:t>
      </w:r>
    </w:p>
    <w:p w14:paraId="21245A00" w14:textId="77777777" w:rsidR="00CE46DB" w:rsidRDefault="00000000">
      <w:pPr>
        <w:pStyle w:val="Zkladntext20"/>
        <w:shd w:val="clear" w:color="auto" w:fill="auto"/>
        <w:tabs>
          <w:tab w:val="left" w:pos="4603"/>
        </w:tabs>
        <w:spacing w:before="0" w:after="1036" w:line="150" w:lineRule="exact"/>
        <w:ind w:firstLine="0"/>
        <w:jc w:val="both"/>
      </w:pPr>
      <w:r>
        <w:t>Dodavatel:</w:t>
      </w:r>
      <w:r>
        <w:tab/>
        <w:t>Odběratel:</w:t>
      </w:r>
    </w:p>
    <w:p w14:paraId="0A9D76B6" w14:textId="3CEC0508" w:rsidR="00CE46DB" w:rsidRDefault="00847CB0">
      <w:pPr>
        <w:pStyle w:val="Zkladntext20"/>
        <w:shd w:val="clear" w:color="auto" w:fill="auto"/>
        <w:spacing w:before="0" w:line="150" w:lineRule="exact"/>
        <w:ind w:firstLine="0"/>
        <w:jc w:val="both"/>
      </w:pPr>
      <w:r>
        <w:rPr>
          <w:noProof/>
        </w:rPr>
        <mc:AlternateContent>
          <mc:Choice Requires="wps">
            <w:drawing>
              <wp:anchor distT="0" distB="250825" distL="63500" distR="1847215" simplePos="0" relativeHeight="377487104" behindDoc="1" locked="0" layoutInCell="1" allowOverlap="1" wp14:anchorId="397AA7C9" wp14:editId="053E2A5E">
                <wp:simplePos x="0" y="0"/>
                <wp:positionH relativeFrom="margin">
                  <wp:posOffset>635</wp:posOffset>
                </wp:positionH>
                <wp:positionV relativeFrom="paragraph">
                  <wp:posOffset>-20320</wp:posOffset>
                </wp:positionV>
                <wp:extent cx="1158240" cy="219710"/>
                <wp:effectExtent l="0" t="4445" r="3810" b="4445"/>
                <wp:wrapSquare wrapText="right"/>
                <wp:docPr id="53321879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240"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664276" w14:textId="497F62BC" w:rsidR="00CE46DB" w:rsidRDefault="00000000">
                            <w:pPr>
                              <w:pStyle w:val="Zkladntext20"/>
                              <w:shd w:val="clear" w:color="auto" w:fill="auto"/>
                              <w:spacing w:before="0" w:line="173" w:lineRule="exact"/>
                              <w:ind w:firstLine="0"/>
                              <w:jc w:val="left"/>
                            </w:pPr>
                            <w:r>
                              <w:rPr>
                                <w:rStyle w:val="Zkladntext2Exact"/>
                              </w:rPr>
                              <w:t xml:space="preserve">za Energo Příbram Mgr.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97AA7C9" id="Text Box 10" o:spid="_x0000_s1034" type="#_x0000_t202" style="position:absolute;left:0;text-align:left;margin-left:.05pt;margin-top:-1.6pt;width:91.2pt;height:17.3pt;z-index:-125829376;visibility:visible;mso-wrap-style:square;mso-width-percent:0;mso-height-percent:0;mso-wrap-distance-left:5pt;mso-wrap-distance-top:0;mso-wrap-distance-right:145.45pt;mso-wrap-distance-bottom:19.7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" filled="f" stroked="f">
                <v:textbox style="mso-fit-shape-to-text:t" inset="0,0,0,0">
                  <w:txbxContent>
                    <w:p w14:paraId="7D664276" w14:textId="497F62BC" w:rsidR="00CE46DB" w:rsidRDefault="00000000">
                      <w:pPr>
                        <w:pStyle w:val="Zkladntext20"/>
                        <w:shd w:val="clear" w:color="auto" w:fill="auto"/>
                        <w:spacing w:before="0" w:line="173" w:lineRule="exact"/>
                        <w:ind w:firstLine="0"/>
                        <w:jc w:val="left"/>
                      </w:pPr>
                      <w:r>
                        <w:rPr>
                          <w:rStyle w:val="Zkladntext2Exact"/>
                        </w:rPr>
                        <w:t xml:space="preserve">za Energo Příbram Mgr. </w:t>
                      </w:r>
                    </w:p>
                  </w:txbxContent>
                </v:textbox>
                <w10:wrap type="square" side="right" anchorx="margin"/>
              </v:shape>
            </w:pict>
          </mc:Fallback>
        </mc:AlternateContent>
      </w:r>
      <w:r>
        <w:t>za Technické Služby</w:t>
      </w:r>
    </w:p>
    <w:p w14:paraId="55DFED3F" w14:textId="36FB9E57" w:rsidR="00CE46DB" w:rsidRDefault="00000000">
      <w:pPr>
        <w:pStyle w:val="Zkladntext20"/>
        <w:shd w:val="clear" w:color="auto" w:fill="auto"/>
        <w:spacing w:before="0" w:line="150" w:lineRule="exact"/>
        <w:ind w:firstLine="0"/>
        <w:jc w:val="both"/>
      </w:pPr>
      <w:r>
        <w:br w:type="page"/>
      </w:r>
    </w:p>
    <w:p w14:paraId="0A9D6E85" w14:textId="77777777" w:rsidR="00CE46DB" w:rsidRDefault="00000000">
      <w:pPr>
        <w:pStyle w:val="Zkladntext20"/>
        <w:shd w:val="clear" w:color="auto" w:fill="auto"/>
        <w:spacing w:before="0" w:after="115" w:line="150" w:lineRule="exact"/>
        <w:ind w:firstLine="0"/>
      </w:pPr>
      <w:r>
        <w:lastRenderedPageBreak/>
        <w:t>Cenové ujednání</w:t>
      </w:r>
    </w:p>
    <w:p w14:paraId="54A5959E" w14:textId="77777777" w:rsidR="00CE46DB" w:rsidRDefault="00000000">
      <w:pPr>
        <w:pStyle w:val="Zkladntext20"/>
        <w:shd w:val="clear" w:color="auto" w:fill="auto"/>
        <w:spacing w:before="0" w:line="187" w:lineRule="exact"/>
        <w:ind w:left="440" w:firstLine="0"/>
        <w:jc w:val="left"/>
      </w:pPr>
      <w:r>
        <w:t>1. Energo Příbram, s.r.o.</w:t>
      </w:r>
    </w:p>
    <w:p w14:paraId="6F69BC2A" w14:textId="77777777" w:rsidR="00CE46DB" w:rsidRDefault="00000000">
      <w:pPr>
        <w:pStyle w:val="Zkladntext20"/>
        <w:shd w:val="clear" w:color="auto" w:fill="auto"/>
        <w:spacing w:before="0" w:line="187" w:lineRule="exact"/>
        <w:ind w:left="440" w:firstLine="0"/>
        <w:jc w:val="left"/>
      </w:pPr>
      <w:r>
        <w:t xml:space="preserve">se sídlem: </w:t>
      </w:r>
      <w:proofErr w:type="spellStart"/>
      <w:r>
        <w:t>Obecnická</w:t>
      </w:r>
      <w:proofErr w:type="spellEnd"/>
      <w:r>
        <w:t xml:space="preserve"> 269, Příbram VI-Březové Hory, 261 01 Příbram</w:t>
      </w:r>
    </w:p>
    <w:p w14:paraId="46649B6E" w14:textId="77777777" w:rsidR="00CE46DB" w:rsidRDefault="00000000">
      <w:pPr>
        <w:pStyle w:val="Zkladntext20"/>
        <w:shd w:val="clear" w:color="auto" w:fill="auto"/>
        <w:spacing w:before="0" w:line="187" w:lineRule="exact"/>
        <w:ind w:left="440" w:firstLine="0"/>
        <w:jc w:val="left"/>
      </w:pPr>
      <w:r>
        <w:t>zapsaná v obchodním rejstříku vedeném Městským soudem v Praze, oddíl C, vložka 275501</w:t>
      </w:r>
    </w:p>
    <w:p w14:paraId="1CABB4B0" w14:textId="77777777" w:rsidR="00CE46DB" w:rsidRDefault="00000000">
      <w:pPr>
        <w:pStyle w:val="Zkladntext20"/>
        <w:shd w:val="clear" w:color="auto" w:fill="auto"/>
        <w:spacing w:before="0" w:line="187" w:lineRule="exact"/>
        <w:ind w:left="440" w:firstLine="0"/>
        <w:jc w:val="left"/>
      </w:pPr>
      <w:r>
        <w:t>držitel licence k podnikání, ve smyslu zákona č. 458/2000 Sb., energetický zákon, ve znění pozdějších předpisů</w:t>
      </w:r>
    </w:p>
    <w:p w14:paraId="023F82BB" w14:textId="77777777" w:rsidR="00CE46DB" w:rsidRDefault="00000000">
      <w:pPr>
        <w:pStyle w:val="Zkladntext20"/>
        <w:shd w:val="clear" w:color="auto" w:fill="auto"/>
        <w:spacing w:before="0" w:line="187" w:lineRule="exact"/>
        <w:ind w:left="440" w:firstLine="0"/>
        <w:jc w:val="left"/>
      </w:pPr>
      <w:r>
        <w:t xml:space="preserve">Zastoupená: </w:t>
      </w:r>
      <w:r w:rsidRPr="00ED4651">
        <w:rPr>
          <w:highlight w:val="black"/>
        </w:rPr>
        <w:t xml:space="preserve">Mgr. Petr </w:t>
      </w:r>
      <w:proofErr w:type="spellStart"/>
      <w:r w:rsidRPr="00ED4651">
        <w:rPr>
          <w:highlight w:val="black"/>
        </w:rPr>
        <w:t>Kubový</w:t>
      </w:r>
      <w:proofErr w:type="spellEnd"/>
    </w:p>
    <w:p w14:paraId="5986FBA6" w14:textId="77777777" w:rsidR="00CE46DB" w:rsidRDefault="00000000">
      <w:pPr>
        <w:pStyle w:val="Zkladntext20"/>
        <w:shd w:val="clear" w:color="auto" w:fill="auto"/>
        <w:spacing w:before="0" w:line="187" w:lineRule="exact"/>
        <w:ind w:left="440" w:firstLine="0"/>
        <w:jc w:val="left"/>
      </w:pPr>
      <w:r>
        <w:t>IČO: 6122108</w:t>
      </w:r>
    </w:p>
    <w:p w14:paraId="2A710698" w14:textId="288D03F5" w:rsidR="00CE46DB" w:rsidRDefault="00000000">
      <w:pPr>
        <w:pStyle w:val="Zkladntext20"/>
        <w:shd w:val="clear" w:color="auto" w:fill="auto"/>
        <w:spacing w:before="0" w:after="210" w:line="187" w:lineRule="exact"/>
        <w:ind w:left="440" w:right="740" w:firstLine="0"/>
        <w:jc w:val="left"/>
      </w:pPr>
      <w:r>
        <w:t xml:space="preserve">DIČ: CZ6122108 bankovní spojení: </w:t>
      </w:r>
      <w:proofErr w:type="spellStart"/>
      <w:r>
        <w:t>UniCredit</w:t>
      </w:r>
      <w:proofErr w:type="spellEnd"/>
      <w:r>
        <w:t xml:space="preserve"> Bank č. účtu: </w:t>
      </w:r>
      <w:r w:rsidRPr="00ED4651">
        <w:rPr>
          <w:highlight w:val="black"/>
        </w:rPr>
        <w:t>2114498766/2700</w:t>
      </w:r>
      <w:r>
        <w:t xml:space="preserve"> telefonní spojení: 318 493 111 E-mail</w:t>
      </w:r>
      <w:r w:rsidR="00ED4651">
        <w:t xml:space="preserve"> </w:t>
      </w:r>
    </w:p>
    <w:p w14:paraId="4D16C64A" w14:textId="77777777" w:rsidR="00CE46DB" w:rsidRDefault="00000000">
      <w:pPr>
        <w:pStyle w:val="Zkladntext20"/>
        <w:shd w:val="clear" w:color="auto" w:fill="auto"/>
        <w:spacing w:before="0" w:line="150" w:lineRule="exact"/>
        <w:ind w:left="440" w:firstLine="0"/>
        <w:jc w:val="left"/>
      </w:pPr>
      <w:r>
        <w:t>(dále jen „Dodavatel")</w:t>
      </w:r>
    </w:p>
    <w:p w14:paraId="7DC1F340" w14:textId="77777777" w:rsidR="00CE46DB" w:rsidRDefault="00000000">
      <w:pPr>
        <w:pStyle w:val="Zkladntext20"/>
        <w:shd w:val="clear" w:color="auto" w:fill="auto"/>
        <w:spacing w:before="0" w:after="111" w:line="150" w:lineRule="exact"/>
        <w:ind w:firstLine="0"/>
      </w:pPr>
      <w:r>
        <w:t>a</w:t>
      </w:r>
    </w:p>
    <w:p w14:paraId="149DCD72" w14:textId="77777777" w:rsidR="00CE46DB" w:rsidRDefault="00000000">
      <w:pPr>
        <w:pStyle w:val="Zkladntext20"/>
        <w:shd w:val="clear" w:color="auto" w:fill="auto"/>
        <w:spacing w:before="0" w:line="192" w:lineRule="exact"/>
        <w:ind w:left="440" w:firstLine="0"/>
        <w:jc w:val="left"/>
      </w:pPr>
      <w:r>
        <w:t xml:space="preserve">2. Technické služby města Příbrami, </w:t>
      </w:r>
      <w:proofErr w:type="spellStart"/>
      <w:r>
        <w:t>p.o</w:t>
      </w:r>
      <w:proofErr w:type="spellEnd"/>
      <w:r>
        <w:t>.</w:t>
      </w:r>
    </w:p>
    <w:p w14:paraId="04DF572C" w14:textId="77777777" w:rsidR="00CE46DB" w:rsidRDefault="00000000">
      <w:pPr>
        <w:pStyle w:val="Zkladntext20"/>
        <w:shd w:val="clear" w:color="auto" w:fill="auto"/>
        <w:spacing w:before="0" w:line="192" w:lineRule="exact"/>
        <w:ind w:left="440" w:right="740" w:firstLine="0"/>
        <w:jc w:val="left"/>
      </w:pPr>
      <w:r>
        <w:t>U Kasáren 6, 261 01 Příbram IČ: 00068048</w:t>
      </w:r>
    </w:p>
    <w:p w14:paraId="071FF4C6" w14:textId="77777777" w:rsidR="00CE46DB" w:rsidRDefault="00000000">
      <w:pPr>
        <w:pStyle w:val="Zkladntext20"/>
        <w:shd w:val="clear" w:color="auto" w:fill="auto"/>
        <w:spacing w:before="0" w:after="394" w:line="192" w:lineRule="exact"/>
        <w:ind w:left="440" w:firstLine="0"/>
        <w:jc w:val="left"/>
      </w:pPr>
      <w:r>
        <w:t xml:space="preserve">zastoupené Ing. </w:t>
      </w:r>
      <w:r w:rsidRPr="00ED4651">
        <w:rPr>
          <w:highlight w:val="black"/>
        </w:rPr>
        <w:t>Irenou Hofmanovou</w:t>
      </w:r>
      <w:r>
        <w:t xml:space="preserve"> (dále jen „Odběratel")</w:t>
      </w:r>
    </w:p>
    <w:p w14:paraId="6FFE15D6" w14:textId="77777777" w:rsidR="00CE46DB" w:rsidRDefault="00000000">
      <w:pPr>
        <w:pStyle w:val="Zkladntext20"/>
        <w:shd w:val="clear" w:color="auto" w:fill="auto"/>
        <w:spacing w:before="0" w:after="118" w:line="150" w:lineRule="exact"/>
        <w:ind w:firstLine="0"/>
      </w:pPr>
      <w:r>
        <w:t>1. Cena tepelné energie</w:t>
      </w:r>
    </w:p>
    <w:p w14:paraId="01989EA5" w14:textId="77777777" w:rsidR="00CE46DB" w:rsidRDefault="00000000">
      <w:pPr>
        <w:pStyle w:val="Zkladntext20"/>
        <w:numPr>
          <w:ilvl w:val="0"/>
          <w:numId w:val="6"/>
        </w:numPr>
        <w:shd w:val="clear" w:color="auto" w:fill="auto"/>
        <w:tabs>
          <w:tab w:val="left" w:pos="399"/>
        </w:tabs>
        <w:spacing w:before="0" w:line="173" w:lineRule="exact"/>
        <w:ind w:left="440"/>
        <w:jc w:val="both"/>
      </w:pPr>
      <w:r>
        <w:t>Cena tepelné energie je sjednána a kalkulována v souladu s platnými cenovými rozhodnutími Energetického regulačního úřadu k cenám tepelné energie a v souladu se zákonem č. 526/1990 Sb., o cenách, ve znění pozdějších předpisů.</w:t>
      </w:r>
    </w:p>
    <w:p w14:paraId="570AC2A2" w14:textId="77777777" w:rsidR="00CE46DB" w:rsidRDefault="00000000">
      <w:pPr>
        <w:pStyle w:val="Zkladntext20"/>
        <w:numPr>
          <w:ilvl w:val="0"/>
          <w:numId w:val="6"/>
        </w:numPr>
        <w:shd w:val="clear" w:color="auto" w:fill="auto"/>
        <w:tabs>
          <w:tab w:val="left" w:pos="399"/>
        </w:tabs>
        <w:spacing w:before="0" w:line="192" w:lineRule="exact"/>
        <w:ind w:left="440"/>
        <w:jc w:val="both"/>
      </w:pPr>
      <w:r>
        <w:t>Cena tepelné energie ke dni uzavření smlouvy činí 994,00 Kč/GJ (+ DPH).</w:t>
      </w:r>
    </w:p>
    <w:p w14:paraId="52D99E83" w14:textId="77777777" w:rsidR="00CE46DB" w:rsidRDefault="00000000">
      <w:pPr>
        <w:pStyle w:val="Zkladntext20"/>
        <w:numPr>
          <w:ilvl w:val="0"/>
          <w:numId w:val="6"/>
        </w:numPr>
        <w:shd w:val="clear" w:color="auto" w:fill="auto"/>
        <w:tabs>
          <w:tab w:val="left" w:pos="399"/>
        </w:tabs>
        <w:spacing w:before="0" w:line="192" w:lineRule="exact"/>
        <w:ind w:left="440"/>
        <w:jc w:val="both"/>
      </w:pPr>
      <w:r>
        <w:t>K ceně bude přičtena příslušná sazba daně z přidané hodnoty v souladu s platnými právními předpisy.</w:t>
      </w:r>
    </w:p>
    <w:p w14:paraId="01A2EED8" w14:textId="77777777" w:rsidR="00CE46DB" w:rsidRDefault="00000000">
      <w:pPr>
        <w:pStyle w:val="Zkladntext20"/>
        <w:numPr>
          <w:ilvl w:val="0"/>
          <w:numId w:val="6"/>
        </w:numPr>
        <w:shd w:val="clear" w:color="auto" w:fill="auto"/>
        <w:tabs>
          <w:tab w:val="left" w:pos="399"/>
        </w:tabs>
        <w:spacing w:before="0" w:line="192" w:lineRule="exact"/>
        <w:ind w:left="440"/>
        <w:jc w:val="both"/>
      </w:pPr>
      <w:r>
        <w:t>Případnou změnu cenových ujednání oznámí Dodavatel Odběrateli písemně nejpozději 30 dnů před navýšením ceny.</w:t>
      </w:r>
    </w:p>
    <w:p w14:paraId="62B1937B" w14:textId="77777777" w:rsidR="00CE46DB" w:rsidRDefault="00000000">
      <w:pPr>
        <w:pStyle w:val="Zkladntext20"/>
        <w:numPr>
          <w:ilvl w:val="0"/>
          <w:numId w:val="6"/>
        </w:numPr>
        <w:shd w:val="clear" w:color="auto" w:fill="auto"/>
        <w:tabs>
          <w:tab w:val="left" w:pos="399"/>
        </w:tabs>
        <w:spacing w:before="0" w:after="494" w:line="168" w:lineRule="exact"/>
        <w:ind w:left="440"/>
        <w:jc w:val="both"/>
      </w:pPr>
      <w:r>
        <w:t>Pokud by došlo ke změně právních předpisů nebo postupů orgánů veřejné moci, v jejichž důsledku by výroba nebo rozvod tepelné energie byly přímo nebo nepřímo zatíženy novými nebo zvýšenými daněmi, poplatky nebo odvody jakéhokoli druhu, nebo došlo ke snížení jakéhokoli příspěvku k ceně tepelné energie, je Dodavatel oprávněn odpovídajícím způsobem zvýšit sjednanou cenu tepelné energie.</w:t>
      </w:r>
    </w:p>
    <w:p w14:paraId="5173CCAC" w14:textId="77777777" w:rsidR="00CE46DB" w:rsidRDefault="00000000">
      <w:pPr>
        <w:pStyle w:val="Zkladntext20"/>
        <w:shd w:val="clear" w:color="auto" w:fill="auto"/>
        <w:tabs>
          <w:tab w:val="left" w:leader="underscore" w:pos="1963"/>
        </w:tabs>
        <w:spacing w:before="0" w:after="140" w:line="150" w:lineRule="exact"/>
        <w:ind w:left="440"/>
        <w:jc w:val="both"/>
      </w:pPr>
      <w:r>
        <w:t>V Příbrami dne</w:t>
      </w:r>
      <w:r>
        <w:tab/>
        <w:t xml:space="preserve"> V Příbrami dne</w:t>
      </w:r>
    </w:p>
    <w:p w14:paraId="627FB282" w14:textId="77777777" w:rsidR="00CE46DB" w:rsidRDefault="00000000">
      <w:pPr>
        <w:pStyle w:val="Zkladntext20"/>
        <w:shd w:val="clear" w:color="auto" w:fill="auto"/>
        <w:tabs>
          <w:tab w:val="left" w:pos="4603"/>
        </w:tabs>
        <w:spacing w:before="0" w:after="1396" w:line="150" w:lineRule="exact"/>
        <w:ind w:left="440"/>
        <w:jc w:val="both"/>
      </w:pPr>
      <w:r>
        <w:t>Dodavatel:</w:t>
      </w:r>
      <w:r>
        <w:tab/>
        <w:t>Odběratel:</w:t>
      </w:r>
    </w:p>
    <w:p w14:paraId="57EFFEC4" w14:textId="28F2F66C" w:rsidR="00CE46DB" w:rsidRDefault="00847CB0">
      <w:pPr>
        <w:pStyle w:val="Zkladntext20"/>
        <w:shd w:val="clear" w:color="auto" w:fill="auto"/>
        <w:spacing w:before="0" w:after="16" w:line="150" w:lineRule="exact"/>
        <w:ind w:left="440"/>
        <w:jc w:val="both"/>
      </w:pPr>
      <w:r>
        <w:rPr>
          <w:noProof/>
        </w:rPr>
        <mc:AlternateContent>
          <mc:Choice Requires="wps">
            <w:drawing>
              <wp:anchor distT="0" distB="250825" distL="63500" distR="1847215" simplePos="0" relativeHeight="377487105" behindDoc="1" locked="0" layoutInCell="1" allowOverlap="1" wp14:anchorId="31839E8A" wp14:editId="7F81930A">
                <wp:simplePos x="0" y="0"/>
                <wp:positionH relativeFrom="margin">
                  <wp:posOffset>82550</wp:posOffset>
                </wp:positionH>
                <wp:positionV relativeFrom="paragraph">
                  <wp:posOffset>-17780</wp:posOffset>
                </wp:positionV>
                <wp:extent cx="1158240" cy="213360"/>
                <wp:effectExtent l="0" t="1270" r="0" b="4445"/>
                <wp:wrapSquare wrapText="right"/>
                <wp:docPr id="977000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240" cy="213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49913B" w14:textId="44DD9C9B" w:rsidR="00CE46DB" w:rsidRDefault="00000000">
                            <w:pPr>
                              <w:pStyle w:val="Zkladntext20"/>
                              <w:shd w:val="clear" w:color="auto" w:fill="auto"/>
                              <w:spacing w:before="0" w:line="168" w:lineRule="exact"/>
                              <w:ind w:firstLine="0"/>
                              <w:jc w:val="left"/>
                            </w:pPr>
                            <w:r>
                              <w:rPr>
                                <w:rStyle w:val="Zkladntext2Exact"/>
                              </w:rPr>
                              <w:t xml:space="preserve">za Energo Příbram Mgr.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1839E8A" id="Text Box 11" o:spid="_x0000_s1035" type="#_x0000_t202" style="position:absolute;left:0;text-align:left;margin-left:6.5pt;margin-top:-1.4pt;width:91.2pt;height:16.8pt;z-index:-125829375;visibility:visible;mso-wrap-style:square;mso-width-percent:0;mso-height-percent:0;mso-wrap-distance-left:5pt;mso-wrap-distance-top:0;mso-wrap-distance-right:145.45pt;mso-wrap-distance-bottom:19.7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" filled="f" stroked="f">
                <v:textbox style="mso-fit-shape-to-text:t" inset="0,0,0,0">
                  <w:txbxContent>
                    <w:p w14:paraId="3749913B" w14:textId="44DD9C9B" w:rsidR="00CE46DB" w:rsidRDefault="00000000">
                      <w:pPr>
                        <w:pStyle w:val="Zkladntext20"/>
                        <w:shd w:val="clear" w:color="auto" w:fill="auto"/>
                        <w:spacing w:before="0" w:line="168" w:lineRule="exact"/>
                        <w:ind w:firstLine="0"/>
                        <w:jc w:val="left"/>
                      </w:pPr>
                      <w:r>
                        <w:rPr>
                          <w:rStyle w:val="Zkladntext2Exact"/>
                        </w:rPr>
                        <w:t xml:space="preserve">za Energo Příbram Mgr. </w:t>
                      </w:r>
                    </w:p>
                  </w:txbxContent>
                </v:textbox>
                <w10:wrap type="square" side="right" anchorx="margin"/>
              </v:shape>
            </w:pict>
          </mc:Fallback>
        </mc:AlternateContent>
      </w:r>
      <w:r>
        <w:t>za Technické Služby</w:t>
      </w:r>
    </w:p>
    <w:sectPr w:rsidR="00CE46DB">
      <w:headerReference w:type="default" r:id="rId8"/>
      <w:pgSz w:w="12240" w:h="15840"/>
      <w:pgMar w:top="1996" w:right="1644" w:bottom="1410" w:left="1754" w:header="0" w:footer="3"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4EBD7" w14:textId="77777777" w:rsidR="00B74B0B" w:rsidRDefault="00B74B0B">
      <w:r>
        <w:separator/>
      </w:r>
    </w:p>
  </w:endnote>
  <w:endnote w:type="continuationSeparator" w:id="0">
    <w:p w14:paraId="4DC0A5B8" w14:textId="77777777" w:rsidR="00B74B0B" w:rsidRDefault="00B74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1E724" w14:textId="77777777" w:rsidR="00B74B0B" w:rsidRDefault="00B74B0B"/>
  </w:footnote>
  <w:footnote w:type="continuationSeparator" w:id="0">
    <w:p w14:paraId="202C06EF" w14:textId="77777777" w:rsidR="00B74B0B" w:rsidRDefault="00B74B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DA4B6" w14:textId="4098F8AA" w:rsidR="00CE46DB" w:rsidRDefault="00847CB0">
    <w:pPr>
      <w:rPr>
        <w:sz w:val="2"/>
        <w:szCs w:val="2"/>
      </w:rPr>
    </w:pPr>
    <w:r>
      <w:rPr>
        <w:noProof/>
      </w:rPr>
      <mc:AlternateContent>
        <mc:Choice Requires="wps">
          <w:drawing>
            <wp:anchor distT="0" distB="0" distL="63500" distR="63500" simplePos="0" relativeHeight="251657728" behindDoc="1" locked="0" layoutInCell="1" allowOverlap="1" wp14:anchorId="50CDD9DB" wp14:editId="3A7F4C25">
              <wp:simplePos x="0" y="0"/>
              <wp:positionH relativeFrom="page">
                <wp:posOffset>2705100</wp:posOffset>
              </wp:positionH>
              <wp:positionV relativeFrom="page">
                <wp:posOffset>862330</wp:posOffset>
              </wp:positionV>
              <wp:extent cx="2276475" cy="219075"/>
              <wp:effectExtent l="0" t="0" r="0" b="4445"/>
              <wp:wrapNone/>
              <wp:docPr id="179781875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5D5F3B" w14:textId="77777777" w:rsidR="00CE46DB" w:rsidRDefault="00000000">
                          <w:pPr>
                            <w:pStyle w:val="ZhlavneboZpat0"/>
                            <w:shd w:val="clear" w:color="auto" w:fill="auto"/>
                            <w:spacing w:line="240" w:lineRule="auto"/>
                          </w:pPr>
                          <w:r>
                            <w:rPr>
                              <w:rStyle w:val="ZhlavneboZpat1"/>
                              <w:b/>
                              <w:bCs/>
                            </w:rPr>
                            <w:t xml:space="preserve">Příloha č. </w:t>
                          </w:r>
                          <w:r>
                            <w:fldChar w:fldCharType="begin"/>
                          </w:r>
                          <w:r>
                            <w:instrText xml:space="preserve"> PAGE \* MERGEFORMAT </w:instrText>
                          </w:r>
                          <w:r>
                            <w:fldChar w:fldCharType="separate"/>
                          </w:r>
                          <w:r>
                            <w:rPr>
                              <w:rStyle w:val="ZhlavneboZpat1"/>
                              <w:b/>
                              <w:bCs/>
                            </w:rPr>
                            <w:t>#</w:t>
                          </w:r>
                          <w:r>
                            <w:rPr>
                              <w:rStyle w:val="ZhlavneboZpat1"/>
                              <w:b/>
                              <w:bCs/>
                            </w:rPr>
                            <w:fldChar w:fldCharType="end"/>
                          </w:r>
                          <w:r>
                            <w:rPr>
                              <w:rStyle w:val="ZhlavneboZpat1"/>
                              <w:b/>
                              <w:bCs/>
                            </w:rPr>
                            <w:t xml:space="preserve"> ke smlouvě o dodávce tepelné energie</w:t>
                          </w:r>
                        </w:p>
                        <w:p w14:paraId="511B26A3" w14:textId="77777777" w:rsidR="00CE46DB" w:rsidRDefault="00000000">
                          <w:pPr>
                            <w:pStyle w:val="ZhlavneboZpat0"/>
                            <w:shd w:val="clear" w:color="auto" w:fill="auto"/>
                            <w:spacing w:line="240" w:lineRule="auto"/>
                          </w:pPr>
                          <w:r>
                            <w:rPr>
                              <w:rStyle w:val="ZhlavneboZpat1"/>
                              <w:b/>
                              <w:bCs/>
                            </w:rPr>
                            <w:t>č. TSPB 01/2025</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0CDD9DB" id="_x0000_t202" coordsize="21600,21600" o:spt="202" path="m,l,21600r21600,l21600,xe">
              <v:stroke joinstyle="miter"/>
              <v:path gradientshapeok="t" o:connecttype="rect"/>
            </v:shapetype>
            <v:shape id="Text Box 1" o:spid="_x0000_s1036" type="#_x0000_t202" style="position:absolute;margin-left:213pt;margin-top:67.9pt;width:179.25pt;height:17.25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" filled="f" stroked="f">
              <v:textbox style="mso-fit-shape-to-text:t" inset="0,0,0,0">
                <w:txbxContent>
                  <w:p w14:paraId="185D5F3B" w14:textId="77777777" w:rsidR="00CE46DB" w:rsidRDefault="00000000">
                    <w:pPr>
                      <w:pStyle w:val="ZhlavneboZpat0"/>
                      <w:shd w:val="clear" w:color="auto" w:fill="auto"/>
                      <w:spacing w:line="240" w:lineRule="auto"/>
                    </w:pPr>
                    <w:r>
                      <w:rPr>
                        <w:rStyle w:val="ZhlavneboZpat1"/>
                        <w:b/>
                        <w:bCs/>
                      </w:rPr>
                      <w:t xml:space="preserve">Příloha č. </w:t>
                    </w:r>
                    <w:r>
                      <w:fldChar w:fldCharType="begin"/>
                    </w:r>
                    <w:r>
                      <w:instrText xml:space="preserve"> PAGE \* MERGEFORMAT </w:instrText>
                    </w:r>
                    <w:r>
                      <w:fldChar w:fldCharType="separate"/>
                    </w:r>
                    <w:r>
                      <w:rPr>
                        <w:rStyle w:val="ZhlavneboZpat1"/>
                        <w:b/>
                        <w:bCs/>
                      </w:rPr>
                      <w:t>#</w:t>
                    </w:r>
                    <w:r>
                      <w:rPr>
                        <w:rStyle w:val="ZhlavneboZpat1"/>
                        <w:b/>
                        <w:bCs/>
                      </w:rPr>
                      <w:fldChar w:fldCharType="end"/>
                    </w:r>
                    <w:r>
                      <w:rPr>
                        <w:rStyle w:val="ZhlavneboZpat1"/>
                        <w:b/>
                        <w:bCs/>
                      </w:rPr>
                      <w:t xml:space="preserve"> ke smlouvě o dodávce tepelné energie</w:t>
                    </w:r>
                  </w:p>
                  <w:p w14:paraId="511B26A3" w14:textId="77777777" w:rsidR="00CE46DB" w:rsidRDefault="00000000">
                    <w:pPr>
                      <w:pStyle w:val="ZhlavneboZpat0"/>
                      <w:shd w:val="clear" w:color="auto" w:fill="auto"/>
                      <w:spacing w:line="240" w:lineRule="auto"/>
                    </w:pPr>
                    <w:r>
                      <w:rPr>
                        <w:rStyle w:val="ZhlavneboZpat1"/>
                        <w:b/>
                        <w:bCs/>
                      </w:rPr>
                      <w:t>č. TSPB 01/2025</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E5265"/>
    <w:multiLevelType w:val="multilevel"/>
    <w:tmpl w:val="476E964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43F3AEB"/>
    <w:multiLevelType w:val="multilevel"/>
    <w:tmpl w:val="08B09510"/>
    <w:lvl w:ilvl="0">
      <w:start w:val="1"/>
      <w:numFmt w:val="decimal"/>
      <w:lvlText w:val="%1."/>
      <w:lvlJc w:val="left"/>
      <w:rPr>
        <w:rFonts w:ascii="Arial" w:eastAsia="Arial" w:hAnsi="Arial" w:cs="Arial"/>
        <w:b w:val="0"/>
        <w:bCs w:val="0"/>
        <w:i w:val="0"/>
        <w:iCs w:val="0"/>
        <w:smallCaps w:val="0"/>
        <w:strike w:val="0"/>
        <w:color w:val="000000"/>
        <w:spacing w:val="0"/>
        <w:w w:val="100"/>
        <w:position w:val="0"/>
        <w:sz w:val="15"/>
        <w:szCs w:val="15"/>
        <w:u w:val="none"/>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5"/>
        <w:szCs w:val="15"/>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23B4346"/>
    <w:multiLevelType w:val="multilevel"/>
    <w:tmpl w:val="328C7B5A"/>
    <w:lvl w:ilvl="0">
      <w:start w:val="1"/>
      <w:numFmt w:val="decimal"/>
      <w:lvlText w:val="1.%1."/>
      <w:lvlJc w:val="left"/>
      <w:rPr>
        <w:rFonts w:ascii="Arial" w:eastAsia="Arial" w:hAnsi="Arial" w:cs="Arial"/>
        <w:b w:val="0"/>
        <w:bCs w:val="0"/>
        <w:i w:val="0"/>
        <w:iCs w:val="0"/>
        <w:smallCaps w:val="0"/>
        <w:strike w:val="0"/>
        <w:color w:val="000000"/>
        <w:spacing w:val="0"/>
        <w:w w:val="100"/>
        <w:position w:val="0"/>
        <w:sz w:val="15"/>
        <w:szCs w:val="15"/>
        <w:u w:val="none"/>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5"/>
        <w:szCs w:val="15"/>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49F5B4B"/>
    <w:multiLevelType w:val="multilevel"/>
    <w:tmpl w:val="096E3610"/>
    <w:lvl w:ilvl="0">
      <w:start w:val="1"/>
      <w:numFmt w:val="bullet"/>
      <w:lvlText w:val="V"/>
      <w:lvlJc w:val="left"/>
      <w:rPr>
        <w:rFonts w:ascii="Arial" w:eastAsia="Arial" w:hAnsi="Arial" w:cs="Arial"/>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5947AA0"/>
    <w:multiLevelType w:val="multilevel"/>
    <w:tmpl w:val="5288BDC8"/>
    <w:lvl w:ilvl="0">
      <w:start w:val="1"/>
      <w:numFmt w:val="decimal"/>
      <w:lvlText w:val="1.%1."/>
      <w:lvlJc w:val="left"/>
      <w:rPr>
        <w:rFonts w:ascii="Arial" w:eastAsia="Arial" w:hAnsi="Arial" w:cs="Arial"/>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6C47D62"/>
    <w:multiLevelType w:val="multilevel"/>
    <w:tmpl w:val="F85A356E"/>
    <w:lvl w:ilvl="0">
      <w:start w:val="7"/>
      <w:numFmt w:val="decimal"/>
      <w:lvlText w:val="6.%1."/>
      <w:lvlJc w:val="left"/>
      <w:rPr>
        <w:rFonts w:ascii="Arial" w:eastAsia="Arial" w:hAnsi="Arial" w:cs="Arial"/>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26664531">
    <w:abstractNumId w:val="1"/>
  </w:num>
  <w:num w:numId="2" w16cid:durableId="1141196245">
    <w:abstractNumId w:val="2"/>
  </w:num>
  <w:num w:numId="3" w16cid:durableId="932126367">
    <w:abstractNumId w:val="0"/>
  </w:num>
  <w:num w:numId="4" w16cid:durableId="14430004">
    <w:abstractNumId w:val="3"/>
  </w:num>
  <w:num w:numId="5" w16cid:durableId="1913851870">
    <w:abstractNumId w:val="5"/>
  </w:num>
  <w:num w:numId="6" w16cid:durableId="5277619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92"/>
  <w:proofState w:spelling="clean" w:grammar="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6DB"/>
    <w:rsid w:val="004E39DC"/>
    <w:rsid w:val="00665B0E"/>
    <w:rsid w:val="00666CE4"/>
    <w:rsid w:val="00687A38"/>
    <w:rsid w:val="00847CB0"/>
    <w:rsid w:val="00B74B0B"/>
    <w:rsid w:val="00CE46DB"/>
    <w:rsid w:val="00ED465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908B0"/>
  <w15:docId w15:val="{DA627705-F68E-468E-9F57-AC676F802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3">
    <w:name w:val="Základní text (3)_"/>
    <w:basedOn w:val="Standardnpsmoodstavce"/>
    <w:link w:val="Zkladntext30"/>
    <w:rPr>
      <w:rFonts w:ascii="Arial" w:eastAsia="Arial" w:hAnsi="Arial" w:cs="Arial"/>
      <w:b/>
      <w:bCs/>
      <w:i w:val="0"/>
      <w:iCs w:val="0"/>
      <w:smallCaps w:val="0"/>
      <w:strike w:val="0"/>
      <w:sz w:val="18"/>
      <w:szCs w:val="18"/>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5"/>
      <w:szCs w:val="15"/>
      <w:u w:val="none"/>
    </w:rPr>
  </w:style>
  <w:style w:type="character" w:customStyle="1" w:styleId="Zkladntext2Exact">
    <w:name w:val="Základní text (2) Exact"/>
    <w:basedOn w:val="Standardnpsmoodstavce"/>
    <w:rPr>
      <w:rFonts w:ascii="Arial" w:eastAsia="Arial" w:hAnsi="Arial" w:cs="Arial"/>
      <w:b w:val="0"/>
      <w:bCs w:val="0"/>
      <w:i w:val="0"/>
      <w:iCs w:val="0"/>
      <w:smallCaps w:val="0"/>
      <w:strike w:val="0"/>
      <w:sz w:val="15"/>
      <w:szCs w:val="15"/>
      <w:u w:val="none"/>
    </w:rPr>
  </w:style>
  <w:style w:type="character" w:customStyle="1" w:styleId="Nadpis1Exact">
    <w:name w:val="Nadpis #1 Exact"/>
    <w:basedOn w:val="Standardnpsmoodstavce"/>
    <w:link w:val="Nadpis1"/>
    <w:rPr>
      <w:rFonts w:ascii="Segoe UI" w:eastAsia="Segoe UI" w:hAnsi="Segoe UI" w:cs="Segoe UI"/>
      <w:b w:val="0"/>
      <w:bCs w:val="0"/>
      <w:i w:val="0"/>
      <w:iCs w:val="0"/>
      <w:smallCaps w:val="0"/>
      <w:strike w:val="0"/>
      <w:sz w:val="38"/>
      <w:szCs w:val="38"/>
      <w:u w:val="none"/>
    </w:rPr>
  </w:style>
  <w:style w:type="character" w:customStyle="1" w:styleId="Zkladntext4Exact">
    <w:name w:val="Základní text (4) Exact"/>
    <w:basedOn w:val="Standardnpsmoodstavce"/>
    <w:link w:val="Zkladntext4"/>
    <w:rPr>
      <w:rFonts w:ascii="Segoe UI" w:eastAsia="Segoe UI" w:hAnsi="Segoe UI" w:cs="Segoe UI"/>
      <w:b w:val="0"/>
      <w:bCs w:val="0"/>
      <w:i w:val="0"/>
      <w:iCs w:val="0"/>
      <w:smallCaps w:val="0"/>
      <w:strike w:val="0"/>
      <w:sz w:val="28"/>
      <w:szCs w:val="28"/>
      <w:u w:val="none"/>
    </w:rPr>
  </w:style>
  <w:style w:type="character" w:customStyle="1" w:styleId="Zkladntext5Exact">
    <w:name w:val="Základní text (5) Exact"/>
    <w:basedOn w:val="Standardnpsmoodstavce"/>
    <w:link w:val="Zkladntext5"/>
    <w:rPr>
      <w:rFonts w:ascii="Arial" w:eastAsia="Arial" w:hAnsi="Arial" w:cs="Arial"/>
      <w:b w:val="0"/>
      <w:bCs w:val="0"/>
      <w:i w:val="0"/>
      <w:iCs w:val="0"/>
      <w:smallCaps w:val="0"/>
      <w:strike w:val="0"/>
      <w:sz w:val="19"/>
      <w:szCs w:val="19"/>
      <w:u w:val="none"/>
    </w:rPr>
  </w:style>
  <w:style w:type="character" w:customStyle="1" w:styleId="Nadpis2Exact">
    <w:name w:val="Nadpis #2 Exact"/>
    <w:basedOn w:val="Standardnpsmoodstavce"/>
    <w:link w:val="Nadpis2"/>
    <w:rPr>
      <w:rFonts w:ascii="Arial" w:eastAsia="Arial" w:hAnsi="Arial" w:cs="Arial"/>
      <w:b w:val="0"/>
      <w:bCs w:val="0"/>
      <w:i w:val="0"/>
      <w:iCs w:val="0"/>
      <w:smallCaps w:val="0"/>
      <w:strike w:val="0"/>
      <w:sz w:val="30"/>
      <w:szCs w:val="30"/>
      <w:u w:val="none"/>
    </w:rPr>
  </w:style>
  <w:style w:type="character" w:customStyle="1" w:styleId="Nadpis2SegoeUI14ptExact">
    <w:name w:val="Nadpis #2 + Segoe UI;14 pt Exact"/>
    <w:basedOn w:val="Nadpis2Exact"/>
    <w:rPr>
      <w:rFonts w:ascii="Segoe UI" w:eastAsia="Segoe UI" w:hAnsi="Segoe UI" w:cs="Segoe UI"/>
      <w:b w:val="0"/>
      <w:bCs w:val="0"/>
      <w:i w:val="0"/>
      <w:iCs w:val="0"/>
      <w:smallCaps w:val="0"/>
      <w:strike w:val="0"/>
      <w:color w:val="000000"/>
      <w:spacing w:val="0"/>
      <w:w w:val="100"/>
      <w:position w:val="0"/>
      <w:sz w:val="28"/>
      <w:szCs w:val="28"/>
      <w:u w:val="none"/>
      <w:lang w:val="cs-CZ" w:eastAsia="cs-CZ" w:bidi="cs-CZ"/>
    </w:rPr>
  </w:style>
  <w:style w:type="character" w:customStyle="1" w:styleId="Zkladntext6Exact">
    <w:name w:val="Základní text (6) Exact"/>
    <w:basedOn w:val="Standardnpsmoodstavce"/>
    <w:link w:val="Zkladntext6"/>
    <w:rPr>
      <w:rFonts w:ascii="Arial" w:eastAsia="Arial" w:hAnsi="Arial" w:cs="Arial"/>
      <w:b w:val="0"/>
      <w:bCs w:val="0"/>
      <w:i w:val="0"/>
      <w:iCs w:val="0"/>
      <w:smallCaps w:val="0"/>
      <w:strike w:val="0"/>
      <w:sz w:val="17"/>
      <w:szCs w:val="17"/>
      <w:u w:val="none"/>
    </w:rPr>
  </w:style>
  <w:style w:type="character" w:customStyle="1" w:styleId="Zkladntext4dkovn1ptExact">
    <w:name w:val="Základní text (4) + Řádkování 1 pt Exact"/>
    <w:basedOn w:val="Zkladntext4Exact"/>
    <w:rPr>
      <w:rFonts w:ascii="Segoe UI" w:eastAsia="Segoe UI" w:hAnsi="Segoe UI" w:cs="Segoe UI"/>
      <w:b w:val="0"/>
      <w:bCs w:val="0"/>
      <w:i w:val="0"/>
      <w:iCs w:val="0"/>
      <w:smallCaps w:val="0"/>
      <w:strike w:val="0"/>
      <w:color w:val="000000"/>
      <w:spacing w:val="30"/>
      <w:w w:val="100"/>
      <w:position w:val="0"/>
      <w:sz w:val="28"/>
      <w:szCs w:val="28"/>
      <w:u w:val="none"/>
      <w:lang w:val="cs-CZ" w:eastAsia="cs-CZ" w:bidi="cs-CZ"/>
    </w:rPr>
  </w:style>
  <w:style w:type="character" w:customStyle="1" w:styleId="ZhlavneboZpat">
    <w:name w:val="Záhlaví nebo Zápatí_"/>
    <w:basedOn w:val="Standardnpsmoodstavce"/>
    <w:link w:val="ZhlavneboZpat0"/>
    <w:rPr>
      <w:rFonts w:ascii="Arial" w:eastAsia="Arial" w:hAnsi="Arial" w:cs="Arial"/>
      <w:b/>
      <w:bCs/>
      <w:i w:val="0"/>
      <w:iCs w:val="0"/>
      <w:smallCaps w:val="0"/>
      <w:strike w:val="0"/>
      <w:sz w:val="15"/>
      <w:szCs w:val="15"/>
      <w:u w:val="none"/>
    </w:rPr>
  </w:style>
  <w:style w:type="character" w:customStyle="1" w:styleId="ZhlavneboZpat1">
    <w:name w:val="Záhlaví nebo Zápatí"/>
    <w:basedOn w:val="ZhlavneboZpat"/>
    <w:rPr>
      <w:rFonts w:ascii="Arial" w:eastAsia="Arial" w:hAnsi="Arial" w:cs="Arial"/>
      <w:b/>
      <w:bCs/>
      <w:i w:val="0"/>
      <w:iCs w:val="0"/>
      <w:smallCaps w:val="0"/>
      <w:strike w:val="0"/>
      <w:color w:val="000000"/>
      <w:spacing w:val="0"/>
      <w:w w:val="100"/>
      <w:position w:val="0"/>
      <w:sz w:val="15"/>
      <w:szCs w:val="15"/>
      <w:u w:val="none"/>
      <w:lang w:val="cs-CZ" w:eastAsia="cs-CZ" w:bidi="cs-CZ"/>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15"/>
      <w:szCs w:val="15"/>
      <w:u w:val="none"/>
    </w:rPr>
  </w:style>
  <w:style w:type="character" w:customStyle="1" w:styleId="Zkladntext21">
    <w:name w:val="Základní text (2)"/>
    <w:basedOn w:val="Zkladntext2"/>
    <w:rPr>
      <w:rFonts w:ascii="Arial" w:eastAsia="Arial" w:hAnsi="Arial" w:cs="Arial"/>
      <w:b w:val="0"/>
      <w:bCs w:val="0"/>
      <w:i w:val="0"/>
      <w:iCs w:val="0"/>
      <w:smallCaps w:val="0"/>
      <w:strike w:val="0"/>
      <w:color w:val="000000"/>
      <w:spacing w:val="0"/>
      <w:w w:val="100"/>
      <w:position w:val="0"/>
      <w:sz w:val="15"/>
      <w:szCs w:val="15"/>
      <w:u w:val="none"/>
      <w:lang w:val="cs-CZ" w:eastAsia="cs-CZ" w:bidi="cs-CZ"/>
    </w:rPr>
  </w:style>
  <w:style w:type="character" w:customStyle="1" w:styleId="Zkladntext210pt">
    <w:name w:val="Základní text (2) + 10 pt"/>
    <w:basedOn w:val="Zkladntext2"/>
    <w:rPr>
      <w:rFonts w:ascii="Arial" w:eastAsia="Arial" w:hAnsi="Arial" w:cs="Arial"/>
      <w:b w:val="0"/>
      <w:bCs w:val="0"/>
      <w:i w:val="0"/>
      <w:iCs w:val="0"/>
      <w:smallCaps w:val="0"/>
      <w:strike w:val="0"/>
      <w:color w:val="000000"/>
      <w:spacing w:val="0"/>
      <w:w w:val="100"/>
      <w:position w:val="0"/>
      <w:sz w:val="20"/>
      <w:szCs w:val="20"/>
      <w:u w:val="none"/>
      <w:lang w:val="cs-CZ" w:eastAsia="cs-CZ" w:bidi="cs-CZ"/>
    </w:rPr>
  </w:style>
  <w:style w:type="paragraph" w:customStyle="1" w:styleId="Zkladntext30">
    <w:name w:val="Základní text (3)"/>
    <w:basedOn w:val="Normln"/>
    <w:link w:val="Zkladntext3"/>
    <w:pPr>
      <w:shd w:val="clear" w:color="auto" w:fill="FFFFFF"/>
      <w:spacing w:after="60" w:line="0" w:lineRule="atLeast"/>
      <w:jc w:val="center"/>
    </w:pPr>
    <w:rPr>
      <w:rFonts w:ascii="Arial" w:eastAsia="Arial" w:hAnsi="Arial" w:cs="Arial"/>
      <w:b/>
      <w:bCs/>
      <w:sz w:val="18"/>
      <w:szCs w:val="18"/>
    </w:rPr>
  </w:style>
  <w:style w:type="paragraph" w:customStyle="1" w:styleId="Zkladntext20">
    <w:name w:val="Základní text (2)"/>
    <w:basedOn w:val="Normln"/>
    <w:link w:val="Zkladntext2"/>
    <w:pPr>
      <w:shd w:val="clear" w:color="auto" w:fill="FFFFFF"/>
      <w:spacing w:before="60" w:line="346" w:lineRule="exact"/>
      <w:ind w:hanging="440"/>
      <w:jc w:val="center"/>
    </w:pPr>
    <w:rPr>
      <w:rFonts w:ascii="Arial" w:eastAsia="Arial" w:hAnsi="Arial" w:cs="Arial"/>
      <w:sz w:val="15"/>
      <w:szCs w:val="15"/>
    </w:rPr>
  </w:style>
  <w:style w:type="paragraph" w:customStyle="1" w:styleId="Nadpis1">
    <w:name w:val="Nadpis #1"/>
    <w:basedOn w:val="Normln"/>
    <w:link w:val="Nadpis1Exact"/>
    <w:pPr>
      <w:shd w:val="clear" w:color="auto" w:fill="FFFFFF"/>
      <w:spacing w:line="494" w:lineRule="exact"/>
      <w:outlineLvl w:val="0"/>
    </w:pPr>
    <w:rPr>
      <w:rFonts w:ascii="Segoe UI" w:eastAsia="Segoe UI" w:hAnsi="Segoe UI" w:cs="Segoe UI"/>
      <w:sz w:val="38"/>
      <w:szCs w:val="38"/>
    </w:rPr>
  </w:style>
  <w:style w:type="paragraph" w:customStyle="1" w:styleId="Zkladntext4">
    <w:name w:val="Základní text (4)"/>
    <w:basedOn w:val="Normln"/>
    <w:link w:val="Zkladntext4Exact"/>
    <w:pPr>
      <w:shd w:val="clear" w:color="auto" w:fill="FFFFFF"/>
      <w:spacing w:line="494" w:lineRule="exact"/>
    </w:pPr>
    <w:rPr>
      <w:rFonts w:ascii="Segoe UI" w:eastAsia="Segoe UI" w:hAnsi="Segoe UI" w:cs="Segoe UI"/>
      <w:sz w:val="28"/>
      <w:szCs w:val="28"/>
    </w:rPr>
  </w:style>
  <w:style w:type="paragraph" w:customStyle="1" w:styleId="Zkladntext5">
    <w:name w:val="Základní text (5)"/>
    <w:basedOn w:val="Normln"/>
    <w:link w:val="Zkladntext5Exact"/>
    <w:pPr>
      <w:shd w:val="clear" w:color="auto" w:fill="FFFFFF"/>
      <w:spacing w:line="245" w:lineRule="exact"/>
    </w:pPr>
    <w:rPr>
      <w:rFonts w:ascii="Arial" w:eastAsia="Arial" w:hAnsi="Arial" w:cs="Arial"/>
      <w:sz w:val="19"/>
      <w:szCs w:val="19"/>
    </w:rPr>
  </w:style>
  <w:style w:type="paragraph" w:customStyle="1" w:styleId="Nadpis2">
    <w:name w:val="Nadpis #2"/>
    <w:basedOn w:val="Normln"/>
    <w:link w:val="Nadpis2Exact"/>
    <w:pPr>
      <w:shd w:val="clear" w:color="auto" w:fill="FFFFFF"/>
      <w:spacing w:line="379" w:lineRule="exact"/>
      <w:outlineLvl w:val="1"/>
    </w:pPr>
    <w:rPr>
      <w:rFonts w:ascii="Arial" w:eastAsia="Arial" w:hAnsi="Arial" w:cs="Arial"/>
      <w:sz w:val="30"/>
      <w:szCs w:val="30"/>
    </w:rPr>
  </w:style>
  <w:style w:type="paragraph" w:customStyle="1" w:styleId="Zkladntext6">
    <w:name w:val="Základní text (6)"/>
    <w:basedOn w:val="Normln"/>
    <w:link w:val="Zkladntext6Exact"/>
    <w:pPr>
      <w:shd w:val="clear" w:color="auto" w:fill="FFFFFF"/>
      <w:spacing w:line="221" w:lineRule="exact"/>
    </w:pPr>
    <w:rPr>
      <w:rFonts w:ascii="Arial" w:eastAsia="Arial" w:hAnsi="Arial" w:cs="Arial"/>
      <w:sz w:val="17"/>
      <w:szCs w:val="17"/>
    </w:rPr>
  </w:style>
  <w:style w:type="paragraph" w:customStyle="1" w:styleId="ZhlavneboZpat0">
    <w:name w:val="Záhlaví nebo Zápatí"/>
    <w:basedOn w:val="Normln"/>
    <w:link w:val="ZhlavneboZpat"/>
    <w:pPr>
      <w:shd w:val="clear" w:color="auto" w:fill="FFFFFF"/>
      <w:spacing w:line="173" w:lineRule="exact"/>
    </w:pPr>
    <w:rPr>
      <w:rFonts w:ascii="Arial" w:eastAsia="Arial" w:hAnsi="Arial" w:cs="Arial"/>
      <w:b/>
      <w:bCs/>
      <w:sz w:val="15"/>
      <w:szCs w:val="15"/>
    </w:rPr>
  </w:style>
  <w:style w:type="paragraph" w:customStyle="1" w:styleId="Titulektabulky0">
    <w:name w:val="Titulek tabulky"/>
    <w:basedOn w:val="Normln"/>
    <w:link w:val="Titulektabulky"/>
    <w:pPr>
      <w:shd w:val="clear" w:color="auto" w:fill="FFFFFF"/>
      <w:spacing w:line="0" w:lineRule="atLeast"/>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oukupova@energopribram.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5</Pages>
  <Words>1902</Words>
  <Characters>11223</Characters>
  <Application>Microsoft Office Word</Application>
  <DocSecurity>0</DocSecurity>
  <Lines>93</Lines>
  <Paragraphs>26</Paragraphs>
  <ScaleCrop>false</ScaleCrop>
  <HeadingPairs>
    <vt:vector size="2" baseType="variant">
      <vt:variant>
        <vt:lpstr>Název</vt:lpstr>
      </vt:variant>
      <vt:variant>
        <vt:i4>1</vt:i4>
      </vt:variant>
    </vt:vector>
  </HeadingPairs>
  <TitlesOfParts>
    <vt:vector size="1" baseType="lpstr">
      <vt:lpstr>Microsoft Word - Smlouva o dodávce tepelné energie_CZT Technické Slu~by PB DRAFT_v0</vt:lpstr>
    </vt:vector>
  </TitlesOfParts>
  <Company/>
  <LinksUpToDate>false</LinksUpToDate>
  <CharactersWithSpaces>13099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Smlouva o dodávce tepelné energie_CZT Technické Slu~by PB DRAFT_v0</dc:title>
  <dc:subject/>
  <dc:creator>Monika Bláhová</dc:creator>
  <cp:keywords/>
  <cp:lastModifiedBy>Iva Myslíková</cp:lastModifiedBy>
  <cp:revision>2</cp:revision>
  <dcterms:created xsi:type="dcterms:W3CDTF">2025-07-07T06:04:00Z</dcterms:created>
  <dcterms:modified xsi:type="dcterms:W3CDTF">2025-07-07T06:35:00Z</dcterms:modified>
</cp:coreProperties>
</file>