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A8021" w14:textId="77777777" w:rsidR="00B155CA" w:rsidRDefault="00000000">
      <w:pPr>
        <w:spacing w:before="21"/>
        <w:ind w:left="3768"/>
        <w:rPr>
          <w:b/>
          <w:sz w:val="28"/>
        </w:rPr>
      </w:pPr>
      <w:r>
        <w:rPr>
          <w:b/>
          <w:sz w:val="28"/>
        </w:rPr>
        <w:t>Smlouva o poskytování služeb</w:t>
      </w:r>
    </w:p>
    <w:p w14:paraId="09A2294A" w14:textId="77777777" w:rsidR="00B155CA" w:rsidRDefault="00000000">
      <w:pPr>
        <w:pStyle w:val="Nadpis2"/>
        <w:spacing w:before="120" w:line="338" w:lineRule="auto"/>
        <w:ind w:left="3914" w:right="1549" w:hanging="1974"/>
      </w:pPr>
      <w:r>
        <w:t>uzavřená dle § 1746 odst. 2 zákona č. 89/2012 Sb. Občanského zákoníku ve znění pozdějších předpisů</w:t>
      </w:r>
    </w:p>
    <w:p w14:paraId="2D16B14F" w14:textId="77777777" w:rsidR="00B155CA" w:rsidRDefault="00000000">
      <w:pPr>
        <w:ind w:left="244"/>
        <w:rPr>
          <w:b/>
          <w:sz w:val="24"/>
        </w:rPr>
      </w:pPr>
      <w:r>
        <w:rPr>
          <w:b/>
          <w:sz w:val="24"/>
        </w:rPr>
        <w:t>mezi</w:t>
      </w:r>
    </w:p>
    <w:p w14:paraId="5A9CEABB" w14:textId="77777777" w:rsidR="00B155CA" w:rsidRDefault="00000000">
      <w:pPr>
        <w:spacing w:before="119"/>
        <w:ind w:left="244"/>
        <w:rPr>
          <w:b/>
          <w:sz w:val="24"/>
        </w:rPr>
      </w:pPr>
      <w:r>
        <w:rPr>
          <w:b/>
          <w:sz w:val="24"/>
        </w:rPr>
        <w:t>Komplexní služby věřitelům s.r.o.</w:t>
      </w:r>
    </w:p>
    <w:p w14:paraId="50E5E944" w14:textId="77777777" w:rsidR="00B155CA" w:rsidRDefault="00000000">
      <w:pPr>
        <w:pStyle w:val="Zkladntext"/>
        <w:spacing w:before="1"/>
        <w:ind w:left="244" w:right="4694"/>
      </w:pPr>
      <w:r>
        <w:t xml:space="preserve">se sídlem </w:t>
      </w:r>
      <w:r>
        <w:rPr>
          <w:spacing w:val="-3"/>
        </w:rPr>
        <w:t xml:space="preserve">Prokopova </w:t>
      </w:r>
      <w:r>
        <w:t xml:space="preserve">12/164, Praha 3, PSČ 130 00 zapsanou v OR u Městského soudu v </w:t>
      </w:r>
      <w:r>
        <w:rPr>
          <w:spacing w:val="-3"/>
        </w:rPr>
        <w:t xml:space="preserve">Praze, </w:t>
      </w:r>
      <w:r>
        <w:t>vložka C</w:t>
      </w:r>
      <w:r>
        <w:rPr>
          <w:spacing w:val="-31"/>
        </w:rPr>
        <w:t xml:space="preserve"> </w:t>
      </w:r>
      <w:r>
        <w:t>26861, IČO: 604 66</w:t>
      </w:r>
      <w:r>
        <w:rPr>
          <w:spacing w:val="-2"/>
        </w:rPr>
        <w:t xml:space="preserve"> </w:t>
      </w:r>
      <w:r>
        <w:t>766,</w:t>
      </w:r>
    </w:p>
    <w:p w14:paraId="1F32ADAC" w14:textId="77777777" w:rsidR="00B155CA" w:rsidRDefault="00000000">
      <w:pPr>
        <w:pStyle w:val="Zkladntext"/>
        <w:spacing w:line="292" w:lineRule="exact"/>
        <w:ind w:left="244"/>
      </w:pPr>
      <w:r>
        <w:t>DIČ: CZ60466766</w:t>
      </w:r>
    </w:p>
    <w:p w14:paraId="763D5C66" w14:textId="77777777" w:rsidR="00B155CA" w:rsidRDefault="00000000">
      <w:pPr>
        <w:pStyle w:val="Zkladntext"/>
        <w:spacing w:before="1"/>
        <w:ind w:left="244" w:right="4955"/>
      </w:pPr>
      <w:r>
        <w:t>bankovní spojení: KB, a.s., pobočka Praha 5 Štefánikova, č.ú: 191497640277/0100</w:t>
      </w:r>
    </w:p>
    <w:p w14:paraId="2B0EA8BF" w14:textId="652D0DDE" w:rsidR="00B155CA" w:rsidRDefault="00000000">
      <w:pPr>
        <w:pStyle w:val="Zkladntext"/>
        <w:ind w:left="244" w:right="4694"/>
      </w:pPr>
      <w:r>
        <w:t xml:space="preserve">zastoupenou panem </w:t>
      </w:r>
      <w:r w:rsidR="004C4493">
        <w:t>xxxx</w:t>
      </w:r>
      <w:r>
        <w:t xml:space="preserve"> jednatelem (dále jen dodavatel)</w:t>
      </w:r>
    </w:p>
    <w:p w14:paraId="6C6C6C3E" w14:textId="77777777" w:rsidR="00B155CA" w:rsidRDefault="00000000">
      <w:pPr>
        <w:pStyle w:val="Nadpis2"/>
        <w:spacing w:before="194"/>
      </w:pPr>
      <w:r>
        <w:t>a</w:t>
      </w:r>
    </w:p>
    <w:p w14:paraId="168183F5" w14:textId="77777777" w:rsidR="00B155CA" w:rsidRDefault="00000000">
      <w:pPr>
        <w:spacing w:before="121" w:line="292" w:lineRule="exact"/>
        <w:ind w:left="244"/>
        <w:rPr>
          <w:b/>
          <w:sz w:val="24"/>
        </w:rPr>
      </w:pPr>
      <w:r>
        <w:rPr>
          <w:b/>
          <w:sz w:val="24"/>
        </w:rPr>
        <w:t>Oblastní nemocnice Trutnov a.s.</w:t>
      </w:r>
    </w:p>
    <w:p w14:paraId="01B0042E" w14:textId="77777777" w:rsidR="00B155CA" w:rsidRDefault="00000000">
      <w:pPr>
        <w:pStyle w:val="Zkladntext"/>
        <w:spacing w:line="292" w:lineRule="exact"/>
        <w:ind w:left="244"/>
      </w:pPr>
      <w:r>
        <w:t>se sídlem Maxima Gorkého 77, Kryblice, 541 01 Trutnov</w:t>
      </w:r>
    </w:p>
    <w:p w14:paraId="589D18B3" w14:textId="77777777" w:rsidR="00B155CA" w:rsidRDefault="00000000">
      <w:pPr>
        <w:pStyle w:val="Zkladntext"/>
        <w:spacing w:before="1"/>
        <w:ind w:left="244" w:right="3094"/>
      </w:pPr>
      <w:r>
        <w:t>zapsanou v OR vedeném u Krajského soudu v Hradci Králové, vložka B 2334 IČO: 260 00 237</w:t>
      </w:r>
    </w:p>
    <w:p w14:paraId="1DC96984" w14:textId="77777777" w:rsidR="00B155CA" w:rsidRDefault="00000000">
      <w:pPr>
        <w:pStyle w:val="Zkladntext"/>
        <w:spacing w:before="1" w:line="292" w:lineRule="exact"/>
        <w:ind w:left="244"/>
      </w:pPr>
      <w:r>
        <w:t>DIČ: CZ699004900</w:t>
      </w:r>
    </w:p>
    <w:p w14:paraId="52E1B94E" w14:textId="77777777" w:rsidR="00B155CA" w:rsidRDefault="00000000">
      <w:pPr>
        <w:pStyle w:val="Zkladntext"/>
        <w:spacing w:line="292" w:lineRule="exact"/>
        <w:ind w:left="244"/>
      </w:pPr>
      <w:r>
        <w:t>bankovní spojení: ČSOB, č.ú.: 186345575/0300</w:t>
      </w:r>
    </w:p>
    <w:p w14:paraId="388EC2B3" w14:textId="77777777" w:rsidR="00B155CA" w:rsidRDefault="00000000">
      <w:pPr>
        <w:pStyle w:val="Zkladntext"/>
        <w:spacing w:before="1"/>
        <w:ind w:left="244" w:right="3200"/>
      </w:pPr>
      <w:r>
        <w:t>zastoupenou panem Ing. Miroslavem Procházkou, předsedou správní rady (dále jen odběratel)</w:t>
      </w:r>
    </w:p>
    <w:p w14:paraId="57D00CF1" w14:textId="77777777" w:rsidR="00B155CA" w:rsidRDefault="00B155CA">
      <w:pPr>
        <w:pStyle w:val="Zkladntext"/>
        <w:spacing w:before="9"/>
        <w:rPr>
          <w:sz w:val="33"/>
        </w:rPr>
      </w:pPr>
    </w:p>
    <w:p w14:paraId="638D5111" w14:textId="77777777" w:rsidR="00B155CA" w:rsidRDefault="00000000">
      <w:pPr>
        <w:pStyle w:val="Nadpis2"/>
        <w:numPr>
          <w:ilvl w:val="0"/>
          <w:numId w:val="8"/>
        </w:numPr>
        <w:tabs>
          <w:tab w:val="left" w:pos="4768"/>
        </w:tabs>
        <w:jc w:val="both"/>
      </w:pPr>
      <w:bookmarkStart w:id="0" w:name="I._Předmět_smlouvy"/>
      <w:bookmarkEnd w:id="0"/>
      <w:r>
        <w:t>Předmět</w:t>
      </w:r>
      <w:r>
        <w:rPr>
          <w:spacing w:val="-1"/>
        </w:rPr>
        <w:t xml:space="preserve"> </w:t>
      </w:r>
      <w:r>
        <w:t>smlouvy</w:t>
      </w:r>
    </w:p>
    <w:p w14:paraId="3F6BD902" w14:textId="77777777" w:rsidR="00B155CA" w:rsidRDefault="00000000">
      <w:pPr>
        <w:pStyle w:val="Odstavecseseznamem"/>
        <w:numPr>
          <w:ilvl w:val="0"/>
          <w:numId w:val="7"/>
        </w:numPr>
        <w:tabs>
          <w:tab w:val="left" w:pos="528"/>
        </w:tabs>
        <w:spacing w:before="121"/>
        <w:ind w:right="121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provádět pro odběratele ostrahu majetku, osob a jeho </w:t>
      </w:r>
      <w:r>
        <w:rPr>
          <w:spacing w:val="-3"/>
          <w:sz w:val="24"/>
        </w:rPr>
        <w:t xml:space="preserve">oprávněných </w:t>
      </w:r>
      <w:r>
        <w:rPr>
          <w:sz w:val="24"/>
        </w:rPr>
        <w:t>zájmů v objektu na adrese: Maxima Gorkého 77, Kryblice, 541 01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Trutnov</w:t>
      </w:r>
    </w:p>
    <w:p w14:paraId="277107C8" w14:textId="77777777" w:rsidR="00B155CA" w:rsidRDefault="00000000">
      <w:pPr>
        <w:pStyle w:val="Odstavecseseznamem"/>
        <w:numPr>
          <w:ilvl w:val="0"/>
          <w:numId w:val="7"/>
        </w:numPr>
        <w:tabs>
          <w:tab w:val="left" w:pos="528"/>
        </w:tabs>
        <w:ind w:right="117"/>
        <w:jc w:val="both"/>
        <w:rPr>
          <w:sz w:val="24"/>
        </w:rPr>
      </w:pPr>
      <w:r>
        <w:rPr>
          <w:sz w:val="24"/>
        </w:rPr>
        <w:t xml:space="preserve">Ostraha bude prováděna pracovníky ostrahy v jednotné ústroji s potřebnou výstrojí a výzbrojí a to (pevné výchozí stanoviště pro pracovníky dodavatele je připraveno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vybavené místnosti v suterénu budovy G) v areálu objektu </w:t>
      </w:r>
      <w:r>
        <w:rPr>
          <w:b/>
          <w:sz w:val="24"/>
        </w:rPr>
        <w:t xml:space="preserve">jedním pracovníkem v době </w:t>
      </w:r>
      <w:r>
        <w:rPr>
          <w:b/>
          <w:spacing w:val="-3"/>
          <w:sz w:val="24"/>
        </w:rPr>
        <w:t xml:space="preserve">vždy </w:t>
      </w:r>
      <w:r>
        <w:rPr>
          <w:b/>
          <w:sz w:val="24"/>
        </w:rPr>
        <w:t>pondělí až neděle od 18:00 do 06:00 hodin denně a to včetně víkendů 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svátků</w:t>
      </w:r>
      <w:r>
        <w:rPr>
          <w:sz w:val="24"/>
        </w:rPr>
        <w:t>.</w:t>
      </w:r>
    </w:p>
    <w:p w14:paraId="36444645" w14:textId="77777777" w:rsidR="00B155CA" w:rsidRDefault="00000000">
      <w:pPr>
        <w:pStyle w:val="Odstavecseseznamem"/>
        <w:numPr>
          <w:ilvl w:val="0"/>
          <w:numId w:val="7"/>
        </w:numPr>
        <w:tabs>
          <w:tab w:val="left" w:pos="528"/>
        </w:tabs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objektu:</w:t>
      </w:r>
    </w:p>
    <w:p w14:paraId="74488AE6" w14:textId="77777777" w:rsidR="00B155CA" w:rsidRDefault="00000000">
      <w:pPr>
        <w:pStyle w:val="Odstavecseseznamem"/>
        <w:numPr>
          <w:ilvl w:val="0"/>
          <w:numId w:val="6"/>
        </w:numPr>
        <w:tabs>
          <w:tab w:val="left" w:pos="384"/>
        </w:tabs>
        <w:spacing w:before="119"/>
        <w:ind w:right="119" w:hanging="426"/>
        <w:jc w:val="both"/>
        <w:rPr>
          <w:sz w:val="24"/>
        </w:rPr>
      </w:pPr>
      <w:r>
        <w:rPr>
          <w:b/>
          <w:sz w:val="24"/>
        </w:rPr>
        <w:t xml:space="preserve">provádí preventivně kontrolní nebo reakční pochůzky </w:t>
      </w:r>
      <w:r>
        <w:rPr>
          <w:sz w:val="24"/>
        </w:rPr>
        <w:t xml:space="preserve">(uskutečněné na základě podnětu či vyžádání </w:t>
      </w:r>
      <w:r>
        <w:rPr>
          <w:spacing w:val="-3"/>
          <w:sz w:val="24"/>
        </w:rPr>
        <w:t xml:space="preserve">zdravotnického </w:t>
      </w:r>
      <w:r>
        <w:rPr>
          <w:sz w:val="24"/>
        </w:rPr>
        <w:t>personálu) v areálu objektu nemocnice s cílem zamezit pohybu nežádoucích osob v kontrolovaném prostoru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odběratele</w:t>
      </w:r>
    </w:p>
    <w:p w14:paraId="1E057E7C" w14:textId="77777777" w:rsidR="00B155CA" w:rsidRDefault="00000000">
      <w:pPr>
        <w:pStyle w:val="Odstavecseseznamem"/>
        <w:numPr>
          <w:ilvl w:val="0"/>
          <w:numId w:val="6"/>
        </w:numPr>
        <w:tabs>
          <w:tab w:val="left" w:pos="416"/>
        </w:tabs>
        <w:spacing w:before="121"/>
        <w:ind w:right="120" w:hanging="426"/>
        <w:jc w:val="both"/>
        <w:rPr>
          <w:sz w:val="24"/>
        </w:rPr>
      </w:pPr>
      <w:r>
        <w:rPr>
          <w:b/>
          <w:sz w:val="24"/>
        </w:rPr>
        <w:t xml:space="preserve">poskytuje na základě včasného vyžádání součinnost </w:t>
      </w:r>
      <w:r>
        <w:rPr>
          <w:sz w:val="24"/>
        </w:rPr>
        <w:t xml:space="preserve">při možné hrozbě zvýšeného rizika napadení </w:t>
      </w:r>
      <w:r>
        <w:rPr>
          <w:spacing w:val="-3"/>
          <w:sz w:val="24"/>
        </w:rPr>
        <w:t>zdravotnického</w:t>
      </w:r>
      <w:r>
        <w:rPr>
          <w:spacing w:val="-1"/>
          <w:sz w:val="24"/>
        </w:rPr>
        <w:t xml:space="preserve"> </w:t>
      </w:r>
      <w:r>
        <w:rPr>
          <w:sz w:val="24"/>
        </w:rPr>
        <w:t>personálu</w:t>
      </w:r>
    </w:p>
    <w:p w14:paraId="53D2284C" w14:textId="77777777" w:rsidR="00B155CA" w:rsidRDefault="00000000">
      <w:pPr>
        <w:pStyle w:val="Odstavecseseznamem"/>
        <w:numPr>
          <w:ilvl w:val="0"/>
          <w:numId w:val="6"/>
        </w:numPr>
        <w:tabs>
          <w:tab w:val="left" w:pos="336"/>
        </w:tabs>
        <w:ind w:right="111" w:hanging="426"/>
        <w:jc w:val="both"/>
        <w:rPr>
          <w:sz w:val="24"/>
        </w:rPr>
      </w:pPr>
      <w:r>
        <w:rPr>
          <w:b/>
          <w:sz w:val="24"/>
        </w:rPr>
        <w:t>provádí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záznam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uskutečněných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fyzických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kontrolách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schválený</w:t>
      </w:r>
      <w:r>
        <w:rPr>
          <w:spacing w:val="-6"/>
          <w:sz w:val="24"/>
        </w:rPr>
        <w:t xml:space="preserve"> </w:t>
      </w:r>
      <w:r>
        <w:rPr>
          <w:sz w:val="24"/>
        </w:rPr>
        <w:t>tiskopis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"Přehled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zjištěných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závad"</w:t>
      </w:r>
      <w:r>
        <w:rPr>
          <w:sz w:val="24"/>
        </w:rPr>
        <w:t xml:space="preserve">. </w:t>
      </w:r>
      <w:r>
        <w:rPr>
          <w:spacing w:val="-6"/>
          <w:sz w:val="24"/>
        </w:rPr>
        <w:t xml:space="preserve">Tento </w:t>
      </w:r>
      <w:r>
        <w:rPr>
          <w:sz w:val="24"/>
        </w:rPr>
        <w:t xml:space="preserve">písemný záznam provádí z </w:t>
      </w:r>
      <w:r>
        <w:rPr>
          <w:spacing w:val="-3"/>
          <w:sz w:val="24"/>
        </w:rPr>
        <w:t xml:space="preserve">každé </w:t>
      </w:r>
      <w:r>
        <w:rPr>
          <w:sz w:val="24"/>
        </w:rPr>
        <w:t xml:space="preserve">jednotlivé pochůzky (4 fyzické </w:t>
      </w:r>
      <w:r>
        <w:rPr>
          <w:spacing w:val="-3"/>
          <w:sz w:val="24"/>
        </w:rPr>
        <w:t xml:space="preserve">kontroly </w:t>
      </w:r>
      <w:r>
        <w:rPr>
          <w:sz w:val="24"/>
        </w:rPr>
        <w:t xml:space="preserve">areálu v průběhu </w:t>
      </w:r>
      <w:r>
        <w:rPr>
          <w:spacing w:val="-3"/>
          <w:sz w:val="24"/>
        </w:rPr>
        <w:t xml:space="preserve">každé </w:t>
      </w:r>
      <w:r>
        <w:rPr>
          <w:sz w:val="24"/>
        </w:rPr>
        <w:t>služby) a následující den (po ukončení dílčí pracovní směny) zanechá řádně vyplněné formuláře na vrátnici objektu</w:t>
      </w:r>
      <w:r>
        <w:rPr>
          <w:spacing w:val="-2"/>
          <w:sz w:val="24"/>
        </w:rPr>
        <w:t xml:space="preserve"> </w:t>
      </w:r>
      <w:r>
        <w:rPr>
          <w:sz w:val="24"/>
        </w:rPr>
        <w:t>odběratele.</w:t>
      </w:r>
    </w:p>
    <w:p w14:paraId="4060CFDD" w14:textId="77777777" w:rsidR="00B155CA" w:rsidRDefault="00000000">
      <w:pPr>
        <w:pStyle w:val="Odstavecseseznamem"/>
        <w:numPr>
          <w:ilvl w:val="0"/>
          <w:numId w:val="7"/>
        </w:numPr>
        <w:tabs>
          <w:tab w:val="left" w:pos="528"/>
        </w:tabs>
        <w:ind w:right="121"/>
        <w:jc w:val="both"/>
        <w:rPr>
          <w:sz w:val="24"/>
        </w:rPr>
      </w:pPr>
      <w:r>
        <w:rPr>
          <w:sz w:val="24"/>
        </w:rPr>
        <w:t>Specifikace</w:t>
      </w:r>
      <w:r>
        <w:rPr>
          <w:spacing w:val="-5"/>
          <w:sz w:val="24"/>
        </w:rPr>
        <w:t xml:space="preserve"> </w:t>
      </w:r>
      <w:r>
        <w:rPr>
          <w:sz w:val="24"/>
        </w:rPr>
        <w:t>předmětu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ostrahy </w:t>
      </w:r>
      <w:r>
        <w:rPr>
          <w:sz w:val="24"/>
        </w:rPr>
        <w:t>spočívá</w:t>
      </w:r>
      <w:r>
        <w:rPr>
          <w:spacing w:val="-6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prevenci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odhalování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závad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nedostatků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interiéru </w:t>
      </w:r>
      <w:r>
        <w:rPr>
          <w:spacing w:val="-3"/>
          <w:sz w:val="24"/>
        </w:rPr>
        <w:t xml:space="preserve">kontrolovaných </w:t>
      </w:r>
      <w:r>
        <w:rPr>
          <w:sz w:val="24"/>
        </w:rPr>
        <w:t xml:space="preserve">budov (neuzamčené dveře, volně přístupné provozní místnosti, neodůvodněně se pohybující či odpočívající osoby v interiéru </w:t>
      </w:r>
      <w:r>
        <w:rPr>
          <w:spacing w:val="-3"/>
          <w:sz w:val="24"/>
        </w:rPr>
        <w:t xml:space="preserve">kontrolovaných </w:t>
      </w:r>
      <w:r>
        <w:rPr>
          <w:sz w:val="24"/>
        </w:rPr>
        <w:t xml:space="preserve">budov)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neodůvodněně se vyskytujících osob v exteriéru areálu odběratele – dodavatel je pověřen doprovodit neoprávněně vyskytující se osoby z areálu nemocnice a v případě, jde-li o chování těchto jednotlivců spojené s hrozbami, potom i s vyžádáním součinnosti </w:t>
      </w:r>
      <w:r>
        <w:rPr>
          <w:spacing w:val="-3"/>
          <w:sz w:val="24"/>
        </w:rPr>
        <w:t xml:space="preserve">Městské </w:t>
      </w:r>
      <w:r>
        <w:rPr>
          <w:sz w:val="24"/>
        </w:rPr>
        <w:t xml:space="preserve">policie </w:t>
      </w:r>
      <w:r>
        <w:rPr>
          <w:spacing w:val="-6"/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z w:val="24"/>
        </w:rPr>
        <w:t>PČR.</w:t>
      </w:r>
    </w:p>
    <w:p w14:paraId="5D132C79" w14:textId="77777777" w:rsidR="00B155CA" w:rsidRDefault="00B155CA">
      <w:pPr>
        <w:jc w:val="both"/>
        <w:rPr>
          <w:sz w:val="24"/>
        </w:rPr>
        <w:sectPr w:rsidR="00B155CA">
          <w:type w:val="continuous"/>
          <w:pgSz w:w="11900" w:h="16840"/>
          <w:pgMar w:top="700" w:right="600" w:bottom="280" w:left="620" w:header="708" w:footer="708" w:gutter="0"/>
          <w:cols w:space="708"/>
        </w:sectPr>
      </w:pPr>
    </w:p>
    <w:p w14:paraId="439DF9F8" w14:textId="77777777" w:rsidR="00B155CA" w:rsidRDefault="00000000">
      <w:pPr>
        <w:pStyle w:val="Nadpis2"/>
        <w:numPr>
          <w:ilvl w:val="0"/>
          <w:numId w:val="8"/>
        </w:numPr>
        <w:tabs>
          <w:tab w:val="left" w:pos="4525"/>
        </w:tabs>
        <w:spacing w:before="41"/>
        <w:ind w:left="4524" w:hanging="247"/>
        <w:jc w:val="both"/>
      </w:pPr>
      <w:r>
        <w:lastRenderedPageBreak/>
        <w:t>Povinnosti</w:t>
      </w:r>
      <w:r>
        <w:rPr>
          <w:spacing w:val="-1"/>
        </w:rPr>
        <w:t xml:space="preserve"> </w:t>
      </w:r>
      <w:r>
        <w:t>dodavatele</w:t>
      </w:r>
    </w:p>
    <w:p w14:paraId="1E8B7B08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19"/>
        <w:ind w:right="111"/>
        <w:jc w:val="both"/>
        <w:rPr>
          <w:b/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poskytnout služby v souladu s touto smlouvou dnem </w:t>
      </w:r>
      <w:r>
        <w:rPr>
          <w:b/>
          <w:sz w:val="24"/>
        </w:rPr>
        <w:t>_1.7.2025_ od _18:00_ hodin.</w:t>
      </w:r>
    </w:p>
    <w:p w14:paraId="67FBB6DF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ind w:right="115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se zavazuje,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při poskytování služeb bude zaměstnávat osoby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postižením, </w:t>
      </w:r>
      <w:r>
        <w:rPr>
          <w:spacing w:val="-3"/>
          <w:sz w:val="24"/>
        </w:rPr>
        <w:t xml:space="preserve">které </w:t>
      </w:r>
      <w:r>
        <w:rPr>
          <w:sz w:val="24"/>
        </w:rPr>
        <w:t xml:space="preserve">budou </w:t>
      </w:r>
      <w:r>
        <w:rPr>
          <w:spacing w:val="-4"/>
          <w:sz w:val="24"/>
        </w:rPr>
        <w:t xml:space="preserve">ze </w:t>
      </w:r>
      <w:r>
        <w:rPr>
          <w:spacing w:val="-3"/>
          <w:sz w:val="24"/>
        </w:rPr>
        <w:t xml:space="preserve">zdravotního </w:t>
      </w:r>
      <w:r>
        <w:rPr>
          <w:sz w:val="24"/>
        </w:rPr>
        <w:t xml:space="preserve">hlediska schopné výkonu služeb, a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tito nebudou imobilní. Dále se zavazuje,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po celou dobu poskytování služeb bude dodavatelem zaměstnávajícím více než 50 % osob se </w:t>
      </w:r>
      <w:r>
        <w:rPr>
          <w:spacing w:val="-3"/>
          <w:sz w:val="24"/>
        </w:rPr>
        <w:t xml:space="preserve">zdravotním </w:t>
      </w:r>
      <w:r>
        <w:rPr>
          <w:sz w:val="24"/>
        </w:rPr>
        <w:t xml:space="preserve">postižením a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odběrateli bude poskytovat služby v </w:t>
      </w:r>
      <w:r>
        <w:rPr>
          <w:spacing w:val="-7"/>
          <w:sz w:val="24"/>
        </w:rPr>
        <w:t xml:space="preserve">tzv. </w:t>
      </w:r>
      <w:r>
        <w:rPr>
          <w:sz w:val="24"/>
        </w:rPr>
        <w:t xml:space="preserve">režimu náhradního plnění tak, aby odběratel mohl uplatnit v souladu se </w:t>
      </w:r>
      <w:r>
        <w:rPr>
          <w:spacing w:val="-3"/>
          <w:sz w:val="24"/>
        </w:rPr>
        <w:t xml:space="preserve">zákonem </w:t>
      </w:r>
      <w:r>
        <w:rPr>
          <w:sz w:val="24"/>
        </w:rPr>
        <w:t xml:space="preserve">o zaměstnanosti </w:t>
      </w:r>
      <w:r>
        <w:rPr>
          <w:spacing w:val="-6"/>
          <w:sz w:val="24"/>
        </w:rPr>
        <w:t xml:space="preserve">tzv. </w:t>
      </w:r>
      <w:r>
        <w:rPr>
          <w:sz w:val="24"/>
        </w:rPr>
        <w:t xml:space="preserve">náhradní plnění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zaměstnávání osob </w:t>
      </w:r>
      <w:r>
        <w:rPr>
          <w:spacing w:val="-3"/>
          <w:sz w:val="24"/>
        </w:rPr>
        <w:t xml:space="preserve">zdravotně </w:t>
      </w:r>
      <w:r>
        <w:rPr>
          <w:sz w:val="24"/>
        </w:rPr>
        <w:t xml:space="preserve">postižených. Pro evidenci </w:t>
      </w:r>
      <w:r>
        <w:rPr>
          <w:spacing w:val="-3"/>
          <w:sz w:val="24"/>
        </w:rPr>
        <w:t xml:space="preserve">uhrazených </w:t>
      </w:r>
      <w:r>
        <w:rPr>
          <w:sz w:val="24"/>
        </w:rPr>
        <w:t xml:space="preserve">faktur pro náhradní plnění na serveru MPSV je </w:t>
      </w:r>
      <w:r>
        <w:rPr>
          <w:spacing w:val="-4"/>
          <w:sz w:val="24"/>
        </w:rPr>
        <w:t xml:space="preserve">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odběratele stanoven email: </w:t>
      </w:r>
      <w:hyperlink r:id="rId5">
        <w:r>
          <w:rPr>
            <w:b/>
            <w:sz w:val="24"/>
          </w:rPr>
          <w:t>fakturace@nemtru.cz</w:t>
        </w:r>
      </w:hyperlink>
      <w:r>
        <w:rPr>
          <w:b/>
          <w:spacing w:val="39"/>
          <w:sz w:val="24"/>
        </w:rPr>
        <w:t xml:space="preserve"> </w:t>
      </w:r>
      <w:r>
        <w:rPr>
          <w:sz w:val="24"/>
        </w:rPr>
        <w:t>.</w:t>
      </w:r>
    </w:p>
    <w:p w14:paraId="3EA38877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21"/>
        <w:jc w:val="both"/>
        <w:rPr>
          <w:sz w:val="24"/>
        </w:rPr>
      </w:pPr>
      <w:r>
        <w:rPr>
          <w:sz w:val="24"/>
        </w:rPr>
        <w:t>Hlavní náplní činnosti pracovníků ostrahy dodavatele</w:t>
      </w:r>
      <w:r>
        <w:rPr>
          <w:spacing w:val="-6"/>
          <w:sz w:val="24"/>
        </w:rPr>
        <w:t xml:space="preserve"> </w:t>
      </w:r>
      <w:r>
        <w:rPr>
          <w:sz w:val="24"/>
        </w:rPr>
        <w:t>je:</w:t>
      </w:r>
    </w:p>
    <w:p w14:paraId="22B715F3" w14:textId="77777777" w:rsidR="00B155CA" w:rsidRDefault="00000000">
      <w:pPr>
        <w:pStyle w:val="Odstavecseseznamem"/>
        <w:numPr>
          <w:ilvl w:val="1"/>
          <w:numId w:val="5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monitorování bezpečnostní situace v určených budovách v areálu</w:t>
      </w:r>
      <w:r>
        <w:rPr>
          <w:spacing w:val="-12"/>
          <w:sz w:val="24"/>
        </w:rPr>
        <w:t xml:space="preserve"> </w:t>
      </w:r>
      <w:r>
        <w:rPr>
          <w:sz w:val="24"/>
        </w:rPr>
        <w:t>objektu</w:t>
      </w:r>
    </w:p>
    <w:p w14:paraId="64D1C126" w14:textId="77777777" w:rsidR="00B155CA" w:rsidRDefault="00000000">
      <w:pPr>
        <w:pStyle w:val="Odstavecseseznamem"/>
        <w:numPr>
          <w:ilvl w:val="1"/>
          <w:numId w:val="5"/>
        </w:numPr>
        <w:tabs>
          <w:tab w:val="left" w:pos="954"/>
        </w:tabs>
        <w:spacing w:before="121"/>
        <w:jc w:val="both"/>
        <w:rPr>
          <w:sz w:val="24"/>
        </w:rPr>
      </w:pPr>
      <w:r>
        <w:rPr>
          <w:sz w:val="24"/>
        </w:rPr>
        <w:t>zamezení neoprávněnému vstupu v souladu s platnou Směrnicí výkonu</w:t>
      </w:r>
      <w:r>
        <w:rPr>
          <w:spacing w:val="-17"/>
          <w:sz w:val="24"/>
        </w:rPr>
        <w:t xml:space="preserve"> </w:t>
      </w:r>
      <w:r>
        <w:rPr>
          <w:sz w:val="24"/>
        </w:rPr>
        <w:t>služeb,</w:t>
      </w:r>
    </w:p>
    <w:p w14:paraId="5DEBBFA5" w14:textId="77777777" w:rsidR="00B155CA" w:rsidRDefault="00000000">
      <w:pPr>
        <w:pStyle w:val="Odstavecseseznamem"/>
        <w:numPr>
          <w:ilvl w:val="1"/>
          <w:numId w:val="5"/>
        </w:numPr>
        <w:tabs>
          <w:tab w:val="left" w:pos="954"/>
        </w:tabs>
        <w:spacing w:before="119"/>
        <w:ind w:right="110"/>
        <w:jc w:val="both"/>
        <w:rPr>
          <w:sz w:val="24"/>
        </w:rPr>
      </w:pPr>
      <w:r>
        <w:rPr>
          <w:sz w:val="24"/>
        </w:rPr>
        <w:t xml:space="preserve">provádění nepravidelné fyzické </w:t>
      </w:r>
      <w:r>
        <w:rPr>
          <w:spacing w:val="-3"/>
          <w:sz w:val="24"/>
        </w:rPr>
        <w:t xml:space="preserve">kontroly </w:t>
      </w:r>
      <w:r>
        <w:rPr>
          <w:sz w:val="24"/>
        </w:rPr>
        <w:t xml:space="preserve">uvnitř areálu objektu (v určených budovách) v nočních hodinách (nejméně v rozsahu 4 pochůzek za stanovenou pracovní směnu) s cílem zabránění neoprávněnému  pohybu  osob,  jejich  činnosti  a  provádění  případných  základních  opatření    </w:t>
      </w:r>
      <w:r>
        <w:rPr>
          <w:spacing w:val="-4"/>
          <w:sz w:val="24"/>
        </w:rPr>
        <w:t xml:space="preserve">ke </w:t>
      </w:r>
      <w:r>
        <w:rPr>
          <w:sz w:val="24"/>
        </w:rPr>
        <w:t xml:space="preserve">snížení </w:t>
      </w:r>
      <w:r>
        <w:rPr>
          <w:spacing w:val="-3"/>
          <w:sz w:val="24"/>
        </w:rPr>
        <w:t xml:space="preserve">škod </w:t>
      </w:r>
      <w:r>
        <w:rPr>
          <w:sz w:val="24"/>
        </w:rPr>
        <w:t xml:space="preserve">na majetku a </w:t>
      </w:r>
      <w:r>
        <w:rPr>
          <w:spacing w:val="-3"/>
          <w:sz w:val="24"/>
        </w:rPr>
        <w:t>zdraví</w:t>
      </w:r>
      <w:r>
        <w:rPr>
          <w:spacing w:val="1"/>
          <w:sz w:val="24"/>
        </w:rPr>
        <w:t xml:space="preserve"> </w:t>
      </w:r>
      <w:r>
        <w:rPr>
          <w:sz w:val="24"/>
        </w:rPr>
        <w:t>osob,</w:t>
      </w:r>
    </w:p>
    <w:p w14:paraId="38240BE9" w14:textId="77777777" w:rsidR="00B155CA" w:rsidRDefault="00000000">
      <w:pPr>
        <w:pStyle w:val="Odstavecseseznamem"/>
        <w:numPr>
          <w:ilvl w:val="1"/>
          <w:numId w:val="5"/>
        </w:numPr>
        <w:tabs>
          <w:tab w:val="left" w:pos="954"/>
        </w:tabs>
        <w:ind w:right="120"/>
        <w:jc w:val="both"/>
        <w:rPr>
          <w:sz w:val="24"/>
        </w:rPr>
      </w:pPr>
      <w:r>
        <w:rPr>
          <w:sz w:val="24"/>
        </w:rPr>
        <w:t xml:space="preserve">bezodkladné informování odpovědných osob odběratele o narušení objektu, požáru, havárii a o dalších </w:t>
      </w:r>
      <w:r>
        <w:rPr>
          <w:spacing w:val="-3"/>
          <w:sz w:val="24"/>
        </w:rPr>
        <w:t xml:space="preserve">závažných </w:t>
      </w:r>
      <w:r>
        <w:rPr>
          <w:sz w:val="24"/>
        </w:rPr>
        <w:t xml:space="preserve">zjištěních a o řešení </w:t>
      </w:r>
      <w:r>
        <w:rPr>
          <w:spacing w:val="-3"/>
          <w:sz w:val="24"/>
        </w:rPr>
        <w:t>takové</w:t>
      </w:r>
      <w:r>
        <w:rPr>
          <w:sz w:val="24"/>
        </w:rPr>
        <w:t xml:space="preserve"> situace,</w:t>
      </w:r>
    </w:p>
    <w:p w14:paraId="59E9C3DB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ind w:right="113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odpovídá za </w:t>
      </w:r>
      <w:r>
        <w:rPr>
          <w:spacing w:val="-3"/>
          <w:sz w:val="24"/>
        </w:rPr>
        <w:t xml:space="preserve">to,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pracovníci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budou mít české občanství, budou splňovat podmínky stanovené právními předpisy pro výkon </w:t>
      </w:r>
      <w:r>
        <w:rPr>
          <w:spacing w:val="-5"/>
          <w:sz w:val="24"/>
        </w:rPr>
        <w:t xml:space="preserve">ostrahy, </w:t>
      </w:r>
      <w:r>
        <w:rPr>
          <w:sz w:val="24"/>
        </w:rPr>
        <w:t>budou připravení a vyškoleni pro výkon práce a budou dodržovat pravidla zdvořilosti a profesionální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etiky.</w:t>
      </w:r>
    </w:p>
    <w:p w14:paraId="780B9D12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21"/>
        <w:ind w:right="123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odpovídá za vybavení svých pracovníků ostrahy a ochrany jednotným služebním oděvem se zřetelným označením, za vybavení prostředky zvyšujícími účinnost nutné </w:t>
      </w:r>
      <w:r>
        <w:rPr>
          <w:spacing w:val="-5"/>
          <w:sz w:val="24"/>
        </w:rPr>
        <w:t xml:space="preserve">obrany, </w:t>
      </w:r>
      <w:r>
        <w:rPr>
          <w:sz w:val="24"/>
        </w:rPr>
        <w:t xml:space="preserve">halogenovou svítilnou, služebním mobilním telefonem a systémem </w:t>
      </w:r>
      <w:r>
        <w:rPr>
          <w:spacing w:val="-3"/>
          <w:sz w:val="24"/>
        </w:rPr>
        <w:t xml:space="preserve">kontroly </w:t>
      </w:r>
      <w:r>
        <w:rPr>
          <w:sz w:val="24"/>
        </w:rPr>
        <w:t>obchůzkové</w:t>
      </w:r>
      <w:r>
        <w:rPr>
          <w:spacing w:val="-14"/>
          <w:sz w:val="24"/>
        </w:rPr>
        <w:t xml:space="preserve"> </w:t>
      </w:r>
      <w:r>
        <w:rPr>
          <w:sz w:val="24"/>
        </w:rPr>
        <w:t>činnosti.</w:t>
      </w:r>
    </w:p>
    <w:p w14:paraId="7095A6AF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19"/>
        <w:ind w:right="112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odpovídá odběrateli za zachování mlčenlivosti svých pracovníků o skutečnostech souvisejících s bezpečnostním zajištěním objektu, </w:t>
      </w:r>
      <w:r>
        <w:rPr>
          <w:spacing w:val="-3"/>
          <w:sz w:val="24"/>
        </w:rPr>
        <w:t xml:space="preserve">jakož </w:t>
      </w:r>
      <w:r>
        <w:rPr>
          <w:sz w:val="24"/>
        </w:rPr>
        <w:t xml:space="preserve">i o skutečnostech, o nichž se při výkonu služby dozvěděl. Povinnosti </w:t>
      </w:r>
      <w:r>
        <w:rPr>
          <w:spacing w:val="-3"/>
          <w:sz w:val="24"/>
        </w:rPr>
        <w:t xml:space="preserve">zachovávat </w:t>
      </w:r>
      <w:r>
        <w:rPr>
          <w:sz w:val="24"/>
        </w:rPr>
        <w:t>mlčenlivost může být dodavatel a jeho pracovníci zproštěni jen písemným rozhodnutím kompetentního pracovníka odběratele, jím pověřené osoby a v dalších případech platnými právními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předpisy.</w:t>
      </w:r>
    </w:p>
    <w:p w14:paraId="38287E30" w14:textId="77777777" w:rsidR="00B155CA" w:rsidRDefault="00000000">
      <w:pPr>
        <w:pStyle w:val="Odstavecseseznamem"/>
        <w:numPr>
          <w:ilvl w:val="0"/>
          <w:numId w:val="5"/>
        </w:numPr>
        <w:tabs>
          <w:tab w:val="left" w:pos="528"/>
        </w:tabs>
        <w:spacing w:before="121"/>
        <w:ind w:right="111"/>
        <w:jc w:val="both"/>
        <w:rPr>
          <w:sz w:val="24"/>
        </w:rPr>
      </w:pP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odpovídá v plné výši odběrateli či třetím osobám </w:t>
      </w:r>
      <w:r>
        <w:rPr>
          <w:spacing w:val="-3"/>
          <w:sz w:val="24"/>
        </w:rPr>
        <w:t xml:space="preserve">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vzniklé jim v souvislosti s výkonem jeho činnosti či vadným výkonem jeho činnosti a </w:t>
      </w:r>
      <w:r>
        <w:rPr>
          <w:spacing w:val="-3"/>
          <w:sz w:val="24"/>
        </w:rPr>
        <w:t xml:space="preserve">za </w:t>
      </w:r>
      <w:r>
        <w:rPr>
          <w:spacing w:val="-5"/>
          <w:sz w:val="24"/>
        </w:rPr>
        <w:t xml:space="preserve">škody, </w:t>
      </w:r>
      <w:r>
        <w:rPr>
          <w:sz w:val="24"/>
        </w:rPr>
        <w:t xml:space="preserve">způsobené odcizením věci ve </w:t>
      </w:r>
      <w:r>
        <w:rPr>
          <w:spacing w:val="-3"/>
          <w:sz w:val="24"/>
        </w:rPr>
        <w:t xml:space="preserve">střeženém </w:t>
      </w:r>
      <w:r>
        <w:rPr>
          <w:sz w:val="24"/>
        </w:rPr>
        <w:t xml:space="preserve">objektu z důvodů porušení směrnice pro výkon </w:t>
      </w:r>
      <w:r>
        <w:rPr>
          <w:spacing w:val="-3"/>
          <w:sz w:val="24"/>
        </w:rPr>
        <w:t xml:space="preserve">služby. </w:t>
      </w:r>
      <w:r>
        <w:rPr>
          <w:sz w:val="24"/>
        </w:rPr>
        <w:t xml:space="preserve">Na základě výše uvedeného se dodavatel zavazuje,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po celou dobu poskytování služeb podle této smlouvy bude mít platně </w:t>
      </w:r>
      <w:r>
        <w:rPr>
          <w:spacing w:val="-3"/>
          <w:sz w:val="24"/>
        </w:rPr>
        <w:t xml:space="preserve">uzavřené </w:t>
      </w:r>
      <w:r>
        <w:rPr>
          <w:sz w:val="24"/>
        </w:rPr>
        <w:t xml:space="preserve">pojištění odpovědnosti </w:t>
      </w:r>
      <w:r>
        <w:rPr>
          <w:spacing w:val="-3"/>
          <w:sz w:val="24"/>
        </w:rPr>
        <w:t xml:space="preserve">za </w:t>
      </w:r>
      <w:r>
        <w:rPr>
          <w:sz w:val="24"/>
        </w:rPr>
        <w:t>škodu způsobenou odběrateli anebo třetí osobě v souvislosti s činnostmi dodavatele minimálně 10 000 000,-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Kč.</w:t>
      </w:r>
    </w:p>
    <w:p w14:paraId="047DBF99" w14:textId="77777777" w:rsidR="00B155CA" w:rsidRDefault="00B155CA">
      <w:pPr>
        <w:pStyle w:val="Zkladntext"/>
      </w:pPr>
    </w:p>
    <w:p w14:paraId="672C00FC" w14:textId="77777777" w:rsidR="00B155CA" w:rsidRDefault="00B155CA">
      <w:pPr>
        <w:pStyle w:val="Zkladntext"/>
        <w:spacing w:before="7"/>
        <w:rPr>
          <w:sz w:val="19"/>
        </w:rPr>
      </w:pPr>
    </w:p>
    <w:p w14:paraId="1E2EAA6D" w14:textId="77777777" w:rsidR="00B155CA" w:rsidRDefault="00000000">
      <w:pPr>
        <w:pStyle w:val="Nadpis2"/>
        <w:numPr>
          <w:ilvl w:val="0"/>
          <w:numId w:val="8"/>
        </w:numPr>
        <w:tabs>
          <w:tab w:val="left" w:pos="4399"/>
        </w:tabs>
        <w:ind w:left="4398" w:hanging="311"/>
        <w:jc w:val="both"/>
      </w:pPr>
      <w:r>
        <w:t>Povinnosti</w:t>
      </w:r>
      <w:r>
        <w:rPr>
          <w:spacing w:val="-1"/>
        </w:rPr>
        <w:t xml:space="preserve"> </w:t>
      </w:r>
      <w:r>
        <w:t>odběratele</w:t>
      </w:r>
    </w:p>
    <w:p w14:paraId="7F4CDA21" w14:textId="77777777" w:rsidR="00B155CA" w:rsidRDefault="00000000">
      <w:pPr>
        <w:pStyle w:val="Odstavecseseznamem"/>
        <w:numPr>
          <w:ilvl w:val="0"/>
          <w:numId w:val="4"/>
        </w:numPr>
        <w:tabs>
          <w:tab w:val="left" w:pos="822"/>
        </w:tabs>
        <w:spacing w:before="121"/>
        <w:ind w:left="821" w:right="111"/>
        <w:jc w:val="both"/>
        <w:rPr>
          <w:sz w:val="24"/>
        </w:rPr>
      </w:pPr>
      <w:r>
        <w:rPr>
          <w:sz w:val="24"/>
        </w:rPr>
        <w:t xml:space="preserve">Odběratel poskytne dle místních podmínek zaměstnancům dodavatele bezplatně přiměřené pracovní prostory pro výkon předmětu smlouvy a potřebné sociální </w:t>
      </w:r>
      <w:r>
        <w:rPr>
          <w:spacing w:val="-3"/>
          <w:sz w:val="24"/>
        </w:rPr>
        <w:t xml:space="preserve">zázemí </w:t>
      </w:r>
      <w:r>
        <w:rPr>
          <w:sz w:val="24"/>
        </w:rPr>
        <w:t xml:space="preserve">(možnost užívání WC a teplé </w:t>
      </w:r>
      <w:r>
        <w:rPr>
          <w:spacing w:val="-5"/>
          <w:sz w:val="24"/>
        </w:rPr>
        <w:t xml:space="preserve">vody, </w:t>
      </w:r>
      <w:r>
        <w:rPr>
          <w:sz w:val="24"/>
        </w:rPr>
        <w:t xml:space="preserve">osvětlení, vytápění, místo pro převléknutí a uložení služebních a osobních věcí). </w:t>
      </w:r>
      <w:r>
        <w:rPr>
          <w:spacing w:val="-4"/>
          <w:sz w:val="24"/>
        </w:rPr>
        <w:t xml:space="preserve">Tyto </w:t>
      </w:r>
      <w:r>
        <w:rPr>
          <w:sz w:val="24"/>
        </w:rPr>
        <w:t>prostory</w:t>
      </w:r>
      <w:r>
        <w:rPr>
          <w:spacing w:val="-8"/>
          <w:sz w:val="24"/>
        </w:rPr>
        <w:t xml:space="preserve"> </w:t>
      </w:r>
      <w:r>
        <w:rPr>
          <w:sz w:val="24"/>
        </w:rPr>
        <w:t>budou</w:t>
      </w:r>
      <w:r>
        <w:rPr>
          <w:spacing w:val="-5"/>
          <w:sz w:val="24"/>
        </w:rPr>
        <w:t xml:space="preserve"> </w:t>
      </w:r>
      <w:r>
        <w:rPr>
          <w:sz w:val="24"/>
        </w:rPr>
        <w:t>vybaveny</w:t>
      </w:r>
      <w:r>
        <w:rPr>
          <w:spacing w:val="-7"/>
          <w:sz w:val="24"/>
        </w:rPr>
        <w:t xml:space="preserve"> </w:t>
      </w:r>
      <w:r>
        <w:rPr>
          <w:sz w:val="24"/>
        </w:rPr>
        <w:t>(vyjma</w:t>
      </w:r>
      <w:r>
        <w:rPr>
          <w:spacing w:val="-8"/>
          <w:sz w:val="24"/>
        </w:rPr>
        <w:t xml:space="preserve"> </w:t>
      </w:r>
      <w:r>
        <w:rPr>
          <w:sz w:val="24"/>
        </w:rPr>
        <w:t>běžného</w:t>
      </w:r>
      <w:r>
        <w:rPr>
          <w:spacing w:val="-7"/>
          <w:sz w:val="24"/>
        </w:rPr>
        <w:t xml:space="preserve"> </w:t>
      </w:r>
      <w:r>
        <w:rPr>
          <w:sz w:val="24"/>
        </w:rPr>
        <w:t>vybavení</w:t>
      </w:r>
      <w:r>
        <w:rPr>
          <w:spacing w:val="-6"/>
          <w:sz w:val="24"/>
        </w:rPr>
        <w:t xml:space="preserve"> </w:t>
      </w:r>
      <w:r>
        <w:rPr>
          <w:sz w:val="24"/>
        </w:rPr>
        <w:t>nábytkem,</w:t>
      </w:r>
      <w:r>
        <w:rPr>
          <w:spacing w:val="-7"/>
          <w:sz w:val="24"/>
        </w:rPr>
        <w:t xml:space="preserve"> </w:t>
      </w:r>
      <w:r>
        <w:rPr>
          <w:sz w:val="24"/>
        </w:rPr>
        <w:t>stůl,</w:t>
      </w:r>
      <w:r>
        <w:rPr>
          <w:spacing w:val="-8"/>
          <w:sz w:val="24"/>
        </w:rPr>
        <w:t xml:space="preserve"> </w:t>
      </w:r>
      <w:r>
        <w:rPr>
          <w:sz w:val="24"/>
        </w:rPr>
        <w:t>vhodnou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funkční</w:t>
      </w:r>
      <w:r>
        <w:rPr>
          <w:spacing w:val="-6"/>
          <w:sz w:val="24"/>
        </w:rPr>
        <w:t xml:space="preserve"> </w:t>
      </w:r>
      <w:r>
        <w:rPr>
          <w:sz w:val="24"/>
        </w:rPr>
        <w:t>pracovní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židlí pro zaměstnané osoby OZP) funkční bezpečnou a odběratelem revidovanou mikrovlnou troubou, rychlovarnou </w:t>
      </w:r>
      <w:r>
        <w:rPr>
          <w:spacing w:val="-3"/>
          <w:sz w:val="24"/>
        </w:rPr>
        <w:t xml:space="preserve">konvicí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lednicí.</w:t>
      </w:r>
    </w:p>
    <w:p w14:paraId="42592F94" w14:textId="77777777" w:rsidR="00B155CA" w:rsidRDefault="00000000">
      <w:pPr>
        <w:pStyle w:val="Odstavecseseznamem"/>
        <w:numPr>
          <w:ilvl w:val="0"/>
          <w:numId w:val="4"/>
        </w:numPr>
        <w:tabs>
          <w:tab w:val="left" w:pos="822"/>
        </w:tabs>
        <w:spacing w:before="121"/>
        <w:ind w:left="821" w:right="112"/>
        <w:jc w:val="both"/>
        <w:rPr>
          <w:sz w:val="24"/>
        </w:rPr>
      </w:pPr>
      <w:r>
        <w:rPr>
          <w:sz w:val="24"/>
        </w:rPr>
        <w:t xml:space="preserve">Odběratel zajistí seznámení zaměstnanců dodavatele, </w:t>
      </w:r>
      <w:r>
        <w:rPr>
          <w:spacing w:val="-3"/>
          <w:sz w:val="24"/>
        </w:rPr>
        <w:t xml:space="preserve">určených </w:t>
      </w:r>
      <w:r>
        <w:rPr>
          <w:sz w:val="24"/>
        </w:rPr>
        <w:t xml:space="preserve">pro </w:t>
      </w:r>
      <w:r>
        <w:rPr>
          <w:spacing w:val="-3"/>
          <w:sz w:val="24"/>
        </w:rPr>
        <w:t xml:space="preserve">střežení </w:t>
      </w:r>
      <w:r>
        <w:rPr>
          <w:sz w:val="24"/>
        </w:rPr>
        <w:t>smluvního objektu, všeobecně s nočním režimem objektu, dále s příslušnou dokumentací a interními normami,</w:t>
      </w:r>
      <w:r>
        <w:rPr>
          <w:spacing w:val="30"/>
          <w:sz w:val="24"/>
        </w:rPr>
        <w:t xml:space="preserve"> </w:t>
      </w:r>
      <w:r>
        <w:rPr>
          <w:sz w:val="24"/>
        </w:rPr>
        <w:t>s</w:t>
      </w:r>
    </w:p>
    <w:p w14:paraId="728329E3" w14:textId="77777777" w:rsidR="00B155CA" w:rsidRDefault="00B155CA">
      <w:pPr>
        <w:jc w:val="both"/>
        <w:rPr>
          <w:sz w:val="24"/>
        </w:rPr>
        <w:sectPr w:rsidR="00B155CA">
          <w:pgSz w:w="11900" w:h="16840"/>
          <w:pgMar w:top="680" w:right="600" w:bottom="280" w:left="620" w:header="708" w:footer="708" w:gutter="0"/>
          <w:cols w:space="708"/>
        </w:sectPr>
      </w:pPr>
    </w:p>
    <w:p w14:paraId="2CEAE399" w14:textId="77777777" w:rsidR="00B155CA" w:rsidRDefault="00000000">
      <w:pPr>
        <w:pStyle w:val="Zkladntext"/>
        <w:spacing w:before="41"/>
        <w:ind w:left="821" w:right="117"/>
        <w:jc w:val="both"/>
      </w:pPr>
      <w:r>
        <w:lastRenderedPageBreak/>
        <w:t xml:space="preserve">umístěním a ovládáním jednotlivých zabezpečovacích zařízení, klíčů a ostatních zařízení, jejichž znalost souvisí s bezpečností objektu, a s dalšími skutečnostmi nezbytnými pro </w:t>
      </w:r>
      <w:r>
        <w:rPr>
          <w:spacing w:val="-3"/>
        </w:rPr>
        <w:t xml:space="preserve">bezchybný </w:t>
      </w:r>
      <w:r>
        <w:t xml:space="preserve">výkon </w:t>
      </w:r>
      <w:r>
        <w:rPr>
          <w:spacing w:val="-4"/>
        </w:rPr>
        <w:t>služby.</w:t>
      </w:r>
      <w:r>
        <w:rPr>
          <w:spacing w:val="-7"/>
        </w:rPr>
        <w:t xml:space="preserve"> </w:t>
      </w:r>
      <w:r>
        <w:t>Odběratel</w:t>
      </w:r>
      <w:r>
        <w:rPr>
          <w:spacing w:val="-6"/>
        </w:rPr>
        <w:t xml:space="preserve"> </w:t>
      </w:r>
      <w:r>
        <w:t>pravidelně</w:t>
      </w:r>
      <w:r>
        <w:rPr>
          <w:spacing w:val="-7"/>
        </w:rPr>
        <w:t xml:space="preserve"> </w:t>
      </w:r>
      <w:r>
        <w:t>aktualizuje</w:t>
      </w:r>
      <w:r>
        <w:rPr>
          <w:spacing w:val="-7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informace,</w:t>
      </w:r>
      <w:r>
        <w:rPr>
          <w:spacing w:val="-8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seznamy</w:t>
      </w:r>
      <w:r>
        <w:rPr>
          <w:spacing w:val="-6"/>
        </w:rPr>
        <w:t xml:space="preserve"> </w:t>
      </w:r>
      <w:r>
        <w:t>sledovaného</w:t>
      </w:r>
      <w:r>
        <w:rPr>
          <w:spacing w:val="-7"/>
        </w:rPr>
        <w:t xml:space="preserve"> </w:t>
      </w:r>
      <w:r>
        <w:t>majetku a pracovníků</w:t>
      </w:r>
      <w:r>
        <w:rPr>
          <w:spacing w:val="-4"/>
        </w:rPr>
        <w:t xml:space="preserve"> </w:t>
      </w:r>
      <w:r>
        <w:t>odběratele.</w:t>
      </w:r>
    </w:p>
    <w:p w14:paraId="4A2A416B" w14:textId="77777777" w:rsidR="00B155CA" w:rsidRDefault="00000000">
      <w:pPr>
        <w:pStyle w:val="Odstavecseseznamem"/>
        <w:numPr>
          <w:ilvl w:val="0"/>
          <w:numId w:val="4"/>
        </w:numPr>
        <w:tabs>
          <w:tab w:val="left" w:pos="822"/>
        </w:tabs>
        <w:ind w:left="821" w:right="119"/>
        <w:jc w:val="both"/>
        <w:rPr>
          <w:sz w:val="24"/>
        </w:rPr>
      </w:pPr>
      <w:r>
        <w:rPr>
          <w:sz w:val="24"/>
        </w:rPr>
        <w:t xml:space="preserve">Odběratel se </w:t>
      </w:r>
      <w:r>
        <w:rPr>
          <w:spacing w:val="-3"/>
          <w:sz w:val="24"/>
        </w:rPr>
        <w:t xml:space="preserve">zavazuje </w:t>
      </w:r>
      <w:r>
        <w:rPr>
          <w:sz w:val="24"/>
        </w:rPr>
        <w:t xml:space="preserve">reagovat na připomínky pracovníků dodavatele týkající se otázek bezpečnosti a provádět nutná opatření k odstranění nedostatků ovlivňujících negativně činnost pracovníků </w:t>
      </w:r>
      <w:r>
        <w:rPr>
          <w:spacing w:val="-5"/>
          <w:sz w:val="24"/>
        </w:rPr>
        <w:t xml:space="preserve">ostrahy, </w:t>
      </w:r>
      <w:r>
        <w:rPr>
          <w:sz w:val="24"/>
        </w:rPr>
        <w:t xml:space="preserve">při ochraně a </w:t>
      </w:r>
      <w:r>
        <w:rPr>
          <w:spacing w:val="-3"/>
          <w:sz w:val="24"/>
        </w:rPr>
        <w:t xml:space="preserve">ostraze </w:t>
      </w:r>
      <w:r>
        <w:rPr>
          <w:sz w:val="24"/>
        </w:rPr>
        <w:t>objektu a majetku</w:t>
      </w:r>
      <w:r>
        <w:rPr>
          <w:spacing w:val="4"/>
          <w:sz w:val="24"/>
        </w:rPr>
        <w:t xml:space="preserve"> </w:t>
      </w:r>
      <w:r>
        <w:rPr>
          <w:sz w:val="24"/>
        </w:rPr>
        <w:t>dodavatele.</w:t>
      </w:r>
    </w:p>
    <w:p w14:paraId="521C81BB" w14:textId="77777777" w:rsidR="00B155CA" w:rsidRDefault="00B155CA">
      <w:pPr>
        <w:pStyle w:val="Zkladntext"/>
      </w:pPr>
    </w:p>
    <w:p w14:paraId="2AA9D74D" w14:textId="77777777" w:rsidR="00B155CA" w:rsidRDefault="00B155CA">
      <w:pPr>
        <w:pStyle w:val="Zkladntext"/>
        <w:spacing w:before="8"/>
        <w:rPr>
          <w:sz w:val="19"/>
        </w:rPr>
      </w:pPr>
    </w:p>
    <w:p w14:paraId="50B55BD2" w14:textId="77777777" w:rsidR="00B155CA" w:rsidRDefault="00000000">
      <w:pPr>
        <w:pStyle w:val="Nadpis2"/>
        <w:numPr>
          <w:ilvl w:val="0"/>
          <w:numId w:val="8"/>
        </w:numPr>
        <w:tabs>
          <w:tab w:val="left" w:pos="4900"/>
        </w:tabs>
        <w:spacing w:before="1"/>
        <w:ind w:left="4899" w:hanging="303"/>
        <w:jc w:val="both"/>
      </w:pPr>
      <w:r>
        <w:t>Cena</w:t>
      </w:r>
      <w:r>
        <w:rPr>
          <w:spacing w:val="-2"/>
        </w:rPr>
        <w:t xml:space="preserve"> </w:t>
      </w:r>
      <w:r>
        <w:t>služeb</w:t>
      </w:r>
    </w:p>
    <w:p w14:paraId="58905FA1" w14:textId="77777777" w:rsidR="00B155CA" w:rsidRDefault="00000000">
      <w:pPr>
        <w:pStyle w:val="Odstavecseseznamem"/>
        <w:numPr>
          <w:ilvl w:val="0"/>
          <w:numId w:val="3"/>
        </w:numPr>
        <w:tabs>
          <w:tab w:val="left" w:pos="528"/>
        </w:tabs>
        <w:spacing w:before="119"/>
        <w:ind w:right="110"/>
        <w:jc w:val="both"/>
        <w:rPr>
          <w:sz w:val="24"/>
        </w:rPr>
      </w:pPr>
      <w:r>
        <w:rPr>
          <w:b/>
          <w:sz w:val="24"/>
        </w:rPr>
        <w:t xml:space="preserve">Smluvní </w:t>
      </w:r>
      <w:r>
        <w:rPr>
          <w:b/>
          <w:spacing w:val="-3"/>
          <w:sz w:val="24"/>
        </w:rPr>
        <w:t xml:space="preserve">strany </w:t>
      </w:r>
      <w:r>
        <w:rPr>
          <w:b/>
          <w:sz w:val="24"/>
        </w:rPr>
        <w:t xml:space="preserve">sjednávají úplatu ve výši 143,-Kč za hodinu </w:t>
      </w:r>
      <w:r>
        <w:rPr>
          <w:sz w:val="24"/>
        </w:rPr>
        <w:t xml:space="preserve">provádění </w:t>
      </w:r>
      <w:r>
        <w:rPr>
          <w:spacing w:val="-3"/>
          <w:sz w:val="24"/>
        </w:rPr>
        <w:t xml:space="preserve">ostrahy </w:t>
      </w:r>
      <w:r>
        <w:rPr>
          <w:sz w:val="24"/>
        </w:rPr>
        <w:t xml:space="preserve">jedním </w:t>
      </w:r>
      <w:r>
        <w:rPr>
          <w:spacing w:val="-3"/>
          <w:sz w:val="24"/>
        </w:rPr>
        <w:t xml:space="preserve">pracovníkem  </w:t>
      </w:r>
      <w:r>
        <w:rPr>
          <w:sz w:val="24"/>
        </w:rPr>
        <w:t xml:space="preserve">a </w:t>
      </w:r>
      <w:r>
        <w:rPr>
          <w:b/>
          <w:sz w:val="24"/>
        </w:rPr>
        <w:t xml:space="preserve">ve </w:t>
      </w:r>
      <w:r>
        <w:rPr>
          <w:b/>
          <w:spacing w:val="-3"/>
          <w:sz w:val="24"/>
        </w:rPr>
        <w:t xml:space="preserve">státem </w:t>
      </w:r>
      <w:r>
        <w:rPr>
          <w:b/>
          <w:sz w:val="24"/>
        </w:rPr>
        <w:t xml:space="preserve">uznaném </w:t>
      </w:r>
      <w:r>
        <w:rPr>
          <w:b/>
          <w:spacing w:val="-3"/>
          <w:sz w:val="24"/>
        </w:rPr>
        <w:t xml:space="preserve">svátku </w:t>
      </w:r>
      <w:r>
        <w:rPr>
          <w:b/>
          <w:sz w:val="24"/>
        </w:rPr>
        <w:t xml:space="preserve">příplatek ve výši 50% sjednané hodinové sazby </w:t>
      </w:r>
      <w:r>
        <w:rPr>
          <w:sz w:val="24"/>
        </w:rPr>
        <w:t xml:space="preserve">za každou odpracovanou hodinu. Cena kryje </w:t>
      </w:r>
      <w:r>
        <w:rPr>
          <w:spacing w:val="-3"/>
          <w:sz w:val="24"/>
        </w:rPr>
        <w:t xml:space="preserve">veškeré </w:t>
      </w:r>
      <w:r>
        <w:rPr>
          <w:sz w:val="24"/>
        </w:rPr>
        <w:t xml:space="preserve">náklady na poskytované </w:t>
      </w:r>
      <w:r>
        <w:rPr>
          <w:spacing w:val="-4"/>
          <w:sz w:val="24"/>
        </w:rPr>
        <w:t xml:space="preserve">služby. </w:t>
      </w:r>
      <w:r>
        <w:rPr>
          <w:sz w:val="24"/>
        </w:rPr>
        <w:t xml:space="preserve">Vyúčtování poskytnutých služeb bude prováděno jedenkrát měsíčně k poslednímu kalendářnímu dni. </w:t>
      </w:r>
      <w:r>
        <w:rPr>
          <w:spacing w:val="-8"/>
          <w:sz w:val="24"/>
        </w:rPr>
        <w:t xml:space="preserve">Ve </w:t>
      </w:r>
      <w:r>
        <w:rPr>
          <w:sz w:val="24"/>
        </w:rPr>
        <w:t>sjednaných cenách není zahrnuta platná daň z přidané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hodnoty.</w:t>
      </w:r>
    </w:p>
    <w:p w14:paraId="35B1833F" w14:textId="77777777" w:rsidR="00B155CA" w:rsidRDefault="00000000">
      <w:pPr>
        <w:pStyle w:val="Odstavecseseznamem"/>
        <w:numPr>
          <w:ilvl w:val="0"/>
          <w:numId w:val="3"/>
        </w:numPr>
        <w:tabs>
          <w:tab w:val="left" w:pos="528"/>
        </w:tabs>
        <w:spacing w:before="121"/>
        <w:ind w:right="121"/>
        <w:jc w:val="both"/>
        <w:rPr>
          <w:sz w:val="24"/>
        </w:rPr>
      </w:pPr>
      <w:r>
        <w:rPr>
          <w:sz w:val="24"/>
        </w:rPr>
        <w:t xml:space="preserve">Platba za poskytnuté služby bude poukázána na účet číslo 191497640277/0100, vedený u Komerční banky a.s., pobočka Praha 5, do 15-ti kalendářních dnů od doručení </w:t>
      </w:r>
      <w:r>
        <w:rPr>
          <w:spacing w:val="-3"/>
          <w:sz w:val="24"/>
        </w:rPr>
        <w:t xml:space="preserve">faktury. Faktura </w:t>
      </w:r>
      <w:r>
        <w:rPr>
          <w:sz w:val="24"/>
        </w:rPr>
        <w:t>bude doručena poštou nebo po dohodě emailem. Místem doručení je objekt odběratele:</w:t>
      </w:r>
      <w:r>
        <w:rPr>
          <w:color w:val="00007F"/>
          <w:spacing w:val="-31"/>
          <w:sz w:val="24"/>
        </w:rPr>
        <w:t xml:space="preserve"> </w:t>
      </w:r>
      <w:hyperlink r:id="rId6">
        <w:r>
          <w:rPr>
            <w:b/>
            <w:color w:val="00007F"/>
            <w:sz w:val="24"/>
            <w:u w:val="single" w:color="00007F"/>
          </w:rPr>
          <w:t>fakturace@nemtru.cz</w:t>
        </w:r>
      </w:hyperlink>
      <w:r>
        <w:rPr>
          <w:sz w:val="24"/>
        </w:rPr>
        <w:t>.</w:t>
      </w:r>
    </w:p>
    <w:p w14:paraId="7604E6F8" w14:textId="77777777" w:rsidR="00B155CA" w:rsidRDefault="00B155CA">
      <w:pPr>
        <w:pStyle w:val="Zkladntext"/>
        <w:spacing w:before="6"/>
        <w:rPr>
          <w:sz w:val="22"/>
        </w:rPr>
      </w:pPr>
    </w:p>
    <w:p w14:paraId="351DA531" w14:textId="77777777" w:rsidR="00B155CA" w:rsidRDefault="00000000">
      <w:pPr>
        <w:pStyle w:val="Odstavecseseznamem"/>
        <w:numPr>
          <w:ilvl w:val="0"/>
          <w:numId w:val="3"/>
        </w:numPr>
        <w:tabs>
          <w:tab w:val="left" w:pos="528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zvýšení ceny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poskytované služby může být prováděno </w:t>
      </w:r>
      <w:r>
        <w:rPr>
          <w:spacing w:val="-4"/>
          <w:sz w:val="24"/>
        </w:rPr>
        <w:t xml:space="preserve">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dodavatele </w:t>
      </w:r>
      <w:r>
        <w:rPr>
          <w:spacing w:val="-3"/>
          <w:sz w:val="24"/>
        </w:rPr>
        <w:t xml:space="preserve">vždy začátkem </w:t>
      </w:r>
      <w:r>
        <w:rPr>
          <w:sz w:val="24"/>
        </w:rPr>
        <w:t xml:space="preserve">kalendářního roku, a to maximálně o částku oficiálně stanovené inflace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předchozí kalendářní rok na základě údajů Českého statistického úřadu. Dále se 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dohodly na tom,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zvýšení ceny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poskytované služby může být </w:t>
      </w:r>
      <w:r>
        <w:rPr>
          <w:spacing w:val="-4"/>
          <w:sz w:val="24"/>
        </w:rPr>
        <w:t xml:space="preserve">ze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dodavatele provedeno i v průběhu kalendářního </w:t>
      </w:r>
      <w:r>
        <w:rPr>
          <w:spacing w:val="-3"/>
          <w:sz w:val="24"/>
        </w:rPr>
        <w:t xml:space="preserve">roku </w:t>
      </w:r>
      <w:r>
        <w:rPr>
          <w:sz w:val="24"/>
        </w:rPr>
        <w:t xml:space="preserve">a to o částku zvýšení mzdových nákladů, které vyplývají </w:t>
      </w:r>
      <w:r>
        <w:rPr>
          <w:spacing w:val="-4"/>
          <w:sz w:val="24"/>
        </w:rPr>
        <w:t xml:space="preserve">ze </w:t>
      </w:r>
      <w:r>
        <w:rPr>
          <w:sz w:val="24"/>
        </w:rPr>
        <w:t xml:space="preserve">změny právních norem o minimální mzdě, příplatku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práci v noci, sobotu, neděli a za </w:t>
      </w:r>
      <w:r>
        <w:rPr>
          <w:spacing w:val="-3"/>
          <w:sz w:val="24"/>
        </w:rPr>
        <w:t xml:space="preserve">státem </w:t>
      </w:r>
      <w:r>
        <w:rPr>
          <w:sz w:val="24"/>
        </w:rPr>
        <w:t xml:space="preserve">uznaný </w:t>
      </w:r>
      <w:r>
        <w:rPr>
          <w:spacing w:val="-3"/>
          <w:sz w:val="24"/>
        </w:rPr>
        <w:t xml:space="preserve">svátek, </w:t>
      </w:r>
      <w:r>
        <w:rPr>
          <w:sz w:val="24"/>
        </w:rPr>
        <w:t xml:space="preserve">pakliže tyto v souhrnu převýší 3 % dosud stanovené minimální </w:t>
      </w:r>
      <w:r>
        <w:rPr>
          <w:spacing w:val="-5"/>
          <w:sz w:val="24"/>
        </w:rPr>
        <w:t xml:space="preserve">mzdy. </w:t>
      </w:r>
      <w:r>
        <w:rPr>
          <w:sz w:val="24"/>
        </w:rPr>
        <w:t>V případě realizace tohoto zvýšení ceny za poskytované služby nebude za příslušný kalendářní rok zohledňováno procento oficiálně stanovené inflace (viz předcházející</w:t>
      </w:r>
      <w:r>
        <w:rPr>
          <w:spacing w:val="-4"/>
          <w:sz w:val="24"/>
        </w:rPr>
        <w:t xml:space="preserve"> </w:t>
      </w:r>
      <w:r>
        <w:rPr>
          <w:sz w:val="24"/>
        </w:rPr>
        <w:t>ustanovení).</w:t>
      </w:r>
    </w:p>
    <w:p w14:paraId="4D570E42" w14:textId="77777777" w:rsidR="00B155CA" w:rsidRDefault="00000000">
      <w:pPr>
        <w:pStyle w:val="Odstavecseseznamem"/>
        <w:numPr>
          <w:ilvl w:val="0"/>
          <w:numId w:val="3"/>
        </w:numPr>
        <w:tabs>
          <w:tab w:val="left" w:pos="528"/>
        </w:tabs>
        <w:spacing w:before="122"/>
        <w:ind w:right="126"/>
        <w:jc w:val="both"/>
        <w:rPr>
          <w:sz w:val="24"/>
        </w:rPr>
      </w:pPr>
      <w:r>
        <w:rPr>
          <w:sz w:val="24"/>
        </w:rPr>
        <w:t xml:space="preserve">Obě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dohodly na tom,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dodavatel může odběrateli </w:t>
      </w:r>
      <w:r>
        <w:rPr>
          <w:spacing w:val="-3"/>
          <w:sz w:val="24"/>
        </w:rPr>
        <w:t xml:space="preserve">fakturovat </w:t>
      </w:r>
      <w:r>
        <w:rPr>
          <w:sz w:val="24"/>
        </w:rPr>
        <w:t xml:space="preserve">smluvní pokutu za prodlení úhrady faktury po termínu její splatnosti </w:t>
      </w:r>
      <w:r>
        <w:rPr>
          <w:spacing w:val="-3"/>
          <w:sz w:val="24"/>
        </w:rPr>
        <w:t xml:space="preserve">ve </w:t>
      </w:r>
      <w:r>
        <w:rPr>
          <w:sz w:val="24"/>
        </w:rPr>
        <w:t>výši 0,05 %</w:t>
      </w:r>
      <w:r>
        <w:rPr>
          <w:spacing w:val="-8"/>
          <w:sz w:val="24"/>
        </w:rPr>
        <w:t xml:space="preserve"> </w:t>
      </w:r>
      <w:r>
        <w:rPr>
          <w:sz w:val="24"/>
        </w:rPr>
        <w:t>denně.</w:t>
      </w:r>
    </w:p>
    <w:p w14:paraId="1FCAE26E" w14:textId="77777777" w:rsidR="00B155CA" w:rsidRDefault="00B155CA">
      <w:pPr>
        <w:pStyle w:val="Zkladntext"/>
      </w:pPr>
    </w:p>
    <w:p w14:paraId="455D5161" w14:textId="77777777" w:rsidR="00B155CA" w:rsidRDefault="00B155CA">
      <w:pPr>
        <w:pStyle w:val="Zkladntext"/>
        <w:spacing w:before="6"/>
        <w:rPr>
          <w:sz w:val="19"/>
        </w:rPr>
      </w:pPr>
    </w:p>
    <w:p w14:paraId="2807D1A7" w14:textId="77777777" w:rsidR="00B155CA" w:rsidRDefault="00000000">
      <w:pPr>
        <w:pStyle w:val="Nadpis2"/>
        <w:numPr>
          <w:ilvl w:val="0"/>
          <w:numId w:val="8"/>
        </w:numPr>
        <w:tabs>
          <w:tab w:val="left" w:pos="3586"/>
        </w:tabs>
        <w:spacing w:before="1"/>
        <w:ind w:left="3585" w:hanging="238"/>
        <w:jc w:val="left"/>
      </w:pPr>
      <w:bookmarkStart w:id="1" w:name="V._Průběžný_operativní_styk_smluvních_st"/>
      <w:bookmarkEnd w:id="1"/>
      <w:r>
        <w:t>Průběžný operativní styk smluvních</w:t>
      </w:r>
      <w:r>
        <w:rPr>
          <w:spacing w:val="-5"/>
        </w:rPr>
        <w:t xml:space="preserve"> </w:t>
      </w:r>
      <w:r>
        <w:rPr>
          <w:spacing w:val="-3"/>
        </w:rPr>
        <w:t>stran</w:t>
      </w:r>
    </w:p>
    <w:p w14:paraId="4F02BE39" w14:textId="77777777" w:rsidR="00B155CA" w:rsidRDefault="00000000">
      <w:pPr>
        <w:pStyle w:val="Zkladntext"/>
        <w:spacing w:before="121"/>
        <w:ind w:left="528" w:right="126" w:hanging="426"/>
      </w:pPr>
      <w:bookmarkStart w:id="2" w:name="Smluvní_strany_se_dohodly,_že_pracovníky"/>
      <w:bookmarkEnd w:id="2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spacing w:val="-4"/>
        </w:rPr>
        <w:t xml:space="preserve">že </w:t>
      </w:r>
      <w:r>
        <w:t>pracovníky oprávněnými jednat jménem smluvních stran při řešení provozních záležitostí</w:t>
      </w:r>
      <w:r>
        <w:rPr>
          <w:spacing w:val="-2"/>
        </w:rPr>
        <w:t xml:space="preserve"> </w:t>
      </w:r>
      <w:r>
        <w:t>jsou:</w:t>
      </w:r>
    </w:p>
    <w:p w14:paraId="734151D3" w14:textId="77777777" w:rsidR="004C4493" w:rsidRDefault="00000000">
      <w:pPr>
        <w:pStyle w:val="Zkladntext"/>
        <w:tabs>
          <w:tab w:val="left" w:pos="2219"/>
        </w:tabs>
        <w:spacing w:before="120" w:line="338" w:lineRule="auto"/>
        <w:ind w:left="528" w:right="3580"/>
      </w:pPr>
      <w:bookmarkStart w:id="3" w:name="za_odběratele:_Ing._Kozák_Petr,_technick"/>
      <w:bookmarkEnd w:id="3"/>
      <w:r>
        <w:rPr>
          <w:spacing w:val="-3"/>
        </w:rPr>
        <w:t>za</w:t>
      </w:r>
      <w:r>
        <w:rPr>
          <w:spacing w:val="-5"/>
        </w:rPr>
        <w:t xml:space="preserve"> </w:t>
      </w:r>
      <w:r>
        <w:t>odběratele:</w:t>
      </w:r>
      <w:r>
        <w:tab/>
      </w:r>
      <w:r w:rsidR="004C4493">
        <w:t>xxxx</w:t>
      </w:r>
      <w:r>
        <w:rPr>
          <w:spacing w:val="-6"/>
        </w:rPr>
        <w:t xml:space="preserve">, </w:t>
      </w:r>
      <w:r>
        <w:t xml:space="preserve">technický ředitel, tel.: </w:t>
      </w:r>
      <w:r w:rsidR="004C4493">
        <w:t>xxxx</w:t>
      </w:r>
    </w:p>
    <w:p w14:paraId="37486048" w14:textId="3854B433" w:rsidR="00B155CA" w:rsidRDefault="00000000">
      <w:pPr>
        <w:pStyle w:val="Zkladntext"/>
        <w:tabs>
          <w:tab w:val="left" w:pos="2219"/>
        </w:tabs>
        <w:spacing w:before="120" w:line="338" w:lineRule="auto"/>
        <w:ind w:left="528" w:right="3580"/>
      </w:pPr>
      <w:r>
        <w:rPr>
          <w:spacing w:val="-5"/>
        </w:rPr>
        <w:t xml:space="preserve"> </w:t>
      </w:r>
      <w:r>
        <w:t>dodavatele:</w:t>
      </w:r>
      <w:r>
        <w:tab/>
      </w:r>
      <w:r w:rsidR="004C4493">
        <w:rPr>
          <w:spacing w:val="-3"/>
        </w:rPr>
        <w:t>xxxx</w:t>
      </w:r>
      <w:r>
        <w:t xml:space="preserve"> oblastní ředitel, tel.: </w:t>
      </w:r>
      <w:r w:rsidR="004C4493">
        <w:t>xxxx</w:t>
      </w:r>
    </w:p>
    <w:p w14:paraId="6EA2803F" w14:textId="2FC979C9" w:rsidR="00B155CA" w:rsidRDefault="00000000">
      <w:pPr>
        <w:pStyle w:val="Zkladntext"/>
        <w:ind w:left="5150"/>
      </w:pPr>
      <w:bookmarkStart w:id="4" w:name="e-mail:_hk@rei.cz"/>
      <w:bookmarkEnd w:id="4"/>
      <w:r>
        <w:t>e-mail:</w:t>
      </w:r>
      <w:r w:rsidR="004C4493">
        <w:t>xxxx</w:t>
      </w:r>
    </w:p>
    <w:p w14:paraId="6B1EE5C6" w14:textId="77777777" w:rsidR="00B155CA" w:rsidRDefault="00B155CA">
      <w:pPr>
        <w:pStyle w:val="Zkladntext"/>
      </w:pPr>
    </w:p>
    <w:p w14:paraId="1B61C48F" w14:textId="77777777" w:rsidR="00B155CA" w:rsidRDefault="00B155CA">
      <w:pPr>
        <w:pStyle w:val="Zkladntext"/>
        <w:spacing w:before="8"/>
        <w:rPr>
          <w:sz w:val="19"/>
        </w:rPr>
      </w:pPr>
    </w:p>
    <w:p w14:paraId="10BE5D85" w14:textId="77777777" w:rsidR="00B155CA" w:rsidRDefault="00000000">
      <w:pPr>
        <w:pStyle w:val="Nadpis2"/>
        <w:numPr>
          <w:ilvl w:val="0"/>
          <w:numId w:val="8"/>
        </w:numPr>
        <w:tabs>
          <w:tab w:val="left" w:pos="4366"/>
        </w:tabs>
        <w:ind w:left="4365" w:hanging="324"/>
        <w:jc w:val="left"/>
      </w:pPr>
      <w:r>
        <w:t>Změny a dodatky smlouvy</w:t>
      </w:r>
    </w:p>
    <w:p w14:paraId="72167A4D" w14:textId="77777777" w:rsidR="00B155CA" w:rsidRDefault="00000000">
      <w:pPr>
        <w:pStyle w:val="Zkladntext"/>
        <w:spacing w:before="119" w:line="338" w:lineRule="auto"/>
        <w:ind w:left="102" w:right="117"/>
      </w:pPr>
      <w:bookmarkStart w:id="5" w:name="Veškeré_změny_a_dodatky_této_smlouvy_moh"/>
      <w:bookmarkEnd w:id="5"/>
      <w:r>
        <w:t>Veškeré změny a dodatky této smlouvy mohou být provedeny jen se souhlasem obou smluvních stran a jen</w:t>
      </w:r>
      <w:bookmarkStart w:id="6" w:name="písemnou_formou."/>
      <w:bookmarkEnd w:id="6"/>
      <w:r>
        <w:t xml:space="preserve"> písemnou formou.</w:t>
      </w:r>
    </w:p>
    <w:p w14:paraId="635EC4A5" w14:textId="77777777" w:rsidR="00B155CA" w:rsidRDefault="00000000">
      <w:pPr>
        <w:pStyle w:val="Zkladntext"/>
        <w:ind w:left="102"/>
      </w:pPr>
      <w:bookmarkStart w:id="7" w:name="Služby_poskytované_dle_této_smlouvy_moho"/>
      <w:bookmarkEnd w:id="7"/>
      <w:r>
        <w:t>Služby poskytované dle této smlouvy mohou být rozšířeny na základě vzájemně dohodnutého dodatku.</w:t>
      </w:r>
    </w:p>
    <w:p w14:paraId="45AAE4B4" w14:textId="77777777" w:rsidR="00B155CA" w:rsidRDefault="00B155CA">
      <w:pPr>
        <w:pStyle w:val="Zkladntext"/>
      </w:pPr>
    </w:p>
    <w:p w14:paraId="4814A368" w14:textId="77777777" w:rsidR="00B155CA" w:rsidRDefault="00B155CA">
      <w:pPr>
        <w:pStyle w:val="Zkladntext"/>
        <w:spacing w:before="8"/>
        <w:rPr>
          <w:sz w:val="19"/>
        </w:rPr>
      </w:pPr>
    </w:p>
    <w:p w14:paraId="5ACDBAB3" w14:textId="77777777" w:rsidR="00B155CA" w:rsidRDefault="00000000">
      <w:pPr>
        <w:pStyle w:val="Nadpis2"/>
        <w:numPr>
          <w:ilvl w:val="0"/>
          <w:numId w:val="8"/>
        </w:numPr>
        <w:tabs>
          <w:tab w:val="left" w:pos="3494"/>
        </w:tabs>
        <w:ind w:left="3493" w:hanging="388"/>
        <w:jc w:val="left"/>
      </w:pPr>
      <w:r>
        <w:t>Délka platnosti smlouvy a ukončení</w:t>
      </w:r>
      <w:r>
        <w:rPr>
          <w:spacing w:val="-8"/>
        </w:rPr>
        <w:t xml:space="preserve"> </w:t>
      </w:r>
      <w:r>
        <w:t>smlouvy</w:t>
      </w:r>
    </w:p>
    <w:p w14:paraId="218050C7" w14:textId="77777777" w:rsidR="00B155CA" w:rsidRDefault="00000000">
      <w:pPr>
        <w:pStyle w:val="Odstavecseseznamem"/>
        <w:numPr>
          <w:ilvl w:val="0"/>
          <w:numId w:val="2"/>
        </w:numPr>
        <w:tabs>
          <w:tab w:val="left" w:pos="609"/>
          <w:tab w:val="left" w:pos="610"/>
        </w:tabs>
        <w:spacing w:before="121"/>
        <w:rPr>
          <w:sz w:val="24"/>
        </w:rPr>
      </w:pP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se </w:t>
      </w:r>
      <w:r>
        <w:rPr>
          <w:spacing w:val="-3"/>
          <w:sz w:val="24"/>
        </w:rPr>
        <w:t xml:space="preserve">uzavírá </w:t>
      </w:r>
      <w:r>
        <w:rPr>
          <w:b/>
          <w:sz w:val="24"/>
        </w:rPr>
        <w:t>na dobu určitou do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31.12.2025</w:t>
      </w:r>
      <w:r>
        <w:rPr>
          <w:sz w:val="24"/>
        </w:rPr>
        <w:t>.</w:t>
      </w:r>
    </w:p>
    <w:p w14:paraId="52A79D69" w14:textId="77777777" w:rsidR="00B155CA" w:rsidRDefault="00B155CA">
      <w:pPr>
        <w:rPr>
          <w:sz w:val="24"/>
        </w:rPr>
        <w:sectPr w:rsidR="00B155CA">
          <w:pgSz w:w="11900" w:h="16840"/>
          <w:pgMar w:top="680" w:right="600" w:bottom="280" w:left="620" w:header="708" w:footer="708" w:gutter="0"/>
          <w:cols w:space="708"/>
        </w:sectPr>
      </w:pPr>
    </w:p>
    <w:p w14:paraId="034EAB0D" w14:textId="77777777" w:rsidR="00B155CA" w:rsidRDefault="00000000">
      <w:pPr>
        <w:pStyle w:val="Odstavecseseznamem"/>
        <w:numPr>
          <w:ilvl w:val="0"/>
          <w:numId w:val="2"/>
        </w:numPr>
        <w:tabs>
          <w:tab w:val="left" w:pos="610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Smlouva může být ukončena následujícími</w:t>
      </w:r>
      <w:r>
        <w:rPr>
          <w:spacing w:val="-4"/>
          <w:sz w:val="24"/>
        </w:rPr>
        <w:t xml:space="preserve"> </w:t>
      </w:r>
      <w:r>
        <w:rPr>
          <w:sz w:val="24"/>
        </w:rPr>
        <w:t>způsoby:</w:t>
      </w:r>
    </w:p>
    <w:p w14:paraId="7C04C665" w14:textId="77777777" w:rsidR="00B155CA" w:rsidRDefault="00000000">
      <w:pPr>
        <w:pStyle w:val="Odstavecseseznamem"/>
        <w:numPr>
          <w:ilvl w:val="1"/>
          <w:numId w:val="2"/>
        </w:numPr>
        <w:tabs>
          <w:tab w:val="left" w:pos="822"/>
        </w:tabs>
        <w:spacing w:before="119"/>
        <w:jc w:val="both"/>
        <w:rPr>
          <w:sz w:val="24"/>
        </w:rPr>
      </w:pPr>
      <w:r>
        <w:rPr>
          <w:sz w:val="24"/>
        </w:rPr>
        <w:t>písemnou dohodou smluvních stran na skončení smlouvy k určitému</w:t>
      </w:r>
      <w:r>
        <w:rPr>
          <w:spacing w:val="-11"/>
          <w:sz w:val="24"/>
        </w:rPr>
        <w:t xml:space="preserve"> </w:t>
      </w:r>
      <w:r>
        <w:rPr>
          <w:sz w:val="24"/>
        </w:rPr>
        <w:t>datu,</w:t>
      </w:r>
    </w:p>
    <w:p w14:paraId="5E3C0521" w14:textId="77777777" w:rsidR="00B155CA" w:rsidRDefault="00000000">
      <w:pPr>
        <w:pStyle w:val="Odstavecseseznamem"/>
        <w:numPr>
          <w:ilvl w:val="1"/>
          <w:numId w:val="2"/>
        </w:numPr>
        <w:tabs>
          <w:tab w:val="left" w:pos="822"/>
        </w:tabs>
        <w:spacing w:before="121"/>
        <w:ind w:left="821" w:right="183"/>
        <w:jc w:val="both"/>
        <w:rPr>
          <w:sz w:val="24"/>
        </w:rPr>
      </w:pPr>
      <w:r>
        <w:rPr>
          <w:sz w:val="24"/>
        </w:rPr>
        <w:t>jednostrannou výpovědí s uvedením důvodu či bez uvedení důvodu s výpovědní dobou dva měsíce, výpovědní</w:t>
      </w:r>
      <w:r>
        <w:rPr>
          <w:spacing w:val="-4"/>
          <w:sz w:val="24"/>
        </w:rPr>
        <w:t xml:space="preserve"> </w:t>
      </w:r>
      <w:r>
        <w:rPr>
          <w:sz w:val="24"/>
        </w:rPr>
        <w:t>doba</w:t>
      </w:r>
      <w:r>
        <w:rPr>
          <w:spacing w:val="-6"/>
          <w:sz w:val="24"/>
        </w:rPr>
        <w:t xml:space="preserve"> </w:t>
      </w:r>
      <w:r>
        <w:rPr>
          <w:sz w:val="24"/>
        </w:rPr>
        <w:t>počíná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běžet</w:t>
      </w:r>
      <w:r>
        <w:rPr>
          <w:spacing w:val="-5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doručení</w:t>
      </w:r>
      <w:r>
        <w:rPr>
          <w:spacing w:val="-4"/>
          <w:sz w:val="24"/>
        </w:rPr>
        <w:t xml:space="preserve"> </w:t>
      </w:r>
      <w:r>
        <w:rPr>
          <w:sz w:val="24"/>
        </w:rPr>
        <w:t>písemné</w:t>
      </w:r>
      <w:r>
        <w:rPr>
          <w:spacing w:val="-4"/>
          <w:sz w:val="24"/>
        </w:rPr>
        <w:t xml:space="preserve"> </w:t>
      </w:r>
      <w:r>
        <w:rPr>
          <w:sz w:val="24"/>
        </w:rPr>
        <w:t>výpovědi druhé</w:t>
      </w:r>
      <w:r>
        <w:rPr>
          <w:spacing w:val="-1"/>
          <w:sz w:val="24"/>
        </w:rPr>
        <w:t xml:space="preserve"> </w:t>
      </w:r>
      <w:r>
        <w:rPr>
          <w:sz w:val="24"/>
        </w:rPr>
        <w:t>straně,</w:t>
      </w:r>
    </w:p>
    <w:p w14:paraId="3F9DBE3F" w14:textId="77777777" w:rsidR="00B155CA" w:rsidRDefault="00000000">
      <w:pPr>
        <w:pStyle w:val="Odstavecseseznamem"/>
        <w:numPr>
          <w:ilvl w:val="1"/>
          <w:numId w:val="2"/>
        </w:numPr>
        <w:tabs>
          <w:tab w:val="left" w:pos="822"/>
        </w:tabs>
        <w:spacing w:before="119"/>
        <w:ind w:left="821" w:right="825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7"/>
          <w:sz w:val="24"/>
        </w:rPr>
        <w:t xml:space="preserve"> </w:t>
      </w:r>
      <w:r>
        <w:rPr>
          <w:sz w:val="24"/>
        </w:rPr>
        <w:t>odběratele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6"/>
          <w:sz w:val="24"/>
        </w:rPr>
        <w:t xml:space="preserve"> </w:t>
      </w:r>
      <w:r>
        <w:rPr>
          <w:sz w:val="24"/>
        </w:rPr>
        <w:t>dodavatele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závažné</w:t>
      </w:r>
      <w:r>
        <w:rPr>
          <w:spacing w:val="-6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závazků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Za </w:t>
      </w:r>
      <w:r>
        <w:rPr>
          <w:spacing w:val="-3"/>
          <w:sz w:val="24"/>
        </w:rPr>
        <w:t xml:space="preserve">závažné </w:t>
      </w:r>
      <w:r>
        <w:rPr>
          <w:sz w:val="24"/>
        </w:rPr>
        <w:t xml:space="preserve">porušení smlouvy se pro </w:t>
      </w:r>
      <w:r>
        <w:rPr>
          <w:spacing w:val="-3"/>
          <w:sz w:val="24"/>
        </w:rPr>
        <w:t xml:space="preserve">tento </w:t>
      </w:r>
      <w:r>
        <w:rPr>
          <w:sz w:val="24"/>
        </w:rPr>
        <w:t>případ považuje</w:t>
      </w:r>
      <w:r>
        <w:rPr>
          <w:spacing w:val="3"/>
          <w:sz w:val="24"/>
        </w:rPr>
        <w:t xml:space="preserve"> </w:t>
      </w:r>
      <w:r>
        <w:rPr>
          <w:sz w:val="24"/>
        </w:rPr>
        <w:t>zejména:</w:t>
      </w:r>
    </w:p>
    <w:p w14:paraId="21984903" w14:textId="77777777" w:rsidR="00B155CA" w:rsidRDefault="00000000">
      <w:pPr>
        <w:pStyle w:val="Odstavecseseznamem"/>
        <w:numPr>
          <w:ilvl w:val="2"/>
          <w:numId w:val="2"/>
        </w:numPr>
        <w:tabs>
          <w:tab w:val="left" w:pos="1235"/>
          <w:tab w:val="left" w:pos="1236"/>
        </w:tabs>
        <w:ind w:hanging="399"/>
        <w:jc w:val="left"/>
        <w:rPr>
          <w:sz w:val="24"/>
        </w:rPr>
      </w:pPr>
      <w:r>
        <w:rPr>
          <w:sz w:val="24"/>
        </w:rPr>
        <w:t xml:space="preserve">nesplnění ustanovení článku I, </w:t>
      </w:r>
      <w:r>
        <w:rPr>
          <w:spacing w:val="-3"/>
          <w:sz w:val="24"/>
        </w:rPr>
        <w:t>odstavec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</w:p>
    <w:p w14:paraId="6A35AE8F" w14:textId="77777777" w:rsidR="00B155CA" w:rsidRDefault="00000000">
      <w:pPr>
        <w:pStyle w:val="Odstavecseseznamem"/>
        <w:numPr>
          <w:ilvl w:val="2"/>
          <w:numId w:val="2"/>
        </w:numPr>
        <w:tabs>
          <w:tab w:val="left" w:pos="1235"/>
          <w:tab w:val="left" w:pos="1236"/>
        </w:tabs>
        <w:spacing w:before="121"/>
        <w:ind w:hanging="455"/>
        <w:jc w:val="left"/>
        <w:rPr>
          <w:sz w:val="24"/>
        </w:rPr>
      </w:pPr>
      <w:r>
        <w:rPr>
          <w:sz w:val="24"/>
        </w:rPr>
        <w:t xml:space="preserve">nesplnění ustanovení článku II, </w:t>
      </w:r>
      <w:r>
        <w:rPr>
          <w:spacing w:val="-3"/>
          <w:sz w:val="24"/>
        </w:rPr>
        <w:t xml:space="preserve">odstavec </w:t>
      </w:r>
      <w:r>
        <w:rPr>
          <w:sz w:val="24"/>
        </w:rPr>
        <w:t>4 a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</w:p>
    <w:p w14:paraId="2876A62D" w14:textId="77777777" w:rsidR="00B155CA" w:rsidRDefault="00000000">
      <w:pPr>
        <w:pStyle w:val="Odstavecseseznamem"/>
        <w:numPr>
          <w:ilvl w:val="2"/>
          <w:numId w:val="2"/>
        </w:numPr>
        <w:tabs>
          <w:tab w:val="left" w:pos="1235"/>
          <w:tab w:val="left" w:pos="1236"/>
        </w:tabs>
        <w:spacing w:before="119"/>
        <w:ind w:hanging="509"/>
        <w:jc w:val="left"/>
        <w:rPr>
          <w:sz w:val="24"/>
        </w:rPr>
      </w:pPr>
      <w:r>
        <w:rPr>
          <w:sz w:val="24"/>
        </w:rPr>
        <w:t xml:space="preserve">nesplnění ustanovení článku </w:t>
      </w:r>
      <w:r>
        <w:rPr>
          <w:spacing w:val="-8"/>
          <w:sz w:val="24"/>
        </w:rPr>
        <w:t xml:space="preserve">IV, </w:t>
      </w:r>
      <w:r>
        <w:rPr>
          <w:spacing w:val="-3"/>
          <w:sz w:val="24"/>
        </w:rPr>
        <w:t xml:space="preserve">odstavec </w:t>
      </w:r>
      <w:r>
        <w:rPr>
          <w:sz w:val="24"/>
        </w:rPr>
        <w:t>1 až</w:t>
      </w:r>
      <w:r>
        <w:rPr>
          <w:spacing w:val="9"/>
          <w:sz w:val="24"/>
        </w:rPr>
        <w:t xml:space="preserve"> </w:t>
      </w:r>
      <w:r>
        <w:rPr>
          <w:sz w:val="24"/>
        </w:rPr>
        <w:t>3.</w:t>
      </w:r>
    </w:p>
    <w:p w14:paraId="6AD1DA59" w14:textId="77777777" w:rsidR="00B155CA" w:rsidRDefault="00B155CA">
      <w:pPr>
        <w:pStyle w:val="Zkladntext"/>
        <w:spacing w:before="9"/>
        <w:rPr>
          <w:sz w:val="31"/>
        </w:rPr>
      </w:pPr>
    </w:p>
    <w:p w14:paraId="0FB2658C" w14:textId="77777777" w:rsidR="00B155CA" w:rsidRDefault="00000000">
      <w:pPr>
        <w:pStyle w:val="Zkladntext"/>
        <w:ind w:left="481"/>
      </w:pPr>
      <w:r>
        <w:t>Tato smlouva nabývá účinnosti dnem podpisu smluvními stranami.</w:t>
      </w:r>
    </w:p>
    <w:p w14:paraId="49EE5DD6" w14:textId="77777777" w:rsidR="00B155CA" w:rsidRDefault="00B155CA">
      <w:pPr>
        <w:pStyle w:val="Zkladntext"/>
      </w:pPr>
    </w:p>
    <w:p w14:paraId="5892BA80" w14:textId="77777777" w:rsidR="00B155CA" w:rsidRDefault="00B155CA">
      <w:pPr>
        <w:pStyle w:val="Zkladntext"/>
        <w:spacing w:before="8"/>
        <w:rPr>
          <w:sz w:val="19"/>
        </w:rPr>
      </w:pPr>
    </w:p>
    <w:p w14:paraId="10099F96" w14:textId="77777777" w:rsidR="00B155CA" w:rsidRDefault="00000000">
      <w:pPr>
        <w:pStyle w:val="Nadpis2"/>
        <w:numPr>
          <w:ilvl w:val="0"/>
          <w:numId w:val="8"/>
        </w:numPr>
        <w:tabs>
          <w:tab w:val="left" w:pos="4650"/>
        </w:tabs>
        <w:ind w:left="4649" w:hanging="453"/>
        <w:jc w:val="left"/>
      </w:pPr>
      <w:bookmarkStart w:id="8" w:name="VIII._Závěrečná_ustanovení"/>
      <w:bookmarkEnd w:id="8"/>
      <w:r>
        <w:t>Závěrečná ustanovení</w:t>
      </w:r>
    </w:p>
    <w:p w14:paraId="5C3C0439" w14:textId="77777777" w:rsidR="00B155CA" w:rsidRDefault="00000000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before="121"/>
        <w:ind w:left="527" w:right="112"/>
        <w:rPr>
          <w:sz w:val="24"/>
        </w:rPr>
      </w:pPr>
      <w:r>
        <w:rPr>
          <w:sz w:val="24"/>
        </w:rPr>
        <w:t>Není-li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smlouvě</w:t>
      </w:r>
      <w:r>
        <w:rPr>
          <w:spacing w:val="-4"/>
          <w:sz w:val="24"/>
        </w:rPr>
        <w:t xml:space="preserve"> </w:t>
      </w:r>
      <w:r>
        <w:rPr>
          <w:sz w:val="24"/>
        </w:rPr>
        <w:t>ujednáno</w:t>
      </w:r>
      <w:r>
        <w:rPr>
          <w:spacing w:val="-6"/>
          <w:sz w:val="24"/>
        </w:rPr>
        <w:t xml:space="preserve"> </w:t>
      </w:r>
      <w:r>
        <w:rPr>
          <w:sz w:val="24"/>
        </w:rPr>
        <w:t>jinak,</w:t>
      </w:r>
      <w:r>
        <w:rPr>
          <w:spacing w:val="-5"/>
          <w:sz w:val="24"/>
        </w:rPr>
        <w:t xml:space="preserve"> </w:t>
      </w:r>
      <w:r>
        <w:rPr>
          <w:sz w:val="24"/>
        </w:rPr>
        <w:t>řídí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právní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vztahy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5"/>
          <w:sz w:val="24"/>
        </w:rPr>
        <w:t xml:space="preserve"> </w:t>
      </w:r>
      <w:r>
        <w:rPr>
          <w:sz w:val="24"/>
        </w:rPr>
        <w:t>odběratelem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dodavatelem,</w:t>
      </w:r>
      <w:r>
        <w:rPr>
          <w:spacing w:val="-5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 předmětu </w:t>
      </w:r>
      <w:r>
        <w:rPr>
          <w:spacing w:val="-3"/>
          <w:sz w:val="24"/>
        </w:rPr>
        <w:t xml:space="preserve">smlouvy, </w:t>
      </w:r>
      <w:r>
        <w:rPr>
          <w:sz w:val="24"/>
        </w:rPr>
        <w:t>příslušnými ustanoveními českého právního</w:t>
      </w:r>
      <w:r>
        <w:rPr>
          <w:spacing w:val="-6"/>
          <w:sz w:val="24"/>
        </w:rPr>
        <w:t xml:space="preserve"> </w:t>
      </w:r>
      <w:r>
        <w:rPr>
          <w:sz w:val="24"/>
        </w:rPr>
        <w:t>řádu.</w:t>
      </w:r>
    </w:p>
    <w:p w14:paraId="057AEA88" w14:textId="77777777" w:rsidR="00B155CA" w:rsidRDefault="00000000">
      <w:pPr>
        <w:pStyle w:val="Odstavecseseznamem"/>
        <w:numPr>
          <w:ilvl w:val="0"/>
          <w:numId w:val="1"/>
        </w:numPr>
        <w:tabs>
          <w:tab w:val="left" w:pos="564"/>
          <w:tab w:val="left" w:pos="565"/>
        </w:tabs>
        <w:ind w:left="527" w:right="113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zavazují</w:t>
      </w:r>
      <w:r>
        <w:rPr>
          <w:spacing w:val="-5"/>
          <w:sz w:val="24"/>
        </w:rPr>
        <w:t xml:space="preserve"> </w:t>
      </w:r>
      <w:r>
        <w:rPr>
          <w:sz w:val="24"/>
        </w:rPr>
        <w:t>navzájem</w:t>
      </w:r>
      <w:r>
        <w:rPr>
          <w:spacing w:val="-6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oblasti</w:t>
      </w:r>
      <w:r>
        <w:rPr>
          <w:spacing w:val="-5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5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 práce.</w:t>
      </w:r>
    </w:p>
    <w:p w14:paraId="5784257E" w14:textId="77777777" w:rsidR="00B155CA" w:rsidRDefault="00000000">
      <w:pPr>
        <w:pStyle w:val="Odstavecseseznamem"/>
        <w:numPr>
          <w:ilvl w:val="0"/>
          <w:numId w:val="1"/>
        </w:numPr>
        <w:tabs>
          <w:tab w:val="left" w:pos="555"/>
          <w:tab w:val="left" w:pos="556"/>
        </w:tabs>
        <w:ind w:left="527" w:right="121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prohlašují,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si text smlouvy </w:t>
      </w:r>
      <w:r>
        <w:rPr>
          <w:spacing w:val="-3"/>
          <w:sz w:val="24"/>
        </w:rPr>
        <w:t xml:space="preserve">přečetly, </w:t>
      </w:r>
      <w:r>
        <w:rPr>
          <w:sz w:val="24"/>
        </w:rPr>
        <w:t xml:space="preserve">porozuměly mu a na důkaz </w:t>
      </w:r>
      <w:r>
        <w:rPr>
          <w:spacing w:val="-3"/>
          <w:sz w:val="24"/>
        </w:rPr>
        <w:t xml:space="preserve">své </w:t>
      </w:r>
      <w:r>
        <w:rPr>
          <w:sz w:val="24"/>
        </w:rPr>
        <w:t xml:space="preserve">svobodné, </w:t>
      </w:r>
      <w:r>
        <w:rPr>
          <w:spacing w:val="-4"/>
          <w:sz w:val="24"/>
        </w:rPr>
        <w:t xml:space="preserve">pravé </w:t>
      </w:r>
      <w:r>
        <w:rPr>
          <w:sz w:val="24"/>
        </w:rPr>
        <w:t xml:space="preserve">a vážné vůle smlouvu takto uzavřít, připojují oprávnění zástupci smluvních stran </w:t>
      </w:r>
      <w:r>
        <w:rPr>
          <w:spacing w:val="-3"/>
          <w:sz w:val="24"/>
        </w:rPr>
        <w:t>své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podpisy.</w:t>
      </w:r>
    </w:p>
    <w:p w14:paraId="039F348F" w14:textId="77777777" w:rsidR="00B155CA" w:rsidRDefault="00000000">
      <w:pPr>
        <w:pStyle w:val="Odstavecseseznamem"/>
        <w:numPr>
          <w:ilvl w:val="0"/>
          <w:numId w:val="1"/>
        </w:numPr>
        <w:tabs>
          <w:tab w:val="left" w:pos="576"/>
          <w:tab w:val="left" w:pos="577"/>
        </w:tabs>
        <w:ind w:left="527" w:right="129"/>
        <w:rPr>
          <w:sz w:val="24"/>
        </w:rPr>
      </w:pPr>
      <w:r>
        <w:tab/>
      </w:r>
      <w:r>
        <w:rPr>
          <w:spacing w:val="-7"/>
          <w:sz w:val="24"/>
        </w:rPr>
        <w:t xml:space="preserve">Tato </w:t>
      </w:r>
      <w:r>
        <w:rPr>
          <w:sz w:val="24"/>
        </w:rPr>
        <w:t xml:space="preserve">smlouva je vyhotovena ve dvou výtiscích s platností originálu, přičemž </w:t>
      </w:r>
      <w:r>
        <w:rPr>
          <w:spacing w:val="-3"/>
          <w:sz w:val="24"/>
        </w:rPr>
        <w:t xml:space="preserve">každá </w:t>
      </w:r>
      <w:r>
        <w:rPr>
          <w:spacing w:val="-4"/>
          <w:sz w:val="24"/>
        </w:rPr>
        <w:t xml:space="preserve">ze </w:t>
      </w:r>
      <w:r>
        <w:rPr>
          <w:sz w:val="24"/>
        </w:rPr>
        <w:t>smluvních stran obdrží po jednom</w:t>
      </w:r>
      <w:r>
        <w:rPr>
          <w:spacing w:val="-2"/>
          <w:sz w:val="24"/>
        </w:rPr>
        <w:t xml:space="preserve"> </w:t>
      </w:r>
      <w:r>
        <w:rPr>
          <w:sz w:val="24"/>
        </w:rPr>
        <w:t>výtisku.</w:t>
      </w:r>
    </w:p>
    <w:p w14:paraId="0DB00700" w14:textId="77777777" w:rsidR="00B155CA" w:rsidRDefault="00B155CA">
      <w:pPr>
        <w:pStyle w:val="Zkladntext"/>
      </w:pPr>
    </w:p>
    <w:p w14:paraId="3509558E" w14:textId="77777777" w:rsidR="00B155CA" w:rsidRDefault="00B155CA">
      <w:pPr>
        <w:pStyle w:val="Zkladntext"/>
        <w:spacing w:before="7"/>
        <w:rPr>
          <w:sz w:val="19"/>
        </w:rPr>
      </w:pPr>
    </w:p>
    <w:p w14:paraId="4223F829" w14:textId="2F46BBF5" w:rsidR="00B155CA" w:rsidRDefault="004C4493">
      <w:pPr>
        <w:pStyle w:val="Zkladntext"/>
        <w:tabs>
          <w:tab w:val="left" w:pos="5043"/>
        </w:tabs>
        <w:spacing w:before="1"/>
        <w:ind w:lef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5575D822" wp14:editId="06596A11">
                <wp:simplePos x="0" y="0"/>
                <wp:positionH relativeFrom="page">
                  <wp:posOffset>2120900</wp:posOffset>
                </wp:positionH>
                <wp:positionV relativeFrom="paragraph">
                  <wp:posOffset>685800</wp:posOffset>
                </wp:positionV>
                <wp:extent cx="689610" cy="684530"/>
                <wp:effectExtent l="0" t="0" r="0" b="0"/>
                <wp:wrapNone/>
                <wp:docPr id="17830485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684530"/>
                        </a:xfrm>
                        <a:custGeom>
                          <a:avLst/>
                          <a:gdLst>
                            <a:gd name="T0" fmla="+- 0 3349 3340"/>
                            <a:gd name="T1" fmla="*/ T0 w 1086"/>
                            <a:gd name="T2" fmla="+- 0 2103 1080"/>
                            <a:gd name="T3" fmla="*/ 2103 h 1078"/>
                            <a:gd name="T4" fmla="+- 0 3426 3340"/>
                            <a:gd name="T5" fmla="*/ T4 w 1086"/>
                            <a:gd name="T6" fmla="+- 0 2158 1080"/>
                            <a:gd name="T7" fmla="*/ 2158 h 1078"/>
                            <a:gd name="T8" fmla="+- 0 3406 3340"/>
                            <a:gd name="T9" fmla="*/ T8 w 1086"/>
                            <a:gd name="T10" fmla="+- 0 2059 1080"/>
                            <a:gd name="T11" fmla="*/ 2059 h 1078"/>
                            <a:gd name="T12" fmla="+- 0 3782 3340"/>
                            <a:gd name="T13" fmla="*/ T12 w 1086"/>
                            <a:gd name="T14" fmla="+- 0 1095 1080"/>
                            <a:gd name="T15" fmla="*/ 1095 h 1078"/>
                            <a:gd name="T16" fmla="+- 0 3767 3340"/>
                            <a:gd name="T17" fmla="*/ T16 w 1086"/>
                            <a:gd name="T18" fmla="+- 0 1218 1080"/>
                            <a:gd name="T19" fmla="*/ 1218 h 1078"/>
                            <a:gd name="T20" fmla="+- 0 3783 3340"/>
                            <a:gd name="T21" fmla="*/ T20 w 1086"/>
                            <a:gd name="T22" fmla="+- 0 1329 1080"/>
                            <a:gd name="T23" fmla="*/ 1329 h 1078"/>
                            <a:gd name="T24" fmla="+- 0 3798 3340"/>
                            <a:gd name="T25" fmla="*/ T24 w 1086"/>
                            <a:gd name="T26" fmla="+- 0 1447 1080"/>
                            <a:gd name="T27" fmla="*/ 1447 h 1078"/>
                            <a:gd name="T28" fmla="+- 0 3685 3340"/>
                            <a:gd name="T29" fmla="*/ T28 w 1086"/>
                            <a:gd name="T30" fmla="+- 0 1723 1080"/>
                            <a:gd name="T31" fmla="*/ 1723 h 1078"/>
                            <a:gd name="T32" fmla="+- 0 3496 3340"/>
                            <a:gd name="T33" fmla="*/ T32 w 1086"/>
                            <a:gd name="T34" fmla="+- 0 2050 1080"/>
                            <a:gd name="T35" fmla="*/ 2050 h 1078"/>
                            <a:gd name="T36" fmla="+- 0 3429 3340"/>
                            <a:gd name="T37" fmla="*/ T36 w 1086"/>
                            <a:gd name="T38" fmla="+- 0 2156 1080"/>
                            <a:gd name="T39" fmla="*/ 2156 h 1078"/>
                            <a:gd name="T40" fmla="+- 0 3642 3340"/>
                            <a:gd name="T41" fmla="*/ T40 w 1086"/>
                            <a:gd name="T42" fmla="+- 0 1886 1080"/>
                            <a:gd name="T43" fmla="*/ 1886 h 1078"/>
                            <a:gd name="T44" fmla="+- 0 3740 3340"/>
                            <a:gd name="T45" fmla="*/ T44 w 1086"/>
                            <a:gd name="T46" fmla="+- 0 1699 1080"/>
                            <a:gd name="T47" fmla="*/ 1699 h 1078"/>
                            <a:gd name="T48" fmla="+- 0 3824 3340"/>
                            <a:gd name="T49" fmla="*/ T48 w 1086"/>
                            <a:gd name="T50" fmla="+- 0 1481 1080"/>
                            <a:gd name="T51" fmla="*/ 1481 h 1078"/>
                            <a:gd name="T52" fmla="+- 0 3824 3340"/>
                            <a:gd name="T53" fmla="*/ T52 w 1086"/>
                            <a:gd name="T54" fmla="+- 0 1360 1080"/>
                            <a:gd name="T55" fmla="*/ 1360 h 1078"/>
                            <a:gd name="T56" fmla="+- 0 3796 3340"/>
                            <a:gd name="T57" fmla="*/ T56 w 1086"/>
                            <a:gd name="T58" fmla="+- 0 1181 1080"/>
                            <a:gd name="T59" fmla="*/ 1181 h 1078"/>
                            <a:gd name="T60" fmla="+- 0 3820 3340"/>
                            <a:gd name="T61" fmla="*/ T60 w 1086"/>
                            <a:gd name="T62" fmla="+- 0 1087 1080"/>
                            <a:gd name="T63" fmla="*/ 1087 h 1078"/>
                            <a:gd name="T64" fmla="+- 0 4414 3340"/>
                            <a:gd name="T65" fmla="*/ T64 w 1086"/>
                            <a:gd name="T66" fmla="+- 0 1881 1080"/>
                            <a:gd name="T67" fmla="*/ 1881 h 1078"/>
                            <a:gd name="T68" fmla="+- 0 4383 3340"/>
                            <a:gd name="T69" fmla="*/ T68 w 1086"/>
                            <a:gd name="T70" fmla="+- 0 1933 1080"/>
                            <a:gd name="T71" fmla="*/ 1933 h 1078"/>
                            <a:gd name="T72" fmla="+- 0 4377 3340"/>
                            <a:gd name="T73" fmla="*/ T72 w 1086"/>
                            <a:gd name="T74" fmla="+- 0 1919 1080"/>
                            <a:gd name="T75" fmla="*/ 1919 h 1078"/>
                            <a:gd name="T76" fmla="+- 0 4414 3340"/>
                            <a:gd name="T77" fmla="*/ T76 w 1086"/>
                            <a:gd name="T78" fmla="+- 0 1881 1080"/>
                            <a:gd name="T79" fmla="*/ 1881 h 1078"/>
                            <a:gd name="T80" fmla="+- 0 4419 3340"/>
                            <a:gd name="T81" fmla="*/ T80 w 1086"/>
                            <a:gd name="T82" fmla="+- 0 1919 1080"/>
                            <a:gd name="T83" fmla="*/ 1919 h 1078"/>
                            <a:gd name="T84" fmla="+- 0 4425 3340"/>
                            <a:gd name="T85" fmla="*/ T84 w 1086"/>
                            <a:gd name="T86" fmla="+- 0 1892 1080"/>
                            <a:gd name="T87" fmla="*/ 1892 h 1078"/>
                            <a:gd name="T88" fmla="+- 0 4388 3340"/>
                            <a:gd name="T89" fmla="*/ T88 w 1086"/>
                            <a:gd name="T90" fmla="+- 0 1922 1080"/>
                            <a:gd name="T91" fmla="*/ 1922 h 1078"/>
                            <a:gd name="T92" fmla="+- 0 4407 3340"/>
                            <a:gd name="T93" fmla="*/ T92 w 1086"/>
                            <a:gd name="T94" fmla="+- 0 1909 1080"/>
                            <a:gd name="T95" fmla="*/ 1909 h 1078"/>
                            <a:gd name="T96" fmla="+- 0 4393 3340"/>
                            <a:gd name="T97" fmla="*/ T96 w 1086"/>
                            <a:gd name="T98" fmla="+- 0 1896 1080"/>
                            <a:gd name="T99" fmla="*/ 1896 h 1078"/>
                            <a:gd name="T100" fmla="+- 0 4407 3340"/>
                            <a:gd name="T101" fmla="*/ T100 w 1086"/>
                            <a:gd name="T102" fmla="+- 0 1910 1080"/>
                            <a:gd name="T103" fmla="*/ 1910 h 1078"/>
                            <a:gd name="T104" fmla="+- 0 4404 3340"/>
                            <a:gd name="T105" fmla="*/ T104 w 1086"/>
                            <a:gd name="T106" fmla="+- 0 1922 1080"/>
                            <a:gd name="T107" fmla="*/ 1922 h 1078"/>
                            <a:gd name="T108" fmla="+- 0 4407 3340"/>
                            <a:gd name="T109" fmla="*/ T108 w 1086"/>
                            <a:gd name="T110" fmla="+- 0 1910 1080"/>
                            <a:gd name="T111" fmla="*/ 1910 h 1078"/>
                            <a:gd name="T112" fmla="+- 0 4403 3340"/>
                            <a:gd name="T113" fmla="*/ T112 w 1086"/>
                            <a:gd name="T114" fmla="+- 0 1904 1080"/>
                            <a:gd name="T115" fmla="*/ 1904 h 1078"/>
                            <a:gd name="T116" fmla="+- 0 4409 3340"/>
                            <a:gd name="T117" fmla="*/ T116 w 1086"/>
                            <a:gd name="T118" fmla="+- 0 1896 1080"/>
                            <a:gd name="T119" fmla="*/ 1896 h 1078"/>
                            <a:gd name="T120" fmla="+- 0 3921 3340"/>
                            <a:gd name="T121" fmla="*/ T120 w 1086"/>
                            <a:gd name="T122" fmla="+- 0 1653 1080"/>
                            <a:gd name="T123" fmla="*/ 1653 h 1078"/>
                            <a:gd name="T124" fmla="+- 0 3972 3340"/>
                            <a:gd name="T125" fmla="*/ T124 w 1086"/>
                            <a:gd name="T126" fmla="+- 0 1780 1080"/>
                            <a:gd name="T127" fmla="*/ 1780 h 1078"/>
                            <a:gd name="T128" fmla="+- 0 3642 3340"/>
                            <a:gd name="T129" fmla="*/ T128 w 1086"/>
                            <a:gd name="T130" fmla="+- 0 1883 1080"/>
                            <a:gd name="T131" fmla="*/ 1883 h 1078"/>
                            <a:gd name="T132" fmla="+- 0 3858 3340"/>
                            <a:gd name="T133" fmla="*/ T132 w 1086"/>
                            <a:gd name="T134" fmla="+- 0 1828 1080"/>
                            <a:gd name="T135" fmla="*/ 1828 h 1078"/>
                            <a:gd name="T136" fmla="+- 0 4175 3340"/>
                            <a:gd name="T137" fmla="*/ T136 w 1086"/>
                            <a:gd name="T138" fmla="+- 0 1792 1080"/>
                            <a:gd name="T139" fmla="*/ 1792 h 1078"/>
                            <a:gd name="T140" fmla="+- 0 4374 3340"/>
                            <a:gd name="T141" fmla="*/ T140 w 1086"/>
                            <a:gd name="T142" fmla="+- 0 1766 1080"/>
                            <a:gd name="T143" fmla="*/ 1766 h 1078"/>
                            <a:gd name="T144" fmla="+- 0 4057 3340"/>
                            <a:gd name="T145" fmla="*/ T144 w 1086"/>
                            <a:gd name="T146" fmla="+- 0 1727 1080"/>
                            <a:gd name="T147" fmla="*/ 1727 h 1078"/>
                            <a:gd name="T148" fmla="+- 0 3907 3340"/>
                            <a:gd name="T149" fmla="*/ T148 w 1086"/>
                            <a:gd name="T150" fmla="+- 0 1570 1080"/>
                            <a:gd name="T151" fmla="*/ 1570 h 1078"/>
                            <a:gd name="T152" fmla="+- 0 4092 3340"/>
                            <a:gd name="T153" fmla="*/ T152 w 1086"/>
                            <a:gd name="T154" fmla="+- 0 1792 1080"/>
                            <a:gd name="T155" fmla="*/ 1792 h 1078"/>
                            <a:gd name="T156" fmla="+- 0 4357 3340"/>
                            <a:gd name="T157" fmla="*/ T156 w 1086"/>
                            <a:gd name="T158" fmla="+- 0 1871 1080"/>
                            <a:gd name="T159" fmla="*/ 1871 h 1078"/>
                            <a:gd name="T160" fmla="+- 0 4410 3340"/>
                            <a:gd name="T161" fmla="*/ T160 w 1086"/>
                            <a:gd name="T162" fmla="+- 0 1853 1080"/>
                            <a:gd name="T163" fmla="*/ 1853 h 1078"/>
                            <a:gd name="T164" fmla="+- 0 4221 3340"/>
                            <a:gd name="T165" fmla="*/ T164 w 1086"/>
                            <a:gd name="T166" fmla="+- 0 1813 1080"/>
                            <a:gd name="T167" fmla="*/ 1813 h 1078"/>
                            <a:gd name="T168" fmla="+- 0 4395 3340"/>
                            <a:gd name="T169" fmla="*/ T168 w 1086"/>
                            <a:gd name="T170" fmla="+- 0 1853 1080"/>
                            <a:gd name="T171" fmla="*/ 1853 h 1078"/>
                            <a:gd name="T172" fmla="+- 0 4232 3340"/>
                            <a:gd name="T173" fmla="*/ T172 w 1086"/>
                            <a:gd name="T174" fmla="+- 0 1781 1080"/>
                            <a:gd name="T175" fmla="*/ 1781 h 1078"/>
                            <a:gd name="T176" fmla="+- 0 4422 3340"/>
                            <a:gd name="T177" fmla="*/ T176 w 1086"/>
                            <a:gd name="T178" fmla="+- 0 1826 1080"/>
                            <a:gd name="T179" fmla="*/ 1826 h 1078"/>
                            <a:gd name="T180" fmla="+- 0 4403 3340"/>
                            <a:gd name="T181" fmla="*/ T180 w 1086"/>
                            <a:gd name="T182" fmla="+- 0 1781 1080"/>
                            <a:gd name="T183" fmla="*/ 1781 h 1078"/>
                            <a:gd name="T184" fmla="+- 0 4108 3340"/>
                            <a:gd name="T185" fmla="*/ T184 w 1086"/>
                            <a:gd name="T186" fmla="+- 0 1757 1080"/>
                            <a:gd name="T187" fmla="*/ 1757 h 1078"/>
                            <a:gd name="T188" fmla="+- 0 3857 3340"/>
                            <a:gd name="T189" fmla="*/ T188 w 1086"/>
                            <a:gd name="T190" fmla="+- 0 1171 1080"/>
                            <a:gd name="T191" fmla="*/ 1171 h 1078"/>
                            <a:gd name="T192" fmla="+- 0 3824 3340"/>
                            <a:gd name="T193" fmla="*/ T192 w 1086"/>
                            <a:gd name="T194" fmla="+- 0 1360 1080"/>
                            <a:gd name="T195" fmla="*/ 1360 h 1078"/>
                            <a:gd name="T196" fmla="+- 0 3855 3340"/>
                            <a:gd name="T197" fmla="*/ T196 w 1086"/>
                            <a:gd name="T198" fmla="+- 0 1232 1080"/>
                            <a:gd name="T199" fmla="*/ 1232 h 1078"/>
                            <a:gd name="T200" fmla="+- 0 3832 3340"/>
                            <a:gd name="T201" fmla="*/ T200 w 1086"/>
                            <a:gd name="T202" fmla="+- 0 1095 1080"/>
                            <a:gd name="T203" fmla="*/ 1095 h 1078"/>
                            <a:gd name="T204" fmla="+- 0 3861 3340"/>
                            <a:gd name="T205" fmla="*/ T204 w 1086"/>
                            <a:gd name="T206" fmla="+- 0 1110 1080"/>
                            <a:gd name="T207" fmla="*/ 1110 h 10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86" h="1078">
                              <a:moveTo>
                                <a:pt x="195" y="851"/>
                              </a:moveTo>
                              <a:lnTo>
                                <a:pt x="101" y="912"/>
                              </a:lnTo>
                              <a:lnTo>
                                <a:pt x="41" y="971"/>
                              </a:lnTo>
                              <a:lnTo>
                                <a:pt x="9" y="1023"/>
                              </a:lnTo>
                              <a:lnTo>
                                <a:pt x="0" y="1061"/>
                              </a:lnTo>
                              <a:lnTo>
                                <a:pt x="7" y="1075"/>
                              </a:lnTo>
                              <a:lnTo>
                                <a:pt x="13" y="1078"/>
                              </a:lnTo>
                              <a:lnTo>
                                <a:pt x="86" y="1078"/>
                              </a:lnTo>
                              <a:lnTo>
                                <a:pt x="89" y="1076"/>
                              </a:lnTo>
                              <a:lnTo>
                                <a:pt x="21" y="1076"/>
                              </a:lnTo>
                              <a:lnTo>
                                <a:pt x="30" y="1036"/>
                              </a:lnTo>
                              <a:lnTo>
                                <a:pt x="66" y="979"/>
                              </a:lnTo>
                              <a:lnTo>
                                <a:pt x="122" y="915"/>
                              </a:lnTo>
                              <a:lnTo>
                                <a:pt x="195" y="851"/>
                              </a:lnTo>
                              <a:close/>
                              <a:moveTo>
                                <a:pt x="464" y="0"/>
                              </a:moveTo>
                              <a:lnTo>
                                <a:pt x="442" y="15"/>
                              </a:lnTo>
                              <a:lnTo>
                                <a:pt x="431" y="49"/>
                              </a:lnTo>
                              <a:lnTo>
                                <a:pt x="427" y="86"/>
                              </a:lnTo>
                              <a:lnTo>
                                <a:pt x="427" y="113"/>
                              </a:lnTo>
                              <a:lnTo>
                                <a:pt x="427" y="138"/>
                              </a:lnTo>
                              <a:lnTo>
                                <a:pt x="430" y="164"/>
                              </a:lnTo>
                              <a:lnTo>
                                <a:pt x="433" y="192"/>
                              </a:lnTo>
                              <a:lnTo>
                                <a:pt x="438" y="220"/>
                              </a:lnTo>
                              <a:lnTo>
                                <a:pt x="443" y="249"/>
                              </a:lnTo>
                              <a:lnTo>
                                <a:pt x="449" y="280"/>
                              </a:lnTo>
                              <a:lnTo>
                                <a:pt x="456" y="310"/>
                              </a:lnTo>
                              <a:lnTo>
                                <a:pt x="464" y="340"/>
                              </a:lnTo>
                              <a:lnTo>
                                <a:pt x="458" y="367"/>
                              </a:lnTo>
                              <a:lnTo>
                                <a:pt x="442" y="416"/>
                              </a:lnTo>
                              <a:lnTo>
                                <a:pt x="417" y="481"/>
                              </a:lnTo>
                              <a:lnTo>
                                <a:pt x="384" y="558"/>
                              </a:lnTo>
                              <a:lnTo>
                                <a:pt x="345" y="643"/>
                              </a:lnTo>
                              <a:lnTo>
                                <a:pt x="301" y="731"/>
                              </a:lnTo>
                              <a:lnTo>
                                <a:pt x="254" y="818"/>
                              </a:lnTo>
                              <a:lnTo>
                                <a:pt x="205" y="899"/>
                              </a:lnTo>
                              <a:lnTo>
                                <a:pt x="156" y="970"/>
                              </a:lnTo>
                              <a:lnTo>
                                <a:pt x="108" y="1026"/>
                              </a:lnTo>
                              <a:lnTo>
                                <a:pt x="62" y="1063"/>
                              </a:lnTo>
                              <a:lnTo>
                                <a:pt x="21" y="1076"/>
                              </a:lnTo>
                              <a:lnTo>
                                <a:pt x="89" y="1076"/>
                              </a:lnTo>
                              <a:lnTo>
                                <a:pt x="126" y="1050"/>
                              </a:lnTo>
                              <a:lnTo>
                                <a:pt x="176" y="995"/>
                              </a:lnTo>
                              <a:lnTo>
                                <a:pt x="235" y="915"/>
                              </a:lnTo>
                              <a:lnTo>
                                <a:pt x="302" y="806"/>
                              </a:lnTo>
                              <a:lnTo>
                                <a:pt x="312" y="803"/>
                              </a:lnTo>
                              <a:lnTo>
                                <a:pt x="302" y="803"/>
                              </a:lnTo>
                              <a:lnTo>
                                <a:pt x="357" y="703"/>
                              </a:lnTo>
                              <a:lnTo>
                                <a:pt x="400" y="619"/>
                              </a:lnTo>
                              <a:lnTo>
                                <a:pt x="432" y="549"/>
                              </a:lnTo>
                              <a:lnTo>
                                <a:pt x="456" y="491"/>
                              </a:lnTo>
                              <a:lnTo>
                                <a:pt x="472" y="442"/>
                              </a:lnTo>
                              <a:lnTo>
                                <a:pt x="484" y="401"/>
                              </a:lnTo>
                              <a:lnTo>
                                <a:pt x="523" y="401"/>
                              </a:lnTo>
                              <a:lnTo>
                                <a:pt x="498" y="337"/>
                              </a:lnTo>
                              <a:lnTo>
                                <a:pt x="506" y="280"/>
                              </a:lnTo>
                              <a:lnTo>
                                <a:pt x="484" y="280"/>
                              </a:lnTo>
                              <a:lnTo>
                                <a:pt x="471" y="232"/>
                              </a:lnTo>
                              <a:lnTo>
                                <a:pt x="463" y="185"/>
                              </a:lnTo>
                              <a:lnTo>
                                <a:pt x="458" y="141"/>
                              </a:lnTo>
                              <a:lnTo>
                                <a:pt x="456" y="101"/>
                              </a:lnTo>
                              <a:lnTo>
                                <a:pt x="457" y="84"/>
                              </a:lnTo>
                              <a:lnTo>
                                <a:pt x="459" y="56"/>
                              </a:lnTo>
                              <a:lnTo>
                                <a:pt x="466" y="27"/>
                              </a:lnTo>
                              <a:lnTo>
                                <a:pt x="480" y="7"/>
                              </a:lnTo>
                              <a:lnTo>
                                <a:pt x="507" y="7"/>
                              </a:lnTo>
                              <a:lnTo>
                                <a:pt x="492" y="2"/>
                              </a:lnTo>
                              <a:lnTo>
                                <a:pt x="464" y="0"/>
                              </a:lnTo>
                              <a:close/>
                              <a:moveTo>
                                <a:pt x="1074" y="801"/>
                              </a:moveTo>
                              <a:lnTo>
                                <a:pt x="1043" y="801"/>
                              </a:lnTo>
                              <a:lnTo>
                                <a:pt x="1031" y="812"/>
                              </a:lnTo>
                              <a:lnTo>
                                <a:pt x="1031" y="842"/>
                              </a:lnTo>
                              <a:lnTo>
                                <a:pt x="1043" y="853"/>
                              </a:lnTo>
                              <a:lnTo>
                                <a:pt x="1074" y="853"/>
                              </a:lnTo>
                              <a:lnTo>
                                <a:pt x="1080" y="847"/>
                              </a:lnTo>
                              <a:lnTo>
                                <a:pt x="1047" y="847"/>
                              </a:lnTo>
                              <a:lnTo>
                                <a:pt x="1037" y="839"/>
                              </a:lnTo>
                              <a:lnTo>
                                <a:pt x="1037" y="815"/>
                              </a:lnTo>
                              <a:lnTo>
                                <a:pt x="1047" y="806"/>
                              </a:lnTo>
                              <a:lnTo>
                                <a:pt x="1080" y="806"/>
                              </a:lnTo>
                              <a:lnTo>
                                <a:pt x="1074" y="801"/>
                              </a:lnTo>
                              <a:close/>
                              <a:moveTo>
                                <a:pt x="1080" y="806"/>
                              </a:moveTo>
                              <a:lnTo>
                                <a:pt x="1071" y="806"/>
                              </a:lnTo>
                              <a:lnTo>
                                <a:pt x="1079" y="815"/>
                              </a:lnTo>
                              <a:lnTo>
                                <a:pt x="1079" y="839"/>
                              </a:lnTo>
                              <a:lnTo>
                                <a:pt x="1071" y="847"/>
                              </a:lnTo>
                              <a:lnTo>
                                <a:pt x="1080" y="847"/>
                              </a:lnTo>
                              <a:lnTo>
                                <a:pt x="1085" y="842"/>
                              </a:lnTo>
                              <a:lnTo>
                                <a:pt x="1085" y="812"/>
                              </a:lnTo>
                              <a:lnTo>
                                <a:pt x="1080" y="806"/>
                              </a:lnTo>
                              <a:close/>
                              <a:moveTo>
                                <a:pt x="1066" y="810"/>
                              </a:moveTo>
                              <a:lnTo>
                                <a:pt x="1048" y="810"/>
                              </a:lnTo>
                              <a:lnTo>
                                <a:pt x="1048" y="842"/>
                              </a:lnTo>
                              <a:lnTo>
                                <a:pt x="1053" y="842"/>
                              </a:lnTo>
                              <a:lnTo>
                                <a:pt x="1053" y="830"/>
                              </a:lnTo>
                              <a:lnTo>
                                <a:pt x="1067" y="830"/>
                              </a:lnTo>
                              <a:lnTo>
                                <a:pt x="1067" y="829"/>
                              </a:lnTo>
                              <a:lnTo>
                                <a:pt x="1063" y="827"/>
                              </a:lnTo>
                              <a:lnTo>
                                <a:pt x="1070" y="825"/>
                              </a:lnTo>
                              <a:lnTo>
                                <a:pt x="1053" y="825"/>
                              </a:lnTo>
                              <a:lnTo>
                                <a:pt x="1053" y="816"/>
                              </a:lnTo>
                              <a:lnTo>
                                <a:pt x="1069" y="816"/>
                              </a:lnTo>
                              <a:lnTo>
                                <a:pt x="1069" y="814"/>
                              </a:lnTo>
                              <a:lnTo>
                                <a:pt x="1066" y="810"/>
                              </a:lnTo>
                              <a:close/>
                              <a:moveTo>
                                <a:pt x="1067" y="830"/>
                              </a:moveTo>
                              <a:lnTo>
                                <a:pt x="1060" y="830"/>
                              </a:lnTo>
                              <a:lnTo>
                                <a:pt x="1062" y="833"/>
                              </a:lnTo>
                              <a:lnTo>
                                <a:pt x="1063" y="836"/>
                              </a:lnTo>
                              <a:lnTo>
                                <a:pt x="1064" y="842"/>
                              </a:lnTo>
                              <a:lnTo>
                                <a:pt x="1070" y="842"/>
                              </a:lnTo>
                              <a:lnTo>
                                <a:pt x="1069" y="836"/>
                              </a:lnTo>
                              <a:lnTo>
                                <a:pt x="1069" y="832"/>
                              </a:lnTo>
                              <a:lnTo>
                                <a:pt x="1067" y="830"/>
                              </a:lnTo>
                              <a:close/>
                              <a:moveTo>
                                <a:pt x="1069" y="816"/>
                              </a:moveTo>
                              <a:lnTo>
                                <a:pt x="1061" y="816"/>
                              </a:lnTo>
                              <a:lnTo>
                                <a:pt x="1063" y="818"/>
                              </a:lnTo>
                              <a:lnTo>
                                <a:pt x="1063" y="824"/>
                              </a:lnTo>
                              <a:lnTo>
                                <a:pt x="1060" y="825"/>
                              </a:lnTo>
                              <a:lnTo>
                                <a:pt x="1070" y="825"/>
                              </a:lnTo>
                              <a:lnTo>
                                <a:pt x="1070" y="821"/>
                              </a:lnTo>
                              <a:lnTo>
                                <a:pt x="1069" y="816"/>
                              </a:lnTo>
                              <a:close/>
                              <a:moveTo>
                                <a:pt x="523" y="401"/>
                              </a:moveTo>
                              <a:lnTo>
                                <a:pt x="484" y="401"/>
                              </a:lnTo>
                              <a:lnTo>
                                <a:pt x="531" y="500"/>
                              </a:lnTo>
                              <a:lnTo>
                                <a:pt x="581" y="573"/>
                              </a:lnTo>
                              <a:lnTo>
                                <a:pt x="630" y="626"/>
                              </a:lnTo>
                              <a:lnTo>
                                <a:pt x="674" y="662"/>
                              </a:lnTo>
                              <a:lnTo>
                                <a:pt x="711" y="685"/>
                              </a:lnTo>
                              <a:lnTo>
                                <a:pt x="632" y="700"/>
                              </a:lnTo>
                              <a:lnTo>
                                <a:pt x="549" y="719"/>
                              </a:lnTo>
                              <a:lnTo>
                                <a:pt x="466" y="743"/>
                              </a:lnTo>
                              <a:lnTo>
                                <a:pt x="383" y="771"/>
                              </a:lnTo>
                              <a:lnTo>
                                <a:pt x="302" y="803"/>
                              </a:lnTo>
                              <a:lnTo>
                                <a:pt x="312" y="803"/>
                              </a:lnTo>
                              <a:lnTo>
                                <a:pt x="369" y="785"/>
                              </a:lnTo>
                              <a:lnTo>
                                <a:pt x="442" y="765"/>
                              </a:lnTo>
                              <a:lnTo>
                                <a:pt x="518" y="748"/>
                              </a:lnTo>
                              <a:lnTo>
                                <a:pt x="596" y="734"/>
                              </a:lnTo>
                              <a:lnTo>
                                <a:pt x="675" y="722"/>
                              </a:lnTo>
                              <a:lnTo>
                                <a:pt x="752" y="712"/>
                              </a:lnTo>
                              <a:lnTo>
                                <a:pt x="835" y="712"/>
                              </a:lnTo>
                              <a:lnTo>
                                <a:pt x="817" y="705"/>
                              </a:lnTo>
                              <a:lnTo>
                                <a:pt x="892" y="701"/>
                              </a:lnTo>
                              <a:lnTo>
                                <a:pt x="1063" y="701"/>
                              </a:lnTo>
                              <a:lnTo>
                                <a:pt x="1034" y="686"/>
                              </a:lnTo>
                              <a:lnTo>
                                <a:pt x="993" y="677"/>
                              </a:lnTo>
                              <a:lnTo>
                                <a:pt x="768" y="677"/>
                              </a:lnTo>
                              <a:lnTo>
                                <a:pt x="743" y="662"/>
                              </a:lnTo>
                              <a:lnTo>
                                <a:pt x="717" y="647"/>
                              </a:lnTo>
                              <a:lnTo>
                                <a:pt x="692" y="630"/>
                              </a:lnTo>
                              <a:lnTo>
                                <a:pt x="669" y="613"/>
                              </a:lnTo>
                              <a:lnTo>
                                <a:pt x="614" y="557"/>
                              </a:lnTo>
                              <a:lnTo>
                                <a:pt x="567" y="490"/>
                              </a:lnTo>
                              <a:lnTo>
                                <a:pt x="528" y="415"/>
                              </a:lnTo>
                              <a:lnTo>
                                <a:pt x="523" y="401"/>
                              </a:lnTo>
                              <a:close/>
                              <a:moveTo>
                                <a:pt x="835" y="712"/>
                              </a:moveTo>
                              <a:lnTo>
                                <a:pt x="752" y="712"/>
                              </a:lnTo>
                              <a:lnTo>
                                <a:pt x="824" y="745"/>
                              </a:lnTo>
                              <a:lnTo>
                                <a:pt x="896" y="770"/>
                              </a:lnTo>
                              <a:lnTo>
                                <a:pt x="962" y="786"/>
                              </a:lnTo>
                              <a:lnTo>
                                <a:pt x="1017" y="791"/>
                              </a:lnTo>
                              <a:lnTo>
                                <a:pt x="1040" y="790"/>
                              </a:lnTo>
                              <a:lnTo>
                                <a:pt x="1057" y="785"/>
                              </a:lnTo>
                              <a:lnTo>
                                <a:pt x="1068" y="777"/>
                              </a:lnTo>
                              <a:lnTo>
                                <a:pt x="1070" y="773"/>
                              </a:lnTo>
                              <a:lnTo>
                                <a:pt x="1040" y="773"/>
                              </a:lnTo>
                              <a:lnTo>
                                <a:pt x="996" y="768"/>
                              </a:lnTo>
                              <a:lnTo>
                                <a:pt x="942" y="754"/>
                              </a:lnTo>
                              <a:lnTo>
                                <a:pt x="881" y="733"/>
                              </a:lnTo>
                              <a:lnTo>
                                <a:pt x="835" y="712"/>
                              </a:lnTo>
                              <a:close/>
                              <a:moveTo>
                                <a:pt x="1074" y="766"/>
                              </a:moveTo>
                              <a:lnTo>
                                <a:pt x="1067" y="769"/>
                              </a:lnTo>
                              <a:lnTo>
                                <a:pt x="1055" y="773"/>
                              </a:lnTo>
                              <a:lnTo>
                                <a:pt x="1070" y="773"/>
                              </a:lnTo>
                              <a:lnTo>
                                <a:pt x="1074" y="766"/>
                              </a:lnTo>
                              <a:close/>
                              <a:moveTo>
                                <a:pt x="1063" y="701"/>
                              </a:moveTo>
                              <a:lnTo>
                                <a:pt x="892" y="701"/>
                              </a:lnTo>
                              <a:lnTo>
                                <a:pt x="979" y="704"/>
                              </a:lnTo>
                              <a:lnTo>
                                <a:pt x="1051" y="719"/>
                              </a:lnTo>
                              <a:lnTo>
                                <a:pt x="1079" y="753"/>
                              </a:lnTo>
                              <a:lnTo>
                                <a:pt x="1082" y="746"/>
                              </a:lnTo>
                              <a:lnTo>
                                <a:pt x="1085" y="742"/>
                              </a:lnTo>
                              <a:lnTo>
                                <a:pt x="1085" y="735"/>
                              </a:lnTo>
                              <a:lnTo>
                                <a:pt x="1072" y="706"/>
                              </a:lnTo>
                              <a:lnTo>
                                <a:pt x="1063" y="701"/>
                              </a:lnTo>
                              <a:close/>
                              <a:moveTo>
                                <a:pt x="901" y="669"/>
                              </a:moveTo>
                              <a:lnTo>
                                <a:pt x="871" y="670"/>
                              </a:lnTo>
                              <a:lnTo>
                                <a:pt x="839" y="672"/>
                              </a:lnTo>
                              <a:lnTo>
                                <a:pt x="768" y="677"/>
                              </a:lnTo>
                              <a:lnTo>
                                <a:pt x="993" y="677"/>
                              </a:lnTo>
                              <a:lnTo>
                                <a:pt x="976" y="674"/>
                              </a:lnTo>
                              <a:lnTo>
                                <a:pt x="901" y="669"/>
                              </a:lnTo>
                              <a:close/>
                              <a:moveTo>
                                <a:pt x="517" y="91"/>
                              </a:moveTo>
                              <a:lnTo>
                                <a:pt x="511" y="124"/>
                              </a:lnTo>
                              <a:lnTo>
                                <a:pt x="504" y="166"/>
                              </a:lnTo>
                              <a:lnTo>
                                <a:pt x="496" y="218"/>
                              </a:lnTo>
                              <a:lnTo>
                                <a:pt x="484" y="280"/>
                              </a:lnTo>
                              <a:lnTo>
                                <a:pt x="506" y="280"/>
                              </a:lnTo>
                              <a:lnTo>
                                <a:pt x="507" y="273"/>
                              </a:lnTo>
                              <a:lnTo>
                                <a:pt x="512" y="212"/>
                              </a:lnTo>
                              <a:lnTo>
                                <a:pt x="515" y="152"/>
                              </a:lnTo>
                              <a:lnTo>
                                <a:pt x="517" y="91"/>
                              </a:lnTo>
                              <a:close/>
                              <a:moveTo>
                                <a:pt x="507" y="7"/>
                              </a:moveTo>
                              <a:lnTo>
                                <a:pt x="480" y="7"/>
                              </a:lnTo>
                              <a:lnTo>
                                <a:pt x="492" y="15"/>
                              </a:lnTo>
                              <a:lnTo>
                                <a:pt x="503" y="27"/>
                              </a:lnTo>
                              <a:lnTo>
                                <a:pt x="512" y="45"/>
                              </a:lnTo>
                              <a:lnTo>
                                <a:pt x="517" y="71"/>
                              </a:lnTo>
                              <a:lnTo>
                                <a:pt x="521" y="30"/>
                              </a:lnTo>
                              <a:lnTo>
                                <a:pt x="512" y="9"/>
                              </a:lnTo>
                              <a:lnTo>
                                <a:pt x="50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B6F5" id="AutoShape 4" o:spid="_x0000_s1026" style="position:absolute;margin-left:167pt;margin-top:54pt;width:54.3pt;height:53.9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" path="m195,851r-94,61l41,971,9,1023,,1061r7,14l13,1078r73,l89,1076r-68,l30,1036,66,979r56,-64l195,851xm464,l442,15,431,49r-4,37l427,113r,25l430,164r3,28l438,220r5,29l449,280r7,30l464,340r-6,27l442,416r-25,65l384,558r-39,85l301,731r-47,87l205,899r-49,71l108,1026r-46,37l21,1076r68,l126,1050r50,-55l235,915,302,806r10,-3l302,803,357,703r43,-84l432,549r24,-58l472,442r12,-41l523,401,498,337r8,-57l484,280,471,232r-8,-47l458,141r-2,-40l457,84r2,-28l466,27,480,7r27,l492,2,464,xm1074,801r-31,l1031,812r,30l1043,853r31,l1080,847r-33,l1037,839r,-24l1047,806r33,l1074,801xm1080,806r-9,l1079,815r,24l1071,847r9,l1085,842r,-30l1080,806xm1066,810r-18,l1048,842r5,l1053,830r14,l1067,829r-4,-2l1070,825r-17,l1053,816r16,l1069,814r-3,-4xm1067,830r-7,l1062,833r1,3l1064,842r6,l1069,836r,-4l1067,830xm1069,816r-8,l1063,818r,6l1060,825r10,l1070,821r-1,-5xm523,401r-39,l531,500r50,73l630,626r44,36l711,685r-79,15l549,719r-83,24l383,771r-81,32l312,803r57,-18l442,765r76,-17l596,734r79,-12l752,712r83,l817,705r75,-4l1063,701r-29,-15l993,677r-225,l743,662,717,647,692,630,669,613,614,557,567,490,528,415r-5,-14xm835,712r-83,l824,745r72,25l962,786r55,5l1040,790r17,-5l1068,777r2,-4l1040,773r-44,-5l942,754,881,733,835,712xm1074,766r-7,3l1055,773r15,l1074,766xm1063,701r-171,l979,704r72,15l1079,753r3,-7l1085,742r,-7l1072,706r-9,-5xm901,669r-30,1l839,672r-71,5l993,677r-17,-3l901,669xm517,91r-6,33l504,166r-8,52l484,280r22,l507,273r5,-61l515,152r2,-61xm507,7r-27,l492,15r11,12l512,45r5,26l521,30,512,9,507,7xe" fillcolor="#ffd8d8" stroked="f">
                <v:path arrowok="t" o:connecttype="custom" o:connectlocs="5715,1335405;54610,1370330;41910,1307465;280670,695325;271145,773430;281305,843915;290830,918845;219075,1094105;99060,1301750;56515,1369060;191770,1197610;254000,1078865;307340,940435;307340,863600;289560,749935;304800,690245;681990,1194435;662305,1227455;658495,1218565;681990,1194435;685165,1218565;688975,1201420;665480,1220470;677545,1212215;668655,1203960;677545,1212850;675640,1220470;677545,1212850;675005,1209040;678815,1203960;368935,1049655;401320,1130300;191770,1195705;328930,1160780;530225,1137920;656590,1121410;455295,1096645;360045,996950;477520,1137920;645795,1188085;679450,1176655;559435,1151255;669925,1176655;566420,1130935;687070,1159510;675005,1130935;487680,1115695;328295,743585;307340,863600;327025,782320;312420,695325;330835,7048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 xml:space="preserve">V </w:t>
      </w:r>
      <w:r w:rsidR="00000000">
        <w:rPr>
          <w:spacing w:val="-3"/>
        </w:rPr>
        <w:t>Praze</w:t>
      </w:r>
      <w:r w:rsidR="00000000">
        <w:rPr>
          <w:spacing w:val="-2"/>
        </w:rPr>
        <w:t xml:space="preserve"> </w:t>
      </w:r>
      <w:r w:rsidR="00000000">
        <w:t>dne</w:t>
      </w:r>
      <w:r w:rsidR="00000000">
        <w:rPr>
          <w:spacing w:val="-1"/>
        </w:rPr>
        <w:t xml:space="preserve"> </w:t>
      </w:r>
      <w:r w:rsidR="00000000">
        <w:t>………………….</w:t>
      </w:r>
      <w:r w:rsidR="00000000">
        <w:tab/>
        <w:t xml:space="preserve">V </w:t>
      </w:r>
      <w:r w:rsidR="00000000">
        <w:rPr>
          <w:spacing w:val="-3"/>
        </w:rPr>
        <w:t xml:space="preserve">Trutnově </w:t>
      </w:r>
      <w:r w:rsidR="00000000">
        <w:t>dne</w:t>
      </w:r>
      <w:r w:rsidR="00000000">
        <w:rPr>
          <w:spacing w:val="4"/>
        </w:rPr>
        <w:t xml:space="preserve"> </w:t>
      </w:r>
      <w:r w:rsidR="00000000">
        <w:t>…………………………..</w:t>
      </w:r>
    </w:p>
    <w:p w14:paraId="78F412FC" w14:textId="77777777" w:rsidR="00B155CA" w:rsidRDefault="00B155CA">
      <w:pPr>
        <w:pStyle w:val="Zkladntext"/>
        <w:rPr>
          <w:sz w:val="20"/>
        </w:rPr>
      </w:pPr>
    </w:p>
    <w:p w14:paraId="4689426F" w14:textId="77777777" w:rsidR="00B155CA" w:rsidRDefault="00B155CA">
      <w:pPr>
        <w:pStyle w:val="Zkladntext"/>
        <w:spacing w:before="2"/>
        <w:rPr>
          <w:sz w:val="29"/>
        </w:rPr>
      </w:pPr>
    </w:p>
    <w:p w14:paraId="1AC683F4" w14:textId="77777777" w:rsidR="00B155CA" w:rsidRDefault="00B155CA">
      <w:pPr>
        <w:rPr>
          <w:sz w:val="29"/>
        </w:rPr>
        <w:sectPr w:rsidR="00B155CA">
          <w:pgSz w:w="11900" w:h="16840"/>
          <w:pgMar w:top="680" w:right="600" w:bottom="280" w:left="620" w:header="708" w:footer="708" w:gutter="0"/>
          <w:cols w:space="708"/>
        </w:sectPr>
      </w:pPr>
    </w:p>
    <w:p w14:paraId="4CC0E322" w14:textId="77777777" w:rsidR="00B155CA" w:rsidRDefault="00B155CA">
      <w:pPr>
        <w:pStyle w:val="Zkladntext"/>
        <w:spacing w:before="4"/>
        <w:rPr>
          <w:sz w:val="28"/>
        </w:rPr>
      </w:pPr>
    </w:p>
    <w:p w14:paraId="1ED671BC" w14:textId="77777777" w:rsidR="00B155CA" w:rsidRDefault="00000000">
      <w:pPr>
        <w:pStyle w:val="Zkladntext"/>
        <w:spacing w:before="1"/>
        <w:ind w:left="101"/>
      </w:pPr>
      <w:r>
        <w:t xml:space="preserve">Za </w:t>
      </w:r>
      <w:r>
        <w:rPr>
          <w:spacing w:val="-4"/>
        </w:rPr>
        <w:t>Dodavatele:</w:t>
      </w:r>
    </w:p>
    <w:p w14:paraId="23D5FFBB" w14:textId="5640B675" w:rsidR="00B155CA" w:rsidRDefault="00000000">
      <w:pPr>
        <w:spacing w:before="153" w:line="237" w:lineRule="auto"/>
        <w:ind w:left="101" w:right="31"/>
        <w:rPr>
          <w:sz w:val="45"/>
        </w:rPr>
      </w:pPr>
      <w:r>
        <w:br w:type="column"/>
      </w:r>
      <w:r w:rsidR="004C4493">
        <w:rPr>
          <w:sz w:val="45"/>
        </w:rPr>
        <w:t>xxxx</w:t>
      </w:r>
      <w:r>
        <w:rPr>
          <w:sz w:val="45"/>
        </w:rPr>
        <w:t xml:space="preserve"> </w:t>
      </w:r>
      <w:r w:rsidR="004C4493">
        <w:rPr>
          <w:w w:val="105"/>
          <w:sz w:val="45"/>
        </w:rPr>
        <w:t>xxx</w:t>
      </w:r>
    </w:p>
    <w:p w14:paraId="63C078E1" w14:textId="77777777" w:rsidR="00B155CA" w:rsidRDefault="00000000">
      <w:pPr>
        <w:pStyle w:val="Zkladntext"/>
        <w:spacing w:before="11"/>
        <w:rPr>
          <w:sz w:val="19"/>
        </w:rPr>
      </w:pPr>
      <w:r>
        <w:br w:type="column"/>
      </w:r>
    </w:p>
    <w:p w14:paraId="69EA48AC" w14:textId="60470CA0" w:rsidR="00B155CA" w:rsidRDefault="00000000">
      <w:pPr>
        <w:spacing w:before="1" w:line="242" w:lineRule="auto"/>
        <w:ind w:left="101" w:right="22"/>
        <w:rPr>
          <w:sz w:val="19"/>
        </w:rPr>
      </w:pPr>
      <w:r>
        <w:rPr>
          <w:w w:val="105"/>
          <w:sz w:val="19"/>
        </w:rPr>
        <w:t xml:space="preserve">Digitálně podepsal </w:t>
      </w:r>
      <w:r w:rsidR="004C4493">
        <w:rPr>
          <w:w w:val="105"/>
          <w:sz w:val="19"/>
        </w:rPr>
        <w:t>xxxx</w:t>
      </w:r>
      <w:r>
        <w:rPr>
          <w:w w:val="105"/>
          <w:sz w:val="19"/>
        </w:rPr>
        <w:t xml:space="preserve"> </w:t>
      </w:r>
      <w:r>
        <w:rPr>
          <w:sz w:val="19"/>
        </w:rPr>
        <w:t>Datum: 2025.06.30</w:t>
      </w:r>
    </w:p>
    <w:p w14:paraId="5BF2CEC4" w14:textId="77777777" w:rsidR="00B155CA" w:rsidRDefault="00000000">
      <w:pPr>
        <w:spacing w:line="225" w:lineRule="exact"/>
        <w:ind w:left="101"/>
        <w:rPr>
          <w:sz w:val="19"/>
        </w:rPr>
      </w:pPr>
      <w:r>
        <w:rPr>
          <w:sz w:val="19"/>
        </w:rPr>
        <w:t>07:57:31 +02'00'</w:t>
      </w:r>
    </w:p>
    <w:p w14:paraId="0CF31EB5" w14:textId="77777777" w:rsidR="00B155CA" w:rsidRDefault="00000000">
      <w:pPr>
        <w:pStyle w:val="Zkladntext"/>
        <w:spacing w:before="4"/>
        <w:rPr>
          <w:sz w:val="28"/>
        </w:rPr>
      </w:pPr>
      <w:r>
        <w:br w:type="column"/>
      </w:r>
    </w:p>
    <w:p w14:paraId="65EDAFA3" w14:textId="77777777" w:rsidR="00B155CA" w:rsidRDefault="00000000">
      <w:pPr>
        <w:pStyle w:val="Zkladntext"/>
        <w:spacing w:before="1"/>
        <w:ind w:left="101"/>
      </w:pPr>
      <w:r>
        <w:t>Za Odběratele:</w:t>
      </w:r>
    </w:p>
    <w:p w14:paraId="6A77EEA8" w14:textId="77777777" w:rsidR="00B155CA" w:rsidRDefault="00000000">
      <w:pPr>
        <w:pStyle w:val="Zkladntext"/>
        <w:spacing w:before="7"/>
        <w:rPr>
          <w:sz w:val="39"/>
        </w:rPr>
      </w:pPr>
      <w:r>
        <w:br w:type="column"/>
      </w:r>
    </w:p>
    <w:p w14:paraId="160B9932" w14:textId="77777777" w:rsidR="00B155CA" w:rsidRDefault="00000000">
      <w:pPr>
        <w:pStyle w:val="Nadpis1"/>
        <w:ind w:left="101"/>
      </w:pPr>
      <w:r>
        <w:t>Procházka, Ph.D.</w:t>
      </w:r>
    </w:p>
    <w:p w14:paraId="5600D7CC" w14:textId="77777777" w:rsidR="00B155CA" w:rsidRDefault="00000000">
      <w:pPr>
        <w:spacing w:before="106" w:line="247" w:lineRule="auto"/>
        <w:ind w:left="101" w:right="504"/>
        <w:rPr>
          <w:sz w:val="18"/>
        </w:rPr>
      </w:pPr>
      <w:r>
        <w:br w:type="column"/>
      </w:r>
      <w:r>
        <w:rPr>
          <w:w w:val="105"/>
          <w:sz w:val="18"/>
        </w:rPr>
        <w:t>Digitálně podepsal Ing. Miroslav Procházka, Ph.D. Datum: 2025.06.27</w:t>
      </w:r>
    </w:p>
    <w:p w14:paraId="796395A2" w14:textId="0670DE97" w:rsidR="00B155CA" w:rsidRDefault="004C4493">
      <w:pPr>
        <w:spacing w:line="186" w:lineRule="exact"/>
        <w:ind w:left="10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24F17BCD" wp14:editId="68F47D1E">
                <wp:simplePos x="0" y="0"/>
                <wp:positionH relativeFrom="page">
                  <wp:posOffset>5398135</wp:posOffset>
                </wp:positionH>
                <wp:positionV relativeFrom="paragraph">
                  <wp:posOffset>-574675</wp:posOffset>
                </wp:positionV>
                <wp:extent cx="736600" cy="731520"/>
                <wp:effectExtent l="0" t="0" r="0" b="0"/>
                <wp:wrapNone/>
                <wp:docPr id="208337060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731520"/>
                        </a:xfrm>
                        <a:custGeom>
                          <a:avLst/>
                          <a:gdLst>
                            <a:gd name="T0" fmla="+- 0 8511 8501"/>
                            <a:gd name="T1" fmla="*/ T0 w 1160"/>
                            <a:gd name="T2" fmla="+- 0 187 -905"/>
                            <a:gd name="T3" fmla="*/ 187 h 1152"/>
                            <a:gd name="T4" fmla="+- 0 8593 8501"/>
                            <a:gd name="T5" fmla="*/ T4 w 1160"/>
                            <a:gd name="T6" fmla="+- 0 246 -905"/>
                            <a:gd name="T7" fmla="*/ 246 h 1152"/>
                            <a:gd name="T8" fmla="+- 0 8572 8501"/>
                            <a:gd name="T9" fmla="*/ T8 w 1160"/>
                            <a:gd name="T10" fmla="+- 0 140 -905"/>
                            <a:gd name="T11" fmla="*/ 140 h 1152"/>
                            <a:gd name="T12" fmla="+- 0 8974 8501"/>
                            <a:gd name="T13" fmla="*/ T12 w 1160"/>
                            <a:gd name="T14" fmla="+- 0 -889 -905"/>
                            <a:gd name="T15" fmla="*/ -889 h 1152"/>
                            <a:gd name="T16" fmla="+- 0 8958 8501"/>
                            <a:gd name="T17" fmla="*/ T16 w 1160"/>
                            <a:gd name="T18" fmla="+- 0 -758 -905"/>
                            <a:gd name="T19" fmla="*/ -758 h 1152"/>
                            <a:gd name="T20" fmla="+- 0 8975 8501"/>
                            <a:gd name="T21" fmla="*/ T20 w 1160"/>
                            <a:gd name="T22" fmla="+- 0 -639 -905"/>
                            <a:gd name="T23" fmla="*/ -639 h 1152"/>
                            <a:gd name="T24" fmla="+- 0 8992 8501"/>
                            <a:gd name="T25" fmla="*/ T24 w 1160"/>
                            <a:gd name="T26" fmla="+- 0 -516 -905"/>
                            <a:gd name="T27" fmla="*/ -516 h 1152"/>
                            <a:gd name="T28" fmla="+- 0 8886 8501"/>
                            <a:gd name="T29" fmla="*/ T28 w 1160"/>
                            <a:gd name="T30" fmla="+- 0 -255 -905"/>
                            <a:gd name="T31" fmla="*/ -255 h 1152"/>
                            <a:gd name="T32" fmla="+- 0 8704 8501"/>
                            <a:gd name="T33" fmla="*/ T32 w 1160"/>
                            <a:gd name="T34" fmla="+- 0 79 -905"/>
                            <a:gd name="T35" fmla="*/ 79 h 1152"/>
                            <a:gd name="T36" fmla="+- 0 8524 8501"/>
                            <a:gd name="T37" fmla="*/ T36 w 1160"/>
                            <a:gd name="T38" fmla="+- 0 244 -905"/>
                            <a:gd name="T39" fmla="*/ 244 h 1152"/>
                            <a:gd name="T40" fmla="+- 0 8752 8501"/>
                            <a:gd name="T41" fmla="*/ T40 w 1160"/>
                            <a:gd name="T42" fmla="+- 0 71 -905"/>
                            <a:gd name="T43" fmla="*/ 71 h 1152"/>
                            <a:gd name="T44" fmla="+- 0 8883 8501"/>
                            <a:gd name="T45" fmla="*/ T44 w 1160"/>
                            <a:gd name="T46" fmla="+- 0 -154 -905"/>
                            <a:gd name="T47" fmla="*/ -154 h 1152"/>
                            <a:gd name="T48" fmla="+- 0 9006 8501"/>
                            <a:gd name="T49" fmla="*/ T48 w 1160"/>
                            <a:gd name="T50" fmla="+- 0 -433 -905"/>
                            <a:gd name="T51" fmla="*/ -433 h 1152"/>
                            <a:gd name="T52" fmla="+- 0 9042 8501"/>
                            <a:gd name="T53" fmla="*/ T52 w 1160"/>
                            <a:gd name="T54" fmla="+- 0 -606 -905"/>
                            <a:gd name="T55" fmla="*/ -606 h 1152"/>
                            <a:gd name="T56" fmla="+- 0 8991 8501"/>
                            <a:gd name="T57" fmla="*/ T56 w 1160"/>
                            <a:gd name="T58" fmla="+- 0 -755 -905"/>
                            <a:gd name="T59" fmla="*/ -755 h 1152"/>
                            <a:gd name="T60" fmla="+- 0 8999 8501"/>
                            <a:gd name="T61" fmla="*/ T60 w 1160"/>
                            <a:gd name="T62" fmla="+- 0 -877 -905"/>
                            <a:gd name="T63" fmla="*/ -877 h 1152"/>
                            <a:gd name="T64" fmla="+- 0 8997 8501"/>
                            <a:gd name="T65" fmla="*/ T64 w 1160"/>
                            <a:gd name="T66" fmla="+- 0 -905 -905"/>
                            <a:gd name="T67" fmla="*/ -905 h 1152"/>
                            <a:gd name="T68" fmla="+- 0 9605 8501"/>
                            <a:gd name="T69" fmla="*/ T68 w 1160"/>
                            <a:gd name="T70" fmla="+- 0 -33 -905"/>
                            <a:gd name="T71" fmla="*/ -33 h 1152"/>
                            <a:gd name="T72" fmla="+- 0 9631 8501"/>
                            <a:gd name="T73" fmla="*/ T72 w 1160"/>
                            <a:gd name="T74" fmla="+- 0 5 -905"/>
                            <a:gd name="T75" fmla="*/ 5 h 1152"/>
                            <a:gd name="T76" fmla="+- 0 9609 8501"/>
                            <a:gd name="T77" fmla="*/ T76 w 1160"/>
                            <a:gd name="T78" fmla="+- 0 -10 -905"/>
                            <a:gd name="T79" fmla="*/ -10 h 1152"/>
                            <a:gd name="T80" fmla="+- 0 9643 8501"/>
                            <a:gd name="T81" fmla="*/ T80 w 1160"/>
                            <a:gd name="T82" fmla="+- 0 -48 -905"/>
                            <a:gd name="T83" fmla="*/ -48 h 1152"/>
                            <a:gd name="T84" fmla="+- 0 9654 8501"/>
                            <a:gd name="T85" fmla="*/ T84 w 1160"/>
                            <a:gd name="T86" fmla="+- 0 -35 -905"/>
                            <a:gd name="T87" fmla="*/ -35 h 1152"/>
                            <a:gd name="T88" fmla="+- 0 9653 8501"/>
                            <a:gd name="T89" fmla="*/ T88 w 1160"/>
                            <a:gd name="T90" fmla="+- 0 -2 -905"/>
                            <a:gd name="T91" fmla="*/ -2 h 1152"/>
                            <a:gd name="T92" fmla="+- 0 9653 8501"/>
                            <a:gd name="T93" fmla="*/ T92 w 1160"/>
                            <a:gd name="T94" fmla="+- 0 -42 -905"/>
                            <a:gd name="T95" fmla="*/ -42 h 1152"/>
                            <a:gd name="T96" fmla="+- 0 9620 8501"/>
                            <a:gd name="T97" fmla="*/ T96 w 1160"/>
                            <a:gd name="T98" fmla="+- 0 -6 -905"/>
                            <a:gd name="T99" fmla="*/ -6 h 1152"/>
                            <a:gd name="T100" fmla="+- 0 9641 8501"/>
                            <a:gd name="T101" fmla="*/ T100 w 1160"/>
                            <a:gd name="T102" fmla="+- 0 -21 -905"/>
                            <a:gd name="T103" fmla="*/ -21 h 1152"/>
                            <a:gd name="T104" fmla="+- 0 9626 8501"/>
                            <a:gd name="T105" fmla="*/ T104 w 1160"/>
                            <a:gd name="T106" fmla="+- 0 -34 -905"/>
                            <a:gd name="T107" fmla="*/ -34 h 1152"/>
                            <a:gd name="T108" fmla="+- 0 9641 8501"/>
                            <a:gd name="T109" fmla="*/ T108 w 1160"/>
                            <a:gd name="T110" fmla="+- 0 -19 -905"/>
                            <a:gd name="T111" fmla="*/ -19 h 1152"/>
                            <a:gd name="T112" fmla="+- 0 9638 8501"/>
                            <a:gd name="T113" fmla="*/ T112 w 1160"/>
                            <a:gd name="T114" fmla="+- 0 -6 -905"/>
                            <a:gd name="T115" fmla="*/ -6 h 1152"/>
                            <a:gd name="T116" fmla="+- 0 9641 8501"/>
                            <a:gd name="T117" fmla="*/ T116 w 1160"/>
                            <a:gd name="T118" fmla="+- 0 -19 -905"/>
                            <a:gd name="T119" fmla="*/ -19 h 1152"/>
                            <a:gd name="T120" fmla="+- 0 9637 8501"/>
                            <a:gd name="T121" fmla="*/ T120 w 1160"/>
                            <a:gd name="T122" fmla="+- 0 -25 -905"/>
                            <a:gd name="T123" fmla="*/ -25 h 1152"/>
                            <a:gd name="T124" fmla="+- 0 9643 8501"/>
                            <a:gd name="T125" fmla="*/ T124 w 1160"/>
                            <a:gd name="T126" fmla="+- 0 -34 -905"/>
                            <a:gd name="T127" fmla="*/ -34 h 1152"/>
                            <a:gd name="T128" fmla="+- 0 9122 8501"/>
                            <a:gd name="T129" fmla="*/ T128 w 1160"/>
                            <a:gd name="T130" fmla="+- 0 -293 -905"/>
                            <a:gd name="T131" fmla="*/ -293 h 1152"/>
                            <a:gd name="T132" fmla="+- 0 9190 8501"/>
                            <a:gd name="T133" fmla="*/ T132 w 1160"/>
                            <a:gd name="T134" fmla="+- 0 -161 -905"/>
                            <a:gd name="T135" fmla="*/ -161 h 1152"/>
                            <a:gd name="T136" fmla="+- 0 8896 8501"/>
                            <a:gd name="T137" fmla="*/ T136 w 1160"/>
                            <a:gd name="T138" fmla="+- 0 -77 -905"/>
                            <a:gd name="T139" fmla="*/ -77 h 1152"/>
                            <a:gd name="T140" fmla="+- 0 8974 8501"/>
                            <a:gd name="T141" fmla="*/ T140 w 1160"/>
                            <a:gd name="T142" fmla="+- 0 -88 -905"/>
                            <a:gd name="T143" fmla="*/ -88 h 1152"/>
                            <a:gd name="T144" fmla="+- 0 9304 8501"/>
                            <a:gd name="T145" fmla="*/ T144 w 1160"/>
                            <a:gd name="T146" fmla="+- 0 -145 -905"/>
                            <a:gd name="T147" fmla="*/ -145 h 1152"/>
                            <a:gd name="T148" fmla="+- 0 9637 8501"/>
                            <a:gd name="T149" fmla="*/ T148 w 1160"/>
                            <a:gd name="T150" fmla="+- 0 -156 -905"/>
                            <a:gd name="T151" fmla="*/ -156 h 1152"/>
                            <a:gd name="T152" fmla="+- 0 9294 8501"/>
                            <a:gd name="T153" fmla="*/ T152 w 1160"/>
                            <a:gd name="T154" fmla="+- 0 -198 -905"/>
                            <a:gd name="T155" fmla="*/ -198 h 1152"/>
                            <a:gd name="T156" fmla="+- 0 9157 8501"/>
                            <a:gd name="T157" fmla="*/ T156 w 1160"/>
                            <a:gd name="T158" fmla="+- 0 -310 -905"/>
                            <a:gd name="T159" fmla="*/ -310 h 1152"/>
                            <a:gd name="T160" fmla="+- 0 9393 8501"/>
                            <a:gd name="T161" fmla="*/ T160 w 1160"/>
                            <a:gd name="T162" fmla="+- 0 -145 -905"/>
                            <a:gd name="T163" fmla="*/ -145 h 1152"/>
                            <a:gd name="T164" fmla="+- 0 9529 8501"/>
                            <a:gd name="T165" fmla="*/ T164 w 1160"/>
                            <a:gd name="T166" fmla="+- 0 -67 -905"/>
                            <a:gd name="T167" fmla="*/ -67 h 1152"/>
                            <a:gd name="T168" fmla="+- 0 9642 8501"/>
                            <a:gd name="T169" fmla="*/ T168 w 1160"/>
                            <a:gd name="T170" fmla="+- 0 -76 -905"/>
                            <a:gd name="T171" fmla="*/ -76 h 1152"/>
                            <a:gd name="T172" fmla="+- 0 9508 8501"/>
                            <a:gd name="T173" fmla="*/ T172 w 1160"/>
                            <a:gd name="T174" fmla="+- 0 -100 -905"/>
                            <a:gd name="T175" fmla="*/ -100 h 1152"/>
                            <a:gd name="T176" fmla="+- 0 9641 8501"/>
                            <a:gd name="T177" fmla="*/ T176 w 1160"/>
                            <a:gd name="T178" fmla="+- 0 -84 -905"/>
                            <a:gd name="T179" fmla="*/ -84 h 1152"/>
                            <a:gd name="T180" fmla="+- 0 9637 8501"/>
                            <a:gd name="T181" fmla="*/ T180 w 1160"/>
                            <a:gd name="T182" fmla="+- 0 -156 -905"/>
                            <a:gd name="T183" fmla="*/ -156 h 1152"/>
                            <a:gd name="T184" fmla="+- 0 9654 8501"/>
                            <a:gd name="T185" fmla="*/ T184 w 1160"/>
                            <a:gd name="T186" fmla="+- 0 -101 -905"/>
                            <a:gd name="T187" fmla="*/ -101 h 1152"/>
                            <a:gd name="T188" fmla="+- 0 9646 8501"/>
                            <a:gd name="T189" fmla="*/ T188 w 1160"/>
                            <a:gd name="T190" fmla="+- 0 -151 -905"/>
                            <a:gd name="T191" fmla="*/ -151 h 1152"/>
                            <a:gd name="T192" fmla="+- 0 9398 8501"/>
                            <a:gd name="T193" fmla="*/ T192 w 1160"/>
                            <a:gd name="T194" fmla="+- 0 -188 -905"/>
                            <a:gd name="T195" fmla="*/ -188 h 1152"/>
                            <a:gd name="T196" fmla="+- 0 9463 8501"/>
                            <a:gd name="T197" fmla="*/ T196 w 1160"/>
                            <a:gd name="T198" fmla="+- 0 -191 -905"/>
                            <a:gd name="T199" fmla="*/ -191 h 1152"/>
                            <a:gd name="T200" fmla="+- 0 9031 8501"/>
                            <a:gd name="T201" fmla="*/ T200 w 1160"/>
                            <a:gd name="T202" fmla="+- 0 -673 -905"/>
                            <a:gd name="T203" fmla="*/ -673 h 1152"/>
                            <a:gd name="T204" fmla="+- 0 9049 8501"/>
                            <a:gd name="T205" fmla="*/ T204 w 1160"/>
                            <a:gd name="T206" fmla="+- 0 -679 -905"/>
                            <a:gd name="T207" fmla="*/ -679 h 1152"/>
                            <a:gd name="T208" fmla="+- 0 9014 8501"/>
                            <a:gd name="T209" fmla="*/ T208 w 1160"/>
                            <a:gd name="T210" fmla="+- 0 -898 -905"/>
                            <a:gd name="T211" fmla="*/ -898 h 1152"/>
                            <a:gd name="T212" fmla="+- 0 9054 8501"/>
                            <a:gd name="T213" fmla="*/ T212 w 1160"/>
                            <a:gd name="T214" fmla="+- 0 -829 -905"/>
                            <a:gd name="T215" fmla="*/ -829 h 1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60" h="1152">
                              <a:moveTo>
                                <a:pt x="209" y="908"/>
                              </a:moveTo>
                              <a:lnTo>
                                <a:pt x="108" y="974"/>
                              </a:lnTo>
                              <a:lnTo>
                                <a:pt x="44" y="1037"/>
                              </a:lnTo>
                              <a:lnTo>
                                <a:pt x="10" y="1092"/>
                              </a:lnTo>
                              <a:lnTo>
                                <a:pt x="0" y="1132"/>
                              </a:lnTo>
                              <a:lnTo>
                                <a:pt x="8" y="1147"/>
                              </a:lnTo>
                              <a:lnTo>
                                <a:pt x="14" y="1151"/>
                              </a:lnTo>
                              <a:lnTo>
                                <a:pt x="92" y="1151"/>
                              </a:lnTo>
                              <a:lnTo>
                                <a:pt x="95" y="1149"/>
                              </a:lnTo>
                              <a:lnTo>
                                <a:pt x="23" y="1149"/>
                              </a:lnTo>
                              <a:lnTo>
                                <a:pt x="33" y="1106"/>
                              </a:lnTo>
                              <a:lnTo>
                                <a:pt x="71" y="1045"/>
                              </a:lnTo>
                              <a:lnTo>
                                <a:pt x="131" y="976"/>
                              </a:lnTo>
                              <a:lnTo>
                                <a:pt x="209" y="908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473" y="16"/>
                              </a:lnTo>
                              <a:lnTo>
                                <a:pt x="461" y="52"/>
                              </a:lnTo>
                              <a:lnTo>
                                <a:pt x="457" y="92"/>
                              </a:lnTo>
                              <a:lnTo>
                                <a:pt x="456" y="121"/>
                              </a:lnTo>
                              <a:lnTo>
                                <a:pt x="457" y="147"/>
                              </a:lnTo>
                              <a:lnTo>
                                <a:pt x="459" y="175"/>
                              </a:lnTo>
                              <a:lnTo>
                                <a:pt x="463" y="204"/>
                              </a:lnTo>
                              <a:lnTo>
                                <a:pt x="468" y="235"/>
                              </a:lnTo>
                              <a:lnTo>
                                <a:pt x="474" y="266"/>
                              </a:lnTo>
                              <a:lnTo>
                                <a:pt x="480" y="298"/>
                              </a:lnTo>
                              <a:lnTo>
                                <a:pt x="488" y="330"/>
                              </a:lnTo>
                              <a:lnTo>
                                <a:pt x="496" y="363"/>
                              </a:lnTo>
                              <a:lnTo>
                                <a:pt x="491" y="389"/>
                              </a:lnTo>
                              <a:lnTo>
                                <a:pt x="476" y="434"/>
                              </a:lnTo>
                              <a:lnTo>
                                <a:pt x="453" y="495"/>
                              </a:lnTo>
                              <a:lnTo>
                                <a:pt x="422" y="569"/>
                              </a:lnTo>
                              <a:lnTo>
                                <a:pt x="385" y="650"/>
                              </a:lnTo>
                              <a:lnTo>
                                <a:pt x="344" y="737"/>
                              </a:lnTo>
                              <a:lnTo>
                                <a:pt x="299" y="823"/>
                              </a:lnTo>
                              <a:lnTo>
                                <a:pt x="252" y="907"/>
                              </a:lnTo>
                              <a:lnTo>
                                <a:pt x="203" y="984"/>
                              </a:lnTo>
                              <a:lnTo>
                                <a:pt x="155" y="1051"/>
                              </a:lnTo>
                              <a:lnTo>
                                <a:pt x="108" y="1103"/>
                              </a:lnTo>
                              <a:lnTo>
                                <a:pt x="63" y="1137"/>
                              </a:lnTo>
                              <a:lnTo>
                                <a:pt x="23" y="1149"/>
                              </a:lnTo>
                              <a:lnTo>
                                <a:pt x="95" y="1149"/>
                              </a:lnTo>
                              <a:lnTo>
                                <a:pt x="135" y="1120"/>
                              </a:lnTo>
                              <a:lnTo>
                                <a:pt x="189" y="1062"/>
                              </a:lnTo>
                              <a:lnTo>
                                <a:pt x="251" y="976"/>
                              </a:lnTo>
                              <a:lnTo>
                                <a:pt x="323" y="861"/>
                              </a:lnTo>
                              <a:lnTo>
                                <a:pt x="334" y="857"/>
                              </a:lnTo>
                              <a:lnTo>
                                <a:pt x="323" y="857"/>
                              </a:lnTo>
                              <a:lnTo>
                                <a:pt x="382" y="751"/>
                              </a:lnTo>
                              <a:lnTo>
                                <a:pt x="428" y="661"/>
                              </a:lnTo>
                              <a:lnTo>
                                <a:pt x="462" y="586"/>
                              </a:lnTo>
                              <a:lnTo>
                                <a:pt x="487" y="524"/>
                              </a:lnTo>
                              <a:lnTo>
                                <a:pt x="505" y="472"/>
                              </a:lnTo>
                              <a:lnTo>
                                <a:pt x="517" y="428"/>
                              </a:lnTo>
                              <a:lnTo>
                                <a:pt x="559" y="428"/>
                              </a:lnTo>
                              <a:lnTo>
                                <a:pt x="533" y="359"/>
                              </a:lnTo>
                              <a:lnTo>
                                <a:pt x="541" y="299"/>
                              </a:lnTo>
                              <a:lnTo>
                                <a:pt x="517" y="299"/>
                              </a:lnTo>
                              <a:lnTo>
                                <a:pt x="504" y="247"/>
                              </a:lnTo>
                              <a:lnTo>
                                <a:pt x="495" y="197"/>
                              </a:lnTo>
                              <a:lnTo>
                                <a:pt x="490" y="150"/>
                              </a:lnTo>
                              <a:lnTo>
                                <a:pt x="488" y="108"/>
                              </a:lnTo>
                              <a:lnTo>
                                <a:pt x="488" y="90"/>
                              </a:lnTo>
                              <a:lnTo>
                                <a:pt x="491" y="60"/>
                              </a:lnTo>
                              <a:lnTo>
                                <a:pt x="498" y="28"/>
                              </a:lnTo>
                              <a:lnTo>
                                <a:pt x="513" y="7"/>
                              </a:lnTo>
                              <a:lnTo>
                                <a:pt x="541" y="7"/>
                              </a:lnTo>
                              <a:lnTo>
                                <a:pt x="526" y="1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1130" y="855"/>
                              </a:moveTo>
                              <a:lnTo>
                                <a:pt x="1119" y="857"/>
                              </a:lnTo>
                              <a:lnTo>
                                <a:pt x="1110" y="863"/>
                              </a:lnTo>
                              <a:lnTo>
                                <a:pt x="1104" y="872"/>
                              </a:lnTo>
                              <a:lnTo>
                                <a:pt x="1102" y="883"/>
                              </a:lnTo>
                              <a:lnTo>
                                <a:pt x="1102" y="899"/>
                              </a:lnTo>
                              <a:lnTo>
                                <a:pt x="1115" y="910"/>
                              </a:lnTo>
                              <a:lnTo>
                                <a:pt x="1130" y="910"/>
                              </a:lnTo>
                              <a:lnTo>
                                <a:pt x="1142" y="908"/>
                              </a:lnTo>
                              <a:lnTo>
                                <a:pt x="1148" y="904"/>
                              </a:lnTo>
                              <a:lnTo>
                                <a:pt x="1118" y="904"/>
                              </a:lnTo>
                              <a:lnTo>
                                <a:pt x="1108" y="895"/>
                              </a:lnTo>
                              <a:lnTo>
                                <a:pt x="1108" y="870"/>
                              </a:lnTo>
                              <a:lnTo>
                                <a:pt x="1118" y="861"/>
                              </a:lnTo>
                              <a:lnTo>
                                <a:pt x="1148" y="861"/>
                              </a:lnTo>
                              <a:lnTo>
                                <a:pt x="1142" y="857"/>
                              </a:lnTo>
                              <a:lnTo>
                                <a:pt x="1130" y="855"/>
                              </a:lnTo>
                              <a:close/>
                              <a:moveTo>
                                <a:pt x="1148" y="861"/>
                              </a:moveTo>
                              <a:lnTo>
                                <a:pt x="1144" y="861"/>
                              </a:lnTo>
                              <a:lnTo>
                                <a:pt x="1153" y="870"/>
                              </a:lnTo>
                              <a:lnTo>
                                <a:pt x="1153" y="895"/>
                              </a:lnTo>
                              <a:lnTo>
                                <a:pt x="1144" y="904"/>
                              </a:lnTo>
                              <a:lnTo>
                                <a:pt x="1148" y="904"/>
                              </a:lnTo>
                              <a:lnTo>
                                <a:pt x="1152" y="903"/>
                              </a:lnTo>
                              <a:lnTo>
                                <a:pt x="1158" y="894"/>
                              </a:lnTo>
                              <a:lnTo>
                                <a:pt x="1160" y="883"/>
                              </a:lnTo>
                              <a:lnTo>
                                <a:pt x="1158" y="872"/>
                              </a:lnTo>
                              <a:lnTo>
                                <a:pt x="1152" y="863"/>
                              </a:lnTo>
                              <a:lnTo>
                                <a:pt x="1148" y="861"/>
                              </a:lnTo>
                              <a:close/>
                              <a:moveTo>
                                <a:pt x="1138" y="864"/>
                              </a:moveTo>
                              <a:lnTo>
                                <a:pt x="1119" y="864"/>
                              </a:lnTo>
                              <a:lnTo>
                                <a:pt x="1119" y="899"/>
                              </a:lnTo>
                              <a:lnTo>
                                <a:pt x="1125" y="899"/>
                              </a:lnTo>
                              <a:lnTo>
                                <a:pt x="1125" y="886"/>
                              </a:lnTo>
                              <a:lnTo>
                                <a:pt x="1140" y="886"/>
                              </a:lnTo>
                              <a:lnTo>
                                <a:pt x="1140" y="884"/>
                              </a:lnTo>
                              <a:lnTo>
                                <a:pt x="1136" y="883"/>
                              </a:lnTo>
                              <a:lnTo>
                                <a:pt x="1143" y="881"/>
                              </a:lnTo>
                              <a:lnTo>
                                <a:pt x="1125" y="881"/>
                              </a:lnTo>
                              <a:lnTo>
                                <a:pt x="1125" y="871"/>
                              </a:lnTo>
                              <a:lnTo>
                                <a:pt x="1142" y="871"/>
                              </a:lnTo>
                              <a:lnTo>
                                <a:pt x="1142" y="869"/>
                              </a:lnTo>
                              <a:lnTo>
                                <a:pt x="1138" y="864"/>
                              </a:lnTo>
                              <a:close/>
                              <a:moveTo>
                                <a:pt x="1140" y="886"/>
                              </a:moveTo>
                              <a:lnTo>
                                <a:pt x="1132" y="886"/>
                              </a:lnTo>
                              <a:lnTo>
                                <a:pt x="1135" y="889"/>
                              </a:lnTo>
                              <a:lnTo>
                                <a:pt x="1136" y="893"/>
                              </a:lnTo>
                              <a:lnTo>
                                <a:pt x="1137" y="899"/>
                              </a:lnTo>
                              <a:lnTo>
                                <a:pt x="1143" y="899"/>
                              </a:lnTo>
                              <a:lnTo>
                                <a:pt x="1142" y="893"/>
                              </a:lnTo>
                              <a:lnTo>
                                <a:pt x="1142" y="888"/>
                              </a:lnTo>
                              <a:lnTo>
                                <a:pt x="1140" y="886"/>
                              </a:lnTo>
                              <a:close/>
                              <a:moveTo>
                                <a:pt x="1142" y="871"/>
                              </a:moveTo>
                              <a:lnTo>
                                <a:pt x="1134" y="871"/>
                              </a:lnTo>
                              <a:lnTo>
                                <a:pt x="1136" y="873"/>
                              </a:lnTo>
                              <a:lnTo>
                                <a:pt x="1136" y="880"/>
                              </a:lnTo>
                              <a:lnTo>
                                <a:pt x="1132" y="881"/>
                              </a:lnTo>
                              <a:lnTo>
                                <a:pt x="1143" y="881"/>
                              </a:lnTo>
                              <a:lnTo>
                                <a:pt x="1143" y="876"/>
                              </a:lnTo>
                              <a:lnTo>
                                <a:pt x="1142" y="871"/>
                              </a:lnTo>
                              <a:close/>
                              <a:moveTo>
                                <a:pt x="559" y="428"/>
                              </a:moveTo>
                              <a:lnTo>
                                <a:pt x="517" y="428"/>
                              </a:lnTo>
                              <a:lnTo>
                                <a:pt x="568" y="533"/>
                              </a:lnTo>
                              <a:lnTo>
                                <a:pt x="621" y="612"/>
                              </a:lnTo>
                              <a:lnTo>
                                <a:pt x="673" y="668"/>
                              </a:lnTo>
                              <a:lnTo>
                                <a:pt x="720" y="706"/>
                              </a:lnTo>
                              <a:lnTo>
                                <a:pt x="759" y="731"/>
                              </a:lnTo>
                              <a:lnTo>
                                <a:pt x="689" y="744"/>
                              </a:lnTo>
                              <a:lnTo>
                                <a:pt x="617" y="761"/>
                              </a:lnTo>
                              <a:lnTo>
                                <a:pt x="543" y="780"/>
                              </a:lnTo>
                              <a:lnTo>
                                <a:pt x="468" y="802"/>
                              </a:lnTo>
                              <a:lnTo>
                                <a:pt x="395" y="828"/>
                              </a:lnTo>
                              <a:lnTo>
                                <a:pt x="323" y="857"/>
                              </a:lnTo>
                              <a:lnTo>
                                <a:pt x="334" y="857"/>
                              </a:lnTo>
                              <a:lnTo>
                                <a:pt x="395" y="838"/>
                              </a:lnTo>
                              <a:lnTo>
                                <a:pt x="473" y="817"/>
                              </a:lnTo>
                              <a:lnTo>
                                <a:pt x="554" y="799"/>
                              </a:lnTo>
                              <a:lnTo>
                                <a:pt x="637" y="783"/>
                              </a:lnTo>
                              <a:lnTo>
                                <a:pt x="721" y="770"/>
                              </a:lnTo>
                              <a:lnTo>
                                <a:pt x="803" y="760"/>
                              </a:lnTo>
                              <a:lnTo>
                                <a:pt x="892" y="760"/>
                              </a:lnTo>
                              <a:lnTo>
                                <a:pt x="873" y="752"/>
                              </a:lnTo>
                              <a:lnTo>
                                <a:pt x="953" y="749"/>
                              </a:lnTo>
                              <a:lnTo>
                                <a:pt x="1136" y="749"/>
                              </a:lnTo>
                              <a:lnTo>
                                <a:pt x="1105" y="732"/>
                              </a:lnTo>
                              <a:lnTo>
                                <a:pt x="1061" y="723"/>
                              </a:lnTo>
                              <a:lnTo>
                                <a:pt x="821" y="723"/>
                              </a:lnTo>
                              <a:lnTo>
                                <a:pt x="793" y="707"/>
                              </a:lnTo>
                              <a:lnTo>
                                <a:pt x="766" y="690"/>
                              </a:lnTo>
                              <a:lnTo>
                                <a:pt x="740" y="673"/>
                              </a:lnTo>
                              <a:lnTo>
                                <a:pt x="715" y="654"/>
                              </a:lnTo>
                              <a:lnTo>
                                <a:pt x="656" y="595"/>
                              </a:lnTo>
                              <a:lnTo>
                                <a:pt x="606" y="523"/>
                              </a:lnTo>
                              <a:lnTo>
                                <a:pt x="565" y="443"/>
                              </a:lnTo>
                              <a:lnTo>
                                <a:pt x="559" y="428"/>
                              </a:lnTo>
                              <a:close/>
                              <a:moveTo>
                                <a:pt x="892" y="760"/>
                              </a:moveTo>
                              <a:lnTo>
                                <a:pt x="803" y="760"/>
                              </a:lnTo>
                              <a:lnTo>
                                <a:pt x="881" y="795"/>
                              </a:lnTo>
                              <a:lnTo>
                                <a:pt x="957" y="822"/>
                              </a:lnTo>
                              <a:lnTo>
                                <a:pt x="1028" y="838"/>
                              </a:lnTo>
                              <a:lnTo>
                                <a:pt x="1086" y="844"/>
                              </a:lnTo>
                              <a:lnTo>
                                <a:pt x="1111" y="843"/>
                              </a:lnTo>
                              <a:lnTo>
                                <a:pt x="1129" y="838"/>
                              </a:lnTo>
                              <a:lnTo>
                                <a:pt x="1141" y="829"/>
                              </a:lnTo>
                              <a:lnTo>
                                <a:pt x="1143" y="825"/>
                              </a:lnTo>
                              <a:lnTo>
                                <a:pt x="1111" y="825"/>
                              </a:lnTo>
                              <a:lnTo>
                                <a:pt x="1065" y="820"/>
                              </a:lnTo>
                              <a:lnTo>
                                <a:pt x="1007" y="805"/>
                              </a:lnTo>
                              <a:lnTo>
                                <a:pt x="941" y="782"/>
                              </a:lnTo>
                              <a:lnTo>
                                <a:pt x="892" y="760"/>
                              </a:lnTo>
                              <a:close/>
                              <a:moveTo>
                                <a:pt x="1148" y="817"/>
                              </a:moveTo>
                              <a:lnTo>
                                <a:pt x="1140" y="821"/>
                              </a:lnTo>
                              <a:lnTo>
                                <a:pt x="1127" y="825"/>
                              </a:lnTo>
                              <a:lnTo>
                                <a:pt x="1143" y="825"/>
                              </a:lnTo>
                              <a:lnTo>
                                <a:pt x="1148" y="817"/>
                              </a:lnTo>
                              <a:close/>
                              <a:moveTo>
                                <a:pt x="1136" y="749"/>
                              </a:moveTo>
                              <a:lnTo>
                                <a:pt x="953" y="749"/>
                              </a:lnTo>
                              <a:lnTo>
                                <a:pt x="1046" y="751"/>
                              </a:lnTo>
                              <a:lnTo>
                                <a:pt x="1122" y="767"/>
                              </a:lnTo>
                              <a:lnTo>
                                <a:pt x="1153" y="804"/>
                              </a:lnTo>
                              <a:lnTo>
                                <a:pt x="1156" y="796"/>
                              </a:lnTo>
                              <a:lnTo>
                                <a:pt x="1160" y="792"/>
                              </a:lnTo>
                              <a:lnTo>
                                <a:pt x="1160" y="784"/>
                              </a:lnTo>
                              <a:lnTo>
                                <a:pt x="1145" y="754"/>
                              </a:lnTo>
                              <a:lnTo>
                                <a:pt x="1136" y="749"/>
                              </a:lnTo>
                              <a:close/>
                              <a:moveTo>
                                <a:pt x="962" y="714"/>
                              </a:moveTo>
                              <a:lnTo>
                                <a:pt x="931" y="715"/>
                              </a:lnTo>
                              <a:lnTo>
                                <a:pt x="897" y="717"/>
                              </a:lnTo>
                              <a:lnTo>
                                <a:pt x="821" y="723"/>
                              </a:lnTo>
                              <a:lnTo>
                                <a:pt x="1061" y="723"/>
                              </a:lnTo>
                              <a:lnTo>
                                <a:pt x="1043" y="719"/>
                              </a:lnTo>
                              <a:lnTo>
                                <a:pt x="962" y="714"/>
                              </a:lnTo>
                              <a:close/>
                              <a:moveTo>
                                <a:pt x="553" y="97"/>
                              </a:moveTo>
                              <a:lnTo>
                                <a:pt x="546" y="132"/>
                              </a:lnTo>
                              <a:lnTo>
                                <a:pt x="539" y="177"/>
                              </a:lnTo>
                              <a:lnTo>
                                <a:pt x="530" y="232"/>
                              </a:lnTo>
                              <a:lnTo>
                                <a:pt x="517" y="299"/>
                              </a:lnTo>
                              <a:lnTo>
                                <a:pt x="541" y="299"/>
                              </a:lnTo>
                              <a:lnTo>
                                <a:pt x="542" y="291"/>
                              </a:lnTo>
                              <a:lnTo>
                                <a:pt x="548" y="226"/>
                              </a:lnTo>
                              <a:lnTo>
                                <a:pt x="551" y="162"/>
                              </a:lnTo>
                              <a:lnTo>
                                <a:pt x="553" y="97"/>
                              </a:lnTo>
                              <a:close/>
                              <a:moveTo>
                                <a:pt x="541" y="7"/>
                              </a:moveTo>
                              <a:lnTo>
                                <a:pt x="513" y="7"/>
                              </a:lnTo>
                              <a:lnTo>
                                <a:pt x="525" y="15"/>
                              </a:lnTo>
                              <a:lnTo>
                                <a:pt x="538" y="28"/>
                              </a:lnTo>
                              <a:lnTo>
                                <a:pt x="547" y="48"/>
                              </a:lnTo>
                              <a:lnTo>
                                <a:pt x="553" y="76"/>
                              </a:lnTo>
                              <a:lnTo>
                                <a:pt x="557" y="32"/>
                              </a:lnTo>
                              <a:lnTo>
                                <a:pt x="548" y="10"/>
                              </a:lnTo>
                              <a:lnTo>
                                <a:pt x="54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2984C" id="AutoShape 3" o:spid="_x0000_s1026" style="position:absolute;margin-left:425.05pt;margin-top:-45.25pt;width:58pt;height:57.6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" path="m209,908l108,974r-64,63l10,1092,,1132r8,15l14,1151r78,l95,1149r-72,l33,1106r38,-61l131,976r78,-68xm496,l473,16,461,52r-4,40l456,121r1,26l459,175r4,29l468,235r6,31l480,298r8,32l496,363r-5,26l476,434r-23,61l422,569r-37,81l344,737r-45,86l252,907r-49,77l155,1051r-47,52l63,1137r-40,12l95,1149r40,-29l189,1062r62,-86l323,861r11,-4l323,857,382,751r46,-90l462,586r25,-62l505,472r12,-44l559,428,533,359r8,-60l517,299,504,247r-9,-50l490,150r-2,-42l488,90r3,-30l498,28,513,7r28,l526,1,496,xm1130,855r-11,2l1110,863r-6,9l1102,883r,16l1115,910r15,l1142,908r6,-4l1118,904r-10,-9l1108,870r10,-9l1148,861r-6,-4l1130,855xm1148,861r-4,l1153,870r,25l1144,904r4,l1152,903r6,-9l1160,883r-2,-11l1152,863r-4,-2xm1138,864r-19,l1119,899r6,l1125,886r15,l1140,884r-4,-1l1143,881r-18,l1125,871r17,l1142,869r-4,-5xm1140,886r-8,l1135,889r1,4l1137,899r6,l1142,893r,-5l1140,886xm1142,871r-8,l1136,873r,7l1132,881r11,l1143,876r-1,-5xm559,428r-42,l568,533r53,79l673,668r47,38l759,731r-70,13l617,761r-74,19l468,802r-73,26l323,857r11,l395,838r78,-21l554,799r83,-16l721,770r82,-10l892,760r-19,-8l953,749r183,l1105,732r-44,-9l821,723,793,707,766,690,740,673,715,654,656,595,606,523,565,443r-6,-15xm892,760r-89,l881,795r76,27l1028,838r58,6l1111,843r18,-5l1141,829r2,-4l1111,825r-46,-5l1007,805,941,782,892,760xm1148,817r-8,4l1127,825r16,l1148,817xm1136,749r-183,l1046,751r76,16l1153,804r3,-8l1160,792r,-8l1145,754r-9,-5xm962,714r-31,1l897,717r-76,6l1061,723r-18,-4l962,714xm553,97r-7,35l539,177r-9,55l517,299r24,l542,291r6,-65l551,162r2,-65xm541,7r-28,l525,15r13,13l547,48r6,28l557,32,548,10,541,7xe" fillcolor="#ffd8d8" stroked="f">
                <v:path arrowok="t" o:connecttype="custom" o:connectlocs="6350,118745;58420,156210;45085,88900;300355,-564515;290195,-481330;300990,-405765;311785,-327660;244475,-161925;128905,50165;14605,154940;159385,45085;242570,-97790;320675,-274955;343535,-384810;311150,-479425;316230,-556895;314960,-574675;701040,-20955;717550,3175;703580,-6350;725170,-30480;732155,-22225;731520,-1270;731520,-26670;710565,-3810;723900,-13335;714375,-21590;723900,-12065;721995,-3810;723900,-12065;721360,-15875;725170,-21590;394335,-186055;437515,-102235;250825,-48895;300355,-55880;509905,-92075;721360,-99060;503555,-125730;416560,-196850;566420,-92075;652780,-42545;724535,-48260;639445,-63500;723900,-53340;721360,-99060;732155,-64135;727075,-95885;569595,-119380;610870,-121285;336550,-427355;347980,-431165;325755,-570230;351155,-52641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2D14" wp14:editId="7E93938D">
                <wp:simplePos x="0" y="0"/>
                <wp:positionH relativeFrom="page">
                  <wp:posOffset>4765040</wp:posOffset>
                </wp:positionH>
                <wp:positionV relativeFrom="paragraph">
                  <wp:posOffset>-561975</wp:posOffset>
                </wp:positionV>
                <wp:extent cx="986790" cy="224790"/>
                <wp:effectExtent l="0" t="0" r="0" b="0"/>
                <wp:wrapNone/>
                <wp:docPr id="1807273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B6B7D" w14:textId="77777777" w:rsidR="00B155CA" w:rsidRDefault="00000000">
                            <w:pPr>
                              <w:spacing w:before="4" w:line="350" w:lineRule="exact"/>
                              <w:rPr>
                                <w:sz w:val="29"/>
                              </w:rPr>
                            </w:pPr>
                            <w:r>
                              <w:rPr>
                                <w:w w:val="105"/>
                                <w:sz w:val="29"/>
                              </w:rPr>
                              <w:t>Ing.</w:t>
                            </w:r>
                            <w:r>
                              <w:rPr>
                                <w:spacing w:val="-30"/>
                                <w:w w:val="10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9"/>
                              </w:rPr>
                              <w:t>Miroslav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72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2pt;margin-top:-44.25pt;width:77.7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" filled="f" stroked="f">
                <v:textbox inset="0,0,0,0">
                  <w:txbxContent>
                    <w:p w14:paraId="776B6B7D" w14:textId="77777777" w:rsidR="00B155CA" w:rsidRDefault="00000000">
                      <w:pPr>
                        <w:spacing w:before="4" w:line="350" w:lineRule="exact"/>
                        <w:rPr>
                          <w:sz w:val="29"/>
                        </w:rPr>
                      </w:pPr>
                      <w:r>
                        <w:rPr>
                          <w:w w:val="105"/>
                          <w:sz w:val="29"/>
                        </w:rPr>
                        <w:t>Ing.</w:t>
                      </w:r>
                      <w:r>
                        <w:rPr>
                          <w:spacing w:val="-30"/>
                          <w:w w:val="105"/>
                          <w:sz w:val="29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29"/>
                        </w:rPr>
                        <w:t>Miroslav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18"/>
        </w:rPr>
        <w:t>11:30:30 +02'00'</w:t>
      </w:r>
    </w:p>
    <w:p w14:paraId="7C705099" w14:textId="77777777" w:rsidR="00B155CA" w:rsidRDefault="00B155CA">
      <w:pPr>
        <w:spacing w:line="186" w:lineRule="exact"/>
        <w:rPr>
          <w:sz w:val="18"/>
        </w:rPr>
        <w:sectPr w:rsidR="00B155CA">
          <w:type w:val="continuous"/>
          <w:pgSz w:w="11900" w:h="16840"/>
          <w:pgMar w:top="700" w:right="600" w:bottom="280" w:left="620" w:header="708" w:footer="708" w:gutter="0"/>
          <w:cols w:num="6" w:space="708" w:equalWidth="0">
            <w:col w:w="1546" w:space="65"/>
            <w:col w:w="1393" w:space="183"/>
            <w:col w:w="1647" w:space="108"/>
            <w:col w:w="1580" w:space="260"/>
            <w:col w:w="1460" w:space="144"/>
            <w:col w:w="2294"/>
          </w:cols>
        </w:sectPr>
      </w:pPr>
    </w:p>
    <w:p w14:paraId="7BD0FB62" w14:textId="77777777" w:rsidR="00B155CA" w:rsidRDefault="00000000">
      <w:pPr>
        <w:pStyle w:val="Zkladntext"/>
        <w:tabs>
          <w:tab w:val="left" w:pos="5043"/>
        </w:tabs>
        <w:spacing w:line="201" w:lineRule="exact"/>
        <w:ind w:left="101"/>
      </w:pPr>
      <w:r>
        <w:t>……………………………………………………..</w:t>
      </w:r>
      <w:r>
        <w:tab/>
        <w:t>……………………...................………………….</w:t>
      </w:r>
    </w:p>
    <w:p w14:paraId="1B48DDE8" w14:textId="00632AE1" w:rsidR="00B155CA" w:rsidRDefault="004C4493">
      <w:pPr>
        <w:pStyle w:val="Zkladntext"/>
        <w:tabs>
          <w:tab w:val="left" w:pos="5490"/>
        </w:tabs>
        <w:spacing w:before="119"/>
        <w:ind w:left="915"/>
      </w:pPr>
      <w:r>
        <w:t>xxxx</w:t>
      </w:r>
      <w:r w:rsidR="00000000">
        <w:tab/>
        <w:t>Ing. Miroslav</w:t>
      </w:r>
      <w:r w:rsidR="00000000">
        <w:rPr>
          <w:spacing w:val="-2"/>
        </w:rPr>
        <w:t xml:space="preserve"> </w:t>
      </w:r>
      <w:r w:rsidR="00000000">
        <w:t>Procházka</w:t>
      </w:r>
    </w:p>
    <w:sectPr w:rsidR="00B155CA">
      <w:type w:val="continuous"/>
      <w:pgSz w:w="11900" w:h="16840"/>
      <w:pgMar w:top="7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7E1"/>
    <w:multiLevelType w:val="hybridMultilevel"/>
    <w:tmpl w:val="C82CDB7C"/>
    <w:lvl w:ilvl="0" w:tplc="E872DDD0">
      <w:start w:val="1"/>
      <w:numFmt w:val="lowerLetter"/>
      <w:lvlText w:val="%1)"/>
      <w:lvlJc w:val="left"/>
      <w:pPr>
        <w:ind w:left="528" w:hanging="282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cs-CZ" w:eastAsia="cs-CZ" w:bidi="cs-CZ"/>
      </w:rPr>
    </w:lvl>
    <w:lvl w:ilvl="1" w:tplc="20A25604">
      <w:numFmt w:val="bullet"/>
      <w:lvlText w:val="•"/>
      <w:lvlJc w:val="left"/>
      <w:pPr>
        <w:ind w:left="1536" w:hanging="282"/>
      </w:pPr>
      <w:rPr>
        <w:rFonts w:hint="default"/>
        <w:lang w:val="cs-CZ" w:eastAsia="cs-CZ" w:bidi="cs-CZ"/>
      </w:rPr>
    </w:lvl>
    <w:lvl w:ilvl="2" w:tplc="714CDC5A">
      <w:numFmt w:val="bullet"/>
      <w:lvlText w:val="•"/>
      <w:lvlJc w:val="left"/>
      <w:pPr>
        <w:ind w:left="2552" w:hanging="282"/>
      </w:pPr>
      <w:rPr>
        <w:rFonts w:hint="default"/>
        <w:lang w:val="cs-CZ" w:eastAsia="cs-CZ" w:bidi="cs-CZ"/>
      </w:rPr>
    </w:lvl>
    <w:lvl w:ilvl="3" w:tplc="FE9A04F2">
      <w:numFmt w:val="bullet"/>
      <w:lvlText w:val="•"/>
      <w:lvlJc w:val="left"/>
      <w:pPr>
        <w:ind w:left="3568" w:hanging="282"/>
      </w:pPr>
      <w:rPr>
        <w:rFonts w:hint="default"/>
        <w:lang w:val="cs-CZ" w:eastAsia="cs-CZ" w:bidi="cs-CZ"/>
      </w:rPr>
    </w:lvl>
    <w:lvl w:ilvl="4" w:tplc="12A8FE14">
      <w:numFmt w:val="bullet"/>
      <w:lvlText w:val="•"/>
      <w:lvlJc w:val="left"/>
      <w:pPr>
        <w:ind w:left="4584" w:hanging="282"/>
      </w:pPr>
      <w:rPr>
        <w:rFonts w:hint="default"/>
        <w:lang w:val="cs-CZ" w:eastAsia="cs-CZ" w:bidi="cs-CZ"/>
      </w:rPr>
    </w:lvl>
    <w:lvl w:ilvl="5" w:tplc="E0221818">
      <w:numFmt w:val="bullet"/>
      <w:lvlText w:val="•"/>
      <w:lvlJc w:val="left"/>
      <w:pPr>
        <w:ind w:left="5600" w:hanging="282"/>
      </w:pPr>
      <w:rPr>
        <w:rFonts w:hint="default"/>
        <w:lang w:val="cs-CZ" w:eastAsia="cs-CZ" w:bidi="cs-CZ"/>
      </w:rPr>
    </w:lvl>
    <w:lvl w:ilvl="6" w:tplc="A2D07AEE">
      <w:numFmt w:val="bullet"/>
      <w:lvlText w:val="•"/>
      <w:lvlJc w:val="left"/>
      <w:pPr>
        <w:ind w:left="6616" w:hanging="282"/>
      </w:pPr>
      <w:rPr>
        <w:rFonts w:hint="default"/>
        <w:lang w:val="cs-CZ" w:eastAsia="cs-CZ" w:bidi="cs-CZ"/>
      </w:rPr>
    </w:lvl>
    <w:lvl w:ilvl="7" w:tplc="8E7E125A">
      <w:numFmt w:val="bullet"/>
      <w:lvlText w:val="•"/>
      <w:lvlJc w:val="left"/>
      <w:pPr>
        <w:ind w:left="7632" w:hanging="282"/>
      </w:pPr>
      <w:rPr>
        <w:rFonts w:hint="default"/>
        <w:lang w:val="cs-CZ" w:eastAsia="cs-CZ" w:bidi="cs-CZ"/>
      </w:rPr>
    </w:lvl>
    <w:lvl w:ilvl="8" w:tplc="68308E5A">
      <w:numFmt w:val="bullet"/>
      <w:lvlText w:val="•"/>
      <w:lvlJc w:val="left"/>
      <w:pPr>
        <w:ind w:left="8648" w:hanging="282"/>
      </w:pPr>
      <w:rPr>
        <w:rFonts w:hint="default"/>
        <w:lang w:val="cs-CZ" w:eastAsia="cs-CZ" w:bidi="cs-CZ"/>
      </w:rPr>
    </w:lvl>
  </w:abstractNum>
  <w:abstractNum w:abstractNumId="1" w15:restartNumberingAfterBreak="0">
    <w:nsid w:val="0CA96A3F"/>
    <w:multiLevelType w:val="hybridMultilevel"/>
    <w:tmpl w:val="8464514C"/>
    <w:lvl w:ilvl="0" w:tplc="55F8747C">
      <w:start w:val="1"/>
      <w:numFmt w:val="decimal"/>
      <w:lvlText w:val="%1."/>
      <w:lvlJc w:val="left"/>
      <w:pPr>
        <w:ind w:left="528" w:hanging="426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cs-CZ" w:eastAsia="cs-CZ" w:bidi="cs-CZ"/>
      </w:rPr>
    </w:lvl>
    <w:lvl w:ilvl="1" w:tplc="27A8A5B6">
      <w:start w:val="1"/>
      <w:numFmt w:val="lowerLetter"/>
      <w:lvlText w:val="%2)"/>
      <w:lvlJc w:val="left"/>
      <w:pPr>
        <w:ind w:left="954" w:hanging="426"/>
        <w:jc w:val="left"/>
      </w:pPr>
      <w:rPr>
        <w:rFonts w:ascii="Arial" w:eastAsia="Arial" w:hAnsi="Arial" w:cs="Arial" w:hint="default"/>
        <w:spacing w:val="-5"/>
        <w:w w:val="100"/>
        <w:sz w:val="24"/>
        <w:szCs w:val="24"/>
        <w:lang w:val="cs-CZ" w:eastAsia="cs-CZ" w:bidi="cs-CZ"/>
      </w:rPr>
    </w:lvl>
    <w:lvl w:ilvl="2" w:tplc="C9E866DC">
      <w:numFmt w:val="bullet"/>
      <w:lvlText w:val="•"/>
      <w:lvlJc w:val="left"/>
      <w:pPr>
        <w:ind w:left="2040" w:hanging="426"/>
      </w:pPr>
      <w:rPr>
        <w:rFonts w:hint="default"/>
        <w:lang w:val="cs-CZ" w:eastAsia="cs-CZ" w:bidi="cs-CZ"/>
      </w:rPr>
    </w:lvl>
    <w:lvl w:ilvl="3" w:tplc="8E9EA55E">
      <w:numFmt w:val="bullet"/>
      <w:lvlText w:val="•"/>
      <w:lvlJc w:val="left"/>
      <w:pPr>
        <w:ind w:left="3120" w:hanging="426"/>
      </w:pPr>
      <w:rPr>
        <w:rFonts w:hint="default"/>
        <w:lang w:val="cs-CZ" w:eastAsia="cs-CZ" w:bidi="cs-CZ"/>
      </w:rPr>
    </w:lvl>
    <w:lvl w:ilvl="4" w:tplc="95BCF90A">
      <w:numFmt w:val="bullet"/>
      <w:lvlText w:val="•"/>
      <w:lvlJc w:val="left"/>
      <w:pPr>
        <w:ind w:left="4200" w:hanging="426"/>
      </w:pPr>
      <w:rPr>
        <w:rFonts w:hint="default"/>
        <w:lang w:val="cs-CZ" w:eastAsia="cs-CZ" w:bidi="cs-CZ"/>
      </w:rPr>
    </w:lvl>
    <w:lvl w:ilvl="5" w:tplc="B8263472">
      <w:numFmt w:val="bullet"/>
      <w:lvlText w:val="•"/>
      <w:lvlJc w:val="left"/>
      <w:pPr>
        <w:ind w:left="5280" w:hanging="426"/>
      </w:pPr>
      <w:rPr>
        <w:rFonts w:hint="default"/>
        <w:lang w:val="cs-CZ" w:eastAsia="cs-CZ" w:bidi="cs-CZ"/>
      </w:rPr>
    </w:lvl>
    <w:lvl w:ilvl="6" w:tplc="7C402358">
      <w:numFmt w:val="bullet"/>
      <w:lvlText w:val="•"/>
      <w:lvlJc w:val="left"/>
      <w:pPr>
        <w:ind w:left="6360" w:hanging="426"/>
      </w:pPr>
      <w:rPr>
        <w:rFonts w:hint="default"/>
        <w:lang w:val="cs-CZ" w:eastAsia="cs-CZ" w:bidi="cs-CZ"/>
      </w:rPr>
    </w:lvl>
    <w:lvl w:ilvl="7" w:tplc="4AE49D7C">
      <w:numFmt w:val="bullet"/>
      <w:lvlText w:val="•"/>
      <w:lvlJc w:val="left"/>
      <w:pPr>
        <w:ind w:left="7440" w:hanging="426"/>
      </w:pPr>
      <w:rPr>
        <w:rFonts w:hint="default"/>
        <w:lang w:val="cs-CZ" w:eastAsia="cs-CZ" w:bidi="cs-CZ"/>
      </w:rPr>
    </w:lvl>
    <w:lvl w:ilvl="8" w:tplc="0CC8B708">
      <w:numFmt w:val="bullet"/>
      <w:lvlText w:val="•"/>
      <w:lvlJc w:val="left"/>
      <w:pPr>
        <w:ind w:left="8520" w:hanging="426"/>
      </w:pPr>
      <w:rPr>
        <w:rFonts w:hint="default"/>
        <w:lang w:val="cs-CZ" w:eastAsia="cs-CZ" w:bidi="cs-CZ"/>
      </w:rPr>
    </w:lvl>
  </w:abstractNum>
  <w:abstractNum w:abstractNumId="2" w15:restartNumberingAfterBreak="0">
    <w:nsid w:val="3CE6711D"/>
    <w:multiLevelType w:val="hybridMultilevel"/>
    <w:tmpl w:val="6A3E6AD4"/>
    <w:lvl w:ilvl="0" w:tplc="E54AECBE">
      <w:start w:val="1"/>
      <w:numFmt w:val="decimal"/>
      <w:lvlText w:val="%1."/>
      <w:lvlJc w:val="left"/>
      <w:pPr>
        <w:ind w:left="528" w:hanging="426"/>
        <w:jc w:val="left"/>
      </w:pPr>
      <w:rPr>
        <w:rFonts w:ascii="Arial" w:eastAsia="Arial" w:hAnsi="Arial" w:cs="Arial" w:hint="default"/>
        <w:spacing w:val="-18"/>
        <w:w w:val="100"/>
        <w:sz w:val="24"/>
        <w:szCs w:val="24"/>
        <w:lang w:val="cs-CZ" w:eastAsia="cs-CZ" w:bidi="cs-CZ"/>
      </w:rPr>
    </w:lvl>
    <w:lvl w:ilvl="1" w:tplc="F71A38A4">
      <w:numFmt w:val="bullet"/>
      <w:lvlText w:val="•"/>
      <w:lvlJc w:val="left"/>
      <w:pPr>
        <w:ind w:left="1536" w:hanging="426"/>
      </w:pPr>
      <w:rPr>
        <w:rFonts w:hint="default"/>
        <w:lang w:val="cs-CZ" w:eastAsia="cs-CZ" w:bidi="cs-CZ"/>
      </w:rPr>
    </w:lvl>
    <w:lvl w:ilvl="2" w:tplc="47EA313E">
      <w:numFmt w:val="bullet"/>
      <w:lvlText w:val="•"/>
      <w:lvlJc w:val="left"/>
      <w:pPr>
        <w:ind w:left="2552" w:hanging="426"/>
      </w:pPr>
      <w:rPr>
        <w:rFonts w:hint="default"/>
        <w:lang w:val="cs-CZ" w:eastAsia="cs-CZ" w:bidi="cs-CZ"/>
      </w:rPr>
    </w:lvl>
    <w:lvl w:ilvl="3" w:tplc="7ED4FDB0">
      <w:numFmt w:val="bullet"/>
      <w:lvlText w:val="•"/>
      <w:lvlJc w:val="left"/>
      <w:pPr>
        <w:ind w:left="3568" w:hanging="426"/>
      </w:pPr>
      <w:rPr>
        <w:rFonts w:hint="default"/>
        <w:lang w:val="cs-CZ" w:eastAsia="cs-CZ" w:bidi="cs-CZ"/>
      </w:rPr>
    </w:lvl>
    <w:lvl w:ilvl="4" w:tplc="ECDEB372">
      <w:numFmt w:val="bullet"/>
      <w:lvlText w:val="•"/>
      <w:lvlJc w:val="left"/>
      <w:pPr>
        <w:ind w:left="4584" w:hanging="426"/>
      </w:pPr>
      <w:rPr>
        <w:rFonts w:hint="default"/>
        <w:lang w:val="cs-CZ" w:eastAsia="cs-CZ" w:bidi="cs-CZ"/>
      </w:rPr>
    </w:lvl>
    <w:lvl w:ilvl="5" w:tplc="A072B822">
      <w:numFmt w:val="bullet"/>
      <w:lvlText w:val="•"/>
      <w:lvlJc w:val="left"/>
      <w:pPr>
        <w:ind w:left="5600" w:hanging="426"/>
      </w:pPr>
      <w:rPr>
        <w:rFonts w:hint="default"/>
        <w:lang w:val="cs-CZ" w:eastAsia="cs-CZ" w:bidi="cs-CZ"/>
      </w:rPr>
    </w:lvl>
    <w:lvl w:ilvl="6" w:tplc="8CF07092">
      <w:numFmt w:val="bullet"/>
      <w:lvlText w:val="•"/>
      <w:lvlJc w:val="left"/>
      <w:pPr>
        <w:ind w:left="6616" w:hanging="426"/>
      </w:pPr>
      <w:rPr>
        <w:rFonts w:hint="default"/>
        <w:lang w:val="cs-CZ" w:eastAsia="cs-CZ" w:bidi="cs-CZ"/>
      </w:rPr>
    </w:lvl>
    <w:lvl w:ilvl="7" w:tplc="FB86E548">
      <w:numFmt w:val="bullet"/>
      <w:lvlText w:val="•"/>
      <w:lvlJc w:val="left"/>
      <w:pPr>
        <w:ind w:left="7632" w:hanging="426"/>
      </w:pPr>
      <w:rPr>
        <w:rFonts w:hint="default"/>
        <w:lang w:val="cs-CZ" w:eastAsia="cs-CZ" w:bidi="cs-CZ"/>
      </w:rPr>
    </w:lvl>
    <w:lvl w:ilvl="8" w:tplc="892AAB38">
      <w:numFmt w:val="bullet"/>
      <w:lvlText w:val="•"/>
      <w:lvlJc w:val="left"/>
      <w:pPr>
        <w:ind w:left="8648" w:hanging="426"/>
      </w:pPr>
      <w:rPr>
        <w:rFonts w:hint="default"/>
        <w:lang w:val="cs-CZ" w:eastAsia="cs-CZ" w:bidi="cs-CZ"/>
      </w:rPr>
    </w:lvl>
  </w:abstractNum>
  <w:abstractNum w:abstractNumId="3" w15:restartNumberingAfterBreak="0">
    <w:nsid w:val="3CE96BE2"/>
    <w:multiLevelType w:val="hybridMultilevel"/>
    <w:tmpl w:val="087CFA9C"/>
    <w:lvl w:ilvl="0" w:tplc="C48EF458">
      <w:start w:val="1"/>
      <w:numFmt w:val="upperRoman"/>
      <w:lvlText w:val="%1."/>
      <w:lvlJc w:val="left"/>
      <w:pPr>
        <w:ind w:left="4767" w:hanging="1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 w:tplc="90021878">
      <w:numFmt w:val="bullet"/>
      <w:lvlText w:val="•"/>
      <w:lvlJc w:val="left"/>
      <w:pPr>
        <w:ind w:left="5352" w:hanging="184"/>
      </w:pPr>
      <w:rPr>
        <w:rFonts w:hint="default"/>
        <w:lang w:val="cs-CZ" w:eastAsia="cs-CZ" w:bidi="cs-CZ"/>
      </w:rPr>
    </w:lvl>
    <w:lvl w:ilvl="2" w:tplc="2004B230">
      <w:numFmt w:val="bullet"/>
      <w:lvlText w:val="•"/>
      <w:lvlJc w:val="left"/>
      <w:pPr>
        <w:ind w:left="5944" w:hanging="184"/>
      </w:pPr>
      <w:rPr>
        <w:rFonts w:hint="default"/>
        <w:lang w:val="cs-CZ" w:eastAsia="cs-CZ" w:bidi="cs-CZ"/>
      </w:rPr>
    </w:lvl>
    <w:lvl w:ilvl="3" w:tplc="5614B144">
      <w:numFmt w:val="bullet"/>
      <w:lvlText w:val="•"/>
      <w:lvlJc w:val="left"/>
      <w:pPr>
        <w:ind w:left="6536" w:hanging="184"/>
      </w:pPr>
      <w:rPr>
        <w:rFonts w:hint="default"/>
        <w:lang w:val="cs-CZ" w:eastAsia="cs-CZ" w:bidi="cs-CZ"/>
      </w:rPr>
    </w:lvl>
    <w:lvl w:ilvl="4" w:tplc="2228BA52">
      <w:numFmt w:val="bullet"/>
      <w:lvlText w:val="•"/>
      <w:lvlJc w:val="left"/>
      <w:pPr>
        <w:ind w:left="7128" w:hanging="184"/>
      </w:pPr>
      <w:rPr>
        <w:rFonts w:hint="default"/>
        <w:lang w:val="cs-CZ" w:eastAsia="cs-CZ" w:bidi="cs-CZ"/>
      </w:rPr>
    </w:lvl>
    <w:lvl w:ilvl="5" w:tplc="64104FB2">
      <w:numFmt w:val="bullet"/>
      <w:lvlText w:val="•"/>
      <w:lvlJc w:val="left"/>
      <w:pPr>
        <w:ind w:left="7720" w:hanging="184"/>
      </w:pPr>
      <w:rPr>
        <w:rFonts w:hint="default"/>
        <w:lang w:val="cs-CZ" w:eastAsia="cs-CZ" w:bidi="cs-CZ"/>
      </w:rPr>
    </w:lvl>
    <w:lvl w:ilvl="6" w:tplc="ADE25620">
      <w:numFmt w:val="bullet"/>
      <w:lvlText w:val="•"/>
      <w:lvlJc w:val="left"/>
      <w:pPr>
        <w:ind w:left="8312" w:hanging="184"/>
      </w:pPr>
      <w:rPr>
        <w:rFonts w:hint="default"/>
        <w:lang w:val="cs-CZ" w:eastAsia="cs-CZ" w:bidi="cs-CZ"/>
      </w:rPr>
    </w:lvl>
    <w:lvl w:ilvl="7" w:tplc="77BA9C4E">
      <w:numFmt w:val="bullet"/>
      <w:lvlText w:val="•"/>
      <w:lvlJc w:val="left"/>
      <w:pPr>
        <w:ind w:left="8904" w:hanging="184"/>
      </w:pPr>
      <w:rPr>
        <w:rFonts w:hint="default"/>
        <w:lang w:val="cs-CZ" w:eastAsia="cs-CZ" w:bidi="cs-CZ"/>
      </w:rPr>
    </w:lvl>
    <w:lvl w:ilvl="8" w:tplc="FA2626C6">
      <w:numFmt w:val="bullet"/>
      <w:lvlText w:val="•"/>
      <w:lvlJc w:val="left"/>
      <w:pPr>
        <w:ind w:left="9496" w:hanging="184"/>
      </w:pPr>
      <w:rPr>
        <w:rFonts w:hint="default"/>
        <w:lang w:val="cs-CZ" w:eastAsia="cs-CZ" w:bidi="cs-CZ"/>
      </w:rPr>
    </w:lvl>
  </w:abstractNum>
  <w:abstractNum w:abstractNumId="4" w15:restartNumberingAfterBreak="0">
    <w:nsid w:val="54614AA7"/>
    <w:multiLevelType w:val="hybridMultilevel"/>
    <w:tmpl w:val="4C224952"/>
    <w:lvl w:ilvl="0" w:tplc="5F2CB668">
      <w:start w:val="1"/>
      <w:numFmt w:val="decimal"/>
      <w:lvlText w:val="%1."/>
      <w:lvlJc w:val="left"/>
      <w:pPr>
        <w:ind w:left="609" w:hanging="508"/>
        <w:jc w:val="left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cs-CZ" w:eastAsia="cs-CZ" w:bidi="cs-CZ"/>
      </w:rPr>
    </w:lvl>
    <w:lvl w:ilvl="1" w:tplc="2B9A3204">
      <w:start w:val="1"/>
      <w:numFmt w:val="lowerLetter"/>
      <w:lvlText w:val="%2)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cs-CZ" w:eastAsia="cs-CZ" w:bidi="cs-CZ"/>
      </w:rPr>
    </w:lvl>
    <w:lvl w:ilvl="2" w:tplc="34EA5006">
      <w:start w:val="1"/>
      <w:numFmt w:val="lowerRoman"/>
      <w:lvlText w:val="%3."/>
      <w:lvlJc w:val="left"/>
      <w:pPr>
        <w:ind w:left="1236" w:hanging="398"/>
        <w:jc w:val="righ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cs-CZ" w:eastAsia="cs-CZ" w:bidi="cs-CZ"/>
      </w:rPr>
    </w:lvl>
    <w:lvl w:ilvl="3" w:tplc="8FA0609C">
      <w:numFmt w:val="bullet"/>
      <w:lvlText w:val="•"/>
      <w:lvlJc w:val="left"/>
      <w:pPr>
        <w:ind w:left="2420" w:hanging="398"/>
      </w:pPr>
      <w:rPr>
        <w:rFonts w:hint="default"/>
        <w:lang w:val="cs-CZ" w:eastAsia="cs-CZ" w:bidi="cs-CZ"/>
      </w:rPr>
    </w:lvl>
    <w:lvl w:ilvl="4" w:tplc="B8041AA0">
      <w:numFmt w:val="bullet"/>
      <w:lvlText w:val="•"/>
      <w:lvlJc w:val="left"/>
      <w:pPr>
        <w:ind w:left="3600" w:hanging="398"/>
      </w:pPr>
      <w:rPr>
        <w:rFonts w:hint="default"/>
        <w:lang w:val="cs-CZ" w:eastAsia="cs-CZ" w:bidi="cs-CZ"/>
      </w:rPr>
    </w:lvl>
    <w:lvl w:ilvl="5" w:tplc="BE067306">
      <w:numFmt w:val="bullet"/>
      <w:lvlText w:val="•"/>
      <w:lvlJc w:val="left"/>
      <w:pPr>
        <w:ind w:left="4780" w:hanging="398"/>
      </w:pPr>
      <w:rPr>
        <w:rFonts w:hint="default"/>
        <w:lang w:val="cs-CZ" w:eastAsia="cs-CZ" w:bidi="cs-CZ"/>
      </w:rPr>
    </w:lvl>
    <w:lvl w:ilvl="6" w:tplc="0FCA1102">
      <w:numFmt w:val="bullet"/>
      <w:lvlText w:val="•"/>
      <w:lvlJc w:val="left"/>
      <w:pPr>
        <w:ind w:left="5960" w:hanging="398"/>
      </w:pPr>
      <w:rPr>
        <w:rFonts w:hint="default"/>
        <w:lang w:val="cs-CZ" w:eastAsia="cs-CZ" w:bidi="cs-CZ"/>
      </w:rPr>
    </w:lvl>
    <w:lvl w:ilvl="7" w:tplc="D390DBB6">
      <w:numFmt w:val="bullet"/>
      <w:lvlText w:val="•"/>
      <w:lvlJc w:val="left"/>
      <w:pPr>
        <w:ind w:left="7140" w:hanging="398"/>
      </w:pPr>
      <w:rPr>
        <w:rFonts w:hint="default"/>
        <w:lang w:val="cs-CZ" w:eastAsia="cs-CZ" w:bidi="cs-CZ"/>
      </w:rPr>
    </w:lvl>
    <w:lvl w:ilvl="8" w:tplc="4FCEFBEC">
      <w:numFmt w:val="bullet"/>
      <w:lvlText w:val="•"/>
      <w:lvlJc w:val="left"/>
      <w:pPr>
        <w:ind w:left="8320" w:hanging="398"/>
      </w:pPr>
      <w:rPr>
        <w:rFonts w:hint="default"/>
        <w:lang w:val="cs-CZ" w:eastAsia="cs-CZ" w:bidi="cs-CZ"/>
      </w:rPr>
    </w:lvl>
  </w:abstractNum>
  <w:abstractNum w:abstractNumId="5" w15:restartNumberingAfterBreak="0">
    <w:nsid w:val="6305776B"/>
    <w:multiLevelType w:val="hybridMultilevel"/>
    <w:tmpl w:val="33081EB4"/>
    <w:lvl w:ilvl="0" w:tplc="32DEEBF0">
      <w:start w:val="1"/>
      <w:numFmt w:val="decimal"/>
      <w:lvlText w:val="%1."/>
      <w:lvlJc w:val="left"/>
      <w:pPr>
        <w:ind w:left="528" w:hanging="426"/>
        <w:jc w:val="lef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cs-CZ" w:eastAsia="cs-CZ" w:bidi="cs-CZ"/>
      </w:rPr>
    </w:lvl>
    <w:lvl w:ilvl="1" w:tplc="E40C3F82">
      <w:numFmt w:val="bullet"/>
      <w:lvlText w:val="•"/>
      <w:lvlJc w:val="left"/>
      <w:pPr>
        <w:ind w:left="1536" w:hanging="426"/>
      </w:pPr>
      <w:rPr>
        <w:rFonts w:hint="default"/>
        <w:lang w:val="cs-CZ" w:eastAsia="cs-CZ" w:bidi="cs-CZ"/>
      </w:rPr>
    </w:lvl>
    <w:lvl w:ilvl="2" w:tplc="CF64B616">
      <w:numFmt w:val="bullet"/>
      <w:lvlText w:val="•"/>
      <w:lvlJc w:val="left"/>
      <w:pPr>
        <w:ind w:left="2552" w:hanging="426"/>
      </w:pPr>
      <w:rPr>
        <w:rFonts w:hint="default"/>
        <w:lang w:val="cs-CZ" w:eastAsia="cs-CZ" w:bidi="cs-CZ"/>
      </w:rPr>
    </w:lvl>
    <w:lvl w:ilvl="3" w:tplc="01D000F2">
      <w:numFmt w:val="bullet"/>
      <w:lvlText w:val="•"/>
      <w:lvlJc w:val="left"/>
      <w:pPr>
        <w:ind w:left="3568" w:hanging="426"/>
      </w:pPr>
      <w:rPr>
        <w:rFonts w:hint="default"/>
        <w:lang w:val="cs-CZ" w:eastAsia="cs-CZ" w:bidi="cs-CZ"/>
      </w:rPr>
    </w:lvl>
    <w:lvl w:ilvl="4" w:tplc="8366840C">
      <w:numFmt w:val="bullet"/>
      <w:lvlText w:val="•"/>
      <w:lvlJc w:val="left"/>
      <w:pPr>
        <w:ind w:left="4584" w:hanging="426"/>
      </w:pPr>
      <w:rPr>
        <w:rFonts w:hint="default"/>
        <w:lang w:val="cs-CZ" w:eastAsia="cs-CZ" w:bidi="cs-CZ"/>
      </w:rPr>
    </w:lvl>
    <w:lvl w:ilvl="5" w:tplc="312CD7AA">
      <w:numFmt w:val="bullet"/>
      <w:lvlText w:val="•"/>
      <w:lvlJc w:val="left"/>
      <w:pPr>
        <w:ind w:left="5600" w:hanging="426"/>
      </w:pPr>
      <w:rPr>
        <w:rFonts w:hint="default"/>
        <w:lang w:val="cs-CZ" w:eastAsia="cs-CZ" w:bidi="cs-CZ"/>
      </w:rPr>
    </w:lvl>
    <w:lvl w:ilvl="6" w:tplc="3F7CF102">
      <w:numFmt w:val="bullet"/>
      <w:lvlText w:val="•"/>
      <w:lvlJc w:val="left"/>
      <w:pPr>
        <w:ind w:left="6616" w:hanging="426"/>
      </w:pPr>
      <w:rPr>
        <w:rFonts w:hint="default"/>
        <w:lang w:val="cs-CZ" w:eastAsia="cs-CZ" w:bidi="cs-CZ"/>
      </w:rPr>
    </w:lvl>
    <w:lvl w:ilvl="7" w:tplc="75862C3A">
      <w:numFmt w:val="bullet"/>
      <w:lvlText w:val="•"/>
      <w:lvlJc w:val="left"/>
      <w:pPr>
        <w:ind w:left="7632" w:hanging="426"/>
      </w:pPr>
      <w:rPr>
        <w:rFonts w:hint="default"/>
        <w:lang w:val="cs-CZ" w:eastAsia="cs-CZ" w:bidi="cs-CZ"/>
      </w:rPr>
    </w:lvl>
    <w:lvl w:ilvl="8" w:tplc="1F9CF3EE">
      <w:numFmt w:val="bullet"/>
      <w:lvlText w:val="•"/>
      <w:lvlJc w:val="left"/>
      <w:pPr>
        <w:ind w:left="8648" w:hanging="426"/>
      </w:pPr>
      <w:rPr>
        <w:rFonts w:hint="default"/>
        <w:lang w:val="cs-CZ" w:eastAsia="cs-CZ" w:bidi="cs-CZ"/>
      </w:rPr>
    </w:lvl>
  </w:abstractNum>
  <w:abstractNum w:abstractNumId="6" w15:restartNumberingAfterBreak="0">
    <w:nsid w:val="70680E0C"/>
    <w:multiLevelType w:val="hybridMultilevel"/>
    <w:tmpl w:val="303008CC"/>
    <w:lvl w:ilvl="0" w:tplc="E844016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1" w:tplc="41D86A14">
      <w:numFmt w:val="bullet"/>
      <w:lvlText w:val="•"/>
      <w:lvlJc w:val="left"/>
      <w:pPr>
        <w:ind w:left="1806" w:hanging="360"/>
      </w:pPr>
      <w:rPr>
        <w:rFonts w:hint="default"/>
        <w:lang w:val="cs-CZ" w:eastAsia="cs-CZ" w:bidi="cs-CZ"/>
      </w:rPr>
    </w:lvl>
    <w:lvl w:ilvl="2" w:tplc="1384EBA0">
      <w:numFmt w:val="bullet"/>
      <w:lvlText w:val="•"/>
      <w:lvlJc w:val="left"/>
      <w:pPr>
        <w:ind w:left="2792" w:hanging="360"/>
      </w:pPr>
      <w:rPr>
        <w:rFonts w:hint="default"/>
        <w:lang w:val="cs-CZ" w:eastAsia="cs-CZ" w:bidi="cs-CZ"/>
      </w:rPr>
    </w:lvl>
    <w:lvl w:ilvl="3" w:tplc="FB9AC99E">
      <w:numFmt w:val="bullet"/>
      <w:lvlText w:val="•"/>
      <w:lvlJc w:val="left"/>
      <w:pPr>
        <w:ind w:left="3778" w:hanging="360"/>
      </w:pPr>
      <w:rPr>
        <w:rFonts w:hint="default"/>
        <w:lang w:val="cs-CZ" w:eastAsia="cs-CZ" w:bidi="cs-CZ"/>
      </w:rPr>
    </w:lvl>
    <w:lvl w:ilvl="4" w:tplc="3D5E9CB4">
      <w:numFmt w:val="bullet"/>
      <w:lvlText w:val="•"/>
      <w:lvlJc w:val="left"/>
      <w:pPr>
        <w:ind w:left="4764" w:hanging="360"/>
      </w:pPr>
      <w:rPr>
        <w:rFonts w:hint="default"/>
        <w:lang w:val="cs-CZ" w:eastAsia="cs-CZ" w:bidi="cs-CZ"/>
      </w:rPr>
    </w:lvl>
    <w:lvl w:ilvl="5" w:tplc="1420541C">
      <w:numFmt w:val="bullet"/>
      <w:lvlText w:val="•"/>
      <w:lvlJc w:val="left"/>
      <w:pPr>
        <w:ind w:left="5750" w:hanging="360"/>
      </w:pPr>
      <w:rPr>
        <w:rFonts w:hint="default"/>
        <w:lang w:val="cs-CZ" w:eastAsia="cs-CZ" w:bidi="cs-CZ"/>
      </w:rPr>
    </w:lvl>
    <w:lvl w:ilvl="6" w:tplc="2996BFE0">
      <w:numFmt w:val="bullet"/>
      <w:lvlText w:val="•"/>
      <w:lvlJc w:val="left"/>
      <w:pPr>
        <w:ind w:left="6736" w:hanging="360"/>
      </w:pPr>
      <w:rPr>
        <w:rFonts w:hint="default"/>
        <w:lang w:val="cs-CZ" w:eastAsia="cs-CZ" w:bidi="cs-CZ"/>
      </w:rPr>
    </w:lvl>
    <w:lvl w:ilvl="7" w:tplc="7B0E64DE">
      <w:numFmt w:val="bullet"/>
      <w:lvlText w:val="•"/>
      <w:lvlJc w:val="left"/>
      <w:pPr>
        <w:ind w:left="7722" w:hanging="360"/>
      </w:pPr>
      <w:rPr>
        <w:rFonts w:hint="default"/>
        <w:lang w:val="cs-CZ" w:eastAsia="cs-CZ" w:bidi="cs-CZ"/>
      </w:rPr>
    </w:lvl>
    <w:lvl w:ilvl="8" w:tplc="260018B6">
      <w:numFmt w:val="bullet"/>
      <w:lvlText w:val="•"/>
      <w:lvlJc w:val="left"/>
      <w:pPr>
        <w:ind w:left="8708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B582508"/>
    <w:multiLevelType w:val="hybridMultilevel"/>
    <w:tmpl w:val="CE5ADEA6"/>
    <w:lvl w:ilvl="0" w:tplc="35E851CA">
      <w:start w:val="1"/>
      <w:numFmt w:val="decimal"/>
      <w:lvlText w:val="%1."/>
      <w:lvlJc w:val="left"/>
      <w:pPr>
        <w:ind w:left="528" w:hanging="426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cs-CZ" w:eastAsia="cs-CZ" w:bidi="cs-CZ"/>
      </w:rPr>
    </w:lvl>
    <w:lvl w:ilvl="1" w:tplc="2FD202DE">
      <w:numFmt w:val="bullet"/>
      <w:lvlText w:val="•"/>
      <w:lvlJc w:val="left"/>
      <w:pPr>
        <w:ind w:left="1536" w:hanging="426"/>
      </w:pPr>
      <w:rPr>
        <w:rFonts w:hint="default"/>
        <w:lang w:val="cs-CZ" w:eastAsia="cs-CZ" w:bidi="cs-CZ"/>
      </w:rPr>
    </w:lvl>
    <w:lvl w:ilvl="2" w:tplc="6A9412C2">
      <w:numFmt w:val="bullet"/>
      <w:lvlText w:val="•"/>
      <w:lvlJc w:val="left"/>
      <w:pPr>
        <w:ind w:left="2552" w:hanging="426"/>
      </w:pPr>
      <w:rPr>
        <w:rFonts w:hint="default"/>
        <w:lang w:val="cs-CZ" w:eastAsia="cs-CZ" w:bidi="cs-CZ"/>
      </w:rPr>
    </w:lvl>
    <w:lvl w:ilvl="3" w:tplc="15580DBA">
      <w:numFmt w:val="bullet"/>
      <w:lvlText w:val="•"/>
      <w:lvlJc w:val="left"/>
      <w:pPr>
        <w:ind w:left="3568" w:hanging="426"/>
      </w:pPr>
      <w:rPr>
        <w:rFonts w:hint="default"/>
        <w:lang w:val="cs-CZ" w:eastAsia="cs-CZ" w:bidi="cs-CZ"/>
      </w:rPr>
    </w:lvl>
    <w:lvl w:ilvl="4" w:tplc="F872D1CC">
      <w:numFmt w:val="bullet"/>
      <w:lvlText w:val="•"/>
      <w:lvlJc w:val="left"/>
      <w:pPr>
        <w:ind w:left="4584" w:hanging="426"/>
      </w:pPr>
      <w:rPr>
        <w:rFonts w:hint="default"/>
        <w:lang w:val="cs-CZ" w:eastAsia="cs-CZ" w:bidi="cs-CZ"/>
      </w:rPr>
    </w:lvl>
    <w:lvl w:ilvl="5" w:tplc="FBFA49EE">
      <w:numFmt w:val="bullet"/>
      <w:lvlText w:val="•"/>
      <w:lvlJc w:val="left"/>
      <w:pPr>
        <w:ind w:left="5600" w:hanging="426"/>
      </w:pPr>
      <w:rPr>
        <w:rFonts w:hint="default"/>
        <w:lang w:val="cs-CZ" w:eastAsia="cs-CZ" w:bidi="cs-CZ"/>
      </w:rPr>
    </w:lvl>
    <w:lvl w:ilvl="6" w:tplc="7E4E07D2">
      <w:numFmt w:val="bullet"/>
      <w:lvlText w:val="•"/>
      <w:lvlJc w:val="left"/>
      <w:pPr>
        <w:ind w:left="6616" w:hanging="426"/>
      </w:pPr>
      <w:rPr>
        <w:rFonts w:hint="default"/>
        <w:lang w:val="cs-CZ" w:eastAsia="cs-CZ" w:bidi="cs-CZ"/>
      </w:rPr>
    </w:lvl>
    <w:lvl w:ilvl="7" w:tplc="52B42F48">
      <w:numFmt w:val="bullet"/>
      <w:lvlText w:val="•"/>
      <w:lvlJc w:val="left"/>
      <w:pPr>
        <w:ind w:left="7632" w:hanging="426"/>
      </w:pPr>
      <w:rPr>
        <w:rFonts w:hint="default"/>
        <w:lang w:val="cs-CZ" w:eastAsia="cs-CZ" w:bidi="cs-CZ"/>
      </w:rPr>
    </w:lvl>
    <w:lvl w:ilvl="8" w:tplc="5A72433A">
      <w:numFmt w:val="bullet"/>
      <w:lvlText w:val="•"/>
      <w:lvlJc w:val="left"/>
      <w:pPr>
        <w:ind w:left="8648" w:hanging="426"/>
      </w:pPr>
      <w:rPr>
        <w:rFonts w:hint="default"/>
        <w:lang w:val="cs-CZ" w:eastAsia="cs-CZ" w:bidi="cs-CZ"/>
      </w:rPr>
    </w:lvl>
  </w:abstractNum>
  <w:num w:numId="1" w16cid:durableId="1748072552">
    <w:abstractNumId w:val="5"/>
  </w:num>
  <w:num w:numId="2" w16cid:durableId="395671189">
    <w:abstractNumId w:val="4"/>
  </w:num>
  <w:num w:numId="3" w16cid:durableId="1141457969">
    <w:abstractNumId w:val="7"/>
  </w:num>
  <w:num w:numId="4" w16cid:durableId="1314410287">
    <w:abstractNumId w:val="6"/>
  </w:num>
  <w:num w:numId="5" w16cid:durableId="821391417">
    <w:abstractNumId w:val="1"/>
  </w:num>
  <w:num w:numId="6" w16cid:durableId="109589725">
    <w:abstractNumId w:val="0"/>
  </w:num>
  <w:num w:numId="7" w16cid:durableId="1454208595">
    <w:abstractNumId w:val="2"/>
  </w:num>
  <w:num w:numId="8" w16cid:durableId="190290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CA"/>
    <w:rsid w:val="004C4493"/>
    <w:rsid w:val="00B155CA"/>
    <w:rsid w:val="00B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F54B"/>
  <w15:docId w15:val="{2A82BA4A-FDDC-414C-91E5-CC6A2E2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24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28" w:hanging="4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ce@nemtru.cz" TargetMode="External"/><Relationship Id="rId5" Type="http://schemas.openxmlformats.org/officeDocument/2006/relationships/hyperlink" Target="mailto:fakturace@nemt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1560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DPO</cp:lastModifiedBy>
  <cp:revision>2</cp:revision>
  <dcterms:created xsi:type="dcterms:W3CDTF">2025-07-02T06:57:00Z</dcterms:created>
  <dcterms:modified xsi:type="dcterms:W3CDTF">2025-07-02T06:57:00Z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2025-07-02T00:00:00Z</vt:filetime>
  </property>
</Properties>
</file>