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0030" w14:textId="77777777" w:rsidR="00E47BAE" w:rsidRDefault="00000000">
      <w:pPr>
        <w:pStyle w:val="Nadpis10"/>
        <w:keepNext/>
        <w:keepLines/>
      </w:pPr>
      <w:bookmarkStart w:id="0" w:name="bookmark0"/>
      <w:r>
        <w:t>NABÍDKA</w:t>
      </w:r>
      <w:bookmarkEnd w:id="0"/>
    </w:p>
    <w:p w14:paraId="3FBB02CF" w14:textId="77777777" w:rsidR="00E47BAE" w:rsidRDefault="00000000">
      <w:pPr>
        <w:pStyle w:val="Nadpis20"/>
        <w:keepNext/>
        <w:keepLines/>
      </w:pPr>
      <w:bookmarkStart w:id="1" w:name="bookmark2"/>
      <w:r>
        <w:t>Napojení IS MUSEION na systém správy identit (IDM)</w:t>
      </w:r>
      <w:bookmarkEnd w:id="1"/>
    </w:p>
    <w:p w14:paraId="0467A315" w14:textId="77777777" w:rsidR="00E47BAE" w:rsidRDefault="00000000">
      <w:pPr>
        <w:pStyle w:val="Zkladntext1"/>
        <w:tabs>
          <w:tab w:val="left" w:pos="1398"/>
        </w:tabs>
        <w:spacing w:after="0" w:line="240" w:lineRule="auto"/>
      </w:pPr>
      <w:r>
        <w:t>Zákazník:</w:t>
      </w:r>
      <w:r>
        <w:tab/>
      </w:r>
      <w:r>
        <w:rPr>
          <w:sz w:val="22"/>
          <w:szCs w:val="22"/>
        </w:rPr>
        <w:t>Muzeum umění Olomouc</w:t>
      </w:r>
      <w:r>
        <w:t>, Denisova 824/47, 771 11 Olomouc</w:t>
      </w:r>
    </w:p>
    <w:p w14:paraId="16E814FA" w14:textId="77777777" w:rsidR="00E47BAE" w:rsidRDefault="00000000">
      <w:pPr>
        <w:pStyle w:val="Zkladntext1"/>
        <w:spacing w:after="0" w:line="240" w:lineRule="auto"/>
        <w:ind w:left="1460"/>
      </w:pPr>
      <w:r>
        <w:t>IČ: 75079950, DIČ: CZ 75079950</w:t>
      </w:r>
    </w:p>
    <w:p w14:paraId="60798513" w14:textId="4211B6C0" w:rsidR="00E47BAE" w:rsidRDefault="00000000">
      <w:pPr>
        <w:pStyle w:val="Zkladntext1"/>
        <w:tabs>
          <w:tab w:val="left" w:pos="1398"/>
        </w:tabs>
        <w:spacing w:after="0" w:line="240" w:lineRule="auto"/>
      </w:pPr>
      <w:r>
        <w:t>Zpracoval:</w:t>
      </w:r>
      <w:r>
        <w:tab/>
      </w:r>
      <w:r w:rsidR="004827B7">
        <w:t>x</w:t>
      </w:r>
    </w:p>
    <w:p w14:paraId="30F303F8" w14:textId="77777777" w:rsidR="00E47BAE" w:rsidRDefault="00000000">
      <w:pPr>
        <w:pStyle w:val="Zkladntext1"/>
        <w:tabs>
          <w:tab w:val="left" w:pos="1398"/>
        </w:tabs>
        <w:spacing w:line="240" w:lineRule="auto"/>
      </w:pPr>
      <w:r>
        <w:t>Datum:</w:t>
      </w:r>
      <w:r>
        <w:tab/>
        <w:t>12.06.2025</w:t>
      </w:r>
    </w:p>
    <w:p w14:paraId="75EC014E" w14:textId="77777777" w:rsidR="00E47BAE" w:rsidRDefault="00000000">
      <w:pPr>
        <w:pStyle w:val="Zkladntext1"/>
        <w:spacing w:line="240" w:lineRule="auto"/>
        <w:jc w:val="both"/>
      </w:pPr>
      <w:r>
        <w:t>Dobrý den.</w:t>
      </w:r>
    </w:p>
    <w:p w14:paraId="79FB00B9" w14:textId="77777777" w:rsidR="00E47BAE" w:rsidRDefault="00000000">
      <w:pPr>
        <w:pStyle w:val="Zkladntext1"/>
        <w:tabs>
          <w:tab w:val="left" w:pos="4219"/>
        </w:tabs>
        <w:spacing w:after="0"/>
        <w:jc w:val="both"/>
      </w:pPr>
      <w:r>
        <w:t>Ve spolupráci s |</w:t>
      </w:r>
      <w:r>
        <w:tab/>
        <w:t>, jsme si upřesnili základní technické parametry pro</w:t>
      </w:r>
    </w:p>
    <w:p w14:paraId="2D57AEEC" w14:textId="77777777" w:rsidR="00E47BAE" w:rsidRDefault="00000000">
      <w:pPr>
        <w:pStyle w:val="Zkladntext1"/>
        <w:jc w:val="both"/>
      </w:pPr>
      <w:r>
        <w:lastRenderedPageBreak/>
        <w:t>propojení sbírkového evidenčního systému MUSEION na systém správy identit (IDM), který se chystáte v MUO nasadit.</w:t>
      </w:r>
    </w:p>
    <w:p w14:paraId="17DE5500" w14:textId="77777777" w:rsidR="00E47BAE" w:rsidRDefault="00000000">
      <w:pPr>
        <w:pStyle w:val="Zkladntext1"/>
        <w:spacing w:after="860"/>
        <w:jc w:val="both"/>
      </w:pPr>
      <w:r>
        <w:t xml:space="preserve">Zasílám základní specifikaci a cenovou nabídku na práce s tím spojené, které bude třeba vykonat na straně </w:t>
      </w:r>
      <w:proofErr w:type="spellStart"/>
      <w:r>
        <w:t>Axiellu</w:t>
      </w:r>
      <w:proofErr w:type="spellEnd"/>
      <w:r>
        <w:t>.</w:t>
      </w:r>
    </w:p>
    <w:p w14:paraId="476F9C7E" w14:textId="77777777" w:rsidR="00E47BAE" w:rsidRDefault="00000000">
      <w:pPr>
        <w:pStyle w:val="Nadpis30"/>
        <w:keepNext/>
        <w:keepLines/>
        <w:jc w:val="both"/>
      </w:pPr>
      <w:bookmarkStart w:id="2" w:name="bookmark4"/>
      <w:r>
        <w:t>Specifikace nabídky</w:t>
      </w:r>
      <w:bookmarkEnd w:id="2"/>
    </w:p>
    <w:p w14:paraId="1FD37028" w14:textId="77777777" w:rsidR="00E47BAE" w:rsidRDefault="00000000">
      <w:pPr>
        <w:pStyle w:val="Zkladntext1"/>
        <w:jc w:val="both"/>
      </w:pPr>
      <w:r>
        <w:t xml:space="preserve">Instituce Muzeum umění Olomouc ve spolupráci s firmou </w:t>
      </w:r>
      <w:proofErr w:type="spellStart"/>
      <w:r>
        <w:t>Aricoma</w:t>
      </w:r>
      <w:proofErr w:type="spellEnd"/>
      <w:r>
        <w:t xml:space="preserve"> zavede systém správy identit IDM (Identity Management </w:t>
      </w:r>
      <w:proofErr w:type="spellStart"/>
      <w:r>
        <w:t>System</w:t>
      </w:r>
      <w:proofErr w:type="spellEnd"/>
      <w:r>
        <w:t>). V rámci IDM budou spravovány uživatelské účty, včetně rolí/skupin.</w:t>
      </w:r>
    </w:p>
    <w:p w14:paraId="0D8274F8" w14:textId="77777777" w:rsidR="00E47BAE" w:rsidRDefault="000000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76F500EC" wp14:editId="30315B17">
            <wp:extent cx="4443730" cy="176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437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DF7AD" w14:textId="77777777" w:rsidR="00E47BAE" w:rsidRDefault="00E47BAE">
      <w:pPr>
        <w:spacing w:after="99" w:line="1" w:lineRule="exact"/>
      </w:pPr>
    </w:p>
    <w:p w14:paraId="58A3A0C8" w14:textId="77777777" w:rsidR="00E47BAE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08056D9" wp14:editId="0690A657">
            <wp:extent cx="5736590" cy="237744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3659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F8F1" w14:textId="77777777" w:rsidR="00E47BAE" w:rsidRDefault="00E47BAE">
      <w:pPr>
        <w:spacing w:after="479" w:line="1" w:lineRule="exact"/>
      </w:pPr>
    </w:p>
    <w:p w14:paraId="1B69F8B0" w14:textId="77777777" w:rsidR="00E47BAE" w:rsidRDefault="00000000">
      <w:pPr>
        <w:pStyle w:val="Zkladntext1"/>
        <w:jc w:val="both"/>
      </w:pPr>
      <w:r>
        <w:t xml:space="preserve">Pro uvedení do provozu bude třeba naprogramovat integrační konektor, který zajistí pro přihlašování uživatelů do </w:t>
      </w:r>
      <w:proofErr w:type="spellStart"/>
      <w:r>
        <w:t>MUSEIONu</w:t>
      </w:r>
      <w:proofErr w:type="spellEnd"/>
      <w:r>
        <w:t xml:space="preserve"> vazbu na IDM. V rámci tohoto konektoru bude ověřen uživatel, zkontrolováno, zda má přístup do </w:t>
      </w:r>
      <w:proofErr w:type="spellStart"/>
      <w:r>
        <w:t>MUSEIONu</w:t>
      </w:r>
      <w:proofErr w:type="spellEnd"/>
      <w:r>
        <w:t xml:space="preserve"> a převzaty role přidělené v rámci IDM/LDAP.</w:t>
      </w:r>
    </w:p>
    <w:p w14:paraId="4B76482F" w14:textId="77777777" w:rsidR="00E47BAE" w:rsidRDefault="00000000">
      <w:pPr>
        <w:pStyle w:val="Zkladntext1"/>
        <w:jc w:val="both"/>
      </w:pPr>
      <w:r>
        <w:t xml:space="preserve">Konektor bude dodán prostřednictvím nasazení upravené verze </w:t>
      </w:r>
      <w:proofErr w:type="spellStart"/>
      <w:r>
        <w:t>MUSEIONu</w:t>
      </w:r>
      <w:proofErr w:type="spellEnd"/>
      <w:r>
        <w:t>.</w:t>
      </w:r>
    </w:p>
    <w:p w14:paraId="13BC2186" w14:textId="77777777" w:rsidR="00E47BAE" w:rsidRDefault="00000000">
      <w:pPr>
        <w:pStyle w:val="Zkladntext1"/>
        <w:spacing w:after="860"/>
        <w:jc w:val="both"/>
      </w:pPr>
      <w:r>
        <w:t xml:space="preserve">Dále bude třeba sladit </w:t>
      </w:r>
      <w:proofErr w:type="spellStart"/>
      <w:r>
        <w:t>username</w:t>
      </w:r>
      <w:proofErr w:type="spellEnd"/>
      <w:r>
        <w:t xml:space="preserve"> uživatelů </w:t>
      </w:r>
      <w:proofErr w:type="spellStart"/>
      <w:r>
        <w:t>MUSEIONu</w:t>
      </w:r>
      <w:proofErr w:type="spellEnd"/>
      <w:r>
        <w:t xml:space="preserve"> oproti </w:t>
      </w:r>
      <w:proofErr w:type="spellStart"/>
      <w:r>
        <w:t>username</w:t>
      </w:r>
      <w:proofErr w:type="spellEnd"/>
      <w:r>
        <w:t xml:space="preserve"> přiděleným v systému IDM.</w:t>
      </w:r>
    </w:p>
    <w:p w14:paraId="335EBB1E" w14:textId="77777777" w:rsidR="00E47BAE" w:rsidRDefault="00000000">
      <w:pPr>
        <w:pStyle w:val="Nadpis30"/>
        <w:keepNext/>
        <w:keepLines/>
        <w:spacing w:after="100"/>
        <w:jc w:val="both"/>
      </w:pPr>
      <w:bookmarkStart w:id="3" w:name="bookmark6"/>
      <w:r>
        <w:t>Pracnost úprav</w:t>
      </w:r>
      <w:bookmarkEnd w:id="3"/>
    </w:p>
    <w:p w14:paraId="543D3288" w14:textId="77777777" w:rsidR="00E47BAE" w:rsidRDefault="00000000">
      <w:pPr>
        <w:pStyle w:val="Zkladntext1"/>
        <w:spacing w:after="40" w:line="240" w:lineRule="auto"/>
        <w:jc w:val="both"/>
      </w:pPr>
      <w:r>
        <w:t>Vývoj, testování a nasazení konektoru</w:t>
      </w:r>
    </w:p>
    <w:p w14:paraId="4AC873EE" w14:textId="77777777" w:rsidR="00E47BAE" w:rsidRDefault="00000000">
      <w:pPr>
        <w:pStyle w:val="Zkladntext1"/>
        <w:spacing w:after="40" w:line="240" w:lineRule="auto"/>
        <w:jc w:val="both"/>
      </w:pPr>
      <w:r>
        <w:t xml:space="preserve">Podpora pro uživatele při nasazení (definice rolí, úprava </w:t>
      </w:r>
      <w:proofErr w:type="spellStart"/>
      <w:r>
        <w:t>username</w:t>
      </w:r>
      <w:proofErr w:type="spellEnd"/>
      <w:r>
        <w:t xml:space="preserve"> atd.)</w:t>
      </w:r>
    </w:p>
    <w:p w14:paraId="07145A37" w14:textId="77777777" w:rsidR="00E47BAE" w:rsidRDefault="00000000">
      <w:pPr>
        <w:pStyle w:val="Zkladntext1"/>
        <w:spacing w:line="240" w:lineRule="auto"/>
        <w:jc w:val="both"/>
        <w:sectPr w:rsidR="00E47BAE">
          <w:headerReference w:type="default" r:id="rId8"/>
          <w:footerReference w:type="default" r:id="rId9"/>
          <w:pgSz w:w="11900" w:h="16840"/>
          <w:pgMar w:top="1450" w:right="1472" w:bottom="2837" w:left="1357" w:header="0" w:footer="3" w:gutter="0"/>
          <w:pgNumType w:start="1"/>
          <w:cols w:space="720"/>
          <w:noEndnote/>
          <w:docGrid w:linePitch="360"/>
        </w:sectPr>
      </w:pPr>
      <w:r>
        <w:t>Komunikace (s dodavatelem IDM</w:t>
      </w:r>
    </w:p>
    <w:p w14:paraId="32D5A0E9" w14:textId="77777777" w:rsidR="00E47BAE" w:rsidRDefault="00000000">
      <w:pPr>
        <w:pStyle w:val="Nadpis30"/>
        <w:keepNext/>
        <w:keepLines/>
        <w:framePr w:w="4747" w:h="1502" w:wrap="none" w:hAnchor="page" w:x="1418" w:y="55"/>
      </w:pPr>
      <w:bookmarkStart w:id="4" w:name="bookmark8"/>
      <w:r>
        <w:lastRenderedPageBreak/>
        <w:t>Cenová nabídka</w:t>
      </w:r>
      <w:bookmarkEnd w:id="4"/>
    </w:p>
    <w:p w14:paraId="488AD593" w14:textId="77777777" w:rsidR="00E47BAE" w:rsidRDefault="00000000">
      <w:pPr>
        <w:pStyle w:val="Zkladntext1"/>
        <w:framePr w:w="4747" w:h="1502" w:wrap="none" w:hAnchor="page" w:x="1418" w:y="55"/>
        <w:spacing w:after="240" w:line="240" w:lineRule="auto"/>
        <w:rPr>
          <w:sz w:val="22"/>
          <w:szCs w:val="22"/>
        </w:rPr>
      </w:pPr>
      <w:r>
        <w:rPr>
          <w:sz w:val="22"/>
          <w:szCs w:val="22"/>
        </w:rPr>
        <w:t>Cena za výše uvedené úpravy: 64 000,- Kč, bez DPH.</w:t>
      </w:r>
    </w:p>
    <w:p w14:paraId="11303475" w14:textId="77777777" w:rsidR="00E47BAE" w:rsidRDefault="00000000">
      <w:pPr>
        <w:pStyle w:val="Zkladntext1"/>
        <w:framePr w:w="4747" w:h="1502" w:wrap="none" w:hAnchor="page" w:x="1418" w:y="55"/>
        <w:spacing w:after="300" w:line="240" w:lineRule="auto"/>
      </w:pPr>
      <w:r>
        <w:t>Uvedená cenová nabídka platí do 31.12.2025.</w:t>
      </w:r>
    </w:p>
    <w:p w14:paraId="01592DFF" w14:textId="77777777" w:rsidR="00E47BAE" w:rsidRDefault="00000000">
      <w:pPr>
        <w:pStyle w:val="Zkladntext1"/>
        <w:framePr w:w="3398" w:h="288" w:wrap="none" w:hAnchor="page" w:x="1427" w:y="3175"/>
        <w:spacing w:after="0" w:line="240" w:lineRule="auto"/>
      </w:pPr>
      <w:r>
        <w:t>Případné dotazy vám rádi zodpovíme.</w:t>
      </w:r>
    </w:p>
    <w:p w14:paraId="554639AC" w14:textId="77777777" w:rsidR="00E47BAE" w:rsidRDefault="00000000">
      <w:pPr>
        <w:pStyle w:val="Zkladntext1"/>
        <w:framePr w:w="1819" w:h="288" w:wrap="none" w:hAnchor="page" w:x="1413" w:y="4072"/>
        <w:spacing w:after="0" w:line="240" w:lineRule="auto"/>
      </w:pPr>
      <w:r>
        <w:t>V Praze, 12.06.2025</w:t>
      </w:r>
    </w:p>
    <w:p w14:paraId="021F5182" w14:textId="6455D933" w:rsidR="00E47BAE" w:rsidRDefault="004827B7">
      <w:pPr>
        <w:pStyle w:val="Zkladntext1"/>
        <w:framePr w:w="2534" w:h="1478" w:wrap="none" w:hAnchor="page" w:x="7950" w:y="4461"/>
        <w:spacing w:after="0" w:line="374" w:lineRule="auto"/>
        <w:jc w:val="right"/>
      </w:pPr>
      <w:r>
        <w:t>x</w:t>
      </w:r>
    </w:p>
    <w:p w14:paraId="068694E3" w14:textId="77777777" w:rsidR="00E47BAE" w:rsidRDefault="00E47BAE">
      <w:pPr>
        <w:spacing w:line="360" w:lineRule="exact"/>
      </w:pPr>
    </w:p>
    <w:p w14:paraId="740A85D5" w14:textId="77777777" w:rsidR="00E47BAE" w:rsidRDefault="00E47BAE">
      <w:pPr>
        <w:spacing w:line="360" w:lineRule="exact"/>
      </w:pPr>
    </w:p>
    <w:p w14:paraId="52BD2425" w14:textId="77777777" w:rsidR="00E47BAE" w:rsidRDefault="00E47BAE">
      <w:pPr>
        <w:spacing w:line="360" w:lineRule="exact"/>
      </w:pPr>
    </w:p>
    <w:p w14:paraId="3D208006" w14:textId="77777777" w:rsidR="00E47BAE" w:rsidRDefault="00E47BAE">
      <w:pPr>
        <w:spacing w:line="360" w:lineRule="exact"/>
      </w:pPr>
    </w:p>
    <w:p w14:paraId="22DC4531" w14:textId="77777777" w:rsidR="00E47BAE" w:rsidRDefault="00E47BAE">
      <w:pPr>
        <w:spacing w:line="360" w:lineRule="exact"/>
      </w:pPr>
    </w:p>
    <w:p w14:paraId="77572890" w14:textId="77777777" w:rsidR="00E47BAE" w:rsidRDefault="00E47BAE">
      <w:pPr>
        <w:spacing w:line="360" w:lineRule="exact"/>
      </w:pPr>
    </w:p>
    <w:p w14:paraId="65BC0C41" w14:textId="77777777" w:rsidR="00E47BAE" w:rsidRDefault="00E47BAE">
      <w:pPr>
        <w:spacing w:line="360" w:lineRule="exact"/>
      </w:pPr>
    </w:p>
    <w:p w14:paraId="7A2F01D6" w14:textId="77777777" w:rsidR="00E47BAE" w:rsidRDefault="00E47BAE">
      <w:pPr>
        <w:spacing w:line="360" w:lineRule="exact"/>
      </w:pPr>
    </w:p>
    <w:p w14:paraId="786661FB" w14:textId="77777777" w:rsidR="00E47BAE" w:rsidRDefault="00E47BAE">
      <w:pPr>
        <w:spacing w:line="360" w:lineRule="exact"/>
      </w:pPr>
    </w:p>
    <w:p w14:paraId="0AC9C21D" w14:textId="77777777" w:rsidR="00E47BAE" w:rsidRDefault="00E47BAE">
      <w:pPr>
        <w:spacing w:line="360" w:lineRule="exact"/>
      </w:pPr>
    </w:p>
    <w:p w14:paraId="7928839C" w14:textId="77777777" w:rsidR="00E47BAE" w:rsidRDefault="00E47BAE">
      <w:pPr>
        <w:spacing w:line="360" w:lineRule="exact"/>
      </w:pPr>
    </w:p>
    <w:p w14:paraId="224DF6E7" w14:textId="77777777" w:rsidR="00E47BAE" w:rsidRDefault="00E47BAE">
      <w:pPr>
        <w:spacing w:line="360" w:lineRule="exact"/>
      </w:pPr>
    </w:p>
    <w:p w14:paraId="2405BFE1" w14:textId="77777777" w:rsidR="00E47BAE" w:rsidRDefault="00E47BAE">
      <w:pPr>
        <w:spacing w:line="360" w:lineRule="exact"/>
      </w:pPr>
    </w:p>
    <w:p w14:paraId="0B9EEAEA" w14:textId="77777777" w:rsidR="00E47BAE" w:rsidRDefault="00E47BAE">
      <w:pPr>
        <w:spacing w:line="360" w:lineRule="exact"/>
      </w:pPr>
    </w:p>
    <w:p w14:paraId="6AA6D41E" w14:textId="77777777" w:rsidR="00E47BAE" w:rsidRDefault="00E47BAE">
      <w:pPr>
        <w:spacing w:line="360" w:lineRule="exact"/>
      </w:pPr>
    </w:p>
    <w:p w14:paraId="1D247D2F" w14:textId="77777777" w:rsidR="00E47BAE" w:rsidRDefault="00E47BAE">
      <w:pPr>
        <w:spacing w:after="484" w:line="1" w:lineRule="exact"/>
      </w:pPr>
    </w:p>
    <w:p w14:paraId="1BE33856" w14:textId="77777777" w:rsidR="00E47BAE" w:rsidRDefault="00E47BAE">
      <w:pPr>
        <w:spacing w:line="1" w:lineRule="exact"/>
      </w:pPr>
    </w:p>
    <w:sectPr w:rsidR="00E47BAE">
      <w:pgSz w:w="11900" w:h="16840"/>
      <w:pgMar w:top="1397" w:right="1047" w:bottom="1397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7181" w14:textId="77777777" w:rsidR="001372E6" w:rsidRDefault="001372E6">
      <w:r>
        <w:separator/>
      </w:r>
    </w:p>
  </w:endnote>
  <w:endnote w:type="continuationSeparator" w:id="0">
    <w:p w14:paraId="4D92B98B" w14:textId="77777777" w:rsidR="001372E6" w:rsidRDefault="0013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0D8DE" w14:textId="77777777" w:rsidR="00E47BA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0A8726D" wp14:editId="093AA8E0">
              <wp:simplePos x="0" y="0"/>
              <wp:positionH relativeFrom="page">
                <wp:posOffset>5226050</wp:posOffset>
              </wp:positionH>
              <wp:positionV relativeFrom="page">
                <wp:posOffset>9827260</wp:posOffset>
              </wp:positionV>
              <wp:extent cx="1502410" cy="3721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41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4EFC9" w14:textId="77777777" w:rsidR="00E47BAE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IČ: 24127582 </w:t>
                          </w:r>
                          <w:r>
                            <w:rPr>
                              <w:color w:val="CCC6C8"/>
                              <w:sz w:val="17"/>
                              <w:szCs w:val="17"/>
                            </w:rPr>
                            <w:t xml:space="preserve">II </w:t>
                          </w:r>
                          <w:r>
                            <w:rPr>
                              <w:sz w:val="17"/>
                              <w:szCs w:val="17"/>
                            </w:rPr>
                            <w:t>DIČ: CZ24127582</w:t>
                          </w:r>
                        </w:p>
                        <w:p w14:paraId="797FE6FB" w14:textId="77777777" w:rsidR="00E47BAE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axiell.cz </w:t>
                          </w:r>
                          <w:r>
                            <w:rPr>
                              <w:color w:val="CCC6C8"/>
                              <w:sz w:val="17"/>
                              <w:szCs w:val="17"/>
                            </w:rPr>
                            <w:t xml:space="preserve">II </w:t>
                          </w:r>
                          <w:r>
                            <w:rPr>
                              <w:sz w:val="17"/>
                              <w:szCs w:val="17"/>
                              <w:lang w:val="en-US" w:eastAsia="en-US" w:bidi="en-US"/>
                            </w:rPr>
                            <w:t>info@axiell.cz</w:t>
                          </w:r>
                        </w:p>
                        <w:p w14:paraId="3ACD19DA" w14:textId="77777777" w:rsidR="00E47BAE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+420.222.361.145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11.5pt;margin-top:773.80000000000007pt;width:118.3pt;height:29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IČ: 24127582 </w:t>
                    </w:r>
                    <w:r>
                      <w:rPr>
                        <w:color w:val="CCC6C8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II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DIČ: CZ24127582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 xml:space="preserve">axiell.cz </w:t>
                    </w:r>
                    <w:r>
                      <w:rPr>
                        <w:color w:val="CCC6C8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II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info@axiell.cz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+420.222.361.145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A6D54CB" wp14:editId="3F5ACB29">
              <wp:simplePos x="0" y="0"/>
              <wp:positionH relativeFrom="page">
                <wp:posOffset>654050</wp:posOffset>
              </wp:positionH>
              <wp:positionV relativeFrom="page">
                <wp:posOffset>9842500</wp:posOffset>
              </wp:positionV>
              <wp:extent cx="3249295" cy="5727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9295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76CA0E" w14:textId="77777777" w:rsidR="00E47BAE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  <w:szCs w:val="17"/>
                            </w:rPr>
                            <w:t>Axiell</w:t>
                          </w:r>
                          <w:proofErr w:type="spellEnd"/>
                          <w:r>
                            <w:rPr>
                              <w:sz w:val="17"/>
                              <w:szCs w:val="17"/>
                            </w:rPr>
                            <w:t xml:space="preserve"> s.r.o.</w:t>
                          </w:r>
                        </w:p>
                        <w:p w14:paraId="173286FB" w14:textId="77777777" w:rsidR="00E47BAE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Na Radosti 106/64, 155 21 Praha </w:t>
                          </w:r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>5-Zličín</w:t>
                          </w:r>
                          <w:proofErr w:type="gramEnd"/>
                        </w:p>
                        <w:p w14:paraId="08710375" w14:textId="77777777" w:rsidR="00E47BAE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Kytnerova 21/16, 612 00 Brno-Medlánky</w:t>
                          </w:r>
                        </w:p>
                        <w:p w14:paraId="729E62C9" w14:textId="77777777" w:rsidR="00E47BAE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1.5pt;margin-top:775.pt;width:255.84999999999999pt;height:45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Axiell s.r.o.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Na Radosti 106/64, 155 21 Praha 5-Zličín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Kytnerova 21/16, 612 00 Brno-Medlánky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C90E7" w14:textId="77777777" w:rsidR="001372E6" w:rsidRDefault="001372E6"/>
  </w:footnote>
  <w:footnote w:type="continuationSeparator" w:id="0">
    <w:p w14:paraId="21B75889" w14:textId="77777777" w:rsidR="001372E6" w:rsidRDefault="00137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0506" w14:textId="77777777" w:rsidR="00E47BA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579F760" wp14:editId="4313FB9C">
              <wp:simplePos x="0" y="0"/>
              <wp:positionH relativeFrom="page">
                <wp:posOffset>5975985</wp:posOffset>
              </wp:positionH>
              <wp:positionV relativeFrom="page">
                <wp:posOffset>421005</wp:posOffset>
              </wp:positionV>
              <wp:extent cx="951230" cy="4025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402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E73" w14:textId="77777777" w:rsidR="00E47BAE" w:rsidRDefault="00000000">
                          <w:pPr>
                            <w:pStyle w:val="Zhlavnebozpat20"/>
                            <w:rPr>
                              <w:sz w:val="74"/>
                              <w:szCs w:val="7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74"/>
                              <w:szCs w:val="74"/>
                            </w:rPr>
                            <w:t>axiel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0.55000000000001pt;margin-top:33.149999999999999pt;width:74.900000000000006pt;height:31.6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4"/>
                        <w:szCs w:val="7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74"/>
                        <w:szCs w:val="74"/>
                        <w:shd w:val="clear" w:color="auto" w:fill="auto"/>
                        <w:lang w:val="cs-CZ" w:eastAsia="cs-CZ" w:bidi="cs-CZ"/>
                      </w:rPr>
                      <w:t>axiel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AE"/>
    <w:rsid w:val="001372E6"/>
    <w:rsid w:val="004827B7"/>
    <w:rsid w:val="00A2477A"/>
    <w:rsid w:val="00E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F75E"/>
  <w15:docId w15:val="{D509CDA4-3660-43BA-A2A8-638DA1FC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1020"/>
      <w:sz w:val="144"/>
      <w:szCs w:val="14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102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284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pacing w:before="2400" w:after="180"/>
      <w:jc w:val="center"/>
      <w:outlineLvl w:val="0"/>
    </w:pPr>
    <w:rPr>
      <w:rFonts w:ascii="Times New Roman" w:eastAsia="Times New Roman" w:hAnsi="Times New Roman" w:cs="Times New Roman"/>
      <w:color w:val="051020"/>
      <w:sz w:val="144"/>
      <w:szCs w:val="14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6240"/>
      <w:ind w:firstLine="220"/>
      <w:outlineLvl w:val="1"/>
    </w:pPr>
    <w:rPr>
      <w:rFonts w:ascii="Times New Roman" w:eastAsia="Times New Roman" w:hAnsi="Times New Roman" w:cs="Times New Roman"/>
      <w:color w:val="051020"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pacing w:after="1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380"/>
      <w:outlineLvl w:val="2"/>
    </w:pPr>
    <w:rPr>
      <w:rFonts w:ascii="Times New Roman" w:eastAsia="Times New Roman" w:hAnsi="Times New Roman" w:cs="Times New Roman"/>
      <w:color w:val="1628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2025-07-04T13:26:00Z</dcterms:created>
  <dcterms:modified xsi:type="dcterms:W3CDTF">2025-07-04T13:28:00Z</dcterms:modified>
</cp:coreProperties>
</file>