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E461" w14:textId="77777777" w:rsidR="008C0BB4" w:rsidRDefault="00000000">
      <w:pPr>
        <w:pStyle w:val="Zkladntext20"/>
        <w:framePr w:w="754" w:h="216" w:wrap="none" w:vAnchor="text" w:hAnchor="page" w:x="1004" w:y="2391"/>
        <w:shd w:val="clear" w:color="auto" w:fill="auto"/>
        <w:spacing w:line="240" w:lineRule="auto"/>
        <w:rPr>
          <w:sz w:val="15"/>
          <w:szCs w:val="15"/>
        </w:rPr>
      </w:pPr>
      <w:r>
        <w:rPr>
          <w:b/>
          <w:bCs/>
          <w:sz w:val="15"/>
          <w:szCs w:val="15"/>
        </w:rPr>
        <w:t>Pojistitel:</w:t>
      </w:r>
    </w:p>
    <w:p w14:paraId="06532B9E" w14:textId="77777777" w:rsidR="008C0BB4" w:rsidRDefault="00000000">
      <w:pPr>
        <w:pStyle w:val="Zkladntext20"/>
        <w:framePr w:w="744" w:h="216" w:wrap="none" w:vAnchor="text" w:hAnchor="page" w:x="999" w:y="4321"/>
        <w:shd w:val="clear" w:color="auto" w:fill="auto"/>
        <w:spacing w:line="240" w:lineRule="auto"/>
        <w:rPr>
          <w:sz w:val="15"/>
          <w:szCs w:val="15"/>
        </w:rPr>
      </w:pPr>
      <w:r>
        <w:rPr>
          <w:b/>
          <w:bCs/>
          <w:sz w:val="15"/>
          <w:szCs w:val="15"/>
        </w:rPr>
        <w:t>Pojistník:</w:t>
      </w:r>
    </w:p>
    <w:p w14:paraId="3FBCFFBA" w14:textId="77777777" w:rsidR="008C0BB4" w:rsidRDefault="00000000">
      <w:pPr>
        <w:pStyle w:val="Zkladntext20"/>
        <w:framePr w:w="883" w:h="653" w:wrap="none" w:vAnchor="text" w:hAnchor="page" w:x="994" w:y="6423"/>
        <w:shd w:val="clear" w:color="auto" w:fill="auto"/>
        <w:spacing w:after="40" w:line="240" w:lineRule="auto"/>
        <w:rPr>
          <w:sz w:val="15"/>
          <w:szCs w:val="15"/>
        </w:rPr>
      </w:pPr>
      <w:r>
        <w:rPr>
          <w:b/>
          <w:bCs/>
          <w:sz w:val="15"/>
          <w:szCs w:val="15"/>
        </w:rPr>
        <w:t>Všeobecné</w:t>
      </w:r>
    </w:p>
    <w:p w14:paraId="50AB464E" w14:textId="77777777" w:rsidR="008C0BB4" w:rsidRDefault="00000000">
      <w:pPr>
        <w:pStyle w:val="Zkladntext20"/>
        <w:framePr w:w="883" w:h="653" w:wrap="none" w:vAnchor="text" w:hAnchor="page" w:x="994" w:y="6423"/>
        <w:shd w:val="clear" w:color="auto" w:fill="auto"/>
        <w:spacing w:after="40" w:line="240" w:lineRule="auto"/>
        <w:rPr>
          <w:sz w:val="15"/>
          <w:szCs w:val="15"/>
        </w:rPr>
      </w:pPr>
      <w:r>
        <w:rPr>
          <w:b/>
          <w:bCs/>
          <w:sz w:val="15"/>
          <w:szCs w:val="15"/>
        </w:rPr>
        <w:t>pojistné</w:t>
      </w:r>
    </w:p>
    <w:p w14:paraId="55B4FFF7" w14:textId="77777777" w:rsidR="008C0BB4" w:rsidRDefault="00000000">
      <w:pPr>
        <w:pStyle w:val="Zkladntext20"/>
        <w:framePr w:w="883" w:h="653" w:wrap="none" w:vAnchor="text" w:hAnchor="page" w:x="994" w:y="6423"/>
        <w:shd w:val="clear" w:color="auto" w:fill="auto"/>
        <w:spacing w:after="40" w:line="240" w:lineRule="auto"/>
        <w:rPr>
          <w:sz w:val="15"/>
          <w:szCs w:val="15"/>
        </w:rPr>
      </w:pPr>
      <w:r>
        <w:rPr>
          <w:b/>
          <w:bCs/>
          <w:sz w:val="15"/>
          <w:szCs w:val="15"/>
        </w:rPr>
        <w:t>podmínky:</w:t>
      </w:r>
    </w:p>
    <w:p w14:paraId="1BCC9A92" w14:textId="77777777" w:rsidR="008C0BB4" w:rsidRDefault="00000000">
      <w:pPr>
        <w:pStyle w:val="Zkladntext20"/>
        <w:framePr w:w="830" w:h="643" w:wrap="none" w:vAnchor="text" w:hAnchor="page" w:x="990" w:y="7705"/>
        <w:shd w:val="clear" w:color="auto" w:fill="auto"/>
        <w:spacing w:after="40" w:line="240" w:lineRule="auto"/>
        <w:rPr>
          <w:sz w:val="15"/>
          <w:szCs w:val="15"/>
        </w:rPr>
      </w:pPr>
      <w:r>
        <w:rPr>
          <w:b/>
          <w:bCs/>
          <w:sz w:val="15"/>
          <w:szCs w:val="15"/>
        </w:rPr>
        <w:t>Rozšiřující</w:t>
      </w:r>
    </w:p>
    <w:p w14:paraId="1352A5D6" w14:textId="77777777" w:rsidR="008C0BB4" w:rsidRDefault="00000000">
      <w:pPr>
        <w:pStyle w:val="Zkladntext20"/>
        <w:framePr w:w="830" w:h="643" w:wrap="none" w:vAnchor="text" w:hAnchor="page" w:x="990" w:y="7705"/>
        <w:shd w:val="clear" w:color="auto" w:fill="auto"/>
        <w:spacing w:after="40" w:line="240" w:lineRule="auto"/>
        <w:rPr>
          <w:sz w:val="15"/>
          <w:szCs w:val="15"/>
        </w:rPr>
      </w:pPr>
      <w:r>
        <w:rPr>
          <w:b/>
          <w:bCs/>
          <w:sz w:val="15"/>
          <w:szCs w:val="15"/>
        </w:rPr>
        <w:t>smluvní</w:t>
      </w:r>
    </w:p>
    <w:p w14:paraId="64B0D191" w14:textId="77777777" w:rsidR="008C0BB4" w:rsidRDefault="00000000">
      <w:pPr>
        <w:pStyle w:val="Zkladntext20"/>
        <w:framePr w:w="830" w:h="643" w:wrap="none" w:vAnchor="text" w:hAnchor="page" w:x="990" w:y="7705"/>
        <w:shd w:val="clear" w:color="auto" w:fill="auto"/>
        <w:spacing w:after="40" w:line="240" w:lineRule="auto"/>
        <w:rPr>
          <w:sz w:val="15"/>
          <w:szCs w:val="15"/>
        </w:rPr>
      </w:pPr>
      <w:r>
        <w:rPr>
          <w:b/>
          <w:bCs/>
          <w:sz w:val="15"/>
          <w:szCs w:val="15"/>
        </w:rPr>
        <w:t>ujednání:</w:t>
      </w:r>
    </w:p>
    <w:p w14:paraId="6E6484CF" w14:textId="77777777" w:rsidR="008C0BB4" w:rsidRDefault="00000000">
      <w:pPr>
        <w:pStyle w:val="Zkladntext20"/>
        <w:framePr w:w="787" w:h="221" w:wrap="none" w:vAnchor="text" w:hAnchor="page" w:x="999" w:y="9015"/>
        <w:shd w:val="clear" w:color="auto" w:fill="auto"/>
        <w:spacing w:line="240" w:lineRule="auto"/>
        <w:rPr>
          <w:sz w:val="15"/>
          <w:szCs w:val="15"/>
        </w:rPr>
      </w:pPr>
      <w:r>
        <w:rPr>
          <w:b/>
          <w:bCs/>
          <w:sz w:val="15"/>
          <w:szCs w:val="15"/>
        </w:rPr>
        <w:t>Pojištěný:</w:t>
      </w:r>
    </w:p>
    <w:p w14:paraId="2147F0F0" w14:textId="77777777" w:rsidR="008C0BB4" w:rsidRDefault="00000000">
      <w:pPr>
        <w:pStyle w:val="Zkladntext20"/>
        <w:framePr w:w="763" w:h="643" w:wrap="none" w:vAnchor="text" w:hAnchor="page" w:x="990" w:y="9851"/>
        <w:shd w:val="clear" w:color="auto" w:fill="auto"/>
        <w:spacing w:after="40" w:line="240" w:lineRule="auto"/>
        <w:rPr>
          <w:sz w:val="15"/>
          <w:szCs w:val="15"/>
        </w:rPr>
      </w:pPr>
      <w:r>
        <w:rPr>
          <w:b/>
          <w:bCs/>
          <w:sz w:val="15"/>
          <w:szCs w:val="15"/>
        </w:rPr>
        <w:t>Pojištěná</w:t>
      </w:r>
    </w:p>
    <w:p w14:paraId="5FF2E4DA" w14:textId="77777777" w:rsidR="008C0BB4" w:rsidRDefault="00000000">
      <w:pPr>
        <w:pStyle w:val="Zkladntext20"/>
        <w:framePr w:w="763" w:h="643" w:wrap="none" w:vAnchor="text" w:hAnchor="page" w:x="990" w:y="9851"/>
        <w:shd w:val="clear" w:color="auto" w:fill="auto"/>
        <w:spacing w:after="40" w:line="240" w:lineRule="auto"/>
        <w:rPr>
          <w:sz w:val="15"/>
          <w:szCs w:val="15"/>
        </w:rPr>
      </w:pPr>
      <w:r>
        <w:rPr>
          <w:b/>
          <w:bCs/>
          <w:sz w:val="15"/>
          <w:szCs w:val="15"/>
        </w:rPr>
        <w:t>provozní</w:t>
      </w:r>
    </w:p>
    <w:p w14:paraId="04426BD8" w14:textId="77777777" w:rsidR="008C0BB4" w:rsidRDefault="00000000">
      <w:pPr>
        <w:pStyle w:val="Zkladntext20"/>
        <w:framePr w:w="763" w:h="643" w:wrap="none" w:vAnchor="text" w:hAnchor="page" w:x="990" w:y="9851"/>
        <w:shd w:val="clear" w:color="auto" w:fill="auto"/>
        <w:spacing w:after="40" w:line="240" w:lineRule="auto"/>
        <w:rPr>
          <w:sz w:val="15"/>
          <w:szCs w:val="15"/>
        </w:rPr>
      </w:pPr>
      <w:r>
        <w:rPr>
          <w:b/>
          <w:bCs/>
          <w:sz w:val="15"/>
          <w:szCs w:val="15"/>
        </w:rPr>
        <w:t>činnost:</w:t>
      </w:r>
    </w:p>
    <w:p w14:paraId="032FFF7C" w14:textId="77777777" w:rsidR="008C0BB4" w:rsidRDefault="00000000">
      <w:pPr>
        <w:pStyle w:val="Nadpis20"/>
        <w:keepNext/>
        <w:keepLines/>
        <w:framePr w:w="9293" w:h="398" w:wrap="none" w:vAnchor="text" w:hAnchor="page" w:x="2084" w:y="21"/>
        <w:shd w:val="clear" w:color="auto" w:fill="auto"/>
      </w:pPr>
      <w:bookmarkStart w:id="0" w:name="bookmark0"/>
      <w:proofErr w:type="spellStart"/>
      <w:proofErr w:type="gramStart"/>
      <w:r>
        <w:t>Wí</w:t>
      </w:r>
      <w:proofErr w:type="spellEnd"/>
      <w:r>
        <w:t>./</w:t>
      </w:r>
      <w:proofErr w:type="spellStart"/>
      <w:proofErr w:type="gramEnd"/>
      <w:r>
        <w:t>ZozzJ</w:t>
      </w:r>
      <w:bookmarkEnd w:id="0"/>
      <w:proofErr w:type="spellEnd"/>
    </w:p>
    <w:p w14:paraId="6368EC7F" w14:textId="77777777" w:rsidR="008C0BB4" w:rsidRDefault="00000000">
      <w:pPr>
        <w:pStyle w:val="Nadpis30"/>
        <w:keepNext/>
        <w:keepLines/>
        <w:framePr w:w="9293" w:h="264" w:wrap="none" w:vAnchor="text" w:hAnchor="page" w:x="2084" w:y="1719"/>
        <w:shd w:val="clear" w:color="auto" w:fill="auto"/>
        <w:spacing w:after="0" w:line="240" w:lineRule="auto"/>
      </w:pPr>
      <w:bookmarkStart w:id="1" w:name="bookmark1"/>
      <w:r>
        <w:t>Dodatek č. 1 k pojistné smlouvě č. C550002583</w:t>
      </w:r>
      <w:bookmarkEnd w:id="1"/>
    </w:p>
    <w:p w14:paraId="4B45A3AC" w14:textId="77777777" w:rsidR="008C0BB4" w:rsidRDefault="00000000">
      <w:pPr>
        <w:pStyle w:val="Nadpis60"/>
        <w:keepNext/>
        <w:keepLines/>
        <w:framePr w:w="4411" w:h="1358" w:wrap="none" w:vAnchor="text" w:hAnchor="page" w:x="2079" w:y="2363"/>
        <w:shd w:val="clear" w:color="auto" w:fill="auto"/>
        <w:spacing w:line="257" w:lineRule="auto"/>
        <w:jc w:val="both"/>
      </w:pPr>
      <w:bookmarkStart w:id="2" w:name="bookmark2"/>
      <w:r>
        <w:t>Allianz pojišťovna, a. s.</w:t>
      </w:r>
      <w:bookmarkEnd w:id="2"/>
    </w:p>
    <w:p w14:paraId="49A4DEAB" w14:textId="77777777" w:rsidR="008C0BB4" w:rsidRDefault="00000000">
      <w:pPr>
        <w:pStyle w:val="Zkladntext20"/>
        <w:framePr w:w="4411" w:h="1358" w:wrap="none" w:vAnchor="text" w:hAnchor="page" w:x="2079" w:y="2363"/>
        <w:shd w:val="clear" w:color="auto" w:fill="auto"/>
        <w:spacing w:line="288" w:lineRule="auto"/>
        <w:jc w:val="both"/>
      </w:pPr>
      <w:r>
        <w:t>Ke Štvanici 656/3,186 00 Praha 8</w:t>
      </w:r>
    </w:p>
    <w:p w14:paraId="54FF1026" w14:textId="77777777" w:rsidR="008C0BB4" w:rsidRDefault="00000000">
      <w:pPr>
        <w:pStyle w:val="Zkladntext20"/>
        <w:framePr w:w="4411" w:h="1358" w:wrap="none" w:vAnchor="text" w:hAnchor="page" w:x="2079" w:y="2363"/>
        <w:shd w:val="clear" w:color="auto" w:fill="auto"/>
        <w:spacing w:line="288" w:lineRule="auto"/>
        <w:jc w:val="both"/>
      </w:pPr>
      <w:r>
        <w:t>Česká republika</w:t>
      </w:r>
    </w:p>
    <w:p w14:paraId="581B6D53" w14:textId="77777777" w:rsidR="008C0BB4" w:rsidRDefault="00000000">
      <w:pPr>
        <w:pStyle w:val="Zkladntext20"/>
        <w:framePr w:w="4411" w:h="1358" w:wrap="none" w:vAnchor="text" w:hAnchor="page" w:x="2079" w:y="2363"/>
        <w:shd w:val="clear" w:color="auto" w:fill="auto"/>
        <w:spacing w:line="288" w:lineRule="auto"/>
        <w:jc w:val="both"/>
      </w:pPr>
      <w:r>
        <w:t>IČ: 47 11 59 71</w:t>
      </w:r>
    </w:p>
    <w:p w14:paraId="2F3DFC18" w14:textId="77777777" w:rsidR="008C0BB4" w:rsidRDefault="00000000">
      <w:pPr>
        <w:pStyle w:val="Zkladntext20"/>
        <w:framePr w:w="4411" w:h="1358" w:wrap="none" w:vAnchor="text" w:hAnchor="page" w:x="2079" w:y="2363"/>
        <w:shd w:val="clear" w:color="auto" w:fill="auto"/>
        <w:spacing w:line="288" w:lineRule="auto"/>
        <w:jc w:val="both"/>
      </w:pPr>
      <w:r>
        <w:t>zapsaná v obchodním rejstříku vedeném Městským soudem v Praze, oddíl B, vložka 1815</w:t>
      </w:r>
    </w:p>
    <w:p w14:paraId="77FCF09E" w14:textId="77777777" w:rsidR="008C0BB4" w:rsidRDefault="00000000">
      <w:pPr>
        <w:pStyle w:val="Zkladntext20"/>
        <w:framePr w:w="3370" w:h="1114" w:wrap="none" w:vAnchor="text" w:hAnchor="page" w:x="2084" w:y="3899"/>
        <w:shd w:val="clear" w:color="auto" w:fill="auto"/>
        <w:spacing w:after="160" w:line="288" w:lineRule="auto"/>
      </w:pPr>
      <w:r>
        <w:t>a</w:t>
      </w:r>
    </w:p>
    <w:p w14:paraId="3DA7DDAD" w14:textId="77777777" w:rsidR="008C0BB4" w:rsidRDefault="00000000">
      <w:pPr>
        <w:pStyle w:val="Nadpis60"/>
        <w:keepNext/>
        <w:keepLines/>
        <w:framePr w:w="3370" w:h="1114" w:wrap="none" w:vAnchor="text" w:hAnchor="page" w:x="2084" w:y="3899"/>
        <w:shd w:val="clear" w:color="auto" w:fill="auto"/>
        <w:spacing w:line="257" w:lineRule="auto"/>
      </w:pPr>
      <w:bookmarkStart w:id="3" w:name="bookmark3"/>
      <w:r>
        <w:t xml:space="preserve">Výzkumný ústav rostlinné výroby, </w:t>
      </w:r>
      <w:proofErr w:type="spellStart"/>
      <w:r>
        <w:t>v.v.i</w:t>
      </w:r>
      <w:proofErr w:type="spellEnd"/>
      <w:r>
        <w:t>.</w:t>
      </w:r>
      <w:bookmarkEnd w:id="3"/>
    </w:p>
    <w:p w14:paraId="6BF00E7C" w14:textId="77777777" w:rsidR="008C0BB4" w:rsidRDefault="00000000">
      <w:pPr>
        <w:pStyle w:val="Zkladntext20"/>
        <w:framePr w:w="3370" w:h="1114" w:wrap="none" w:vAnchor="text" w:hAnchor="page" w:x="2084" w:y="3899"/>
        <w:shd w:val="clear" w:color="auto" w:fill="auto"/>
        <w:spacing w:after="80" w:line="288" w:lineRule="auto"/>
      </w:pPr>
      <w:r>
        <w:t>Drnovská 507/71,161 06 Praha 6 IČ: 00027006</w:t>
      </w:r>
    </w:p>
    <w:p w14:paraId="7368A6AD" w14:textId="77777777" w:rsidR="008C0BB4" w:rsidRDefault="00000000">
      <w:pPr>
        <w:pStyle w:val="Nadpis50"/>
        <w:keepNext/>
        <w:keepLines/>
        <w:framePr w:w="8462" w:h="1080" w:wrap="none" w:vAnchor="text" w:hAnchor="page" w:x="2242" w:y="5195"/>
        <w:shd w:val="clear" w:color="auto" w:fill="auto"/>
      </w:pPr>
      <w:bookmarkStart w:id="4" w:name="bookmark4"/>
      <w:r>
        <w:t>uzavírají následující dodatek k pojistné smlouvě o pojištění</w:t>
      </w:r>
      <w:r>
        <w:br/>
        <w:t>odpovědnosti (provozní činnost, výrobek)</w:t>
      </w:r>
      <w:bookmarkEnd w:id="4"/>
    </w:p>
    <w:p w14:paraId="10CF2FF7" w14:textId="77777777" w:rsidR="008C0BB4" w:rsidRDefault="00000000">
      <w:pPr>
        <w:pStyle w:val="Nadpis50"/>
        <w:keepNext/>
        <w:keepLines/>
        <w:framePr w:w="8462" w:h="1080" w:wrap="none" w:vAnchor="text" w:hAnchor="page" w:x="2242" w:y="5195"/>
        <w:shd w:val="clear" w:color="auto" w:fill="auto"/>
      </w:pPr>
      <w:bookmarkStart w:id="5" w:name="bookmark5"/>
      <w:r>
        <w:t>Pojistná smlouva č. C550002583 ve znění dodatku č. 1 ze dne 30.06.2022 je úplným zněním</w:t>
      </w:r>
      <w:r>
        <w:br/>
        <w:t>s účinností od 01.07.2022.</w:t>
      </w:r>
      <w:bookmarkEnd w:id="5"/>
    </w:p>
    <w:p w14:paraId="776FC69B" w14:textId="77777777" w:rsidR="008C0BB4" w:rsidRDefault="00000000">
      <w:pPr>
        <w:pStyle w:val="Zkladntext20"/>
        <w:framePr w:w="8779" w:h="686" w:wrap="none" w:vAnchor="text" w:hAnchor="page" w:x="2079" w:y="6851"/>
        <w:shd w:val="clear" w:color="auto" w:fill="auto"/>
        <w:spacing w:line="283" w:lineRule="auto"/>
        <w:jc w:val="both"/>
      </w:pPr>
      <w:r>
        <w:t xml:space="preserve">Pojištění se řídí zákonem č. 89/2012 </w:t>
      </w:r>
      <w:proofErr w:type="gramStart"/>
      <w:r>
        <w:t>5b</w:t>
      </w:r>
      <w:proofErr w:type="gramEnd"/>
      <w:r>
        <w:t>., občanský zákoník a Všeobecnými pojistnými podmínkami pro pojištění odpovědnosti (provozní činnost, výrobek) OSPP-03 vydanými s platností od 1. ledna 2014 (dále jen všeobecné pojistné podmínky), které jsou nedílnou součástí této pojistné smlouvy.</w:t>
      </w:r>
    </w:p>
    <w:p w14:paraId="16232B23" w14:textId="77777777" w:rsidR="008C0BB4" w:rsidRDefault="00000000">
      <w:pPr>
        <w:pStyle w:val="Zkladntext20"/>
        <w:framePr w:w="7133" w:h="1531" w:wrap="none" w:vAnchor="text" w:hAnchor="page" w:x="2079" w:y="8132"/>
        <w:numPr>
          <w:ilvl w:val="0"/>
          <w:numId w:val="1"/>
        </w:numPr>
        <w:shd w:val="clear" w:color="auto" w:fill="auto"/>
        <w:tabs>
          <w:tab w:val="left" w:pos="96"/>
        </w:tabs>
        <w:spacing w:line="240" w:lineRule="auto"/>
        <w:rPr>
          <w:sz w:val="15"/>
          <w:szCs w:val="15"/>
        </w:rPr>
      </w:pPr>
      <w:r>
        <w:rPr>
          <w:b/>
          <w:bCs/>
          <w:sz w:val="15"/>
          <w:szCs w:val="15"/>
        </w:rPr>
        <w:t>o podstatném zvýšení rizika</w:t>
      </w:r>
    </w:p>
    <w:p w14:paraId="5E3A96E2" w14:textId="77777777" w:rsidR="008C0BB4" w:rsidRDefault="00000000">
      <w:pPr>
        <w:pStyle w:val="Zkladntext20"/>
        <w:framePr w:w="7133" w:h="1531" w:wrap="none" w:vAnchor="text" w:hAnchor="page" w:x="2079" w:y="8132"/>
        <w:numPr>
          <w:ilvl w:val="0"/>
          <w:numId w:val="1"/>
        </w:numPr>
        <w:shd w:val="clear" w:color="auto" w:fill="auto"/>
        <w:tabs>
          <w:tab w:val="left" w:pos="96"/>
        </w:tabs>
        <w:spacing w:line="240" w:lineRule="auto"/>
        <w:rPr>
          <w:sz w:val="15"/>
          <w:szCs w:val="15"/>
        </w:rPr>
      </w:pPr>
      <w:r>
        <w:rPr>
          <w:b/>
          <w:bCs/>
          <w:sz w:val="15"/>
          <w:szCs w:val="15"/>
        </w:rPr>
        <w:t>smluvní ujednání</w:t>
      </w:r>
    </w:p>
    <w:p w14:paraId="08BB4CA6" w14:textId="77777777" w:rsidR="008C0BB4" w:rsidRDefault="00000000">
      <w:pPr>
        <w:pStyle w:val="Zkladntext20"/>
        <w:framePr w:w="7133" w:h="1531" w:wrap="none" w:vAnchor="text" w:hAnchor="page" w:x="2079" w:y="8132"/>
        <w:numPr>
          <w:ilvl w:val="0"/>
          <w:numId w:val="1"/>
        </w:numPr>
        <w:shd w:val="clear" w:color="auto" w:fill="auto"/>
        <w:tabs>
          <w:tab w:val="left" w:pos="101"/>
        </w:tabs>
        <w:spacing w:after="240" w:line="240" w:lineRule="auto"/>
        <w:rPr>
          <w:sz w:val="15"/>
          <w:szCs w:val="15"/>
        </w:rPr>
      </w:pPr>
      <w:r>
        <w:rPr>
          <w:b/>
          <w:bCs/>
          <w:sz w:val="15"/>
          <w:szCs w:val="15"/>
        </w:rPr>
        <w:t>pro pojištění odpovědnosti za škodu způsobenou na věcech převzatých a užívaných č. 41-04</w:t>
      </w:r>
    </w:p>
    <w:p w14:paraId="1478290A" w14:textId="77777777" w:rsidR="008C0BB4" w:rsidRDefault="00000000">
      <w:pPr>
        <w:pStyle w:val="Nadpis60"/>
        <w:keepNext/>
        <w:keepLines/>
        <w:framePr w:w="7133" w:h="1531" w:wrap="none" w:vAnchor="text" w:hAnchor="page" w:x="2079" w:y="8132"/>
        <w:shd w:val="clear" w:color="auto" w:fill="auto"/>
        <w:spacing w:line="240" w:lineRule="auto"/>
      </w:pPr>
      <w:bookmarkStart w:id="6" w:name="bookmark6"/>
      <w:r>
        <w:t xml:space="preserve">Výzkumný ústav rostlinné výroby, </w:t>
      </w:r>
      <w:proofErr w:type="spellStart"/>
      <w:r>
        <w:t>v.v.i</w:t>
      </w:r>
      <w:proofErr w:type="spellEnd"/>
      <w:r>
        <w:t>.</w:t>
      </w:r>
      <w:bookmarkEnd w:id="6"/>
    </w:p>
    <w:p w14:paraId="60CB28F7" w14:textId="77777777" w:rsidR="008C0BB4" w:rsidRDefault="00000000">
      <w:pPr>
        <w:pStyle w:val="Zkladntext20"/>
        <w:framePr w:w="7133" w:h="1531" w:wrap="none" w:vAnchor="text" w:hAnchor="page" w:x="2079" w:y="8132"/>
        <w:shd w:val="clear" w:color="auto" w:fill="auto"/>
        <w:spacing w:line="240" w:lineRule="auto"/>
      </w:pPr>
      <w:r>
        <w:t>Drnovská 507/71,161 06 Praha 6</w:t>
      </w:r>
    </w:p>
    <w:p w14:paraId="6CEF7EBE" w14:textId="77777777" w:rsidR="008C0BB4" w:rsidRDefault="00000000">
      <w:pPr>
        <w:pStyle w:val="Zkladntext20"/>
        <w:framePr w:w="7133" w:h="1531" w:wrap="none" w:vAnchor="text" w:hAnchor="page" w:x="2079" w:y="8132"/>
        <w:shd w:val="clear" w:color="auto" w:fill="auto"/>
        <w:spacing w:line="240" w:lineRule="auto"/>
      </w:pPr>
      <w:r>
        <w:t>IČ: 00027006</w:t>
      </w:r>
    </w:p>
    <w:p w14:paraId="3ADE3842" w14:textId="77777777" w:rsidR="008C0BB4" w:rsidRDefault="00000000">
      <w:pPr>
        <w:pStyle w:val="Zkladntext20"/>
        <w:framePr w:w="8770" w:h="4541" w:wrap="none" w:vAnchor="text" w:hAnchor="page" w:x="2079" w:y="10278"/>
        <w:numPr>
          <w:ilvl w:val="0"/>
          <w:numId w:val="2"/>
        </w:numPr>
        <w:shd w:val="clear" w:color="auto" w:fill="auto"/>
        <w:tabs>
          <w:tab w:val="left" w:pos="91"/>
        </w:tabs>
      </w:pPr>
      <w:r>
        <w:t>výzkum a vývoj v oblasti přírodních o technických věd</w:t>
      </w:r>
    </w:p>
    <w:p w14:paraId="7A2111EB" w14:textId="77777777" w:rsidR="008C0BB4" w:rsidRDefault="00000000">
      <w:pPr>
        <w:pStyle w:val="Zkladntext20"/>
        <w:framePr w:w="8770" w:h="4541" w:wrap="none" w:vAnchor="text" w:hAnchor="page" w:x="2079" w:y="10278"/>
        <w:numPr>
          <w:ilvl w:val="0"/>
          <w:numId w:val="2"/>
        </w:numPr>
        <w:shd w:val="clear" w:color="auto" w:fill="auto"/>
        <w:tabs>
          <w:tab w:val="left" w:pos="82"/>
        </w:tabs>
      </w:pPr>
      <w:r>
        <w:t>vlastnictví a provoz nemovitosti v místě pojištění:</w:t>
      </w:r>
    </w:p>
    <w:p w14:paraId="61B94B52" w14:textId="77777777" w:rsidR="008C0BB4" w:rsidRDefault="00000000">
      <w:pPr>
        <w:pStyle w:val="Zkladntext20"/>
        <w:framePr w:w="8770" w:h="4541" w:wrap="none" w:vAnchor="text" w:hAnchor="page" w:x="2079" w:y="10278"/>
        <w:shd w:val="clear" w:color="auto" w:fill="auto"/>
      </w:pPr>
      <w:r>
        <w:t>Drnovská 507, Praha 6 - Ruzyně</w:t>
      </w:r>
    </w:p>
    <w:p w14:paraId="1C8B78CF" w14:textId="77777777" w:rsidR="008C0BB4" w:rsidRDefault="00000000">
      <w:pPr>
        <w:pStyle w:val="Zkladntext20"/>
        <w:framePr w:w="8770" w:h="4541" w:wrap="none" w:vAnchor="text" w:hAnchor="page" w:x="2079" w:y="10278"/>
        <w:shd w:val="clear" w:color="auto" w:fill="auto"/>
      </w:pPr>
      <w:r>
        <w:t>Hněvčeves 13, Nechanice</w:t>
      </w:r>
    </w:p>
    <w:p w14:paraId="2DA665E2" w14:textId="77777777" w:rsidR="008C0BB4" w:rsidRDefault="00000000">
      <w:pPr>
        <w:pStyle w:val="Zkladntext20"/>
        <w:framePr w:w="8770" w:h="4541" w:wrap="none" w:vAnchor="text" w:hAnchor="page" w:x="2079" w:y="10278"/>
        <w:shd w:val="clear" w:color="auto" w:fill="auto"/>
      </w:pPr>
      <w:r>
        <w:t>Pernolec 37, Staré sedliště</w:t>
      </w:r>
    </w:p>
    <w:p w14:paraId="639F49EB" w14:textId="77777777" w:rsidR="008C0BB4" w:rsidRDefault="00000000">
      <w:pPr>
        <w:pStyle w:val="Zkladntext20"/>
        <w:framePr w:w="8770" w:h="4541" w:wrap="none" w:vAnchor="text" w:hAnchor="page" w:x="2079" w:y="10278"/>
        <w:shd w:val="clear" w:color="auto" w:fill="auto"/>
      </w:pPr>
      <w:r>
        <w:t>Husova 750, Ivanovice no Hané</w:t>
      </w:r>
    </w:p>
    <w:p w14:paraId="70E3ACC3" w14:textId="77777777" w:rsidR="008C0BB4" w:rsidRDefault="00000000">
      <w:pPr>
        <w:pStyle w:val="Zkladntext20"/>
        <w:framePr w:w="8770" w:h="4541" w:wrap="none" w:vAnchor="text" w:hAnchor="page" w:x="2079" w:y="10278"/>
        <w:shd w:val="clear" w:color="auto" w:fill="auto"/>
      </w:pPr>
      <w:r>
        <w:t>Sadová 1234, Čáslav</w:t>
      </w:r>
    </w:p>
    <w:p w14:paraId="6967A05C" w14:textId="77777777" w:rsidR="008C0BB4" w:rsidRDefault="00000000">
      <w:pPr>
        <w:pStyle w:val="Zkladntext20"/>
        <w:framePr w:w="8770" w:h="4541" w:wrap="none" w:vAnchor="text" w:hAnchor="page" w:x="2079" w:y="10278"/>
        <w:shd w:val="clear" w:color="auto" w:fill="auto"/>
      </w:pPr>
      <w:r>
        <w:t>Rolnická 86, Liberec 11</w:t>
      </w:r>
    </w:p>
    <w:p w14:paraId="477FDC70" w14:textId="77777777" w:rsidR="008C0BB4" w:rsidRDefault="00000000">
      <w:pPr>
        <w:pStyle w:val="Zkladntext20"/>
        <w:framePr w:w="8770" w:h="4541" w:wrap="none" w:vAnchor="text" w:hAnchor="page" w:x="2079" w:y="10278"/>
        <w:shd w:val="clear" w:color="auto" w:fill="auto"/>
      </w:pPr>
      <w:r>
        <w:t>Hrabětice 1530, Janov nad Nisou</w:t>
      </w:r>
    </w:p>
    <w:p w14:paraId="0F388790" w14:textId="77777777" w:rsidR="008C0BB4" w:rsidRDefault="00000000">
      <w:pPr>
        <w:pStyle w:val="Zkladntext20"/>
        <w:framePr w:w="8770" w:h="4541" w:wrap="none" w:vAnchor="text" w:hAnchor="page" w:x="2079" w:y="10278"/>
        <w:shd w:val="clear" w:color="auto" w:fill="auto"/>
      </w:pPr>
      <w:r>
        <w:t>K.H. Borovského 461, 569 43 Jevíčko</w:t>
      </w:r>
    </w:p>
    <w:p w14:paraId="06B54EBF" w14:textId="77777777" w:rsidR="008C0BB4" w:rsidRDefault="00000000">
      <w:pPr>
        <w:pStyle w:val="Zkladntext20"/>
        <w:framePr w:w="8770" w:h="4541" w:wrap="none" w:vAnchor="text" w:hAnchor="page" w:x="2079" w:y="10278"/>
        <w:shd w:val="clear" w:color="auto" w:fill="auto"/>
      </w:pPr>
      <w:r>
        <w:t xml:space="preserve">Černovická 4987, </w:t>
      </w:r>
      <w:proofErr w:type="gramStart"/>
      <w:r>
        <w:t>Chomutov - Nové</w:t>
      </w:r>
      <w:proofErr w:type="gramEnd"/>
      <w:r>
        <w:t xml:space="preserve"> Spoříce</w:t>
      </w:r>
    </w:p>
    <w:p w14:paraId="749AA809" w14:textId="77777777" w:rsidR="008C0BB4" w:rsidRDefault="00000000">
      <w:pPr>
        <w:pStyle w:val="Zkladntext20"/>
        <w:framePr w:w="8770" w:h="4541" w:wrap="none" w:vAnchor="text" w:hAnchor="page" w:x="2079" w:y="10278"/>
        <w:shd w:val="clear" w:color="auto" w:fill="auto"/>
      </w:pPr>
      <w:proofErr w:type="spellStart"/>
      <w:r>
        <w:t>Karlštějn</w:t>
      </w:r>
      <w:proofErr w:type="spellEnd"/>
      <w:r>
        <w:t>, Budňany98</w:t>
      </w:r>
    </w:p>
    <w:p w14:paraId="6C2D5961" w14:textId="77777777" w:rsidR="008C0BB4" w:rsidRDefault="00000000">
      <w:pPr>
        <w:pStyle w:val="Zkladntext20"/>
        <w:framePr w:w="8770" w:h="4541" w:wrap="none" w:vAnchor="text" w:hAnchor="page" w:x="2079" w:y="10278"/>
        <w:shd w:val="clear" w:color="auto" w:fill="auto"/>
      </w:pPr>
      <w:r>
        <w:t>Šlechtitelů 29, 783 71 Olomouc</w:t>
      </w:r>
    </w:p>
    <w:p w14:paraId="22CABEAC" w14:textId="77777777" w:rsidR="008C0BB4" w:rsidRDefault="00000000">
      <w:pPr>
        <w:pStyle w:val="Zkladntext20"/>
        <w:framePr w:w="8770" w:h="4541" w:wrap="none" w:vAnchor="text" w:hAnchor="page" w:x="2079" w:y="10278"/>
        <w:shd w:val="clear" w:color="auto" w:fill="auto"/>
        <w:spacing w:after="220"/>
      </w:pPr>
      <w:r>
        <w:t>Na závodí 173, Humpolec</w:t>
      </w:r>
    </w:p>
    <w:p w14:paraId="57019DA1" w14:textId="77777777" w:rsidR="008C0BB4" w:rsidRDefault="00000000">
      <w:pPr>
        <w:pStyle w:val="Zkladntext20"/>
        <w:framePr w:w="8770" w:h="4541" w:wrap="none" w:vAnchor="text" w:hAnchor="page" w:x="2079" w:y="10278"/>
        <w:shd w:val="clear" w:color="auto" w:fill="auto"/>
      </w:pPr>
      <w:r>
        <w:t>Z pojištění jsou vyloučeny jakékoli škody, na které se vztahuje pojištění profesní odpovědnosti.</w:t>
      </w:r>
    </w:p>
    <w:p w14:paraId="74091ED3" w14:textId="77777777" w:rsidR="008C0BB4" w:rsidRDefault="00000000">
      <w:pPr>
        <w:pStyle w:val="Zkladntext20"/>
        <w:framePr w:w="8770" w:h="4541" w:wrap="none" w:vAnchor="text" w:hAnchor="page" w:x="2079" w:y="10278"/>
        <w:shd w:val="clear" w:color="auto" w:fill="auto"/>
      </w:pPr>
      <w:r>
        <w:t>Dále se pojištění nevztahuje na následující škody:</w:t>
      </w:r>
    </w:p>
    <w:p w14:paraId="1CF06FBA" w14:textId="77777777" w:rsidR="008C0BB4" w:rsidRDefault="00000000">
      <w:pPr>
        <w:pStyle w:val="Zkladntext20"/>
        <w:framePr w:w="8770" w:h="4541" w:wrap="none" w:vAnchor="text" w:hAnchor="page" w:x="2079" w:y="10278"/>
        <w:shd w:val="clear" w:color="auto" w:fill="auto"/>
        <w:ind w:left="360"/>
      </w:pPr>
      <w:r>
        <w:t xml:space="preserve">způsobené vadou vykonané práce po jejím předání (včetně výsledků duševní </w:t>
      </w:r>
      <w:proofErr w:type="gramStart"/>
      <w:r>
        <w:t>činnosti - posudky</w:t>
      </w:r>
      <w:proofErr w:type="gramEnd"/>
      <w:r>
        <w:t>, testy apod.) způsobené v důsledku výzkumné a podobné činnosti na cizích věcech nebo s jejich použitím způsobené takovým pracovním strojem, na něž se vztahuje povinné pojištění odpovědnosti za škodu způsobenou provozem motorového vozidla (POV)</w:t>
      </w:r>
    </w:p>
    <w:p w14:paraId="4EFAFBC6" w14:textId="77777777" w:rsidR="008C0BB4" w:rsidRDefault="008C0BB4">
      <w:pPr>
        <w:spacing w:line="360" w:lineRule="exact"/>
      </w:pPr>
    </w:p>
    <w:p w14:paraId="0D99C688" w14:textId="77777777" w:rsidR="008C0BB4" w:rsidRDefault="008C0BB4">
      <w:pPr>
        <w:spacing w:line="360" w:lineRule="exact"/>
      </w:pPr>
    </w:p>
    <w:p w14:paraId="5F61FC96" w14:textId="77777777" w:rsidR="008C0BB4" w:rsidRDefault="008C0BB4">
      <w:pPr>
        <w:spacing w:line="360" w:lineRule="exact"/>
      </w:pPr>
    </w:p>
    <w:p w14:paraId="4D23F4A3" w14:textId="77777777" w:rsidR="008C0BB4" w:rsidRDefault="008C0BB4">
      <w:pPr>
        <w:spacing w:line="360" w:lineRule="exact"/>
      </w:pPr>
    </w:p>
    <w:p w14:paraId="776CEB80" w14:textId="77777777" w:rsidR="008C0BB4" w:rsidRDefault="008C0BB4">
      <w:pPr>
        <w:spacing w:line="360" w:lineRule="exact"/>
      </w:pPr>
    </w:p>
    <w:p w14:paraId="289388FC" w14:textId="77777777" w:rsidR="008C0BB4" w:rsidRDefault="008C0BB4">
      <w:pPr>
        <w:spacing w:line="360" w:lineRule="exact"/>
      </w:pPr>
    </w:p>
    <w:p w14:paraId="3EFAEC36" w14:textId="77777777" w:rsidR="008C0BB4" w:rsidRDefault="008C0BB4">
      <w:pPr>
        <w:spacing w:line="360" w:lineRule="exact"/>
      </w:pPr>
    </w:p>
    <w:p w14:paraId="3B44A417" w14:textId="77777777" w:rsidR="008C0BB4" w:rsidRDefault="008C0BB4">
      <w:pPr>
        <w:spacing w:line="360" w:lineRule="exact"/>
      </w:pPr>
    </w:p>
    <w:p w14:paraId="5357E357" w14:textId="77777777" w:rsidR="008C0BB4" w:rsidRDefault="008C0BB4">
      <w:pPr>
        <w:spacing w:line="360" w:lineRule="exact"/>
      </w:pPr>
    </w:p>
    <w:p w14:paraId="6DB96A67" w14:textId="77777777" w:rsidR="008C0BB4" w:rsidRDefault="008C0BB4">
      <w:pPr>
        <w:spacing w:line="360" w:lineRule="exact"/>
      </w:pPr>
    </w:p>
    <w:p w14:paraId="7D33DD89" w14:textId="77777777" w:rsidR="008C0BB4" w:rsidRDefault="008C0BB4">
      <w:pPr>
        <w:spacing w:line="360" w:lineRule="exact"/>
      </w:pPr>
    </w:p>
    <w:p w14:paraId="49C6D52B" w14:textId="77777777" w:rsidR="008C0BB4" w:rsidRDefault="008C0BB4">
      <w:pPr>
        <w:spacing w:line="360" w:lineRule="exact"/>
      </w:pPr>
    </w:p>
    <w:p w14:paraId="6BECAAF6" w14:textId="77777777" w:rsidR="008C0BB4" w:rsidRDefault="008C0BB4">
      <w:pPr>
        <w:spacing w:line="360" w:lineRule="exact"/>
      </w:pPr>
    </w:p>
    <w:p w14:paraId="71677F1F" w14:textId="77777777" w:rsidR="008C0BB4" w:rsidRDefault="008C0BB4">
      <w:pPr>
        <w:spacing w:line="360" w:lineRule="exact"/>
      </w:pPr>
    </w:p>
    <w:p w14:paraId="2A84CDDC" w14:textId="77777777" w:rsidR="008C0BB4" w:rsidRDefault="008C0BB4">
      <w:pPr>
        <w:spacing w:line="360" w:lineRule="exact"/>
      </w:pPr>
    </w:p>
    <w:p w14:paraId="43DA45AA" w14:textId="77777777" w:rsidR="008C0BB4" w:rsidRDefault="008C0BB4">
      <w:pPr>
        <w:spacing w:line="360" w:lineRule="exact"/>
      </w:pPr>
    </w:p>
    <w:p w14:paraId="27AF754F" w14:textId="77777777" w:rsidR="008C0BB4" w:rsidRDefault="008C0BB4">
      <w:pPr>
        <w:spacing w:line="360" w:lineRule="exact"/>
      </w:pPr>
    </w:p>
    <w:p w14:paraId="1134166B" w14:textId="77777777" w:rsidR="008C0BB4" w:rsidRDefault="008C0BB4">
      <w:pPr>
        <w:spacing w:line="360" w:lineRule="exact"/>
      </w:pPr>
    </w:p>
    <w:p w14:paraId="164CBBA0" w14:textId="77777777" w:rsidR="008C0BB4" w:rsidRDefault="008C0BB4">
      <w:pPr>
        <w:spacing w:line="360" w:lineRule="exact"/>
      </w:pPr>
    </w:p>
    <w:p w14:paraId="18C697CF" w14:textId="77777777" w:rsidR="008C0BB4" w:rsidRDefault="008C0BB4">
      <w:pPr>
        <w:spacing w:line="360" w:lineRule="exact"/>
      </w:pPr>
    </w:p>
    <w:p w14:paraId="15BA99E6" w14:textId="77777777" w:rsidR="008C0BB4" w:rsidRDefault="008C0BB4">
      <w:pPr>
        <w:spacing w:line="360" w:lineRule="exact"/>
      </w:pPr>
    </w:p>
    <w:p w14:paraId="32AEBAC9" w14:textId="77777777" w:rsidR="008C0BB4" w:rsidRDefault="008C0BB4">
      <w:pPr>
        <w:spacing w:line="360" w:lineRule="exact"/>
      </w:pPr>
    </w:p>
    <w:p w14:paraId="74408DA1" w14:textId="77777777" w:rsidR="008C0BB4" w:rsidRDefault="008C0BB4">
      <w:pPr>
        <w:spacing w:line="360" w:lineRule="exact"/>
      </w:pPr>
    </w:p>
    <w:p w14:paraId="6B8646CE" w14:textId="77777777" w:rsidR="008C0BB4" w:rsidRDefault="008C0BB4">
      <w:pPr>
        <w:spacing w:line="360" w:lineRule="exact"/>
      </w:pPr>
    </w:p>
    <w:p w14:paraId="19574DA4" w14:textId="77777777" w:rsidR="008C0BB4" w:rsidRDefault="008C0BB4">
      <w:pPr>
        <w:spacing w:line="360" w:lineRule="exact"/>
      </w:pPr>
    </w:p>
    <w:p w14:paraId="454A4958" w14:textId="77777777" w:rsidR="008C0BB4" w:rsidRDefault="008C0BB4">
      <w:pPr>
        <w:spacing w:line="360" w:lineRule="exact"/>
      </w:pPr>
    </w:p>
    <w:p w14:paraId="4DEC9AB9" w14:textId="77777777" w:rsidR="008C0BB4" w:rsidRDefault="008C0BB4">
      <w:pPr>
        <w:spacing w:line="360" w:lineRule="exact"/>
      </w:pPr>
    </w:p>
    <w:p w14:paraId="08F87850" w14:textId="77777777" w:rsidR="008C0BB4" w:rsidRDefault="008C0BB4">
      <w:pPr>
        <w:spacing w:line="360" w:lineRule="exact"/>
      </w:pPr>
    </w:p>
    <w:p w14:paraId="3F2C4504" w14:textId="77777777" w:rsidR="008C0BB4" w:rsidRDefault="008C0BB4">
      <w:pPr>
        <w:spacing w:line="360" w:lineRule="exact"/>
      </w:pPr>
    </w:p>
    <w:p w14:paraId="20608DE3" w14:textId="77777777" w:rsidR="008C0BB4" w:rsidRDefault="008C0BB4">
      <w:pPr>
        <w:spacing w:line="360" w:lineRule="exact"/>
      </w:pPr>
    </w:p>
    <w:p w14:paraId="332FF25E" w14:textId="77777777" w:rsidR="008C0BB4" w:rsidRDefault="008C0BB4">
      <w:pPr>
        <w:spacing w:line="360" w:lineRule="exact"/>
      </w:pPr>
    </w:p>
    <w:p w14:paraId="5171BCC4" w14:textId="77777777" w:rsidR="008C0BB4" w:rsidRDefault="008C0BB4">
      <w:pPr>
        <w:spacing w:line="360" w:lineRule="exact"/>
      </w:pPr>
    </w:p>
    <w:p w14:paraId="13638306" w14:textId="77777777" w:rsidR="008C0BB4" w:rsidRDefault="008C0BB4">
      <w:pPr>
        <w:spacing w:line="360" w:lineRule="exact"/>
      </w:pPr>
    </w:p>
    <w:p w14:paraId="6BA62C28" w14:textId="77777777" w:rsidR="008C0BB4" w:rsidRDefault="008C0BB4">
      <w:pPr>
        <w:spacing w:line="360" w:lineRule="exact"/>
      </w:pPr>
    </w:p>
    <w:p w14:paraId="60F8F676" w14:textId="77777777" w:rsidR="008C0BB4" w:rsidRDefault="008C0BB4">
      <w:pPr>
        <w:spacing w:line="360" w:lineRule="exact"/>
      </w:pPr>
    </w:p>
    <w:p w14:paraId="4A13F77D" w14:textId="77777777" w:rsidR="008C0BB4" w:rsidRDefault="008C0BB4">
      <w:pPr>
        <w:spacing w:line="360" w:lineRule="exact"/>
      </w:pPr>
    </w:p>
    <w:p w14:paraId="7B0A6274" w14:textId="77777777" w:rsidR="008C0BB4" w:rsidRDefault="008C0BB4">
      <w:pPr>
        <w:spacing w:after="390" w:line="14" w:lineRule="exact"/>
      </w:pPr>
    </w:p>
    <w:p w14:paraId="586FF97F" w14:textId="77777777" w:rsidR="008C0BB4" w:rsidRDefault="008C0BB4">
      <w:pPr>
        <w:spacing w:line="14" w:lineRule="exact"/>
        <w:sectPr w:rsidR="008C0BB4">
          <w:headerReference w:type="default" r:id="rId7"/>
          <w:pgSz w:w="11900" w:h="16840"/>
          <w:pgMar w:top="1614" w:right="525" w:bottom="1614" w:left="989" w:header="0" w:footer="1186" w:gutter="0"/>
          <w:pgNumType w:start="1"/>
          <w:cols w:space="720"/>
          <w:noEndnote/>
          <w:docGrid w:linePitch="360"/>
        </w:sectPr>
      </w:pPr>
    </w:p>
    <w:p w14:paraId="5AC352A1" w14:textId="77777777" w:rsidR="008C0BB4" w:rsidRDefault="00000000">
      <w:pPr>
        <w:spacing w:line="14" w:lineRule="exact"/>
      </w:pPr>
      <w:r>
        <w:rPr>
          <w:noProof/>
        </w:rPr>
        <w:lastRenderedPageBreak/>
        <mc:AlternateContent>
          <mc:Choice Requires="wps">
            <w:drawing>
              <wp:anchor distT="0" distB="0" distL="114300" distR="114300" simplePos="0" relativeHeight="125829378" behindDoc="0" locked="0" layoutInCell="1" allowOverlap="1" wp14:anchorId="6CA18668" wp14:editId="0BAE3EE4">
                <wp:simplePos x="0" y="0"/>
                <wp:positionH relativeFrom="page">
                  <wp:posOffset>369570</wp:posOffset>
                </wp:positionH>
                <wp:positionV relativeFrom="paragraph">
                  <wp:posOffset>511810</wp:posOffset>
                </wp:positionV>
                <wp:extent cx="460375" cy="6737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460375" cy="673735"/>
                        </a:xfrm>
                        <a:prstGeom prst="rect">
                          <a:avLst/>
                        </a:prstGeom>
                        <a:noFill/>
                      </wps:spPr>
                      <wps:txbx>
                        <w:txbxContent>
                          <w:p w14:paraId="7EDDFB1F" w14:textId="77777777" w:rsidR="008C0BB4" w:rsidRDefault="00000000">
                            <w:pPr>
                              <w:pStyle w:val="Zkladntext20"/>
                              <w:shd w:val="clear" w:color="auto" w:fill="auto"/>
                              <w:spacing w:line="240" w:lineRule="auto"/>
                              <w:rPr>
                                <w:sz w:val="15"/>
                                <w:szCs w:val="15"/>
                              </w:rPr>
                            </w:pPr>
                            <w:r>
                              <w:rPr>
                                <w:b/>
                                <w:bCs/>
                                <w:sz w:val="15"/>
                                <w:szCs w:val="15"/>
                              </w:rPr>
                              <w:t>Územní</w:t>
                            </w:r>
                          </w:p>
                          <w:p w14:paraId="24F7E028" w14:textId="77777777" w:rsidR="008C0BB4" w:rsidRDefault="00000000">
                            <w:pPr>
                              <w:pStyle w:val="Zkladntext20"/>
                              <w:shd w:val="clear" w:color="auto" w:fill="auto"/>
                              <w:spacing w:after="220" w:line="240" w:lineRule="auto"/>
                              <w:rPr>
                                <w:sz w:val="15"/>
                                <w:szCs w:val="15"/>
                              </w:rPr>
                            </w:pPr>
                            <w:r>
                              <w:rPr>
                                <w:b/>
                                <w:bCs/>
                                <w:sz w:val="15"/>
                                <w:szCs w:val="15"/>
                              </w:rPr>
                              <w:t>platnost:</w:t>
                            </w:r>
                          </w:p>
                          <w:p w14:paraId="545F16CD" w14:textId="77777777" w:rsidR="008C0BB4" w:rsidRDefault="00000000">
                            <w:pPr>
                              <w:pStyle w:val="Zkladntext20"/>
                              <w:shd w:val="clear" w:color="auto" w:fill="auto"/>
                              <w:spacing w:line="240" w:lineRule="auto"/>
                              <w:rPr>
                                <w:sz w:val="15"/>
                                <w:szCs w:val="15"/>
                              </w:rPr>
                            </w:pPr>
                            <w:r>
                              <w:rPr>
                                <w:b/>
                                <w:bCs/>
                                <w:sz w:val="15"/>
                                <w:szCs w:val="15"/>
                              </w:rPr>
                              <w:t>Rozsah</w:t>
                            </w:r>
                          </w:p>
                          <w:p w14:paraId="5EFAA01F" w14:textId="77777777" w:rsidR="008C0BB4" w:rsidRDefault="00000000">
                            <w:pPr>
                              <w:pStyle w:val="Zkladntext20"/>
                              <w:shd w:val="clear" w:color="auto" w:fill="auto"/>
                              <w:spacing w:after="120" w:line="240" w:lineRule="auto"/>
                              <w:rPr>
                                <w:sz w:val="15"/>
                                <w:szCs w:val="15"/>
                              </w:rPr>
                            </w:pPr>
                            <w:r>
                              <w:rPr>
                                <w:b/>
                                <w:bCs/>
                                <w:sz w:val="15"/>
                                <w:szCs w:val="15"/>
                              </w:rPr>
                              <w:t>pojištění:</w:t>
                            </w:r>
                          </w:p>
                        </w:txbxContent>
                      </wps:txbx>
                      <wps:bodyPr lIns="0" tIns="0" rIns="0" bIns="0">
                        <a:spAutoFit/>
                      </wps:bodyPr>
                    </wps:wsp>
                  </a:graphicData>
                </a:graphic>
              </wp:anchor>
            </w:drawing>
          </mc:Choice>
          <mc:Fallback>
            <w:pict>
              <v:shape id="_x0000_s1031" type="#_x0000_t202" style="position:absolute;margin-left:29.100000000000001pt;margin-top:40.299999999999997pt;width:36.25pt;height:53.049999999999997pt;z-index:-125829375;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Územní</w:t>
                      </w:r>
                    </w:p>
                    <w:p>
                      <w:pPr>
                        <w:pStyle w:val="Style6"/>
                        <w:keepNext w:val="0"/>
                        <w:keepLines w:val="0"/>
                        <w:widowControl w:val="0"/>
                        <w:shd w:val="clear" w:color="auto" w:fill="auto"/>
                        <w:bidi w:val="0"/>
                        <w:spacing w:before="0" w:after="22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platnost:</w:t>
                      </w:r>
                    </w:p>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Rozsah</w:t>
                      </w:r>
                    </w:p>
                    <w:p>
                      <w:pPr>
                        <w:pStyle w:val="Style6"/>
                        <w:keepNext w:val="0"/>
                        <w:keepLines w:val="0"/>
                        <w:widowControl w:val="0"/>
                        <w:shd w:val="clear" w:color="auto" w:fill="auto"/>
                        <w:bidi w:val="0"/>
                        <w:spacing w:before="0" w:after="12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pojištění:</w:t>
                      </w:r>
                    </w:p>
                  </w:txbxContent>
                </v:textbox>
                <w10:wrap type="square" anchorx="page"/>
              </v:shape>
            </w:pict>
          </mc:Fallback>
        </mc:AlternateContent>
      </w:r>
      <w:r>
        <w:rPr>
          <w:noProof/>
        </w:rPr>
        <mc:AlternateContent>
          <mc:Choice Requires="wps">
            <w:drawing>
              <wp:anchor distT="152400" distB="177800" distL="114300" distR="114300" simplePos="0" relativeHeight="125829380" behindDoc="0" locked="0" layoutInCell="1" allowOverlap="1" wp14:anchorId="36AF7517" wp14:editId="042BB90B">
                <wp:simplePos x="0" y="0"/>
                <wp:positionH relativeFrom="page">
                  <wp:posOffset>1055370</wp:posOffset>
                </wp:positionH>
                <wp:positionV relativeFrom="paragraph">
                  <wp:posOffset>646430</wp:posOffset>
                </wp:positionV>
                <wp:extent cx="780415" cy="1460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80415" cy="146050"/>
                        </a:xfrm>
                        <a:prstGeom prst="rect">
                          <a:avLst/>
                        </a:prstGeom>
                        <a:noFill/>
                      </wps:spPr>
                      <wps:txbx>
                        <w:txbxContent>
                          <w:p w14:paraId="04D4329F" w14:textId="77777777" w:rsidR="008C0BB4" w:rsidRDefault="00000000">
                            <w:pPr>
                              <w:pStyle w:val="Zkladntext20"/>
                              <w:shd w:val="clear" w:color="auto" w:fill="auto"/>
                              <w:spacing w:line="240" w:lineRule="auto"/>
                            </w:pPr>
                            <w:r>
                              <w:t>Česká republika</w:t>
                            </w:r>
                          </w:p>
                        </w:txbxContent>
                      </wps:txbx>
                      <wps:bodyPr lIns="0" tIns="0" rIns="0" bIns="0">
                        <a:spAutoFit/>
                      </wps:bodyPr>
                    </wps:wsp>
                  </a:graphicData>
                </a:graphic>
              </wp:anchor>
            </w:drawing>
          </mc:Choice>
          <mc:Fallback>
            <w:pict>
              <v:shape id="_x0000_s1033" type="#_x0000_t202" style="position:absolute;margin-left:83.099999999999994pt;margin-top:50.899999999999999pt;width:61.450000000000003pt;height:11.5pt;z-index:-125829373;mso-wrap-distance-left:9.pt;mso-wrap-distance-top:12.pt;mso-wrap-distance-right:9.pt;mso-wrap-distance-bottom:14.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republika</w:t>
                      </w:r>
                    </w:p>
                  </w:txbxContent>
                </v:textbox>
                <w10:wrap type="topAndBottom" anchorx="page"/>
              </v:shape>
            </w:pict>
          </mc:Fallback>
        </mc:AlternateContent>
      </w:r>
    </w:p>
    <w:p w14:paraId="1245CDFF" w14:textId="77777777" w:rsidR="008C0BB4" w:rsidRDefault="00000000">
      <w:pPr>
        <w:pStyle w:val="Zkladntext20"/>
        <w:shd w:val="clear" w:color="auto" w:fill="auto"/>
        <w:spacing w:after="120" w:line="288" w:lineRule="auto"/>
        <w:ind w:right="500"/>
        <w:jc w:val="both"/>
      </w:pPr>
      <w:r>
        <w:t xml:space="preserve">Pojištění se však vztahuje na pojištěni odpovědnosti za škodu způsobenou na </w:t>
      </w:r>
      <w:proofErr w:type="gramStart"/>
      <w:r>
        <w:t>zvířatech - skotu</w:t>
      </w:r>
      <w:proofErr w:type="gramEnd"/>
      <w:r>
        <w:t xml:space="preserve">, které Výzkumný ústav rostlinné výroby, </w:t>
      </w:r>
      <w:proofErr w:type="spellStart"/>
      <w:r>
        <w:t>v.v.i</w:t>
      </w:r>
      <w:proofErr w:type="spellEnd"/>
      <w:r>
        <w:t xml:space="preserve">. </w:t>
      </w:r>
      <w:proofErr w:type="gramStart"/>
      <w:r>
        <w:t>převzal - pojištěny</w:t>
      </w:r>
      <w:proofErr w:type="gramEnd"/>
      <w:r>
        <w:t xml:space="preserve"> jsou jednak škody, které by skotu byly způsobeny a dále škody, které by skot způsobil třetí osobě.</w:t>
      </w:r>
    </w:p>
    <w:p w14:paraId="1AFC6B82" w14:textId="77777777" w:rsidR="008C0BB4" w:rsidRDefault="00000000">
      <w:pPr>
        <w:pStyle w:val="Zkladntext20"/>
        <w:shd w:val="clear" w:color="auto" w:fill="auto"/>
        <w:spacing w:before="120" w:line="283" w:lineRule="auto"/>
        <w:ind w:right="500"/>
        <w:jc w:val="both"/>
      </w:pPr>
      <w:r>
        <w:t>Odpovědnost za škodu nebo jinou újmu z provozní činnosti uvedené v pojistné smlouvě dle čl. 2 výše uvedených všeobecných pojistných podmínek.</w:t>
      </w:r>
    </w:p>
    <w:p w14:paraId="60B512B9" w14:textId="77777777" w:rsidR="008C0BB4" w:rsidRDefault="00000000">
      <w:pPr>
        <w:pStyle w:val="Zkladntext20"/>
        <w:shd w:val="clear" w:color="auto" w:fill="auto"/>
        <w:spacing w:after="120" w:line="283" w:lineRule="auto"/>
        <w:ind w:right="500"/>
        <w:jc w:val="both"/>
      </w:pPr>
      <w:r>
        <w:rPr>
          <w:noProof/>
        </w:rPr>
        <mc:AlternateContent>
          <mc:Choice Requires="wps">
            <w:drawing>
              <wp:anchor distT="50800" distB="5803265" distL="114300" distR="5878195" simplePos="0" relativeHeight="125829382" behindDoc="0" locked="0" layoutInCell="1" allowOverlap="1" wp14:anchorId="1C668BA1" wp14:editId="25074E8C">
                <wp:simplePos x="0" y="0"/>
                <wp:positionH relativeFrom="page">
                  <wp:posOffset>369570</wp:posOffset>
                </wp:positionH>
                <wp:positionV relativeFrom="margin">
                  <wp:posOffset>1880870</wp:posOffset>
                </wp:positionV>
                <wp:extent cx="481330" cy="4051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81330" cy="405130"/>
                        </a:xfrm>
                        <a:prstGeom prst="rect">
                          <a:avLst/>
                        </a:prstGeom>
                        <a:noFill/>
                      </wps:spPr>
                      <wps:txbx>
                        <w:txbxContent>
                          <w:p w14:paraId="2385D2DF" w14:textId="77777777" w:rsidR="008C0BB4" w:rsidRDefault="00000000">
                            <w:pPr>
                              <w:pStyle w:val="Zkladntext20"/>
                              <w:shd w:val="clear" w:color="auto" w:fill="auto"/>
                              <w:spacing w:line="240" w:lineRule="auto"/>
                              <w:rPr>
                                <w:sz w:val="15"/>
                                <w:szCs w:val="15"/>
                              </w:rPr>
                            </w:pPr>
                            <w:r>
                              <w:rPr>
                                <w:b/>
                                <w:bCs/>
                                <w:sz w:val="15"/>
                                <w:szCs w:val="15"/>
                              </w:rPr>
                              <w:t>Sjednaný</w:t>
                            </w:r>
                          </w:p>
                          <w:p w14:paraId="5FF77453" w14:textId="77777777" w:rsidR="008C0BB4" w:rsidRDefault="00000000">
                            <w:pPr>
                              <w:pStyle w:val="Zkladntext20"/>
                              <w:shd w:val="clear" w:color="auto" w:fill="auto"/>
                              <w:spacing w:line="240" w:lineRule="auto"/>
                              <w:rPr>
                                <w:sz w:val="15"/>
                                <w:szCs w:val="15"/>
                              </w:rPr>
                            </w:pPr>
                            <w:r>
                              <w:rPr>
                                <w:b/>
                                <w:bCs/>
                                <w:sz w:val="15"/>
                                <w:szCs w:val="15"/>
                              </w:rPr>
                              <w:t>limit</w:t>
                            </w:r>
                          </w:p>
                          <w:p w14:paraId="333680A6" w14:textId="77777777" w:rsidR="008C0BB4" w:rsidRDefault="00000000">
                            <w:pPr>
                              <w:pStyle w:val="Zkladntext20"/>
                              <w:shd w:val="clear" w:color="auto" w:fill="auto"/>
                              <w:spacing w:line="240" w:lineRule="auto"/>
                              <w:rPr>
                                <w:sz w:val="15"/>
                                <w:szCs w:val="15"/>
                              </w:rPr>
                            </w:pPr>
                            <w:r>
                              <w:rPr>
                                <w:b/>
                                <w:bCs/>
                                <w:sz w:val="15"/>
                                <w:szCs w:val="15"/>
                              </w:rPr>
                              <w:t>plnění:</w:t>
                            </w:r>
                          </w:p>
                        </w:txbxContent>
                      </wps:txbx>
                      <wps:bodyPr lIns="0" tIns="0" rIns="0" bIns="0">
                        <a:spAutoFit/>
                      </wps:bodyPr>
                    </wps:wsp>
                  </a:graphicData>
                </a:graphic>
              </wp:anchor>
            </w:drawing>
          </mc:Choice>
          <mc:Fallback>
            <w:pict>
              <v:shape id="_x0000_s1035" type="#_x0000_t202" style="position:absolute;margin-left:29.100000000000001pt;margin-top:148.09999999999999pt;width:37.899999999999999pt;height:31.899999999999999pt;z-index:-125829371;mso-wrap-distance-left:9.pt;mso-wrap-distance-top:4.pt;mso-wrap-distance-right:462.85000000000002pt;mso-wrap-distance-bottom:456.94999999999999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Sjednaný</w:t>
                      </w:r>
                    </w:p>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limit</w:t>
                      </w:r>
                    </w:p>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plnění:</w:t>
                      </w:r>
                    </w:p>
                  </w:txbxContent>
                </v:textbox>
                <w10:wrap type="topAndBottom" anchorx="page" anchory="margin"/>
              </v:shape>
            </w:pict>
          </mc:Fallback>
        </mc:AlternateContent>
      </w:r>
      <w:r>
        <w:rPr>
          <w:noProof/>
        </w:rPr>
        <mc:AlternateContent>
          <mc:Choice Requires="wps">
            <w:drawing>
              <wp:anchor distT="318770" distB="5806440" distL="800100" distR="4963795" simplePos="0" relativeHeight="125829384" behindDoc="0" locked="0" layoutInCell="1" allowOverlap="1" wp14:anchorId="245D0709" wp14:editId="1FE3A443">
                <wp:simplePos x="0" y="0"/>
                <wp:positionH relativeFrom="page">
                  <wp:posOffset>1055370</wp:posOffset>
                </wp:positionH>
                <wp:positionV relativeFrom="margin">
                  <wp:posOffset>2148840</wp:posOffset>
                </wp:positionV>
                <wp:extent cx="709930" cy="1339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09930" cy="133985"/>
                        </a:xfrm>
                        <a:prstGeom prst="rect">
                          <a:avLst/>
                        </a:prstGeom>
                        <a:noFill/>
                      </wps:spPr>
                      <wps:txbx>
                        <w:txbxContent>
                          <w:p w14:paraId="03C46E15" w14:textId="77777777" w:rsidR="008C0BB4" w:rsidRDefault="00000000">
                            <w:pPr>
                              <w:pStyle w:val="Zkladntext20"/>
                              <w:shd w:val="clear" w:color="auto" w:fill="auto"/>
                              <w:spacing w:line="240" w:lineRule="auto"/>
                              <w:rPr>
                                <w:sz w:val="15"/>
                                <w:szCs w:val="15"/>
                              </w:rPr>
                            </w:pPr>
                            <w:proofErr w:type="gramStart"/>
                            <w:r>
                              <w:rPr>
                                <w:b/>
                                <w:bCs/>
                                <w:sz w:val="15"/>
                                <w:szCs w:val="15"/>
                              </w:rPr>
                              <w:t>3.000.000,-</w:t>
                            </w:r>
                            <w:proofErr w:type="gramEnd"/>
                            <w:r>
                              <w:rPr>
                                <w:b/>
                                <w:bCs/>
                                <w:sz w:val="15"/>
                                <w:szCs w:val="15"/>
                              </w:rPr>
                              <w:t xml:space="preserve"> Kč</w:t>
                            </w:r>
                          </w:p>
                        </w:txbxContent>
                      </wps:txbx>
                      <wps:bodyPr lIns="0" tIns="0" rIns="0" bIns="0">
                        <a:spAutoFit/>
                      </wps:bodyPr>
                    </wps:wsp>
                  </a:graphicData>
                </a:graphic>
              </wp:anchor>
            </w:drawing>
          </mc:Choice>
          <mc:Fallback>
            <w:pict>
              <v:shapetype w14:anchorId="245D0709" id="_x0000_t202" coordsize="21600,21600" o:spt="202" path="m,l,21600r21600,l21600,xe">
                <v:stroke joinstyle="miter"/>
                <v:path gradientshapeok="t" o:connecttype="rect"/>
              </v:shapetype>
              <v:shape id="Shape 11" o:spid="_x0000_s1029" type="#_x0000_t202" style="position:absolute;left:0;text-align:left;margin-left:83.1pt;margin-top:169.2pt;width:55.9pt;height:10.55pt;z-index:125829384;visibility:visible;mso-wrap-style:square;mso-wrap-distance-left:63pt;mso-wrap-distance-top:25.1pt;mso-wrap-distance-right:390.85pt;mso-wrap-distance-bottom:457.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" filled="f" stroked="f">
                <v:textbox style="mso-fit-shape-to-text:t" inset="0,0,0,0">
                  <w:txbxContent>
                    <w:p w14:paraId="03C46E15" w14:textId="77777777" w:rsidR="008C0BB4" w:rsidRDefault="00000000">
                      <w:pPr>
                        <w:pStyle w:val="Zkladntext20"/>
                        <w:shd w:val="clear" w:color="auto" w:fill="auto"/>
                        <w:spacing w:line="240" w:lineRule="auto"/>
                        <w:rPr>
                          <w:sz w:val="15"/>
                          <w:szCs w:val="15"/>
                        </w:rPr>
                      </w:pPr>
                      <w:proofErr w:type="gramStart"/>
                      <w:r>
                        <w:rPr>
                          <w:b/>
                          <w:bCs/>
                          <w:sz w:val="15"/>
                          <w:szCs w:val="15"/>
                        </w:rPr>
                        <w:t>3.000.000,-</w:t>
                      </w:r>
                      <w:proofErr w:type="gramEnd"/>
                      <w:r>
                        <w:rPr>
                          <w:b/>
                          <w:bCs/>
                          <w:sz w:val="15"/>
                          <w:szCs w:val="15"/>
                        </w:rPr>
                        <w:t xml:space="preserve"> Kč</w:t>
                      </w:r>
                    </w:p>
                  </w:txbxContent>
                </v:textbox>
                <w10:wrap type="topAndBottom" anchorx="page" anchory="margin"/>
              </v:shape>
            </w:pict>
          </mc:Fallback>
        </mc:AlternateContent>
      </w:r>
      <w:r>
        <w:rPr>
          <w:noProof/>
        </w:rPr>
        <mc:AlternateContent>
          <mc:Choice Requires="wps">
            <w:drawing>
              <wp:anchor distT="593090" distB="5528945" distL="879475" distR="4972685" simplePos="0" relativeHeight="125829386" behindDoc="0" locked="0" layoutInCell="1" allowOverlap="1" wp14:anchorId="7B215675" wp14:editId="48FEC894">
                <wp:simplePos x="0" y="0"/>
                <wp:positionH relativeFrom="page">
                  <wp:posOffset>1134110</wp:posOffset>
                </wp:positionH>
                <wp:positionV relativeFrom="margin">
                  <wp:posOffset>2423160</wp:posOffset>
                </wp:positionV>
                <wp:extent cx="621665" cy="1371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21665" cy="137160"/>
                        </a:xfrm>
                        <a:prstGeom prst="rect">
                          <a:avLst/>
                        </a:prstGeom>
                        <a:noFill/>
                      </wps:spPr>
                      <wps:txbx>
                        <w:txbxContent>
                          <w:p w14:paraId="5736C7F2" w14:textId="77777777" w:rsidR="008C0BB4" w:rsidRDefault="00000000">
                            <w:pPr>
                              <w:pStyle w:val="Zkladntext20"/>
                              <w:shd w:val="clear" w:color="auto" w:fill="auto"/>
                              <w:spacing w:line="240" w:lineRule="auto"/>
                              <w:rPr>
                                <w:sz w:val="15"/>
                                <w:szCs w:val="15"/>
                              </w:rPr>
                            </w:pPr>
                            <w:proofErr w:type="gramStart"/>
                            <w:r>
                              <w:rPr>
                                <w:b/>
                                <w:bCs/>
                                <w:sz w:val="15"/>
                                <w:szCs w:val="15"/>
                              </w:rPr>
                              <w:t>500.000,-</w:t>
                            </w:r>
                            <w:proofErr w:type="gramEnd"/>
                            <w:r>
                              <w:rPr>
                                <w:b/>
                                <w:bCs/>
                                <w:sz w:val="15"/>
                                <w:szCs w:val="15"/>
                              </w:rPr>
                              <w:t xml:space="preserve"> Kč</w:t>
                            </w:r>
                          </w:p>
                        </w:txbxContent>
                      </wps:txbx>
                      <wps:bodyPr lIns="0" tIns="0" rIns="0" bIns="0">
                        <a:spAutoFit/>
                      </wps:bodyPr>
                    </wps:wsp>
                  </a:graphicData>
                </a:graphic>
              </wp:anchor>
            </w:drawing>
          </mc:Choice>
          <mc:Fallback>
            <w:pict>
              <v:shape w14:anchorId="7B215675" id="Shape 13" o:spid="_x0000_s1030" type="#_x0000_t202" style="position:absolute;left:0;text-align:left;margin-left:89.3pt;margin-top:190.8pt;width:48.95pt;height:10.8pt;z-index:125829386;visibility:visible;mso-wrap-style:square;mso-wrap-distance-left:69.25pt;mso-wrap-distance-top:46.7pt;mso-wrap-distance-right:391.55pt;mso-wrap-distance-bottom:435.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" filled="f" stroked="f">
                <v:textbox style="mso-fit-shape-to-text:t" inset="0,0,0,0">
                  <w:txbxContent>
                    <w:p w14:paraId="5736C7F2" w14:textId="77777777" w:rsidR="008C0BB4" w:rsidRDefault="00000000">
                      <w:pPr>
                        <w:pStyle w:val="Zkladntext20"/>
                        <w:shd w:val="clear" w:color="auto" w:fill="auto"/>
                        <w:spacing w:line="240" w:lineRule="auto"/>
                        <w:rPr>
                          <w:sz w:val="15"/>
                          <w:szCs w:val="15"/>
                        </w:rPr>
                      </w:pPr>
                      <w:proofErr w:type="gramStart"/>
                      <w:r>
                        <w:rPr>
                          <w:b/>
                          <w:bCs/>
                          <w:sz w:val="15"/>
                          <w:szCs w:val="15"/>
                        </w:rPr>
                        <w:t>500.000,-</w:t>
                      </w:r>
                      <w:proofErr w:type="gramEnd"/>
                      <w:r>
                        <w:rPr>
                          <w:b/>
                          <w:bCs/>
                          <w:sz w:val="15"/>
                          <w:szCs w:val="15"/>
                        </w:rPr>
                        <w:t xml:space="preserve"> Kč</w:t>
                      </w:r>
                    </w:p>
                  </w:txbxContent>
                </v:textbox>
                <w10:wrap type="topAndBottom" anchorx="page" anchory="margin"/>
              </v:shape>
            </w:pict>
          </mc:Fallback>
        </mc:AlternateContent>
      </w:r>
      <w:r>
        <w:rPr>
          <w:noProof/>
        </w:rPr>
        <mc:AlternateContent>
          <mc:Choice Requires="wps">
            <w:drawing>
              <wp:anchor distT="313055" distB="5236210" distL="1662430" distR="114300" simplePos="0" relativeHeight="125829388" behindDoc="0" locked="0" layoutInCell="1" allowOverlap="1" wp14:anchorId="7161BC31" wp14:editId="4D7D8941">
                <wp:simplePos x="0" y="0"/>
                <wp:positionH relativeFrom="page">
                  <wp:posOffset>1917700</wp:posOffset>
                </wp:positionH>
                <wp:positionV relativeFrom="margin">
                  <wp:posOffset>2142490</wp:posOffset>
                </wp:positionV>
                <wp:extent cx="4697095" cy="7099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697095" cy="709930"/>
                        </a:xfrm>
                        <a:prstGeom prst="rect">
                          <a:avLst/>
                        </a:prstGeom>
                        <a:noFill/>
                      </wps:spPr>
                      <wps:txbx>
                        <w:txbxContent>
                          <w:p w14:paraId="29A70C83" w14:textId="77777777" w:rsidR="008C0BB4" w:rsidRDefault="00000000">
                            <w:pPr>
                              <w:pStyle w:val="Zkladntext20"/>
                              <w:shd w:val="clear" w:color="auto" w:fill="auto"/>
                              <w:spacing w:line="302" w:lineRule="auto"/>
                              <w:jc w:val="both"/>
                              <w:rPr>
                                <w:sz w:val="15"/>
                                <w:szCs w:val="15"/>
                              </w:rPr>
                            </w:pPr>
                            <w:r>
                              <w:rPr>
                                <w:b/>
                                <w:bCs/>
                                <w:sz w:val="15"/>
                                <w:szCs w:val="15"/>
                              </w:rPr>
                              <w:t xml:space="preserve">celkový limit plněni pro odpovědnost za škodu nebo jinou újmu způsobenou provozní činností a vadou výrobku, max. </w:t>
                            </w:r>
                            <w:proofErr w:type="gramStart"/>
                            <w:r>
                              <w:rPr>
                                <w:b/>
                                <w:bCs/>
                                <w:sz w:val="15"/>
                                <w:szCs w:val="15"/>
                              </w:rPr>
                              <w:t>6.000.000,-</w:t>
                            </w:r>
                            <w:proofErr w:type="gramEnd"/>
                            <w:r>
                              <w:rPr>
                                <w:b/>
                                <w:bCs/>
                                <w:sz w:val="15"/>
                                <w:szCs w:val="15"/>
                              </w:rPr>
                              <w:t xml:space="preserve"> Kč pro všechny pojistné události za jedno pojistné období</w:t>
                            </w:r>
                          </w:p>
                          <w:p w14:paraId="0897C740" w14:textId="77777777" w:rsidR="008C0BB4" w:rsidRDefault="00000000">
                            <w:pPr>
                              <w:pStyle w:val="Zkladntext20"/>
                              <w:shd w:val="clear" w:color="auto" w:fill="auto"/>
                              <w:spacing w:line="283" w:lineRule="auto"/>
                              <w:jc w:val="both"/>
                            </w:pPr>
                            <w:r>
                              <w:t xml:space="preserve">pro pojištění odpovědnosti za škodu způsobenou na věcech převzatých a užívaných (v rámci celkového limitu plnění), maximálně </w:t>
                            </w:r>
                            <w:proofErr w:type="gramStart"/>
                            <w:r>
                              <w:t>1.000.000,-</w:t>
                            </w:r>
                            <w:proofErr w:type="gramEnd"/>
                            <w:r>
                              <w:t xml:space="preserve"> Kč pro všechny pojistné události za jedno pojistné období</w:t>
                            </w:r>
                          </w:p>
                        </w:txbxContent>
                      </wps:txbx>
                      <wps:bodyPr lIns="0" tIns="0" rIns="0" bIns="0">
                        <a:spAutoFit/>
                      </wps:bodyPr>
                    </wps:wsp>
                  </a:graphicData>
                </a:graphic>
              </wp:anchor>
            </w:drawing>
          </mc:Choice>
          <mc:Fallback>
            <w:pict>
              <v:shape w14:anchorId="7161BC31" id="Shape 15" o:spid="_x0000_s1031" type="#_x0000_t202" style="position:absolute;left:0;text-align:left;margin-left:151pt;margin-top:168.7pt;width:369.85pt;height:55.9pt;z-index:125829388;visibility:visible;mso-wrap-style:square;mso-wrap-distance-left:130.9pt;mso-wrap-distance-top:24.65pt;mso-wrap-distance-right:9pt;mso-wrap-distance-bottom:412.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" filled="f" stroked="f">
                <v:textbox style="mso-fit-shape-to-text:t" inset="0,0,0,0">
                  <w:txbxContent>
                    <w:p w14:paraId="29A70C83" w14:textId="77777777" w:rsidR="008C0BB4" w:rsidRDefault="00000000">
                      <w:pPr>
                        <w:pStyle w:val="Zkladntext20"/>
                        <w:shd w:val="clear" w:color="auto" w:fill="auto"/>
                        <w:spacing w:line="302" w:lineRule="auto"/>
                        <w:jc w:val="both"/>
                        <w:rPr>
                          <w:sz w:val="15"/>
                          <w:szCs w:val="15"/>
                        </w:rPr>
                      </w:pPr>
                      <w:r>
                        <w:rPr>
                          <w:b/>
                          <w:bCs/>
                          <w:sz w:val="15"/>
                          <w:szCs w:val="15"/>
                        </w:rPr>
                        <w:t xml:space="preserve">celkový limit plněni pro odpovědnost za škodu nebo jinou újmu způsobenou provozní činností a vadou výrobku, max. </w:t>
                      </w:r>
                      <w:proofErr w:type="gramStart"/>
                      <w:r>
                        <w:rPr>
                          <w:b/>
                          <w:bCs/>
                          <w:sz w:val="15"/>
                          <w:szCs w:val="15"/>
                        </w:rPr>
                        <w:t>6.000.000,-</w:t>
                      </w:r>
                      <w:proofErr w:type="gramEnd"/>
                      <w:r>
                        <w:rPr>
                          <w:b/>
                          <w:bCs/>
                          <w:sz w:val="15"/>
                          <w:szCs w:val="15"/>
                        </w:rPr>
                        <w:t xml:space="preserve"> Kč pro všechny pojistné události za jedno pojistné období</w:t>
                      </w:r>
                    </w:p>
                    <w:p w14:paraId="0897C740" w14:textId="77777777" w:rsidR="008C0BB4" w:rsidRDefault="00000000">
                      <w:pPr>
                        <w:pStyle w:val="Zkladntext20"/>
                        <w:shd w:val="clear" w:color="auto" w:fill="auto"/>
                        <w:spacing w:line="283" w:lineRule="auto"/>
                        <w:jc w:val="both"/>
                      </w:pPr>
                      <w:r>
                        <w:t xml:space="preserve">pro pojištění odpovědnosti za škodu způsobenou na věcech převzatých a užívaných (v rámci celkového limitu plnění), maximálně </w:t>
                      </w:r>
                      <w:proofErr w:type="gramStart"/>
                      <w:r>
                        <w:t>1.000.000,-</w:t>
                      </w:r>
                      <w:proofErr w:type="gramEnd"/>
                      <w:r>
                        <w:t xml:space="preserve"> Kč pro všechny pojistné události za jedno pojistné období</w:t>
                      </w:r>
                    </w:p>
                  </w:txbxContent>
                </v:textbox>
                <w10:wrap type="topAndBottom" anchorx="page" anchory="margin"/>
              </v:shape>
            </w:pict>
          </mc:Fallback>
        </mc:AlternateContent>
      </w:r>
      <w:r>
        <w:rPr>
          <w:noProof/>
        </w:rPr>
        <mc:AlternateContent>
          <mc:Choice Requires="wps">
            <w:drawing>
              <wp:anchor distT="1123950" distB="4995545" distL="114300" distR="5771515" simplePos="0" relativeHeight="125829390" behindDoc="0" locked="0" layoutInCell="1" allowOverlap="1" wp14:anchorId="64075A5A" wp14:editId="09222370">
                <wp:simplePos x="0" y="0"/>
                <wp:positionH relativeFrom="page">
                  <wp:posOffset>369570</wp:posOffset>
                </wp:positionH>
                <wp:positionV relativeFrom="margin">
                  <wp:posOffset>2953385</wp:posOffset>
                </wp:positionV>
                <wp:extent cx="588010" cy="1403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88010" cy="140335"/>
                        </a:xfrm>
                        <a:prstGeom prst="rect">
                          <a:avLst/>
                        </a:prstGeom>
                        <a:noFill/>
                      </wps:spPr>
                      <wps:txbx>
                        <w:txbxContent>
                          <w:p w14:paraId="04C18FDD" w14:textId="77777777" w:rsidR="008C0BB4" w:rsidRDefault="00000000">
                            <w:pPr>
                              <w:pStyle w:val="Zkladntext20"/>
                              <w:shd w:val="clear" w:color="auto" w:fill="auto"/>
                              <w:spacing w:line="240" w:lineRule="auto"/>
                              <w:rPr>
                                <w:sz w:val="15"/>
                                <w:szCs w:val="15"/>
                              </w:rPr>
                            </w:pPr>
                            <w:r>
                              <w:rPr>
                                <w:b/>
                                <w:bCs/>
                                <w:sz w:val="15"/>
                                <w:szCs w:val="15"/>
                              </w:rPr>
                              <w:t>Spoluúčast:</w:t>
                            </w:r>
                          </w:p>
                        </w:txbxContent>
                      </wps:txbx>
                      <wps:bodyPr lIns="0" tIns="0" rIns="0" bIns="0">
                        <a:spAutoFit/>
                      </wps:bodyPr>
                    </wps:wsp>
                  </a:graphicData>
                </a:graphic>
              </wp:anchor>
            </w:drawing>
          </mc:Choice>
          <mc:Fallback>
            <w:pict>
              <v:shape id="_x0000_s1043" type="#_x0000_t202" style="position:absolute;margin-left:29.100000000000001pt;margin-top:232.55000000000001pt;width:46.299999999999997pt;height:11.050000000000001pt;z-index:-125829363;mso-wrap-distance-left:9.pt;mso-wrap-distance-top:88.5pt;mso-wrap-distance-right:454.44999999999999pt;mso-wrap-distance-bottom:393.35000000000002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Spoluúčast:</w:t>
                      </w:r>
                    </w:p>
                  </w:txbxContent>
                </v:textbox>
                <w10:wrap type="topAndBottom" anchorx="page" anchory="margin"/>
              </v:shape>
            </w:pict>
          </mc:Fallback>
        </mc:AlternateContent>
      </w:r>
      <w:r>
        <w:rPr>
          <w:noProof/>
        </w:rPr>
        <mc:AlternateContent>
          <mc:Choice Requires="wps">
            <w:drawing>
              <wp:anchor distT="1114425" distB="4727575" distL="1001395" distR="498475" simplePos="0" relativeHeight="125829392" behindDoc="0" locked="0" layoutInCell="1" allowOverlap="1" wp14:anchorId="7DB63303" wp14:editId="51CFE430">
                <wp:simplePos x="0" y="0"/>
                <wp:positionH relativeFrom="page">
                  <wp:posOffset>1256030</wp:posOffset>
                </wp:positionH>
                <wp:positionV relativeFrom="margin">
                  <wp:posOffset>2944495</wp:posOffset>
                </wp:positionV>
                <wp:extent cx="4974590" cy="4178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974590" cy="417830"/>
                        </a:xfrm>
                        <a:prstGeom prst="rect">
                          <a:avLst/>
                        </a:prstGeom>
                        <a:noFill/>
                      </wps:spPr>
                      <wps:txbx>
                        <w:txbxContent>
                          <w:p w14:paraId="1902B9CD" w14:textId="77777777" w:rsidR="008C0BB4" w:rsidRDefault="00000000">
                            <w:pPr>
                              <w:pStyle w:val="Zkladntext20"/>
                              <w:shd w:val="clear" w:color="auto" w:fill="auto"/>
                              <w:tabs>
                                <w:tab w:val="left" w:pos="994"/>
                              </w:tabs>
                              <w:spacing w:line="240" w:lineRule="auto"/>
                              <w:jc w:val="both"/>
                            </w:pPr>
                            <w:proofErr w:type="gramStart"/>
                            <w:r>
                              <w:t>1.000,-</w:t>
                            </w:r>
                            <w:proofErr w:type="gramEnd"/>
                            <w:r>
                              <w:t xml:space="preserve"> Kč</w:t>
                            </w:r>
                            <w:r>
                              <w:tab/>
                              <w:t>pro každou pojistnou událost v případě regresů zdravotních pojišťoven</w:t>
                            </w:r>
                          </w:p>
                          <w:p w14:paraId="189EBA0D" w14:textId="77777777" w:rsidR="008C0BB4" w:rsidRDefault="00000000">
                            <w:pPr>
                              <w:pStyle w:val="Zkladntext20"/>
                              <w:shd w:val="clear" w:color="auto" w:fill="auto"/>
                              <w:tabs>
                                <w:tab w:val="left" w:pos="984"/>
                              </w:tabs>
                              <w:spacing w:line="240" w:lineRule="auto"/>
                              <w:jc w:val="both"/>
                            </w:pPr>
                            <w:proofErr w:type="gramStart"/>
                            <w:r>
                              <w:t>1.000,-</w:t>
                            </w:r>
                            <w:proofErr w:type="gramEnd"/>
                            <w:r>
                              <w:t xml:space="preserve"> Kč</w:t>
                            </w:r>
                            <w:r>
                              <w:tab/>
                              <w:t>pro každou pojistnou událost v případě každé škody způsobené provozem pracovních strojů</w:t>
                            </w:r>
                          </w:p>
                          <w:p w14:paraId="1C5450A1" w14:textId="77777777" w:rsidR="008C0BB4" w:rsidRDefault="00000000">
                            <w:pPr>
                              <w:pStyle w:val="Zkladntext20"/>
                              <w:pBdr>
                                <w:bottom w:val="single" w:sz="4" w:space="0" w:color="auto"/>
                              </w:pBdr>
                              <w:shd w:val="clear" w:color="auto" w:fill="auto"/>
                              <w:spacing w:line="240" w:lineRule="auto"/>
                              <w:jc w:val="both"/>
                            </w:pPr>
                            <w:proofErr w:type="gramStart"/>
                            <w:r>
                              <w:t>5.000,-</w:t>
                            </w:r>
                            <w:proofErr w:type="gramEnd"/>
                            <w:r>
                              <w:t xml:space="preserve"> Kč pro každou pojistnou </w:t>
                            </w:r>
                            <w:proofErr w:type="spellStart"/>
                            <w:r>
                              <w:t>událostv</w:t>
                            </w:r>
                            <w:proofErr w:type="spellEnd"/>
                            <w:r>
                              <w:t xml:space="preserve"> případě každé jiné škody či jiné újmy</w:t>
                            </w:r>
                          </w:p>
                        </w:txbxContent>
                      </wps:txbx>
                      <wps:bodyPr lIns="0" tIns="0" rIns="0" bIns="0">
                        <a:spAutoFit/>
                      </wps:bodyPr>
                    </wps:wsp>
                  </a:graphicData>
                </a:graphic>
              </wp:anchor>
            </w:drawing>
          </mc:Choice>
          <mc:Fallback>
            <w:pict>
              <v:shape w14:anchorId="7DB63303" id="Shape 19" o:spid="_x0000_s1033" type="#_x0000_t202" style="position:absolute;left:0;text-align:left;margin-left:98.9pt;margin-top:231.85pt;width:391.7pt;height:32.9pt;z-index:125829392;visibility:visible;mso-wrap-style:square;mso-wrap-distance-left:78.85pt;mso-wrap-distance-top:87.75pt;mso-wrap-distance-right:39.25pt;mso-wrap-distance-bottom:37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" filled="f" stroked="f">
                <v:textbox style="mso-fit-shape-to-text:t" inset="0,0,0,0">
                  <w:txbxContent>
                    <w:p w14:paraId="1902B9CD" w14:textId="77777777" w:rsidR="008C0BB4" w:rsidRDefault="00000000">
                      <w:pPr>
                        <w:pStyle w:val="Zkladntext20"/>
                        <w:shd w:val="clear" w:color="auto" w:fill="auto"/>
                        <w:tabs>
                          <w:tab w:val="left" w:pos="994"/>
                        </w:tabs>
                        <w:spacing w:line="240" w:lineRule="auto"/>
                        <w:jc w:val="both"/>
                      </w:pPr>
                      <w:proofErr w:type="gramStart"/>
                      <w:r>
                        <w:t>1.000,-</w:t>
                      </w:r>
                      <w:proofErr w:type="gramEnd"/>
                      <w:r>
                        <w:t xml:space="preserve"> Kč</w:t>
                      </w:r>
                      <w:r>
                        <w:tab/>
                        <w:t>pro každou pojistnou událost v případě regresů zdravotních pojišťoven</w:t>
                      </w:r>
                    </w:p>
                    <w:p w14:paraId="189EBA0D" w14:textId="77777777" w:rsidR="008C0BB4" w:rsidRDefault="00000000">
                      <w:pPr>
                        <w:pStyle w:val="Zkladntext20"/>
                        <w:shd w:val="clear" w:color="auto" w:fill="auto"/>
                        <w:tabs>
                          <w:tab w:val="left" w:pos="984"/>
                        </w:tabs>
                        <w:spacing w:line="240" w:lineRule="auto"/>
                        <w:jc w:val="both"/>
                      </w:pPr>
                      <w:proofErr w:type="gramStart"/>
                      <w:r>
                        <w:t>1.000,-</w:t>
                      </w:r>
                      <w:proofErr w:type="gramEnd"/>
                      <w:r>
                        <w:t xml:space="preserve"> Kč</w:t>
                      </w:r>
                      <w:r>
                        <w:tab/>
                        <w:t>pro každou pojistnou událost v případě každé škody způsobené provozem pracovních strojů</w:t>
                      </w:r>
                    </w:p>
                    <w:p w14:paraId="1C5450A1" w14:textId="77777777" w:rsidR="008C0BB4" w:rsidRDefault="00000000">
                      <w:pPr>
                        <w:pStyle w:val="Zkladntext20"/>
                        <w:pBdr>
                          <w:bottom w:val="single" w:sz="4" w:space="0" w:color="auto"/>
                        </w:pBdr>
                        <w:shd w:val="clear" w:color="auto" w:fill="auto"/>
                        <w:spacing w:line="240" w:lineRule="auto"/>
                        <w:jc w:val="both"/>
                      </w:pPr>
                      <w:proofErr w:type="gramStart"/>
                      <w:r>
                        <w:t>5.000,-</w:t>
                      </w:r>
                      <w:proofErr w:type="gramEnd"/>
                      <w:r>
                        <w:t xml:space="preserve"> Kč pro každou pojistnou </w:t>
                      </w:r>
                      <w:proofErr w:type="spellStart"/>
                      <w:r>
                        <w:t>událostv</w:t>
                      </w:r>
                      <w:proofErr w:type="spellEnd"/>
                      <w:r>
                        <w:t xml:space="preserve"> případě každé jiné škody či jiné újmy</w:t>
                      </w:r>
                    </w:p>
                  </w:txbxContent>
                </v:textbox>
                <w10:wrap type="topAndBottom" anchorx="page" anchory="margin"/>
              </v:shape>
            </w:pict>
          </mc:Fallback>
        </mc:AlternateContent>
      </w:r>
      <w:r>
        <w:rPr>
          <w:noProof/>
        </w:rPr>
        <mc:AlternateContent>
          <mc:Choice Requires="wps">
            <w:drawing>
              <wp:anchor distT="1821815" distB="4096385" distL="1153795" distR="4433570" simplePos="0" relativeHeight="125829394" behindDoc="0" locked="0" layoutInCell="1" allowOverlap="1" wp14:anchorId="2F71E712" wp14:editId="3FBA6B04">
                <wp:simplePos x="0" y="0"/>
                <wp:positionH relativeFrom="page">
                  <wp:posOffset>1408430</wp:posOffset>
                </wp:positionH>
                <wp:positionV relativeFrom="margin">
                  <wp:posOffset>3651250</wp:posOffset>
                </wp:positionV>
                <wp:extent cx="887095" cy="3416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87095" cy="341630"/>
                        </a:xfrm>
                        <a:prstGeom prst="rect">
                          <a:avLst/>
                        </a:prstGeom>
                        <a:noFill/>
                      </wps:spPr>
                      <wps:txbx>
                        <w:txbxContent>
                          <w:p w14:paraId="1C2A2C47" w14:textId="77777777" w:rsidR="008C0BB4" w:rsidRDefault="00000000">
                            <w:pPr>
                              <w:pStyle w:val="Zkladntext20"/>
                              <w:shd w:val="clear" w:color="auto" w:fill="auto"/>
                              <w:spacing w:line="312" w:lineRule="auto"/>
                              <w:rPr>
                                <w:sz w:val="15"/>
                                <w:szCs w:val="15"/>
                              </w:rPr>
                            </w:pPr>
                            <w:r>
                              <w:rPr>
                                <w:b/>
                                <w:bCs/>
                                <w:sz w:val="15"/>
                                <w:szCs w:val="15"/>
                              </w:rPr>
                              <w:t>Počátek pojištění:</w:t>
                            </w:r>
                          </w:p>
                          <w:p w14:paraId="18F14EB3" w14:textId="77777777" w:rsidR="008C0BB4" w:rsidRDefault="00000000">
                            <w:pPr>
                              <w:pStyle w:val="Nadpis70"/>
                              <w:keepNext/>
                              <w:keepLines/>
                              <w:shd w:val="clear" w:color="auto" w:fill="auto"/>
                              <w:spacing w:after="0" w:line="312" w:lineRule="auto"/>
                              <w:ind w:left="140"/>
                            </w:pPr>
                            <w:bookmarkStart w:id="7" w:name="bookmark7"/>
                            <w:r>
                              <w:t>01.07.2015</w:t>
                            </w:r>
                            <w:bookmarkEnd w:id="7"/>
                          </w:p>
                        </w:txbxContent>
                      </wps:txbx>
                      <wps:bodyPr lIns="0" tIns="0" rIns="0" bIns="0">
                        <a:spAutoFit/>
                      </wps:bodyPr>
                    </wps:wsp>
                  </a:graphicData>
                </a:graphic>
              </wp:anchor>
            </w:drawing>
          </mc:Choice>
          <mc:Fallback>
            <w:pict>
              <v:shape id="_x0000_s1047" type="#_x0000_t202" style="position:absolute;margin-left:110.90000000000001pt;margin-top:287.5pt;width:69.849999999999994pt;height:26.899999999999999pt;z-index:-125829359;mso-wrap-distance-left:90.849999999999994pt;mso-wrap-distance-top:143.44999999999999pt;mso-wrap-distance-right:349.10000000000002pt;mso-wrap-distance-bottom:322.55000000000001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312"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Počátek pojištění:</w:t>
                      </w:r>
                    </w:p>
                    <w:p>
                      <w:pPr>
                        <w:pStyle w:val="Style17"/>
                        <w:keepNext/>
                        <w:keepLines/>
                        <w:widowControl w:val="0"/>
                        <w:shd w:val="clear" w:color="auto" w:fill="auto"/>
                        <w:bidi w:val="0"/>
                        <w:spacing w:before="0" w:after="0" w:line="312" w:lineRule="auto"/>
                        <w:ind w:left="140" w:right="0" w:firstLine="0"/>
                        <w:jc w:val="left"/>
                      </w:pPr>
                      <w:bookmarkStart w:id="7" w:name="bookmark7"/>
                      <w:r>
                        <w:rPr>
                          <w:color w:val="000000"/>
                          <w:spacing w:val="0"/>
                          <w:w w:val="100"/>
                          <w:position w:val="0"/>
                          <w:shd w:val="clear" w:color="auto" w:fill="auto"/>
                          <w:lang w:val="cs-CZ" w:eastAsia="cs-CZ" w:bidi="cs-CZ"/>
                        </w:rPr>
                        <w:t>01.07.2015</w:t>
                      </w:r>
                      <w:bookmarkEnd w:id="7"/>
                    </w:p>
                  </w:txbxContent>
                </v:textbox>
                <w10:wrap type="topAndBottom" anchorx="page" anchory="margin"/>
              </v:shape>
            </w:pict>
          </mc:Fallback>
        </mc:AlternateContent>
      </w:r>
      <w:r>
        <w:rPr>
          <w:noProof/>
        </w:rPr>
        <mc:AlternateContent>
          <mc:Choice Requires="wps">
            <w:drawing>
              <wp:anchor distT="1818640" distB="4145280" distL="2973070" distR="2320925" simplePos="0" relativeHeight="125829396" behindDoc="0" locked="0" layoutInCell="1" allowOverlap="1" wp14:anchorId="6DA84B3F" wp14:editId="6C5BA512">
                <wp:simplePos x="0" y="0"/>
                <wp:positionH relativeFrom="page">
                  <wp:posOffset>3228340</wp:posOffset>
                </wp:positionH>
                <wp:positionV relativeFrom="margin">
                  <wp:posOffset>3648710</wp:posOffset>
                </wp:positionV>
                <wp:extent cx="1179830" cy="2959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179830" cy="295910"/>
                        </a:xfrm>
                        <a:prstGeom prst="rect">
                          <a:avLst/>
                        </a:prstGeom>
                        <a:noFill/>
                      </wps:spPr>
                      <wps:txbx>
                        <w:txbxContent>
                          <w:p w14:paraId="487CA3B8" w14:textId="77777777" w:rsidR="008C0BB4" w:rsidRDefault="00000000">
                            <w:pPr>
                              <w:pStyle w:val="Zkladntext20"/>
                              <w:shd w:val="clear" w:color="auto" w:fill="auto"/>
                              <w:spacing w:line="240" w:lineRule="auto"/>
                              <w:rPr>
                                <w:sz w:val="15"/>
                                <w:szCs w:val="15"/>
                              </w:rPr>
                            </w:pPr>
                            <w:r>
                              <w:rPr>
                                <w:b/>
                                <w:bCs/>
                                <w:sz w:val="15"/>
                                <w:szCs w:val="15"/>
                              </w:rPr>
                              <w:t>Datum účinnosti změny:</w:t>
                            </w:r>
                          </w:p>
                          <w:p w14:paraId="70A1A794" w14:textId="77777777" w:rsidR="008C0BB4" w:rsidRDefault="00000000">
                            <w:pPr>
                              <w:pStyle w:val="Nadpis70"/>
                              <w:keepNext/>
                              <w:keepLines/>
                              <w:shd w:val="clear" w:color="auto" w:fill="auto"/>
                              <w:spacing w:after="0"/>
                              <w:ind w:left="160"/>
                              <w:jc w:val="center"/>
                            </w:pPr>
                            <w:bookmarkStart w:id="8" w:name="bookmark8"/>
                            <w:r>
                              <w:t>01.07.2022</w:t>
                            </w:r>
                            <w:bookmarkEnd w:id="8"/>
                          </w:p>
                        </w:txbxContent>
                      </wps:txbx>
                      <wps:bodyPr lIns="0" tIns="0" rIns="0" bIns="0">
                        <a:spAutoFit/>
                      </wps:bodyPr>
                    </wps:wsp>
                  </a:graphicData>
                </a:graphic>
              </wp:anchor>
            </w:drawing>
          </mc:Choice>
          <mc:Fallback>
            <w:pict>
              <v:shape id="_x0000_s1049" type="#_x0000_t202" style="position:absolute;margin-left:254.19999999999999pt;margin-top:287.30000000000001pt;width:92.900000000000006pt;height:23.300000000000001pt;z-index:-125829357;mso-wrap-distance-left:234.09999999999999pt;mso-wrap-distance-top:143.19999999999999pt;mso-wrap-distance-right:182.75pt;mso-wrap-distance-bottom:326.39999999999998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Datum účinnosti změny:</w:t>
                      </w:r>
                    </w:p>
                    <w:p>
                      <w:pPr>
                        <w:pStyle w:val="Style17"/>
                        <w:keepNext/>
                        <w:keepLines/>
                        <w:widowControl w:val="0"/>
                        <w:shd w:val="clear" w:color="auto" w:fill="auto"/>
                        <w:bidi w:val="0"/>
                        <w:spacing w:before="0" w:after="0" w:line="240" w:lineRule="auto"/>
                        <w:ind w:left="160" w:right="0" w:firstLine="0"/>
                        <w:jc w:val="center"/>
                      </w:pPr>
                      <w:bookmarkStart w:id="8" w:name="bookmark8"/>
                      <w:r>
                        <w:rPr>
                          <w:color w:val="000000"/>
                          <w:spacing w:val="0"/>
                          <w:w w:val="100"/>
                          <w:position w:val="0"/>
                          <w:shd w:val="clear" w:color="auto" w:fill="auto"/>
                          <w:lang w:val="cs-CZ" w:eastAsia="cs-CZ" w:bidi="cs-CZ"/>
                        </w:rPr>
                        <w:t>01.07.2022</w:t>
                      </w:r>
                      <w:bookmarkEnd w:id="8"/>
                    </w:p>
                  </w:txbxContent>
                </v:textbox>
                <w10:wrap type="topAndBottom" anchorx="page" anchory="margin"/>
              </v:shape>
            </w:pict>
          </mc:Fallback>
        </mc:AlternateContent>
      </w:r>
      <w:r>
        <w:rPr>
          <w:noProof/>
        </w:rPr>
        <mc:AlternateContent>
          <mc:Choice Requires="wps">
            <w:drawing>
              <wp:anchor distT="1815465" distB="4102735" distL="5241290" distR="427990" simplePos="0" relativeHeight="125829398" behindDoc="0" locked="0" layoutInCell="1" allowOverlap="1" wp14:anchorId="12D8A70B" wp14:editId="1C8CFC15">
                <wp:simplePos x="0" y="0"/>
                <wp:positionH relativeFrom="page">
                  <wp:posOffset>5495925</wp:posOffset>
                </wp:positionH>
                <wp:positionV relativeFrom="margin">
                  <wp:posOffset>3645535</wp:posOffset>
                </wp:positionV>
                <wp:extent cx="804545" cy="3416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04545" cy="341630"/>
                        </a:xfrm>
                        <a:prstGeom prst="rect">
                          <a:avLst/>
                        </a:prstGeom>
                        <a:noFill/>
                      </wps:spPr>
                      <wps:txbx>
                        <w:txbxContent>
                          <w:p w14:paraId="0B74C6BE" w14:textId="77777777" w:rsidR="008C0BB4" w:rsidRDefault="00000000">
                            <w:pPr>
                              <w:pStyle w:val="Zkladntext20"/>
                              <w:shd w:val="clear" w:color="auto" w:fill="auto"/>
                              <w:spacing w:line="312" w:lineRule="auto"/>
                              <w:rPr>
                                <w:sz w:val="15"/>
                                <w:szCs w:val="15"/>
                              </w:rPr>
                            </w:pPr>
                            <w:r>
                              <w:rPr>
                                <w:b/>
                                <w:bCs/>
                                <w:sz w:val="15"/>
                                <w:szCs w:val="15"/>
                              </w:rPr>
                              <w:t>Pojistné období:</w:t>
                            </w:r>
                          </w:p>
                          <w:p w14:paraId="19F9304E" w14:textId="77777777" w:rsidR="008C0BB4" w:rsidRDefault="00000000">
                            <w:pPr>
                              <w:pStyle w:val="Nadpis70"/>
                              <w:keepNext/>
                              <w:keepLines/>
                              <w:shd w:val="clear" w:color="auto" w:fill="auto"/>
                              <w:spacing w:after="0" w:line="312" w:lineRule="auto"/>
                              <w:jc w:val="center"/>
                            </w:pPr>
                            <w:bookmarkStart w:id="9" w:name="bookmark9"/>
                            <w:r>
                              <w:t>1 ROK</w:t>
                            </w:r>
                            <w:bookmarkEnd w:id="9"/>
                          </w:p>
                        </w:txbxContent>
                      </wps:txbx>
                      <wps:bodyPr lIns="0" tIns="0" rIns="0" bIns="0">
                        <a:spAutoFit/>
                      </wps:bodyPr>
                    </wps:wsp>
                  </a:graphicData>
                </a:graphic>
              </wp:anchor>
            </w:drawing>
          </mc:Choice>
          <mc:Fallback>
            <w:pict>
              <v:shape id="_x0000_s1051" type="#_x0000_t202" style="position:absolute;margin-left:432.75pt;margin-top:287.05000000000001pt;width:63.350000000000001pt;height:26.899999999999999pt;z-index:-125829355;mso-wrap-distance-left:412.69999999999999pt;mso-wrap-distance-top:142.94999999999999pt;mso-wrap-distance-right:33.700000000000003pt;mso-wrap-distance-bottom:323.05000000000001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312"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Pojistné období:</w:t>
                      </w:r>
                    </w:p>
                    <w:p>
                      <w:pPr>
                        <w:pStyle w:val="Style17"/>
                        <w:keepNext/>
                        <w:keepLines/>
                        <w:widowControl w:val="0"/>
                        <w:shd w:val="clear" w:color="auto" w:fill="auto"/>
                        <w:bidi w:val="0"/>
                        <w:spacing w:before="0" w:after="0" w:line="312" w:lineRule="auto"/>
                        <w:ind w:left="0" w:right="0" w:firstLine="0"/>
                        <w:jc w:val="center"/>
                      </w:pPr>
                      <w:bookmarkStart w:id="9" w:name="bookmark9"/>
                      <w:r>
                        <w:rPr>
                          <w:color w:val="000000"/>
                          <w:spacing w:val="0"/>
                          <w:w w:val="100"/>
                          <w:position w:val="0"/>
                          <w:shd w:val="clear" w:color="auto" w:fill="auto"/>
                          <w:lang w:val="cs-CZ" w:eastAsia="cs-CZ" w:bidi="cs-CZ"/>
                        </w:rPr>
                        <w:t>1 ROK</w:t>
                      </w:r>
                      <w:bookmarkEnd w:id="9"/>
                    </w:p>
                  </w:txbxContent>
                </v:textbox>
                <w10:wrap type="topAndBottom" anchorx="page" anchory="margin"/>
              </v:shape>
            </w:pict>
          </mc:Fallback>
        </mc:AlternateContent>
      </w:r>
      <w:r>
        <w:rPr>
          <w:noProof/>
        </w:rPr>
        <mc:AlternateContent>
          <mc:Choice Requires="wps">
            <w:drawing>
              <wp:anchor distT="2379345" distB="2895600" distL="800100" distR="114300" simplePos="0" relativeHeight="125829400" behindDoc="0" locked="0" layoutInCell="1" allowOverlap="1" wp14:anchorId="67AF761C" wp14:editId="5153111F">
                <wp:simplePos x="0" y="0"/>
                <wp:positionH relativeFrom="page">
                  <wp:posOffset>1055370</wp:posOffset>
                </wp:positionH>
                <wp:positionV relativeFrom="margin">
                  <wp:posOffset>4209415</wp:posOffset>
                </wp:positionV>
                <wp:extent cx="5559425" cy="9842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559425" cy="984250"/>
                        </a:xfrm>
                        <a:prstGeom prst="rect">
                          <a:avLst/>
                        </a:prstGeom>
                        <a:noFill/>
                      </wps:spPr>
                      <wps:txbx>
                        <w:txbxContent>
                          <w:p w14:paraId="4285398F" w14:textId="77777777" w:rsidR="008C0BB4" w:rsidRDefault="00000000">
                            <w:pPr>
                              <w:pStyle w:val="Zkladntext20"/>
                              <w:shd w:val="clear" w:color="auto" w:fill="auto"/>
                              <w:spacing w:after="200" w:line="288" w:lineRule="auto"/>
                              <w:jc w:val="both"/>
                            </w:pPr>
                            <w:r>
                              <w:t>V souladu s ustanovením článku 6, odst. 1) všeobecných pojistných podmínek se ujednává, že počátek pojištění je stanoven na den uvedený v pojistné smlouvě.</w:t>
                            </w:r>
                          </w:p>
                          <w:p w14:paraId="0BFDEB1C" w14:textId="77777777" w:rsidR="008C0BB4" w:rsidRDefault="00000000">
                            <w:pPr>
                              <w:pStyle w:val="Zkladntext20"/>
                              <w:shd w:val="clear" w:color="auto" w:fill="auto"/>
                              <w:spacing w:after="200" w:line="286" w:lineRule="auto"/>
                              <w:jc w:val="both"/>
                            </w:pPr>
                            <w:r>
                              <w:t>Pojištění se sjednává na dobu neurčitou.</w:t>
                            </w:r>
                          </w:p>
                          <w:p w14:paraId="27314194" w14:textId="77777777" w:rsidR="008C0BB4" w:rsidRDefault="00000000">
                            <w:pPr>
                              <w:pStyle w:val="Zkladntext20"/>
                              <w:shd w:val="clear" w:color="auto" w:fill="auto"/>
                              <w:spacing w:after="200" w:line="283" w:lineRule="auto"/>
                              <w:jc w:val="both"/>
                            </w:pPr>
                            <w:r>
                              <w:t>Pojistník prohlašuje, že byl před uzavřením této pojistné smlouvy seznámen s pojistnými podmínkami platnými pro tuto pojistnou smlouvu, což potvrzuje svým níže uvedeným podpisem.</w:t>
                            </w:r>
                          </w:p>
                        </w:txbxContent>
                      </wps:txbx>
                      <wps:bodyPr lIns="0" tIns="0" rIns="0" bIns="0">
                        <a:spAutoFit/>
                      </wps:bodyPr>
                    </wps:wsp>
                  </a:graphicData>
                </a:graphic>
              </wp:anchor>
            </w:drawing>
          </mc:Choice>
          <mc:Fallback>
            <w:pict>
              <v:shape id="_x0000_s1053" type="#_x0000_t202" style="position:absolute;margin-left:83.099999999999994pt;margin-top:331.44999999999999pt;width:437.75pt;height:77.5pt;z-index:-125829353;mso-wrap-distance-left:63.pt;mso-wrap-distance-top:187.34999999999999pt;mso-wrap-distance-right:9.pt;mso-wrap-distance-bottom:228.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200" w:line="288" w:lineRule="auto"/>
                        <w:ind w:left="0" w:right="0" w:firstLine="0"/>
                        <w:jc w:val="both"/>
                      </w:pPr>
                      <w:r>
                        <w:rPr>
                          <w:color w:val="000000"/>
                          <w:spacing w:val="0"/>
                          <w:w w:val="100"/>
                          <w:position w:val="0"/>
                          <w:shd w:val="clear" w:color="auto" w:fill="auto"/>
                          <w:lang w:val="cs-CZ" w:eastAsia="cs-CZ" w:bidi="cs-CZ"/>
                        </w:rPr>
                        <w:t>V souladu s ustanovením článku 6, odst. 1) všeobecných pojistných podmínek se ujednává, že počátek pojištění je stanoven na den uvedený v pojistné smlouvě.</w:t>
                      </w:r>
                    </w:p>
                    <w:p>
                      <w:pPr>
                        <w:pStyle w:val="Style6"/>
                        <w:keepNext w:val="0"/>
                        <w:keepLines w:val="0"/>
                        <w:widowControl w:val="0"/>
                        <w:shd w:val="clear" w:color="auto" w:fill="auto"/>
                        <w:bidi w:val="0"/>
                        <w:spacing w:before="0" w:after="200" w:line="286" w:lineRule="auto"/>
                        <w:ind w:left="0" w:right="0" w:firstLine="0"/>
                        <w:jc w:val="both"/>
                      </w:pPr>
                      <w:r>
                        <w:rPr>
                          <w:color w:val="000000"/>
                          <w:spacing w:val="0"/>
                          <w:w w:val="100"/>
                          <w:position w:val="0"/>
                          <w:shd w:val="clear" w:color="auto" w:fill="auto"/>
                          <w:lang w:val="cs-CZ" w:eastAsia="cs-CZ" w:bidi="cs-CZ"/>
                        </w:rPr>
                        <w:t>Pojištění se sjednává na dobu neurčitou.</w:t>
                      </w:r>
                    </w:p>
                    <w:p>
                      <w:pPr>
                        <w:pStyle w:val="Style6"/>
                        <w:keepNext w:val="0"/>
                        <w:keepLines w:val="0"/>
                        <w:widowControl w:val="0"/>
                        <w:shd w:val="clear" w:color="auto" w:fill="auto"/>
                        <w:bidi w:val="0"/>
                        <w:spacing w:before="0" w:after="200" w:line="283" w:lineRule="auto"/>
                        <w:ind w:left="0" w:right="0" w:firstLine="0"/>
                        <w:jc w:val="both"/>
                      </w:pPr>
                      <w:r>
                        <w:rPr>
                          <w:color w:val="000000"/>
                          <w:spacing w:val="0"/>
                          <w:w w:val="100"/>
                          <w:position w:val="0"/>
                          <w:shd w:val="clear" w:color="auto" w:fill="auto"/>
                          <w:lang w:val="cs-CZ" w:eastAsia="cs-CZ" w:bidi="cs-CZ"/>
                        </w:rPr>
                        <w:t>Pojistník prohlašuje, že byl před uzavřením této pojistné smlouvy seznámen s pojistnými podmínkami platnými pro tuto pojistnou smlouvu, což potvrzuje svým níže uvedeným podpisem.</w:t>
                      </w:r>
                    </w:p>
                  </w:txbxContent>
                </v:textbox>
                <w10:wrap type="topAndBottom" anchorx="page" anchory="margin"/>
              </v:shape>
            </w:pict>
          </mc:Fallback>
        </mc:AlternateContent>
      </w:r>
      <w:r>
        <w:rPr>
          <w:noProof/>
        </w:rPr>
        <mc:AlternateContent>
          <mc:Choice Requires="wps">
            <w:drawing>
              <wp:anchor distT="3769360" distB="1499870" distL="114300" distR="5798820" simplePos="0" relativeHeight="125829402" behindDoc="0" locked="0" layoutInCell="1" allowOverlap="1" wp14:anchorId="7AC4C340" wp14:editId="69836B27">
                <wp:simplePos x="0" y="0"/>
                <wp:positionH relativeFrom="page">
                  <wp:posOffset>369570</wp:posOffset>
                </wp:positionH>
                <wp:positionV relativeFrom="margin">
                  <wp:posOffset>5599430</wp:posOffset>
                </wp:positionV>
                <wp:extent cx="560705" cy="9906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60705" cy="990600"/>
                        </a:xfrm>
                        <a:prstGeom prst="rect">
                          <a:avLst/>
                        </a:prstGeom>
                        <a:noFill/>
                      </wps:spPr>
                      <wps:txbx>
                        <w:txbxContent>
                          <w:p w14:paraId="47C50BB1" w14:textId="77777777" w:rsidR="008C0BB4" w:rsidRDefault="00000000">
                            <w:pPr>
                              <w:pStyle w:val="Zkladntext20"/>
                              <w:shd w:val="clear" w:color="auto" w:fill="auto"/>
                              <w:spacing w:after="40" w:line="240" w:lineRule="auto"/>
                              <w:rPr>
                                <w:sz w:val="15"/>
                                <w:szCs w:val="15"/>
                              </w:rPr>
                            </w:pPr>
                            <w:r>
                              <w:rPr>
                                <w:b/>
                                <w:bCs/>
                                <w:sz w:val="15"/>
                                <w:szCs w:val="15"/>
                              </w:rPr>
                              <w:t>Běžné</w:t>
                            </w:r>
                          </w:p>
                          <w:p w14:paraId="6D5E6A87" w14:textId="77777777" w:rsidR="008C0BB4" w:rsidRDefault="00000000">
                            <w:pPr>
                              <w:pStyle w:val="Zkladntext20"/>
                              <w:shd w:val="clear" w:color="auto" w:fill="auto"/>
                              <w:spacing w:after="40" w:line="240" w:lineRule="auto"/>
                              <w:rPr>
                                <w:sz w:val="15"/>
                                <w:szCs w:val="15"/>
                              </w:rPr>
                            </w:pPr>
                            <w:r>
                              <w:rPr>
                                <w:b/>
                                <w:bCs/>
                                <w:sz w:val="15"/>
                                <w:szCs w:val="15"/>
                              </w:rPr>
                              <w:t>pojistné</w:t>
                            </w:r>
                          </w:p>
                          <w:p w14:paraId="5A29A617" w14:textId="77777777" w:rsidR="008C0BB4" w:rsidRDefault="00000000">
                            <w:pPr>
                              <w:pStyle w:val="Zkladntext20"/>
                              <w:shd w:val="clear" w:color="auto" w:fill="auto"/>
                              <w:spacing w:after="460" w:line="240" w:lineRule="auto"/>
                              <w:rPr>
                                <w:sz w:val="15"/>
                                <w:szCs w:val="15"/>
                              </w:rPr>
                            </w:pPr>
                            <w:r>
                              <w:rPr>
                                <w:b/>
                                <w:bCs/>
                                <w:sz w:val="15"/>
                                <w:szCs w:val="15"/>
                              </w:rPr>
                              <w:t>celkem:</w:t>
                            </w:r>
                          </w:p>
                          <w:p w14:paraId="0AD5B3AC" w14:textId="77777777" w:rsidR="008C0BB4" w:rsidRDefault="00000000">
                            <w:pPr>
                              <w:pStyle w:val="Zkladntext20"/>
                              <w:shd w:val="clear" w:color="auto" w:fill="auto"/>
                              <w:spacing w:after="40" w:line="240" w:lineRule="auto"/>
                              <w:rPr>
                                <w:sz w:val="15"/>
                                <w:szCs w:val="15"/>
                              </w:rPr>
                            </w:pPr>
                            <w:r>
                              <w:rPr>
                                <w:b/>
                                <w:bCs/>
                                <w:sz w:val="15"/>
                                <w:szCs w:val="15"/>
                              </w:rPr>
                              <w:t>Splatnost</w:t>
                            </w:r>
                          </w:p>
                          <w:p w14:paraId="435A95DD" w14:textId="77777777" w:rsidR="008C0BB4" w:rsidRDefault="00000000">
                            <w:pPr>
                              <w:pStyle w:val="Zkladntext20"/>
                              <w:shd w:val="clear" w:color="auto" w:fill="auto"/>
                              <w:spacing w:after="40" w:line="240" w:lineRule="auto"/>
                              <w:rPr>
                                <w:sz w:val="15"/>
                                <w:szCs w:val="15"/>
                              </w:rPr>
                            </w:pPr>
                            <w:r>
                              <w:rPr>
                                <w:b/>
                                <w:bCs/>
                                <w:sz w:val="15"/>
                                <w:szCs w:val="15"/>
                              </w:rPr>
                              <w:t>pojistného:</w:t>
                            </w:r>
                          </w:p>
                        </w:txbxContent>
                      </wps:txbx>
                      <wps:bodyPr lIns="0" tIns="0" rIns="0" bIns="0">
                        <a:spAutoFit/>
                      </wps:bodyPr>
                    </wps:wsp>
                  </a:graphicData>
                </a:graphic>
              </wp:anchor>
            </w:drawing>
          </mc:Choice>
          <mc:Fallback>
            <w:pict>
              <v:shape id="_x0000_s1055" type="#_x0000_t202" style="position:absolute;margin-left:29.100000000000001pt;margin-top:440.89999999999998pt;width:44.149999999999999pt;height:78.pt;z-index:-125829351;mso-wrap-distance-left:9.pt;mso-wrap-distance-top:296.80000000000001pt;mso-wrap-distance-right:456.60000000000002pt;mso-wrap-distance-bottom:118.09999999999999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4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Běžné</w:t>
                      </w:r>
                    </w:p>
                    <w:p>
                      <w:pPr>
                        <w:pStyle w:val="Style6"/>
                        <w:keepNext w:val="0"/>
                        <w:keepLines w:val="0"/>
                        <w:widowControl w:val="0"/>
                        <w:shd w:val="clear" w:color="auto" w:fill="auto"/>
                        <w:bidi w:val="0"/>
                        <w:spacing w:before="0" w:after="4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pojistné</w:t>
                      </w:r>
                    </w:p>
                    <w:p>
                      <w:pPr>
                        <w:pStyle w:val="Style6"/>
                        <w:keepNext w:val="0"/>
                        <w:keepLines w:val="0"/>
                        <w:widowControl w:val="0"/>
                        <w:shd w:val="clear" w:color="auto" w:fill="auto"/>
                        <w:bidi w:val="0"/>
                        <w:spacing w:before="0" w:after="46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celkem:</w:t>
                      </w:r>
                    </w:p>
                    <w:p>
                      <w:pPr>
                        <w:pStyle w:val="Style6"/>
                        <w:keepNext w:val="0"/>
                        <w:keepLines w:val="0"/>
                        <w:widowControl w:val="0"/>
                        <w:shd w:val="clear" w:color="auto" w:fill="auto"/>
                        <w:bidi w:val="0"/>
                        <w:spacing w:before="0" w:after="4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Splatnost</w:t>
                      </w:r>
                    </w:p>
                    <w:p>
                      <w:pPr>
                        <w:pStyle w:val="Style6"/>
                        <w:keepNext w:val="0"/>
                        <w:keepLines w:val="0"/>
                        <w:widowControl w:val="0"/>
                        <w:shd w:val="clear" w:color="auto" w:fill="auto"/>
                        <w:bidi w:val="0"/>
                        <w:spacing w:before="0" w:after="4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pojistného:</w:t>
                      </w:r>
                    </w:p>
                  </w:txbxContent>
                </v:textbox>
                <w10:wrap type="topAndBottom" anchorx="page" anchory="margin"/>
              </v:shape>
            </w:pict>
          </mc:Fallback>
        </mc:AlternateContent>
      </w:r>
      <w:r>
        <w:rPr>
          <w:noProof/>
        </w:rPr>
        <mc:AlternateContent>
          <mc:Choice Requires="wps">
            <w:drawing>
              <wp:anchor distT="3897630" distB="2197735" distL="3092450" distR="2698750" simplePos="0" relativeHeight="125829404" behindDoc="0" locked="0" layoutInCell="1" allowOverlap="1" wp14:anchorId="71B2AF93" wp14:editId="6F0696A2">
                <wp:simplePos x="0" y="0"/>
                <wp:positionH relativeFrom="page">
                  <wp:posOffset>3347085</wp:posOffset>
                </wp:positionH>
                <wp:positionV relativeFrom="margin">
                  <wp:posOffset>5727065</wp:posOffset>
                </wp:positionV>
                <wp:extent cx="682625" cy="16446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82625" cy="164465"/>
                        </a:xfrm>
                        <a:prstGeom prst="rect">
                          <a:avLst/>
                        </a:prstGeom>
                        <a:noFill/>
                      </wps:spPr>
                      <wps:txbx>
                        <w:txbxContent>
                          <w:p w14:paraId="3D60D385" w14:textId="77777777" w:rsidR="008C0BB4" w:rsidRDefault="00000000">
                            <w:pPr>
                              <w:pStyle w:val="Nadpis50"/>
                              <w:keepNext/>
                              <w:keepLines/>
                              <w:shd w:val="clear" w:color="auto" w:fill="auto"/>
                              <w:spacing w:line="240" w:lineRule="auto"/>
                              <w:jc w:val="left"/>
                            </w:pPr>
                            <w:bookmarkStart w:id="10" w:name="bookmark10"/>
                            <w:proofErr w:type="gramStart"/>
                            <w:r>
                              <w:t>36.200,-</w:t>
                            </w:r>
                            <w:proofErr w:type="gramEnd"/>
                            <w:r>
                              <w:t xml:space="preserve"> Kč</w:t>
                            </w:r>
                            <w:bookmarkEnd w:id="10"/>
                          </w:p>
                        </w:txbxContent>
                      </wps:txbx>
                      <wps:bodyPr lIns="0" tIns="0" rIns="0" bIns="0">
                        <a:spAutoFit/>
                      </wps:bodyPr>
                    </wps:wsp>
                  </a:graphicData>
                </a:graphic>
              </wp:anchor>
            </w:drawing>
          </mc:Choice>
          <mc:Fallback>
            <w:pict>
              <v:shape w14:anchorId="71B2AF93" id="Shape 31" o:spid="_x0000_s1039" type="#_x0000_t202" style="position:absolute;left:0;text-align:left;margin-left:263.55pt;margin-top:450.95pt;width:53.75pt;height:12.95pt;z-index:125829404;visibility:visible;mso-wrap-style:square;mso-wrap-distance-left:243.5pt;mso-wrap-distance-top:306.9pt;mso-wrap-distance-right:212.5pt;mso-wrap-distance-bottom:173.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" filled="f" stroked="f">
                <v:textbox style="mso-fit-shape-to-text:t" inset="0,0,0,0">
                  <w:txbxContent>
                    <w:p w14:paraId="3D60D385" w14:textId="77777777" w:rsidR="008C0BB4" w:rsidRDefault="00000000">
                      <w:pPr>
                        <w:pStyle w:val="Nadpis50"/>
                        <w:keepNext/>
                        <w:keepLines/>
                        <w:shd w:val="clear" w:color="auto" w:fill="auto"/>
                        <w:spacing w:line="240" w:lineRule="auto"/>
                        <w:jc w:val="left"/>
                      </w:pPr>
                      <w:bookmarkStart w:id="11" w:name="bookmark10"/>
                      <w:proofErr w:type="gramStart"/>
                      <w:r>
                        <w:t>36.200,-</w:t>
                      </w:r>
                      <w:proofErr w:type="gramEnd"/>
                      <w:r>
                        <w:t xml:space="preserve"> Kč</w:t>
                      </w:r>
                      <w:bookmarkEnd w:id="11"/>
                    </w:p>
                  </w:txbxContent>
                </v:textbox>
                <w10:wrap type="topAndBottom" anchorx="page" anchory="margin"/>
              </v:shape>
            </w:pict>
          </mc:Fallback>
        </mc:AlternateContent>
      </w:r>
      <w:r>
        <w:rPr>
          <w:noProof/>
        </w:rPr>
        <mc:AlternateContent>
          <mc:Choice Requires="wps">
            <w:drawing>
              <wp:anchor distT="4610735" distB="0" distL="803275" distR="376555" simplePos="0" relativeHeight="125829406" behindDoc="0" locked="0" layoutInCell="1" allowOverlap="1" wp14:anchorId="6ACDA4FB" wp14:editId="6E3F332F">
                <wp:simplePos x="0" y="0"/>
                <wp:positionH relativeFrom="page">
                  <wp:posOffset>1057910</wp:posOffset>
                </wp:positionH>
                <wp:positionV relativeFrom="margin">
                  <wp:posOffset>6440170</wp:posOffset>
                </wp:positionV>
                <wp:extent cx="5294630" cy="164909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294630" cy="1649095"/>
                        </a:xfrm>
                        <a:prstGeom prst="rect">
                          <a:avLst/>
                        </a:prstGeom>
                        <a:noFill/>
                      </wps:spPr>
                      <wps:txbx>
                        <w:txbxContent>
                          <w:p w14:paraId="6A25497B" w14:textId="77777777" w:rsidR="008C0BB4" w:rsidRDefault="00000000">
                            <w:pPr>
                              <w:pStyle w:val="Zkladntext20"/>
                              <w:shd w:val="clear" w:color="auto" w:fill="auto"/>
                              <w:spacing w:after="200" w:line="283" w:lineRule="auto"/>
                            </w:pPr>
                            <w:r>
                              <w:t>Výše uvedené pojistné je splatné v následujících splátkách a termínech:</w:t>
                            </w:r>
                          </w:p>
                          <w:p w14:paraId="3380EBA5" w14:textId="77777777" w:rsidR="008C0BB4" w:rsidRDefault="00000000">
                            <w:pPr>
                              <w:pStyle w:val="Zkladntext20"/>
                              <w:numPr>
                                <w:ilvl w:val="0"/>
                                <w:numId w:val="3"/>
                              </w:numPr>
                              <w:shd w:val="clear" w:color="auto" w:fill="auto"/>
                              <w:tabs>
                                <w:tab w:val="left" w:pos="149"/>
                                <w:tab w:val="left" w:pos="946"/>
                                <w:tab w:val="left" w:pos="2323"/>
                              </w:tabs>
                              <w:spacing w:line="283" w:lineRule="auto"/>
                            </w:pPr>
                            <w:r>
                              <w:t>splátka</w:t>
                            </w:r>
                            <w:r>
                              <w:tab/>
                              <w:t>18.100,- Kč</w:t>
                            </w:r>
                            <w:r>
                              <w:tab/>
                              <w:t>termín: 30.09.2022</w:t>
                            </w:r>
                          </w:p>
                          <w:p w14:paraId="73DCEB5C" w14:textId="77777777" w:rsidR="008C0BB4" w:rsidRDefault="00000000">
                            <w:pPr>
                              <w:pStyle w:val="Zkladntext20"/>
                              <w:numPr>
                                <w:ilvl w:val="0"/>
                                <w:numId w:val="3"/>
                              </w:numPr>
                              <w:shd w:val="clear" w:color="auto" w:fill="auto"/>
                              <w:tabs>
                                <w:tab w:val="left" w:pos="158"/>
                                <w:tab w:val="left" w:pos="955"/>
                                <w:tab w:val="left" w:pos="2333"/>
                              </w:tabs>
                              <w:spacing w:after="200" w:line="283" w:lineRule="auto"/>
                            </w:pPr>
                            <w:r>
                              <w:t>splátka</w:t>
                            </w:r>
                            <w:r>
                              <w:tab/>
                              <w:t>18.100,- Kč</w:t>
                            </w:r>
                            <w:r>
                              <w:tab/>
                              <w:t>termín: 01.01.2023</w:t>
                            </w:r>
                          </w:p>
                          <w:p w14:paraId="7D3E2121" w14:textId="77777777" w:rsidR="008C0BB4" w:rsidRDefault="00000000">
                            <w:pPr>
                              <w:pStyle w:val="Zkladntext20"/>
                              <w:shd w:val="clear" w:color="auto" w:fill="auto"/>
                              <w:spacing w:line="283" w:lineRule="auto"/>
                            </w:pPr>
                            <w:r>
                              <w:t>na účet:</w:t>
                            </w:r>
                          </w:p>
                          <w:p w14:paraId="5389E0CE" w14:textId="77777777" w:rsidR="008C0BB4" w:rsidRDefault="00000000">
                            <w:pPr>
                              <w:pStyle w:val="Zkladntext20"/>
                              <w:shd w:val="clear" w:color="auto" w:fill="auto"/>
                              <w:spacing w:line="283" w:lineRule="auto"/>
                            </w:pPr>
                            <w:r>
                              <w:t>Číslo účtu: 2727/2700</w:t>
                            </w:r>
                          </w:p>
                          <w:p w14:paraId="6B821560" w14:textId="77777777" w:rsidR="008C0BB4" w:rsidRDefault="00000000">
                            <w:pPr>
                              <w:pStyle w:val="Zkladntext20"/>
                              <w:shd w:val="clear" w:color="auto" w:fill="auto"/>
                              <w:spacing w:line="283" w:lineRule="auto"/>
                            </w:pPr>
                            <w:r>
                              <w:t>IBAN: CZ85 2700 0000 0000 0000 2727</w:t>
                            </w:r>
                          </w:p>
                          <w:p w14:paraId="787AFC35" w14:textId="77777777" w:rsidR="008C0BB4" w:rsidRDefault="00000000">
                            <w:pPr>
                              <w:pStyle w:val="Zkladntext20"/>
                              <w:shd w:val="clear" w:color="auto" w:fill="auto"/>
                              <w:spacing w:after="200" w:line="283" w:lineRule="auto"/>
                            </w:pPr>
                            <w:r>
                              <w:t xml:space="preserve">Sídlo banky: </w:t>
                            </w:r>
                            <w:proofErr w:type="spellStart"/>
                            <w:r>
                              <w:t>UniCredit</w:t>
                            </w:r>
                            <w:proofErr w:type="spellEnd"/>
                            <w:r>
                              <w:t xml:space="preserve"> Bank Czech Republic and Slovakia, </w:t>
                            </w:r>
                            <w:proofErr w:type="spellStart"/>
                            <w:r>
                              <w:t>a.s</w:t>
                            </w:r>
                            <w:proofErr w:type="spellEnd"/>
                            <w:r>
                              <w:t xml:space="preserve">, Želetavská 1525/1,140 92 Praha 4 - Michle konstantní symbol 3558. variabilní symbol: 550002583, </w:t>
                            </w:r>
                            <w:proofErr w:type="spellStart"/>
                            <w:r>
                              <w:t>swift</w:t>
                            </w:r>
                            <w:proofErr w:type="spellEnd"/>
                            <w:r>
                              <w:t xml:space="preserve"> </w:t>
                            </w:r>
                            <w:proofErr w:type="spellStart"/>
                            <w:r>
                              <w:t>code</w:t>
                            </w:r>
                            <w:proofErr w:type="spellEnd"/>
                            <w:r>
                              <w:t>: BACXCZPP</w:t>
                            </w:r>
                          </w:p>
                          <w:p w14:paraId="212A72AB" w14:textId="77777777" w:rsidR="008C0BB4" w:rsidRDefault="00000000">
                            <w:pPr>
                              <w:pStyle w:val="Zkladntext20"/>
                              <w:shd w:val="clear" w:color="auto" w:fill="auto"/>
                              <w:spacing w:after="200" w:line="300" w:lineRule="auto"/>
                              <w:rPr>
                                <w:sz w:val="15"/>
                                <w:szCs w:val="15"/>
                              </w:rPr>
                            </w:pPr>
                            <w:r>
                              <w:rPr>
                                <w:b/>
                                <w:bCs/>
                                <w:sz w:val="15"/>
                                <w:szCs w:val="15"/>
                              </w:rPr>
                              <w:t xml:space="preserve">Tato pojistná smlouva je sjednána prostřednictvím makléřské společnosti </w:t>
                            </w:r>
                            <w:r>
                              <w:rPr>
                                <w:b/>
                                <w:bCs/>
                                <w:sz w:val="15"/>
                                <w:szCs w:val="15"/>
                                <w:lang w:val="en-US" w:eastAsia="en-US" w:bidi="en-US"/>
                              </w:rPr>
                              <w:t xml:space="preserve">iSure.cz, </w:t>
                            </w:r>
                            <w:r>
                              <w:rPr>
                                <w:b/>
                                <w:bCs/>
                                <w:sz w:val="15"/>
                                <w:szCs w:val="15"/>
                              </w:rPr>
                              <w:t>spol. s r. o., IČ: 250 62 816.</w:t>
                            </w:r>
                          </w:p>
                        </w:txbxContent>
                      </wps:txbx>
                      <wps:bodyPr lIns="0" tIns="0" rIns="0" bIns="0">
                        <a:spAutoFit/>
                      </wps:bodyPr>
                    </wps:wsp>
                  </a:graphicData>
                </a:graphic>
              </wp:anchor>
            </w:drawing>
          </mc:Choice>
          <mc:Fallback>
            <w:pict>
              <v:shape w14:anchorId="6ACDA4FB" id="Shape 33" o:spid="_x0000_s1040" type="#_x0000_t202" style="position:absolute;left:0;text-align:left;margin-left:83.3pt;margin-top:507.1pt;width:416.9pt;height:129.85pt;z-index:125829406;visibility:visible;mso-wrap-style:square;mso-wrap-distance-left:63.25pt;mso-wrap-distance-top:363.05pt;mso-wrap-distance-right:29.6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" filled="f" stroked="f">
                <v:textbox style="mso-fit-shape-to-text:t" inset="0,0,0,0">
                  <w:txbxContent>
                    <w:p w14:paraId="6A25497B" w14:textId="77777777" w:rsidR="008C0BB4" w:rsidRDefault="00000000">
                      <w:pPr>
                        <w:pStyle w:val="Zkladntext20"/>
                        <w:shd w:val="clear" w:color="auto" w:fill="auto"/>
                        <w:spacing w:after="200" w:line="283" w:lineRule="auto"/>
                      </w:pPr>
                      <w:r>
                        <w:t>Výše uvedené pojistné je splatné v následujících splátkách a termínech:</w:t>
                      </w:r>
                    </w:p>
                    <w:p w14:paraId="3380EBA5" w14:textId="77777777" w:rsidR="008C0BB4" w:rsidRDefault="00000000">
                      <w:pPr>
                        <w:pStyle w:val="Zkladntext20"/>
                        <w:numPr>
                          <w:ilvl w:val="0"/>
                          <w:numId w:val="3"/>
                        </w:numPr>
                        <w:shd w:val="clear" w:color="auto" w:fill="auto"/>
                        <w:tabs>
                          <w:tab w:val="left" w:pos="149"/>
                          <w:tab w:val="left" w:pos="946"/>
                          <w:tab w:val="left" w:pos="2323"/>
                        </w:tabs>
                        <w:spacing w:line="283" w:lineRule="auto"/>
                      </w:pPr>
                      <w:r>
                        <w:t>splátka</w:t>
                      </w:r>
                      <w:r>
                        <w:tab/>
                        <w:t>18.100,- Kč</w:t>
                      </w:r>
                      <w:r>
                        <w:tab/>
                        <w:t>termín: 30.09.2022</w:t>
                      </w:r>
                    </w:p>
                    <w:p w14:paraId="73DCEB5C" w14:textId="77777777" w:rsidR="008C0BB4" w:rsidRDefault="00000000">
                      <w:pPr>
                        <w:pStyle w:val="Zkladntext20"/>
                        <w:numPr>
                          <w:ilvl w:val="0"/>
                          <w:numId w:val="3"/>
                        </w:numPr>
                        <w:shd w:val="clear" w:color="auto" w:fill="auto"/>
                        <w:tabs>
                          <w:tab w:val="left" w:pos="158"/>
                          <w:tab w:val="left" w:pos="955"/>
                          <w:tab w:val="left" w:pos="2333"/>
                        </w:tabs>
                        <w:spacing w:after="200" w:line="283" w:lineRule="auto"/>
                      </w:pPr>
                      <w:r>
                        <w:t>splátka</w:t>
                      </w:r>
                      <w:r>
                        <w:tab/>
                        <w:t>18.100,- Kč</w:t>
                      </w:r>
                      <w:r>
                        <w:tab/>
                        <w:t>termín: 01.01.2023</w:t>
                      </w:r>
                    </w:p>
                    <w:p w14:paraId="7D3E2121" w14:textId="77777777" w:rsidR="008C0BB4" w:rsidRDefault="00000000">
                      <w:pPr>
                        <w:pStyle w:val="Zkladntext20"/>
                        <w:shd w:val="clear" w:color="auto" w:fill="auto"/>
                        <w:spacing w:line="283" w:lineRule="auto"/>
                      </w:pPr>
                      <w:r>
                        <w:t>na účet:</w:t>
                      </w:r>
                    </w:p>
                    <w:p w14:paraId="5389E0CE" w14:textId="77777777" w:rsidR="008C0BB4" w:rsidRDefault="00000000">
                      <w:pPr>
                        <w:pStyle w:val="Zkladntext20"/>
                        <w:shd w:val="clear" w:color="auto" w:fill="auto"/>
                        <w:spacing w:line="283" w:lineRule="auto"/>
                      </w:pPr>
                      <w:r>
                        <w:t>Číslo účtu: 2727/2700</w:t>
                      </w:r>
                    </w:p>
                    <w:p w14:paraId="6B821560" w14:textId="77777777" w:rsidR="008C0BB4" w:rsidRDefault="00000000">
                      <w:pPr>
                        <w:pStyle w:val="Zkladntext20"/>
                        <w:shd w:val="clear" w:color="auto" w:fill="auto"/>
                        <w:spacing w:line="283" w:lineRule="auto"/>
                      </w:pPr>
                      <w:r>
                        <w:t>IBAN: CZ85 2700 0000 0000 0000 2727</w:t>
                      </w:r>
                    </w:p>
                    <w:p w14:paraId="787AFC35" w14:textId="77777777" w:rsidR="008C0BB4" w:rsidRDefault="00000000">
                      <w:pPr>
                        <w:pStyle w:val="Zkladntext20"/>
                        <w:shd w:val="clear" w:color="auto" w:fill="auto"/>
                        <w:spacing w:after="200" w:line="283" w:lineRule="auto"/>
                      </w:pPr>
                      <w:r>
                        <w:t xml:space="preserve">Sídlo banky: </w:t>
                      </w:r>
                      <w:proofErr w:type="spellStart"/>
                      <w:r>
                        <w:t>UniCredit</w:t>
                      </w:r>
                      <w:proofErr w:type="spellEnd"/>
                      <w:r>
                        <w:t xml:space="preserve"> Bank Czech Republic and Slovakia, </w:t>
                      </w:r>
                      <w:proofErr w:type="spellStart"/>
                      <w:r>
                        <w:t>a.s</w:t>
                      </w:r>
                      <w:proofErr w:type="spellEnd"/>
                      <w:r>
                        <w:t xml:space="preserve">, Želetavská 1525/1,140 92 Praha 4 - Michle konstantní symbol 3558. variabilní symbol: 550002583, </w:t>
                      </w:r>
                      <w:proofErr w:type="spellStart"/>
                      <w:r>
                        <w:t>swift</w:t>
                      </w:r>
                      <w:proofErr w:type="spellEnd"/>
                      <w:r>
                        <w:t xml:space="preserve"> </w:t>
                      </w:r>
                      <w:proofErr w:type="spellStart"/>
                      <w:r>
                        <w:t>code</w:t>
                      </w:r>
                      <w:proofErr w:type="spellEnd"/>
                      <w:r>
                        <w:t>: BACXCZPP</w:t>
                      </w:r>
                    </w:p>
                    <w:p w14:paraId="212A72AB" w14:textId="77777777" w:rsidR="008C0BB4" w:rsidRDefault="00000000">
                      <w:pPr>
                        <w:pStyle w:val="Zkladntext20"/>
                        <w:shd w:val="clear" w:color="auto" w:fill="auto"/>
                        <w:spacing w:after="200" w:line="300" w:lineRule="auto"/>
                        <w:rPr>
                          <w:sz w:val="15"/>
                          <w:szCs w:val="15"/>
                        </w:rPr>
                      </w:pPr>
                      <w:r>
                        <w:rPr>
                          <w:b/>
                          <w:bCs/>
                          <w:sz w:val="15"/>
                          <w:szCs w:val="15"/>
                        </w:rPr>
                        <w:t xml:space="preserve">Tato pojistná smlouva je sjednána prostřednictvím makléřské společnosti </w:t>
                      </w:r>
                      <w:r>
                        <w:rPr>
                          <w:b/>
                          <w:bCs/>
                          <w:sz w:val="15"/>
                          <w:szCs w:val="15"/>
                          <w:lang w:val="en-US" w:eastAsia="en-US" w:bidi="en-US"/>
                        </w:rPr>
                        <w:t xml:space="preserve">iSure.cz, </w:t>
                      </w:r>
                      <w:r>
                        <w:rPr>
                          <w:b/>
                          <w:bCs/>
                          <w:sz w:val="15"/>
                          <w:szCs w:val="15"/>
                        </w:rPr>
                        <w:t>spol. s r. o., IČ: 250 62 816.</w:t>
                      </w:r>
                    </w:p>
                  </w:txbxContent>
                </v:textbox>
                <w10:wrap type="topAndBottom" anchorx="page" anchory="margin"/>
              </v:shape>
            </w:pict>
          </mc:Fallback>
        </mc:AlternateContent>
      </w:r>
      <w:r>
        <w:t>Odpovědnost za škodu nebo jinou újmu způsobenou vadou výrobku dle čl. 4 výše uvedených všeobecných pojistných podmínek. Toto pojištění se vztahuje pouze na výrobky pojištěného dodávané pojištěným na trh v rámci výše uvedené pojištěné provozní činnosti.</w:t>
      </w:r>
      <w:r>
        <w:br w:type="page"/>
      </w:r>
    </w:p>
    <w:p w14:paraId="1D9C1B66" w14:textId="77777777" w:rsidR="008C0BB4" w:rsidRDefault="00000000">
      <w:pPr>
        <w:spacing w:line="14" w:lineRule="exact"/>
      </w:pPr>
      <w:r>
        <w:rPr>
          <w:noProof/>
        </w:rPr>
        <w:lastRenderedPageBreak/>
        <mc:AlternateContent>
          <mc:Choice Requires="wps">
            <w:drawing>
              <wp:anchor distT="0" distB="54610" distL="114300" distR="114300" simplePos="0" relativeHeight="125829408" behindDoc="0" locked="0" layoutInCell="1" allowOverlap="1" wp14:anchorId="099B719D" wp14:editId="2B6237ED">
                <wp:simplePos x="0" y="0"/>
                <wp:positionH relativeFrom="page">
                  <wp:posOffset>796290</wp:posOffset>
                </wp:positionH>
                <wp:positionV relativeFrom="paragraph">
                  <wp:posOffset>8890</wp:posOffset>
                </wp:positionV>
                <wp:extent cx="1517650" cy="27749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517650" cy="277495"/>
                        </a:xfrm>
                        <a:prstGeom prst="rect">
                          <a:avLst/>
                        </a:prstGeom>
                        <a:noFill/>
                      </wps:spPr>
                      <wps:txbx>
                        <w:txbxContent>
                          <w:p w14:paraId="1A82BE5B" w14:textId="77777777" w:rsidR="008C0BB4" w:rsidRDefault="00000000">
                            <w:pPr>
                              <w:pStyle w:val="Zkladntext20"/>
                              <w:shd w:val="clear" w:color="auto" w:fill="auto"/>
                              <w:spacing w:after="40" w:line="240" w:lineRule="auto"/>
                              <w:jc w:val="both"/>
                              <w:rPr>
                                <w:sz w:val="15"/>
                                <w:szCs w:val="15"/>
                              </w:rPr>
                            </w:pPr>
                            <w:r>
                              <w:rPr>
                                <w:b/>
                                <w:bCs/>
                                <w:sz w:val="15"/>
                                <w:szCs w:val="15"/>
                              </w:rPr>
                              <w:t>Smluvní</w:t>
                            </w:r>
                          </w:p>
                          <w:p w14:paraId="24CD63BB" w14:textId="77777777" w:rsidR="008C0BB4" w:rsidRDefault="00000000">
                            <w:pPr>
                              <w:pStyle w:val="Zkladntext20"/>
                              <w:shd w:val="clear" w:color="auto" w:fill="auto"/>
                              <w:tabs>
                                <w:tab w:val="left" w:pos="1085"/>
                              </w:tabs>
                              <w:spacing w:line="240" w:lineRule="auto"/>
                              <w:jc w:val="both"/>
                              <w:rPr>
                                <w:sz w:val="15"/>
                                <w:szCs w:val="15"/>
                              </w:rPr>
                            </w:pPr>
                            <w:r>
                              <w:rPr>
                                <w:b/>
                                <w:bCs/>
                                <w:sz w:val="15"/>
                                <w:szCs w:val="15"/>
                              </w:rPr>
                              <w:t>ujednání:</w:t>
                            </w:r>
                            <w:r>
                              <w:rPr>
                                <w:b/>
                                <w:bCs/>
                                <w:sz w:val="15"/>
                                <w:szCs w:val="15"/>
                              </w:rPr>
                              <w:tab/>
                              <w:t>Sankční doložka</w:t>
                            </w:r>
                          </w:p>
                        </w:txbxContent>
                      </wps:txbx>
                      <wps:bodyPr lIns="0" tIns="0" rIns="0" bIns="0"/>
                    </wps:wsp>
                  </a:graphicData>
                </a:graphic>
              </wp:anchor>
            </w:drawing>
          </mc:Choice>
          <mc:Fallback>
            <w:pict>
              <v:shape id="_x0000_s1061" type="#_x0000_t202" style="position:absolute;margin-left:62.700000000000003pt;margin-top:0.69999999999999996pt;width:119.5pt;height:21.850000000000001pt;z-index:-125829345;mso-wrap-distance-left:9.pt;mso-wrap-distance-right:9.pt;mso-wrap-distance-bottom:4.2999999999999998pt;mso-position-horizontal-relative:page" filled="f" stroked="f">
                <v:textbox inset="0,0,0,0">
                  <w:txbxContent>
                    <w:p>
                      <w:pPr>
                        <w:pStyle w:val="Style6"/>
                        <w:keepNext w:val="0"/>
                        <w:keepLines w:val="0"/>
                        <w:widowControl w:val="0"/>
                        <w:shd w:val="clear" w:color="auto" w:fill="auto"/>
                        <w:bidi w:val="0"/>
                        <w:spacing w:before="0" w:after="40" w:line="240" w:lineRule="auto"/>
                        <w:ind w:left="0" w:right="0" w:firstLine="0"/>
                        <w:jc w:val="both"/>
                        <w:rPr>
                          <w:sz w:val="15"/>
                          <w:szCs w:val="15"/>
                        </w:rPr>
                      </w:pPr>
                      <w:r>
                        <w:rPr>
                          <w:b/>
                          <w:bCs/>
                          <w:color w:val="000000"/>
                          <w:spacing w:val="0"/>
                          <w:w w:val="100"/>
                          <w:position w:val="0"/>
                          <w:sz w:val="15"/>
                          <w:szCs w:val="15"/>
                          <w:shd w:val="clear" w:color="auto" w:fill="auto"/>
                          <w:lang w:val="cs-CZ" w:eastAsia="cs-CZ" w:bidi="cs-CZ"/>
                        </w:rPr>
                        <w:t>Smluvní</w:t>
                      </w:r>
                    </w:p>
                    <w:p>
                      <w:pPr>
                        <w:pStyle w:val="Style6"/>
                        <w:keepNext w:val="0"/>
                        <w:keepLines w:val="0"/>
                        <w:widowControl w:val="0"/>
                        <w:shd w:val="clear" w:color="auto" w:fill="auto"/>
                        <w:tabs>
                          <w:tab w:pos="1085" w:val="left"/>
                        </w:tabs>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cs-CZ" w:eastAsia="cs-CZ" w:bidi="cs-CZ"/>
                        </w:rPr>
                        <w:t>ujednání:</w:t>
                        <w:tab/>
                        <w:t>Sankční doložka</w:t>
                      </w:r>
                    </w:p>
                  </w:txbxContent>
                </v:textbox>
                <w10:wrap type="topAndBottom" anchorx="page"/>
              </v:shape>
            </w:pict>
          </mc:Fallback>
        </mc:AlternateContent>
      </w:r>
    </w:p>
    <w:p w14:paraId="08D3E9E1" w14:textId="77777777" w:rsidR="008C0BB4" w:rsidRDefault="00000000">
      <w:pPr>
        <w:pStyle w:val="Zkladntext20"/>
        <w:shd w:val="clear" w:color="auto" w:fill="auto"/>
        <w:spacing w:after="400"/>
        <w:ind w:left="980" w:firstLine="20"/>
        <w:jc w:val="both"/>
      </w:pPr>
      <w:r>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p>
    <w:p w14:paraId="44C01DB3" w14:textId="77777777" w:rsidR="008C0BB4" w:rsidRDefault="00000000">
      <w:pPr>
        <w:pStyle w:val="Zkladntext20"/>
        <w:shd w:val="clear" w:color="auto" w:fill="auto"/>
        <w:spacing w:after="200" w:line="298" w:lineRule="auto"/>
        <w:ind w:left="980" w:firstLine="20"/>
        <w:jc w:val="both"/>
        <w:rPr>
          <w:sz w:val="15"/>
          <w:szCs w:val="15"/>
        </w:rPr>
      </w:pPr>
      <w:r>
        <w:rPr>
          <w:b/>
          <w:bCs/>
          <w:sz w:val="15"/>
          <w:szCs w:val="15"/>
        </w:rPr>
        <w:t>Smluvní ujednání o podstatném zvýšení rizika</w:t>
      </w:r>
    </w:p>
    <w:p w14:paraId="19404860" w14:textId="77777777" w:rsidR="008C0BB4" w:rsidRDefault="00000000">
      <w:pPr>
        <w:pStyle w:val="Zkladntext20"/>
        <w:shd w:val="clear" w:color="auto" w:fill="auto"/>
        <w:spacing w:after="200"/>
        <w:ind w:left="980" w:firstLine="20"/>
        <w:jc w:val="both"/>
      </w:pPr>
      <w:r>
        <w:t xml:space="preserve">Ujednává se, že nárůst rizika (např. celkový roční obrat pojištěného, celková hodnota nemovitostí, počet obyvatel apod.) o více než </w:t>
      </w:r>
      <w:proofErr w:type="gramStart"/>
      <w:r>
        <w:t>30%</w:t>
      </w:r>
      <w:proofErr w:type="gramEnd"/>
      <w:r>
        <w:t xml:space="preserve"> oproti minulému období je považován za podstatné zvýšení pojistného rizika dle článku 16, odst. 3 a 4 Všeobecných pojistných podmínek pro pojištění odpovědnosti (provozní činnost, výrobek) OSPP-03. Pojistník je povinen o této skutečnosti bez zbytečného odkladu informovat pojistitele. Celkovým ročním obratem se rozumí součet ročních obratů jednotlivých společností pojištěných v jedné pojistné smlouvě.</w:t>
      </w:r>
    </w:p>
    <w:p w14:paraId="52255760" w14:textId="77777777" w:rsidR="008C0BB4" w:rsidRDefault="00000000">
      <w:pPr>
        <w:pStyle w:val="Zkladntext20"/>
        <w:shd w:val="clear" w:color="auto" w:fill="auto"/>
        <w:spacing w:after="420"/>
        <w:ind w:left="980" w:firstLine="20"/>
        <w:jc w:val="both"/>
      </w:pPr>
      <w:r>
        <w:t>Ostatní ustanovení všeobecných pojistných podmínek a pojistné smlouvy zůstávají nezměněna.</w:t>
      </w:r>
    </w:p>
    <w:p w14:paraId="7D95E92B" w14:textId="77777777" w:rsidR="008C0BB4" w:rsidRDefault="00000000">
      <w:pPr>
        <w:pStyle w:val="Zkladntext20"/>
        <w:shd w:val="clear" w:color="auto" w:fill="auto"/>
        <w:spacing w:after="200" w:line="300" w:lineRule="auto"/>
        <w:ind w:left="980" w:firstLine="20"/>
        <w:jc w:val="both"/>
        <w:rPr>
          <w:sz w:val="15"/>
          <w:szCs w:val="15"/>
        </w:rPr>
      </w:pPr>
      <w:r>
        <w:rPr>
          <w:b/>
          <w:bCs/>
          <w:sz w:val="15"/>
          <w:szCs w:val="15"/>
        </w:rPr>
        <w:t>Smluvní ujednání</w:t>
      </w:r>
    </w:p>
    <w:p w14:paraId="7B1F1B04" w14:textId="77777777" w:rsidR="008C0BB4" w:rsidRDefault="00000000">
      <w:pPr>
        <w:pStyle w:val="Zkladntext20"/>
        <w:shd w:val="clear" w:color="auto" w:fill="auto"/>
        <w:spacing w:after="400" w:line="283" w:lineRule="auto"/>
        <w:ind w:left="980" w:firstLine="20"/>
        <w:jc w:val="both"/>
      </w:pPr>
      <w:r>
        <w:t>Odchylně od článku 8, odst. 6 se ujednává následující: je-li sjednáno pojištění s běžným pojistným, zaniká pojištění na základě výpovědi pojistitele nebo pojistníka ke konci pojistného období: je-li však výpověď doručena druhé straně později než 3 měsíce přede dnem, ve kterém uplyne pojistné období, zaniká pojistné ke konci následujícího pojistného období.</w:t>
      </w:r>
    </w:p>
    <w:p w14:paraId="735C6727" w14:textId="77777777" w:rsidR="008C0BB4" w:rsidRDefault="00000000">
      <w:pPr>
        <w:pStyle w:val="Zkladntext20"/>
        <w:shd w:val="clear" w:color="auto" w:fill="auto"/>
        <w:spacing w:after="200" w:line="298" w:lineRule="auto"/>
        <w:ind w:left="980" w:firstLine="20"/>
        <w:jc w:val="both"/>
        <w:rPr>
          <w:sz w:val="15"/>
          <w:szCs w:val="15"/>
        </w:rPr>
      </w:pPr>
      <w:r>
        <w:rPr>
          <w:b/>
          <w:bCs/>
          <w:sz w:val="15"/>
          <w:szCs w:val="15"/>
        </w:rPr>
        <w:t>Smluvní ujednání č. 41-04 pro pojištění odpovědnosti za škodu způsobenou na věcech převzatých a užívaných</w:t>
      </w:r>
    </w:p>
    <w:p w14:paraId="3AEE495D" w14:textId="77777777" w:rsidR="008C0BB4" w:rsidRDefault="00000000">
      <w:pPr>
        <w:pStyle w:val="Zkladntext20"/>
        <w:shd w:val="clear" w:color="auto" w:fill="auto"/>
        <w:spacing w:after="200"/>
        <w:ind w:left="980" w:firstLine="20"/>
        <w:jc w:val="both"/>
      </w:pPr>
      <w:r>
        <w:t>Odchylně od článku 5, odst. 1, písm. r) a s) Všeobecných pojistných podmínek OSPP-03 se pojištění vztahuje i na odpovědnost pojištěného za škodu vyplývající z právních předpisu, která vznikla na věcech převzatých pojištěným za účelem splnění svého smluvního závazku a na věcech užívaných.</w:t>
      </w:r>
    </w:p>
    <w:p w14:paraId="62815AE9" w14:textId="77777777" w:rsidR="008C0BB4" w:rsidRDefault="00000000">
      <w:pPr>
        <w:pStyle w:val="Zkladntext20"/>
        <w:shd w:val="clear" w:color="auto" w:fill="auto"/>
        <w:ind w:left="980" w:firstLine="20"/>
        <w:jc w:val="both"/>
      </w:pPr>
      <w:r>
        <w:t>Pojištění se nevztahuje na škody způsobené:</w:t>
      </w:r>
    </w:p>
    <w:p w14:paraId="17898C97" w14:textId="77777777" w:rsidR="008C0BB4" w:rsidRDefault="00000000">
      <w:pPr>
        <w:pStyle w:val="Zkladntext20"/>
        <w:numPr>
          <w:ilvl w:val="0"/>
          <w:numId w:val="4"/>
        </w:numPr>
        <w:shd w:val="clear" w:color="auto" w:fill="auto"/>
        <w:tabs>
          <w:tab w:val="left" w:pos="1270"/>
        </w:tabs>
        <w:ind w:left="980" w:firstLine="20"/>
        <w:jc w:val="both"/>
      </w:pPr>
      <w:r>
        <w:t>vědomým použitím nesprávného postupu, nevhodného zařízení nebo nástroje,</w:t>
      </w:r>
    </w:p>
    <w:p w14:paraId="12E33E92" w14:textId="77777777" w:rsidR="008C0BB4" w:rsidRDefault="00000000">
      <w:pPr>
        <w:pStyle w:val="Zkladntext20"/>
        <w:numPr>
          <w:ilvl w:val="0"/>
          <w:numId w:val="5"/>
        </w:numPr>
        <w:shd w:val="clear" w:color="auto" w:fill="auto"/>
        <w:tabs>
          <w:tab w:val="left" w:pos="1270"/>
        </w:tabs>
        <w:ind w:left="980" w:firstLine="20"/>
        <w:jc w:val="both"/>
      </w:pPr>
      <w:r>
        <w:t>na věcech, které pojištěný drž! neoprávněně,</w:t>
      </w:r>
    </w:p>
    <w:p w14:paraId="32E425FB" w14:textId="77777777" w:rsidR="008C0BB4" w:rsidRDefault="00000000">
      <w:pPr>
        <w:pStyle w:val="Zkladntext20"/>
        <w:numPr>
          <w:ilvl w:val="0"/>
          <w:numId w:val="4"/>
        </w:numPr>
        <w:shd w:val="clear" w:color="auto" w:fill="auto"/>
        <w:tabs>
          <w:tab w:val="left" w:pos="1270"/>
        </w:tabs>
        <w:ind w:left="980" w:firstLine="20"/>
        <w:jc w:val="both"/>
      </w:pPr>
      <w:r>
        <w:t>ztrátou, odcizením nebo pohřešováním věci,</w:t>
      </w:r>
    </w:p>
    <w:p w14:paraId="7591D7D6" w14:textId="77777777" w:rsidR="008C0BB4" w:rsidRDefault="00000000">
      <w:pPr>
        <w:pStyle w:val="Zkladntext20"/>
        <w:numPr>
          <w:ilvl w:val="0"/>
          <w:numId w:val="5"/>
        </w:numPr>
        <w:shd w:val="clear" w:color="auto" w:fill="auto"/>
        <w:tabs>
          <w:tab w:val="left" w:pos="1270"/>
        </w:tabs>
        <w:ind w:left="980" w:firstLine="20"/>
        <w:jc w:val="both"/>
      </w:pPr>
      <w:r>
        <w:t>na letadlech a plavidlech,</w:t>
      </w:r>
    </w:p>
    <w:p w14:paraId="77121BC8" w14:textId="77777777" w:rsidR="008C0BB4" w:rsidRDefault="00000000">
      <w:pPr>
        <w:pStyle w:val="Zkladntext20"/>
        <w:numPr>
          <w:ilvl w:val="0"/>
          <w:numId w:val="4"/>
        </w:numPr>
        <w:shd w:val="clear" w:color="auto" w:fill="auto"/>
        <w:tabs>
          <w:tab w:val="left" w:pos="1270"/>
        </w:tabs>
        <w:ind w:left="980" w:firstLine="20"/>
        <w:jc w:val="both"/>
      </w:pPr>
      <w:r>
        <w:t>během jízdy s motorovým vozidlem mimo provozovnu pojištěného,</w:t>
      </w:r>
    </w:p>
    <w:p w14:paraId="0CC0CF5B" w14:textId="77777777" w:rsidR="008C0BB4" w:rsidRDefault="00000000">
      <w:pPr>
        <w:pStyle w:val="Zkladntext20"/>
        <w:numPr>
          <w:ilvl w:val="0"/>
          <w:numId w:val="4"/>
        </w:numPr>
        <w:shd w:val="clear" w:color="auto" w:fill="auto"/>
        <w:tabs>
          <w:tab w:val="left" w:pos="1270"/>
        </w:tabs>
        <w:spacing w:after="200"/>
        <w:ind w:left="980" w:firstLine="20"/>
        <w:jc w:val="both"/>
      </w:pPr>
      <w:r>
        <w:t>na nemovitostech a budovách, které si pojištěný pronajal, nejedná-li se o bydlení při příležitosti pracovní cesty,</w:t>
      </w:r>
    </w:p>
    <w:p w14:paraId="5BDF87BC" w14:textId="77777777" w:rsidR="008C0BB4" w:rsidRDefault="00000000">
      <w:pPr>
        <w:pStyle w:val="Zkladntext20"/>
        <w:shd w:val="clear" w:color="auto" w:fill="auto"/>
        <w:spacing w:after="420"/>
        <w:ind w:left="980" w:firstLine="20"/>
        <w:jc w:val="both"/>
      </w:pPr>
      <w:r>
        <w:t>Ostatní ustanovení všeobecných pojistných podmínek a pojistné smlouvy zůstávají nezměněna.</w:t>
      </w:r>
    </w:p>
    <w:p w14:paraId="2967218C" w14:textId="77777777" w:rsidR="008C0BB4" w:rsidRDefault="00000000">
      <w:pPr>
        <w:pStyle w:val="Zkladntext20"/>
        <w:shd w:val="clear" w:color="auto" w:fill="auto"/>
        <w:spacing w:after="200" w:line="240" w:lineRule="auto"/>
        <w:ind w:left="980" w:firstLine="20"/>
        <w:jc w:val="both"/>
        <w:rPr>
          <w:sz w:val="15"/>
          <w:szCs w:val="15"/>
        </w:rPr>
      </w:pPr>
      <w:r>
        <w:rPr>
          <w:b/>
          <w:bCs/>
          <w:sz w:val="15"/>
          <w:szCs w:val="15"/>
        </w:rPr>
        <w:t>Infekční onemocnění</w:t>
      </w:r>
    </w:p>
    <w:p w14:paraId="747EC110" w14:textId="77777777" w:rsidR="008C0BB4" w:rsidRDefault="00000000">
      <w:pPr>
        <w:pStyle w:val="Zkladntext20"/>
        <w:shd w:val="clear" w:color="auto" w:fill="auto"/>
        <w:ind w:left="980" w:firstLine="20"/>
        <w:jc w:val="both"/>
      </w:pPr>
      <w:r>
        <w:t>Pojištění se nevztahuje na právním předpisem stanovenou povinnost pojištěného nahradit škodu nebo jinou újmu vzniklou v souvislosti s infekčním onemocněním, které je přenosné z člověka na člověka, z člověka na zvíře, ze zvířete na člověka nebo ze zvířete na zvíře, anebo se dá získat působením z vnějšího prostředí.</w:t>
      </w:r>
    </w:p>
    <w:p w14:paraId="3DC16E69" w14:textId="77777777" w:rsidR="008C0BB4" w:rsidRDefault="00000000">
      <w:pPr>
        <w:pStyle w:val="Zkladntext20"/>
        <w:shd w:val="clear" w:color="auto" w:fill="auto"/>
        <w:spacing w:after="200"/>
        <w:ind w:left="980" w:firstLine="20"/>
        <w:jc w:val="both"/>
        <w:sectPr w:rsidR="008C0BB4">
          <w:headerReference w:type="default" r:id="rId8"/>
          <w:footerReference w:type="default" r:id="rId9"/>
          <w:headerReference w:type="first" r:id="rId10"/>
          <w:footerReference w:type="first" r:id="rId11"/>
          <w:pgSz w:w="11900" w:h="16840"/>
          <w:pgMar w:top="1772" w:right="730" w:bottom="3731" w:left="1345" w:header="0" w:footer="3" w:gutter="0"/>
          <w:cols w:space="720"/>
          <w:noEndnote/>
          <w:titlePg/>
          <w:docGrid w:linePitch="360"/>
        </w:sectPr>
      </w:pPr>
      <w:r>
        <w:t>infekčním onemocněním se rozumí příznakové i bezpříznakové onemocnění vyvolané původcem infekce nebo jeho toxinem, které vzniká v důsledku přenosu tohoto původce nebo jeho toxinu. Pro účely tohoto pojištění se za infekční onemocnění nepovažuje salmonelóza ani listerióza.</w:t>
      </w:r>
    </w:p>
    <w:p w14:paraId="40B585B1" w14:textId="77777777" w:rsidR="008C0BB4" w:rsidRDefault="00000000">
      <w:pPr>
        <w:pStyle w:val="Zkladntext20"/>
        <w:shd w:val="clear" w:color="auto" w:fill="auto"/>
        <w:spacing w:line="300" w:lineRule="auto"/>
        <w:jc w:val="both"/>
        <w:rPr>
          <w:sz w:val="15"/>
          <w:szCs w:val="15"/>
        </w:rPr>
      </w:pPr>
      <w:r>
        <w:rPr>
          <w:b/>
          <w:bCs/>
          <w:sz w:val="15"/>
          <w:szCs w:val="15"/>
        </w:rPr>
        <w:lastRenderedPageBreak/>
        <w:t>Závěrečné</w:t>
      </w:r>
    </w:p>
    <w:p w14:paraId="0ED69F16" w14:textId="77777777" w:rsidR="008C0BB4" w:rsidRDefault="00000000">
      <w:pPr>
        <w:pStyle w:val="Zkladntext20"/>
        <w:shd w:val="clear" w:color="auto" w:fill="auto"/>
        <w:tabs>
          <w:tab w:val="left" w:pos="1080"/>
        </w:tabs>
        <w:jc w:val="both"/>
      </w:pPr>
      <w:r>
        <w:rPr>
          <w:b/>
          <w:bCs/>
          <w:sz w:val="15"/>
          <w:szCs w:val="15"/>
        </w:rPr>
        <w:t>prohlášení:</w:t>
      </w:r>
      <w:r>
        <w:rPr>
          <w:b/>
          <w:bCs/>
          <w:sz w:val="15"/>
          <w:szCs w:val="15"/>
        </w:rPr>
        <w:tab/>
      </w:r>
      <w:r>
        <w:t>Pojistník podpisem potvrzuje, že si je vědom specifického způsobu sjednání pojištění prostřednictvím na pojistiteli</w:t>
      </w:r>
    </w:p>
    <w:p w14:paraId="5AA1C2EB" w14:textId="77777777" w:rsidR="008C0BB4" w:rsidRDefault="00000000">
      <w:pPr>
        <w:pStyle w:val="Zkladntext20"/>
        <w:shd w:val="clear" w:color="auto" w:fill="auto"/>
        <w:spacing w:after="800"/>
        <w:ind w:left="1080" w:firstLine="20"/>
        <w:jc w:val="both"/>
      </w:pPr>
      <w:r>
        <w:t>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14:paraId="0ABF867E" w14:textId="77777777" w:rsidR="008C0BB4" w:rsidRDefault="00000000">
      <w:pPr>
        <w:pStyle w:val="Zkladntext20"/>
        <w:shd w:val="clear" w:color="auto" w:fill="auto"/>
        <w:tabs>
          <w:tab w:val="left" w:pos="1080"/>
        </w:tabs>
        <w:spacing w:line="240" w:lineRule="auto"/>
        <w:jc w:val="both"/>
      </w:pPr>
      <w:r>
        <w:rPr>
          <w:b/>
          <w:bCs/>
          <w:sz w:val="15"/>
          <w:szCs w:val="15"/>
        </w:rPr>
        <w:t>Příloha:</w:t>
      </w:r>
      <w:r>
        <w:rPr>
          <w:b/>
          <w:bCs/>
          <w:sz w:val="15"/>
          <w:szCs w:val="15"/>
        </w:rPr>
        <w:tab/>
      </w:r>
      <w:r>
        <w:t>Všeobecné pojistné podmínky</w:t>
      </w:r>
    </w:p>
    <w:p w14:paraId="7097506F" w14:textId="77777777" w:rsidR="008C0BB4" w:rsidRDefault="00000000">
      <w:pPr>
        <w:pStyle w:val="Zkladntext20"/>
        <w:shd w:val="clear" w:color="auto" w:fill="auto"/>
        <w:spacing w:after="660" w:line="240" w:lineRule="auto"/>
        <w:ind w:left="1080" w:firstLine="20"/>
        <w:jc w:val="both"/>
      </w:pPr>
      <w:r>
        <w:t>Rozpis pojistného</w:t>
      </w:r>
    </w:p>
    <w:p w14:paraId="77F5A928" w14:textId="77777777" w:rsidR="008C0BB4" w:rsidRDefault="00000000">
      <w:pPr>
        <w:pStyle w:val="Zkladntext20"/>
        <w:shd w:val="clear" w:color="auto" w:fill="auto"/>
        <w:tabs>
          <w:tab w:val="left" w:leader="dot" w:pos="2098"/>
          <w:tab w:val="left" w:leader="dot" w:pos="3135"/>
        </w:tabs>
        <w:spacing w:line="240" w:lineRule="auto"/>
        <w:ind w:left="1080" w:firstLine="20"/>
        <w:jc w:val="both"/>
      </w:pPr>
      <w:r>
        <w:rPr>
          <w:noProof/>
        </w:rPr>
        <mc:AlternateContent>
          <mc:Choice Requires="wps">
            <w:drawing>
              <wp:anchor distT="0" distB="0" distL="114300" distR="114300" simplePos="0" relativeHeight="125829410" behindDoc="0" locked="0" layoutInCell="1" allowOverlap="1" wp14:anchorId="72085929" wp14:editId="45516079">
                <wp:simplePos x="0" y="0"/>
                <wp:positionH relativeFrom="page">
                  <wp:posOffset>4652010</wp:posOffset>
                </wp:positionH>
                <wp:positionV relativeFrom="paragraph">
                  <wp:posOffset>12700</wp:posOffset>
                </wp:positionV>
                <wp:extent cx="1130935" cy="14033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1130935" cy="140335"/>
                        </a:xfrm>
                        <a:prstGeom prst="rect">
                          <a:avLst/>
                        </a:prstGeom>
                        <a:noFill/>
                      </wps:spPr>
                      <wps:txbx>
                        <w:txbxContent>
                          <w:p w14:paraId="6A020EF1" w14:textId="77777777" w:rsidR="008C0BB4" w:rsidRDefault="00000000">
                            <w:pPr>
                              <w:pStyle w:val="Zkladntext20"/>
                              <w:shd w:val="clear" w:color="auto" w:fill="auto"/>
                              <w:spacing w:line="240" w:lineRule="auto"/>
                            </w:pPr>
                            <w:r>
                              <w:t>V Praze dne 30.06.2022</w:t>
                            </w:r>
                          </w:p>
                        </w:txbxContent>
                      </wps:txbx>
                      <wps:bodyPr lIns="0" tIns="0" rIns="0" bIns="0">
                        <a:spAutoFit/>
                      </wps:bodyPr>
                    </wps:wsp>
                  </a:graphicData>
                </a:graphic>
              </wp:anchor>
            </w:drawing>
          </mc:Choice>
          <mc:Fallback>
            <w:pict>
              <v:shape id="_x0000_s1075" type="#_x0000_t202" style="position:absolute;margin-left:366.30000000000001pt;margin-top:1.pt;width:89.049999999999997pt;height:11.050000000000001pt;z-index:-125829343;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30.06.2022</w:t>
                      </w:r>
                    </w:p>
                  </w:txbxContent>
                </v:textbox>
                <w10:wrap type="square" side="left" anchorx="page"/>
              </v:shape>
            </w:pict>
          </mc:Fallback>
        </mc:AlternateContent>
      </w:r>
      <w:r>
        <w:t>V</w:t>
      </w:r>
      <w:r>
        <w:tab/>
        <w:t>dne</w:t>
      </w:r>
      <w:r>
        <w:tab/>
      </w:r>
    </w:p>
    <w:p w14:paraId="26676708" w14:textId="77777777" w:rsidR="008C0BB4" w:rsidRDefault="00000000">
      <w:pPr>
        <w:spacing w:line="14" w:lineRule="exact"/>
        <w:sectPr w:rsidR="008C0BB4">
          <w:headerReference w:type="default" r:id="rId12"/>
          <w:footerReference w:type="default" r:id="rId13"/>
          <w:pgSz w:w="11900" w:h="16840"/>
          <w:pgMar w:top="1772" w:right="730" w:bottom="3731" w:left="1345" w:header="0" w:footer="3" w:gutter="0"/>
          <w:cols w:space="720"/>
          <w:noEndnote/>
          <w:docGrid w:linePitch="360"/>
        </w:sectPr>
      </w:pPr>
      <w:r>
        <w:rPr>
          <w:noProof/>
        </w:rPr>
        <mc:AlternateContent>
          <mc:Choice Requires="wps">
            <w:drawing>
              <wp:anchor distT="486410" distB="0" distL="114300" distR="4259580" simplePos="0" relativeHeight="125829412" behindDoc="0" locked="0" layoutInCell="1" allowOverlap="1" wp14:anchorId="5DEECF0F" wp14:editId="2D8A48C5">
                <wp:simplePos x="0" y="0"/>
                <wp:positionH relativeFrom="page">
                  <wp:posOffset>1600835</wp:posOffset>
                </wp:positionH>
                <wp:positionV relativeFrom="paragraph">
                  <wp:posOffset>495300</wp:posOffset>
                </wp:positionV>
                <wp:extent cx="554990" cy="67056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554990" cy="670560"/>
                        </a:xfrm>
                        <a:prstGeom prst="rect">
                          <a:avLst/>
                        </a:prstGeom>
                        <a:noFill/>
                      </wps:spPr>
                      <wps:txbx>
                        <w:txbxContent>
                          <w:p w14:paraId="205B9B82" w14:textId="174188BC" w:rsidR="008C0BB4" w:rsidRDefault="008C0BB4">
                            <w:pPr>
                              <w:pStyle w:val="Nadpis70"/>
                              <w:keepNext/>
                              <w:keepLines/>
                              <w:shd w:val="clear" w:color="auto" w:fill="auto"/>
                            </w:pPr>
                          </w:p>
                        </w:txbxContent>
                      </wps:txbx>
                      <wps:bodyPr lIns="0" tIns="0" rIns="0" bIns="0"/>
                    </wps:wsp>
                  </a:graphicData>
                </a:graphic>
              </wp:anchor>
            </w:drawing>
          </mc:Choice>
          <mc:Fallback>
            <w:pict>
              <v:shape w14:anchorId="5DEECF0F" id="Shape 57" o:spid="_x0000_s1043" type="#_x0000_t202" style="position:absolute;margin-left:126.05pt;margin-top:39pt;width:43.7pt;height:52.8pt;z-index:125829412;visibility:visible;mso-wrap-style:square;mso-wrap-distance-left:9pt;mso-wrap-distance-top:38.3pt;mso-wrap-distance-right:335.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KVcgEAAOECAAAOAAAAZHJzL2Uyb0RvYy54bWysUlFLwzAQfhf8DyHvrt1w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" filled="f" stroked="f">
                <v:textbox inset="0,0,0,0">
                  <w:txbxContent>
                    <w:p w14:paraId="205B9B82" w14:textId="174188BC" w:rsidR="008C0BB4" w:rsidRDefault="008C0BB4">
                      <w:pPr>
                        <w:pStyle w:val="Nadpis70"/>
                        <w:keepNext/>
                        <w:keepLines/>
                        <w:shd w:val="clear" w:color="auto" w:fill="auto"/>
                      </w:pPr>
                    </w:p>
                  </w:txbxContent>
                </v:textbox>
                <w10:wrap type="topAndBottom" anchorx="page"/>
              </v:shape>
            </w:pict>
          </mc:Fallback>
        </mc:AlternateContent>
      </w:r>
      <w:r>
        <w:rPr>
          <w:noProof/>
        </w:rPr>
        <mc:AlternateContent>
          <mc:Choice Requires="wps">
            <w:drawing>
              <wp:anchor distT="547370" distB="48895" distL="839470" distR="3366770" simplePos="0" relativeHeight="125829414" behindDoc="0" locked="0" layoutInCell="1" allowOverlap="1" wp14:anchorId="2D166AA2" wp14:editId="5005A41D">
                <wp:simplePos x="0" y="0"/>
                <wp:positionH relativeFrom="page">
                  <wp:posOffset>2326005</wp:posOffset>
                </wp:positionH>
                <wp:positionV relativeFrom="paragraph">
                  <wp:posOffset>556260</wp:posOffset>
                </wp:positionV>
                <wp:extent cx="722630" cy="55181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722630" cy="551815"/>
                        </a:xfrm>
                        <a:prstGeom prst="rect">
                          <a:avLst/>
                        </a:prstGeom>
                        <a:noFill/>
                      </wps:spPr>
                      <wps:txbx>
                        <w:txbxContent>
                          <w:p w14:paraId="6B38B5E3" w14:textId="77777777" w:rsidR="008C0BB4" w:rsidRDefault="00000000">
                            <w:pPr>
                              <w:pStyle w:val="Zkladntext30"/>
                              <w:shd w:val="clear" w:color="auto" w:fill="auto"/>
                              <w:rPr>
                                <w:sz w:val="13"/>
                                <w:szCs w:val="13"/>
                              </w:rPr>
                            </w:pPr>
                            <w:r>
                              <w:rPr>
                                <w:sz w:val="13"/>
                                <w:szCs w:val="13"/>
                              </w:rPr>
                              <w:t>Digitálně podepsal RNDr. Mikuláš Madaras, Ph.D. Datum: 2022.09.30 11:11:47 +02'00’</w:t>
                            </w:r>
                          </w:p>
                        </w:txbxContent>
                      </wps:txbx>
                      <wps:bodyPr lIns="0" tIns="0" rIns="0" bIns="0"/>
                    </wps:wsp>
                  </a:graphicData>
                </a:graphic>
              </wp:anchor>
            </w:drawing>
          </mc:Choice>
          <mc:Fallback>
            <w:pict>
              <v:shape id="_x0000_s1085" type="#_x0000_t202" style="position:absolute;margin-left:183.15000000000001pt;margin-top:43.799999999999997pt;width:56.899999999999999pt;height:43.450000000000003pt;z-index:-125829339;mso-wrap-distance-left:66.099999999999994pt;mso-wrap-distance-top:43.100000000000001pt;mso-wrap-distance-right:265.10000000000002pt;mso-wrap-distance-bottom:3.8500000000000001pt;mso-position-horizontal-relative:page" filled="f" stroked="f">
                <v:textbox inset="0,0,0,0">
                  <w:txbxContent>
                    <w:p>
                      <w:pPr>
                        <w:pStyle w:val="Style19"/>
                        <w:keepNext w:val="0"/>
                        <w:keepLines w:val="0"/>
                        <w:widowControl w:val="0"/>
                        <w:shd w:val="clear" w:color="auto" w:fill="auto"/>
                        <w:bidi w:val="0"/>
                        <w:spacing w:before="0" w:after="0"/>
                        <w:ind w:left="0" w:right="0" w:firstLine="0"/>
                        <w:jc w:val="left"/>
                        <w:rPr>
                          <w:sz w:val="13"/>
                          <w:szCs w:val="13"/>
                        </w:rPr>
                      </w:pPr>
                      <w:r>
                        <w:rPr>
                          <w:color w:val="000000"/>
                          <w:spacing w:val="0"/>
                          <w:w w:val="100"/>
                          <w:position w:val="0"/>
                          <w:sz w:val="13"/>
                          <w:szCs w:val="13"/>
                          <w:shd w:val="clear" w:color="auto" w:fill="auto"/>
                          <w:lang w:val="cs-CZ" w:eastAsia="cs-CZ" w:bidi="cs-CZ"/>
                        </w:rPr>
                        <w:t>Digitálně podepsal RNDr. Mikuláš Madaras, Ph.D. Datum: 2022.09.30 11:11:47 +02'00’</w:t>
                      </w:r>
                    </w:p>
                  </w:txbxContent>
                </v:textbox>
                <w10:wrap type="topAndBottom" anchorx="page"/>
              </v:shape>
            </w:pict>
          </mc:Fallback>
        </mc:AlternateContent>
      </w:r>
      <w:r>
        <w:rPr>
          <w:noProof/>
        </w:rPr>
        <mc:AlternateContent>
          <mc:Choice Requires="wps">
            <w:drawing>
              <wp:anchor distT="662940" distB="283845" distL="3186430" distR="1056005" simplePos="0" relativeHeight="125829416" behindDoc="0" locked="0" layoutInCell="1" allowOverlap="1" wp14:anchorId="0375CF85" wp14:editId="59A6D2C5">
                <wp:simplePos x="0" y="0"/>
                <wp:positionH relativeFrom="page">
                  <wp:posOffset>4672965</wp:posOffset>
                </wp:positionH>
                <wp:positionV relativeFrom="paragraph">
                  <wp:posOffset>671830</wp:posOffset>
                </wp:positionV>
                <wp:extent cx="685800" cy="20129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685800" cy="201295"/>
                        </a:xfrm>
                        <a:prstGeom prst="rect">
                          <a:avLst/>
                        </a:prstGeom>
                        <a:noFill/>
                      </wps:spPr>
                      <wps:txbx>
                        <w:txbxContent>
                          <w:p w14:paraId="0C3F56CA" w14:textId="77777777" w:rsidR="008C0BB4" w:rsidRDefault="00000000">
                            <w:pPr>
                              <w:pStyle w:val="Nadpis40"/>
                              <w:keepNext/>
                              <w:keepLines/>
                              <w:shd w:val="clear" w:color="auto" w:fill="auto"/>
                            </w:pPr>
                            <w:bookmarkStart w:id="12" w:name="bookmark15"/>
                            <w:r>
                              <w:t>Allianz ®</w:t>
                            </w:r>
                            <w:bookmarkEnd w:id="12"/>
                          </w:p>
                        </w:txbxContent>
                      </wps:txbx>
                      <wps:bodyPr lIns="0" tIns="0" rIns="0" bIns="0"/>
                    </wps:wsp>
                  </a:graphicData>
                </a:graphic>
              </wp:anchor>
            </w:drawing>
          </mc:Choice>
          <mc:Fallback>
            <w:pict>
              <v:shape id="_x0000_s1087" type="#_x0000_t202" style="position:absolute;margin-left:367.94999999999999pt;margin-top:52.899999999999999pt;width:54.pt;height:15.85pt;z-index:-125829337;mso-wrap-distance-left:250.90000000000001pt;mso-wrap-distance-top:52.200000000000003pt;mso-wrap-distance-right:83.150000000000006pt;mso-wrap-distance-bottom:22.350000000000001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15" w:name="bookmark15"/>
                      <w:r>
                        <w:rPr>
                          <w:spacing w:val="0"/>
                          <w:w w:val="100"/>
                          <w:position w:val="0"/>
                          <w:shd w:val="clear" w:color="auto" w:fill="auto"/>
                          <w:lang w:val="cs-CZ" w:eastAsia="cs-CZ" w:bidi="cs-CZ"/>
                        </w:rPr>
                        <w:t>Allianz ®</w:t>
                      </w:r>
                      <w:bookmarkEnd w:id="15"/>
                    </w:p>
                  </w:txbxContent>
                </v:textbox>
                <w10:wrap type="topAndBottom" anchorx="page"/>
              </v:shape>
            </w:pict>
          </mc:Fallback>
        </mc:AlternateContent>
      </w:r>
      <w:r>
        <w:rPr>
          <w:noProof/>
        </w:rPr>
        <mc:AlternateContent>
          <mc:Choice Requires="wps">
            <w:drawing>
              <wp:anchor distT="520065" distB="128270" distL="4012565" distR="114300" simplePos="0" relativeHeight="125829418" behindDoc="0" locked="0" layoutInCell="1" allowOverlap="1" wp14:anchorId="6FF0A4E8" wp14:editId="7DF35436">
                <wp:simplePos x="0" y="0"/>
                <wp:positionH relativeFrom="page">
                  <wp:posOffset>5499100</wp:posOffset>
                </wp:positionH>
                <wp:positionV relativeFrom="paragraph">
                  <wp:posOffset>528955</wp:posOffset>
                </wp:positionV>
                <wp:extent cx="801370" cy="49974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801370" cy="499745"/>
                        </a:xfrm>
                        <a:prstGeom prst="rect">
                          <a:avLst/>
                        </a:prstGeom>
                        <a:noFill/>
                      </wps:spPr>
                      <wps:txbx>
                        <w:txbxContent>
                          <w:p w14:paraId="632EBA79" w14:textId="77777777" w:rsidR="008C0BB4" w:rsidRDefault="00000000">
                            <w:pPr>
                              <w:pStyle w:val="Zkladntext30"/>
                              <w:shd w:val="clear" w:color="auto" w:fill="auto"/>
                              <w:spacing w:line="276" w:lineRule="auto"/>
                              <w:jc w:val="both"/>
                            </w:pPr>
                            <w:r>
                              <w:t>Digitálně podepsal Veronika Máchová Datum: 2022.09.15 14:23:18 -t-02'00'</w:t>
                            </w:r>
                          </w:p>
                        </w:txbxContent>
                      </wps:txbx>
                      <wps:bodyPr lIns="0" tIns="0" rIns="0" bIns="0"/>
                    </wps:wsp>
                  </a:graphicData>
                </a:graphic>
              </wp:anchor>
            </w:drawing>
          </mc:Choice>
          <mc:Fallback>
            <w:pict>
              <v:shape id="_x0000_s1089" type="#_x0000_t202" style="position:absolute;margin-left:433.pt;margin-top:41.649999999999999pt;width:63.100000000000001pt;height:39.350000000000001pt;z-index:-125829335;mso-wrap-distance-left:315.94999999999999pt;mso-wrap-distance-top:40.950000000000003pt;mso-wrap-distance-right:9.pt;mso-wrap-distance-bottom:10.1pt;mso-position-horizontal-relative:page" filled="f" stroked="f">
                <v:textbox inset="0,0,0,0">
                  <w:txbxContent>
                    <w:p>
                      <w:pPr>
                        <w:pStyle w:val="Style1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Digitálně podepsal Veronika Máchová Datum: 2022.09.15 14:23:18 -t-02'00'</w:t>
                      </w:r>
                    </w:p>
                  </w:txbxContent>
                </v:textbox>
                <w10:wrap type="topAndBottom" anchorx="page"/>
              </v:shape>
            </w:pict>
          </mc:Fallback>
        </mc:AlternateContent>
      </w:r>
    </w:p>
    <w:p w14:paraId="67E86F5A" w14:textId="77777777" w:rsidR="008C0BB4" w:rsidRDefault="00000000">
      <w:pPr>
        <w:pStyle w:val="Zkladntext20"/>
        <w:shd w:val="clear" w:color="auto" w:fill="auto"/>
        <w:spacing w:line="240" w:lineRule="auto"/>
        <w:ind w:left="3640"/>
        <w:sectPr w:rsidR="008C0BB4">
          <w:type w:val="continuous"/>
          <w:pgSz w:w="11900" w:h="16840"/>
          <w:pgMar w:top="1794" w:right="993" w:bottom="1794" w:left="1983" w:header="0" w:footer="3" w:gutter="0"/>
          <w:cols w:space="720"/>
          <w:noEndnote/>
          <w:docGrid w:linePitch="360"/>
        </w:sectPr>
      </w:pPr>
      <w:r>
        <w:rPr>
          <w:noProof/>
        </w:rPr>
        <mc:AlternateContent>
          <mc:Choice Requires="wps">
            <w:drawing>
              <wp:anchor distT="0" distB="0" distL="114300" distR="114300" simplePos="0" relativeHeight="125829420" behindDoc="0" locked="0" layoutInCell="1" allowOverlap="1" wp14:anchorId="7AF2863D" wp14:editId="4514BE48">
                <wp:simplePos x="0" y="0"/>
                <wp:positionH relativeFrom="page">
                  <wp:posOffset>2078990</wp:posOffset>
                </wp:positionH>
                <wp:positionV relativeFrom="paragraph">
                  <wp:posOffset>12700</wp:posOffset>
                </wp:positionV>
                <wp:extent cx="411480" cy="146050"/>
                <wp:effectExtent l="0" t="0" r="0" b="0"/>
                <wp:wrapSquare wrapText="right"/>
                <wp:docPr id="65" name="Shape 65"/>
                <wp:cNvGraphicFramePr/>
                <a:graphic xmlns:a="http://schemas.openxmlformats.org/drawingml/2006/main">
                  <a:graphicData uri="http://schemas.microsoft.com/office/word/2010/wordprocessingShape">
                    <wps:wsp>
                      <wps:cNvSpPr txBox="1"/>
                      <wps:spPr>
                        <a:xfrm>
                          <a:off x="0" y="0"/>
                          <a:ext cx="411480" cy="146050"/>
                        </a:xfrm>
                        <a:prstGeom prst="rect">
                          <a:avLst/>
                        </a:prstGeom>
                        <a:noFill/>
                      </wps:spPr>
                      <wps:txbx>
                        <w:txbxContent>
                          <w:p w14:paraId="378D704B" w14:textId="77777777" w:rsidR="008C0BB4" w:rsidRDefault="00000000">
                            <w:pPr>
                              <w:pStyle w:val="Zkladntext20"/>
                              <w:shd w:val="clear" w:color="auto" w:fill="auto"/>
                              <w:spacing w:line="240" w:lineRule="auto"/>
                            </w:pPr>
                            <w:r>
                              <w:t>pojistník</w:t>
                            </w:r>
                          </w:p>
                        </w:txbxContent>
                      </wps:txbx>
                      <wps:bodyPr lIns="0" tIns="0" rIns="0" bIns="0">
                        <a:spAutoFit/>
                      </wps:bodyPr>
                    </wps:wsp>
                  </a:graphicData>
                </a:graphic>
              </wp:anchor>
            </w:drawing>
          </mc:Choice>
          <mc:Fallback>
            <w:pict>
              <v:shape id="_x0000_s1091" type="#_x0000_t202" style="position:absolute;margin-left:163.69999999999999pt;margin-top:1.pt;width:32.399999999999999pt;height:11.5pt;z-index:-125829333;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pojistník</w:t>
                      </w:r>
                    </w:p>
                  </w:txbxContent>
                </v:textbox>
                <w10:wrap type="square" side="right" anchorx="page"/>
              </v:shape>
            </w:pict>
          </mc:Fallback>
        </mc:AlternateContent>
      </w:r>
      <w:r>
        <w:t>Allianz pojišťovno, a.s.</w:t>
      </w:r>
    </w:p>
    <w:p w14:paraId="5B04BA8B" w14:textId="77777777" w:rsidR="008C0BB4" w:rsidRDefault="00000000">
      <w:pPr>
        <w:pStyle w:val="Nadpis30"/>
        <w:keepNext/>
        <w:keepLines/>
        <w:shd w:val="clear" w:color="auto" w:fill="auto"/>
        <w:spacing w:after="180" w:line="293" w:lineRule="auto"/>
        <w:jc w:val="center"/>
      </w:pPr>
      <w:bookmarkStart w:id="13" w:name="bookmark21"/>
      <w:r>
        <w:lastRenderedPageBreak/>
        <w:t>Rozpis pojistného k dodatku č. 1</w:t>
      </w:r>
      <w:r>
        <w:br/>
        <w:t>k pojistné smlouvě č. C550002583</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6264"/>
      </w:tblGrid>
      <w:tr w:rsidR="008C0BB4" w14:paraId="304EB39F" w14:textId="77777777">
        <w:tblPrEx>
          <w:tblCellMar>
            <w:top w:w="0" w:type="dxa"/>
            <w:bottom w:w="0" w:type="dxa"/>
          </w:tblCellMar>
        </w:tblPrEx>
        <w:trPr>
          <w:trHeight w:hRule="exact" w:val="475"/>
          <w:jc w:val="center"/>
        </w:trPr>
        <w:tc>
          <w:tcPr>
            <w:tcW w:w="8923" w:type="dxa"/>
            <w:gridSpan w:val="2"/>
            <w:tcBorders>
              <w:top w:val="single" w:sz="4" w:space="0" w:color="auto"/>
            </w:tcBorders>
            <w:shd w:val="clear" w:color="auto" w:fill="FFFFFF"/>
            <w:vAlign w:val="bottom"/>
          </w:tcPr>
          <w:p w14:paraId="5F754115" w14:textId="77777777" w:rsidR="008C0BB4" w:rsidRDefault="00000000">
            <w:pPr>
              <w:pStyle w:val="Jin0"/>
              <w:shd w:val="clear" w:color="auto" w:fill="auto"/>
              <w:spacing w:line="240" w:lineRule="auto"/>
              <w:jc w:val="center"/>
              <w:rPr>
                <w:sz w:val="16"/>
                <w:szCs w:val="16"/>
              </w:rPr>
            </w:pPr>
            <w:r>
              <w:rPr>
                <w:sz w:val="16"/>
                <w:szCs w:val="16"/>
              </w:rPr>
              <w:t>V rozsahu všeobecných pojistných podmínek pro pojištění odpovědnosti (provozní činnost, výrobek)</w:t>
            </w:r>
          </w:p>
        </w:tc>
      </w:tr>
      <w:tr w:rsidR="008C0BB4" w14:paraId="43F8D899" w14:textId="77777777">
        <w:tblPrEx>
          <w:tblCellMar>
            <w:top w:w="0" w:type="dxa"/>
            <w:bottom w:w="0" w:type="dxa"/>
          </w:tblCellMar>
        </w:tblPrEx>
        <w:trPr>
          <w:trHeight w:hRule="exact" w:val="442"/>
          <w:jc w:val="center"/>
        </w:trPr>
        <w:tc>
          <w:tcPr>
            <w:tcW w:w="2659" w:type="dxa"/>
            <w:shd w:val="clear" w:color="auto" w:fill="FFFFFF"/>
          </w:tcPr>
          <w:p w14:paraId="564DB14E" w14:textId="77777777" w:rsidR="008C0BB4" w:rsidRDefault="008C0BB4">
            <w:pPr>
              <w:rPr>
                <w:sz w:val="10"/>
                <w:szCs w:val="10"/>
              </w:rPr>
            </w:pPr>
          </w:p>
        </w:tc>
        <w:tc>
          <w:tcPr>
            <w:tcW w:w="6264" w:type="dxa"/>
            <w:shd w:val="clear" w:color="auto" w:fill="FFFFFF"/>
          </w:tcPr>
          <w:p w14:paraId="7D97CF4E" w14:textId="77777777" w:rsidR="008C0BB4" w:rsidRDefault="00000000">
            <w:pPr>
              <w:pStyle w:val="Jin0"/>
              <w:shd w:val="clear" w:color="auto" w:fill="auto"/>
              <w:spacing w:line="240" w:lineRule="auto"/>
              <w:jc w:val="left"/>
              <w:rPr>
                <w:sz w:val="16"/>
                <w:szCs w:val="16"/>
              </w:rPr>
            </w:pPr>
            <w:r>
              <w:rPr>
                <w:sz w:val="16"/>
                <w:szCs w:val="16"/>
              </w:rPr>
              <w:t>OSPP-03 vydaných s platností od 1.1.2014</w:t>
            </w:r>
          </w:p>
        </w:tc>
      </w:tr>
      <w:tr w:rsidR="008C0BB4" w14:paraId="060C9210" w14:textId="77777777">
        <w:tblPrEx>
          <w:tblCellMar>
            <w:top w:w="0" w:type="dxa"/>
            <w:bottom w:w="0" w:type="dxa"/>
          </w:tblCellMar>
        </w:tblPrEx>
        <w:trPr>
          <w:trHeight w:hRule="exact" w:val="442"/>
          <w:jc w:val="center"/>
        </w:trPr>
        <w:tc>
          <w:tcPr>
            <w:tcW w:w="8923" w:type="dxa"/>
            <w:gridSpan w:val="2"/>
            <w:shd w:val="clear" w:color="auto" w:fill="FFFFFF"/>
            <w:vAlign w:val="bottom"/>
          </w:tcPr>
          <w:p w14:paraId="3C9A49C3" w14:textId="77777777" w:rsidR="008C0BB4" w:rsidRDefault="00000000">
            <w:pPr>
              <w:pStyle w:val="Jin0"/>
              <w:shd w:val="clear" w:color="auto" w:fill="auto"/>
              <w:tabs>
                <w:tab w:val="left" w:pos="1075"/>
              </w:tabs>
              <w:spacing w:line="240" w:lineRule="auto"/>
              <w:rPr>
                <w:sz w:val="15"/>
                <w:szCs w:val="15"/>
              </w:rPr>
            </w:pPr>
            <w:r>
              <w:rPr>
                <w:b/>
                <w:bCs/>
                <w:sz w:val="15"/>
                <w:szCs w:val="15"/>
              </w:rPr>
              <w:t>Pojistník:</w:t>
            </w:r>
            <w:r>
              <w:rPr>
                <w:b/>
                <w:bCs/>
                <w:sz w:val="15"/>
                <w:szCs w:val="15"/>
              </w:rPr>
              <w:tab/>
              <w:t xml:space="preserve">Výzkumný ústav rostlinné výroby, </w:t>
            </w:r>
            <w:proofErr w:type="spellStart"/>
            <w:r>
              <w:rPr>
                <w:b/>
                <w:bCs/>
                <w:sz w:val="15"/>
                <w:szCs w:val="15"/>
              </w:rPr>
              <w:t>v.v.i</w:t>
            </w:r>
            <w:proofErr w:type="spellEnd"/>
            <w:r>
              <w:rPr>
                <w:b/>
                <w:bCs/>
                <w:sz w:val="15"/>
                <w:szCs w:val="15"/>
              </w:rPr>
              <w:t>.</w:t>
            </w:r>
          </w:p>
        </w:tc>
      </w:tr>
      <w:tr w:rsidR="008C0BB4" w14:paraId="23E414B1" w14:textId="77777777">
        <w:tblPrEx>
          <w:tblCellMar>
            <w:top w:w="0" w:type="dxa"/>
            <w:bottom w:w="0" w:type="dxa"/>
          </w:tblCellMar>
        </w:tblPrEx>
        <w:trPr>
          <w:trHeight w:hRule="exact" w:val="206"/>
          <w:jc w:val="center"/>
        </w:trPr>
        <w:tc>
          <w:tcPr>
            <w:tcW w:w="8923" w:type="dxa"/>
            <w:gridSpan w:val="2"/>
            <w:shd w:val="clear" w:color="auto" w:fill="FFFFFF"/>
            <w:vAlign w:val="bottom"/>
          </w:tcPr>
          <w:p w14:paraId="2B4C2995" w14:textId="77777777" w:rsidR="008C0BB4" w:rsidRDefault="00000000">
            <w:pPr>
              <w:pStyle w:val="Jin0"/>
              <w:shd w:val="clear" w:color="auto" w:fill="auto"/>
              <w:spacing w:line="240" w:lineRule="auto"/>
              <w:ind w:left="1180"/>
              <w:jc w:val="left"/>
              <w:rPr>
                <w:sz w:val="16"/>
                <w:szCs w:val="16"/>
              </w:rPr>
            </w:pPr>
            <w:r>
              <w:rPr>
                <w:sz w:val="16"/>
                <w:szCs w:val="16"/>
              </w:rPr>
              <w:t>Drnovská 507/71,161 06 Praha 6</w:t>
            </w:r>
          </w:p>
        </w:tc>
      </w:tr>
      <w:tr w:rsidR="008C0BB4" w14:paraId="46B68F1C" w14:textId="77777777">
        <w:tblPrEx>
          <w:tblCellMar>
            <w:top w:w="0" w:type="dxa"/>
            <w:bottom w:w="0" w:type="dxa"/>
          </w:tblCellMar>
        </w:tblPrEx>
        <w:trPr>
          <w:trHeight w:hRule="exact" w:val="427"/>
          <w:jc w:val="center"/>
        </w:trPr>
        <w:tc>
          <w:tcPr>
            <w:tcW w:w="2659" w:type="dxa"/>
            <w:shd w:val="clear" w:color="auto" w:fill="FFFFFF"/>
          </w:tcPr>
          <w:p w14:paraId="7FFAA2CA" w14:textId="77777777" w:rsidR="008C0BB4" w:rsidRDefault="00000000">
            <w:pPr>
              <w:pStyle w:val="Jin0"/>
              <w:shd w:val="clear" w:color="auto" w:fill="auto"/>
              <w:spacing w:line="240" w:lineRule="auto"/>
              <w:ind w:left="1180"/>
              <w:jc w:val="left"/>
              <w:rPr>
                <w:sz w:val="16"/>
                <w:szCs w:val="16"/>
              </w:rPr>
            </w:pPr>
            <w:r>
              <w:rPr>
                <w:sz w:val="16"/>
                <w:szCs w:val="16"/>
              </w:rPr>
              <w:t>IČ: 00027006</w:t>
            </w:r>
          </w:p>
        </w:tc>
        <w:tc>
          <w:tcPr>
            <w:tcW w:w="6264" w:type="dxa"/>
            <w:shd w:val="clear" w:color="auto" w:fill="FFFFFF"/>
          </w:tcPr>
          <w:p w14:paraId="4D440D14" w14:textId="77777777" w:rsidR="008C0BB4" w:rsidRDefault="008C0BB4">
            <w:pPr>
              <w:rPr>
                <w:sz w:val="10"/>
                <w:szCs w:val="10"/>
              </w:rPr>
            </w:pPr>
          </w:p>
        </w:tc>
      </w:tr>
      <w:tr w:rsidR="008C0BB4" w14:paraId="732FA772" w14:textId="77777777">
        <w:tblPrEx>
          <w:tblCellMar>
            <w:top w:w="0" w:type="dxa"/>
            <w:bottom w:w="0" w:type="dxa"/>
          </w:tblCellMar>
        </w:tblPrEx>
        <w:trPr>
          <w:trHeight w:hRule="exact" w:val="394"/>
          <w:jc w:val="center"/>
        </w:trPr>
        <w:tc>
          <w:tcPr>
            <w:tcW w:w="8923" w:type="dxa"/>
            <w:gridSpan w:val="2"/>
            <w:shd w:val="clear" w:color="auto" w:fill="FFFFFF"/>
            <w:vAlign w:val="bottom"/>
          </w:tcPr>
          <w:p w14:paraId="649CECA7" w14:textId="77777777" w:rsidR="008C0BB4" w:rsidRDefault="00000000">
            <w:pPr>
              <w:pStyle w:val="Jin0"/>
              <w:shd w:val="clear" w:color="auto" w:fill="auto"/>
              <w:spacing w:line="240" w:lineRule="auto"/>
              <w:rPr>
                <w:sz w:val="15"/>
                <w:szCs w:val="15"/>
              </w:rPr>
            </w:pPr>
            <w:r>
              <w:rPr>
                <w:b/>
                <w:bCs/>
                <w:sz w:val="15"/>
                <w:szCs w:val="15"/>
              </w:rPr>
              <w:t>Vyúčtování pojistného za pojistné obdob! od 01.07.2022 do 01.07.2023:</w:t>
            </w:r>
          </w:p>
        </w:tc>
      </w:tr>
      <w:tr w:rsidR="008C0BB4" w14:paraId="410C97BE" w14:textId="77777777">
        <w:tblPrEx>
          <w:tblCellMar>
            <w:top w:w="0" w:type="dxa"/>
            <w:bottom w:w="0" w:type="dxa"/>
          </w:tblCellMar>
        </w:tblPrEx>
        <w:trPr>
          <w:trHeight w:hRule="exact" w:val="470"/>
          <w:jc w:val="center"/>
        </w:trPr>
        <w:tc>
          <w:tcPr>
            <w:tcW w:w="2659" w:type="dxa"/>
            <w:tcBorders>
              <w:top w:val="single" w:sz="4" w:space="0" w:color="auto"/>
            </w:tcBorders>
            <w:shd w:val="clear" w:color="auto" w:fill="FFFFFF"/>
            <w:vAlign w:val="bottom"/>
          </w:tcPr>
          <w:p w14:paraId="0637A605" w14:textId="77777777" w:rsidR="008C0BB4" w:rsidRDefault="00000000">
            <w:pPr>
              <w:pStyle w:val="Jin0"/>
              <w:shd w:val="clear" w:color="auto" w:fill="auto"/>
              <w:spacing w:line="240" w:lineRule="auto"/>
              <w:jc w:val="left"/>
              <w:rPr>
                <w:sz w:val="15"/>
                <w:szCs w:val="15"/>
              </w:rPr>
            </w:pPr>
            <w:r>
              <w:rPr>
                <w:b/>
                <w:bCs/>
                <w:sz w:val="15"/>
                <w:szCs w:val="15"/>
              </w:rPr>
              <w:t>Skutečně dosažený obrat:</w:t>
            </w:r>
          </w:p>
        </w:tc>
        <w:tc>
          <w:tcPr>
            <w:tcW w:w="6264" w:type="dxa"/>
            <w:tcBorders>
              <w:top w:val="single" w:sz="4" w:space="0" w:color="auto"/>
            </w:tcBorders>
            <w:shd w:val="clear" w:color="auto" w:fill="FFFFFF"/>
            <w:vAlign w:val="bottom"/>
          </w:tcPr>
          <w:p w14:paraId="1FE8CCFC" w14:textId="77777777" w:rsidR="008C0BB4" w:rsidRDefault="00000000">
            <w:pPr>
              <w:pStyle w:val="Jin0"/>
              <w:shd w:val="clear" w:color="auto" w:fill="auto"/>
              <w:spacing w:line="240" w:lineRule="auto"/>
              <w:ind w:left="1640"/>
              <w:jc w:val="left"/>
              <w:rPr>
                <w:sz w:val="16"/>
                <w:szCs w:val="16"/>
              </w:rPr>
            </w:pPr>
            <w:r>
              <w:rPr>
                <w:sz w:val="16"/>
                <w:szCs w:val="16"/>
              </w:rPr>
              <w:t>308 917 107,82 Kč</w:t>
            </w:r>
          </w:p>
        </w:tc>
      </w:tr>
      <w:tr w:rsidR="008C0BB4" w14:paraId="3402877E" w14:textId="77777777">
        <w:tblPrEx>
          <w:tblCellMar>
            <w:top w:w="0" w:type="dxa"/>
            <w:bottom w:w="0" w:type="dxa"/>
          </w:tblCellMar>
        </w:tblPrEx>
        <w:trPr>
          <w:trHeight w:hRule="exact" w:val="221"/>
          <w:jc w:val="center"/>
        </w:trPr>
        <w:tc>
          <w:tcPr>
            <w:tcW w:w="2659" w:type="dxa"/>
            <w:shd w:val="clear" w:color="auto" w:fill="FFFFFF"/>
            <w:vAlign w:val="bottom"/>
          </w:tcPr>
          <w:p w14:paraId="1B2636B5" w14:textId="77777777" w:rsidR="008C0BB4" w:rsidRDefault="00000000">
            <w:pPr>
              <w:pStyle w:val="Jin0"/>
              <w:shd w:val="clear" w:color="auto" w:fill="auto"/>
              <w:spacing w:line="240" w:lineRule="auto"/>
              <w:jc w:val="left"/>
              <w:rPr>
                <w:sz w:val="15"/>
                <w:szCs w:val="15"/>
              </w:rPr>
            </w:pPr>
            <w:r>
              <w:rPr>
                <w:b/>
                <w:bCs/>
                <w:sz w:val="15"/>
                <w:szCs w:val="15"/>
              </w:rPr>
              <w:t>Předpokládaný roční obrat:</w:t>
            </w:r>
          </w:p>
        </w:tc>
        <w:tc>
          <w:tcPr>
            <w:tcW w:w="6264" w:type="dxa"/>
            <w:shd w:val="clear" w:color="auto" w:fill="FFFFFF"/>
            <w:vAlign w:val="bottom"/>
          </w:tcPr>
          <w:p w14:paraId="240D79B3" w14:textId="77777777" w:rsidR="008C0BB4" w:rsidRDefault="00000000">
            <w:pPr>
              <w:pStyle w:val="Jin0"/>
              <w:shd w:val="clear" w:color="auto" w:fill="auto"/>
              <w:spacing w:line="240" w:lineRule="auto"/>
              <w:ind w:left="1640"/>
              <w:jc w:val="left"/>
              <w:rPr>
                <w:sz w:val="16"/>
                <w:szCs w:val="16"/>
              </w:rPr>
            </w:pPr>
            <w:r>
              <w:rPr>
                <w:sz w:val="16"/>
                <w:szCs w:val="16"/>
              </w:rPr>
              <w:t>314 369 000,- Kč</w:t>
            </w:r>
          </w:p>
        </w:tc>
      </w:tr>
      <w:tr w:rsidR="008C0BB4" w14:paraId="31BB8D90" w14:textId="77777777">
        <w:tblPrEx>
          <w:tblCellMar>
            <w:top w:w="0" w:type="dxa"/>
            <w:bottom w:w="0" w:type="dxa"/>
          </w:tblCellMar>
        </w:tblPrEx>
        <w:trPr>
          <w:trHeight w:hRule="exact" w:val="322"/>
          <w:jc w:val="center"/>
        </w:trPr>
        <w:tc>
          <w:tcPr>
            <w:tcW w:w="2659" w:type="dxa"/>
            <w:shd w:val="clear" w:color="auto" w:fill="FFFFFF"/>
          </w:tcPr>
          <w:p w14:paraId="6014C0D7" w14:textId="77777777" w:rsidR="008C0BB4" w:rsidRDefault="00000000">
            <w:pPr>
              <w:pStyle w:val="Jin0"/>
              <w:shd w:val="clear" w:color="auto" w:fill="auto"/>
              <w:spacing w:line="240" w:lineRule="auto"/>
              <w:jc w:val="left"/>
              <w:rPr>
                <w:sz w:val="15"/>
                <w:szCs w:val="15"/>
              </w:rPr>
            </w:pPr>
            <w:r>
              <w:rPr>
                <w:b/>
                <w:bCs/>
                <w:sz w:val="15"/>
                <w:szCs w:val="15"/>
              </w:rPr>
              <w:t>Základní pojistné:</w:t>
            </w:r>
          </w:p>
        </w:tc>
        <w:tc>
          <w:tcPr>
            <w:tcW w:w="6264" w:type="dxa"/>
            <w:shd w:val="clear" w:color="auto" w:fill="FFFFFF"/>
          </w:tcPr>
          <w:p w14:paraId="1736F0AB" w14:textId="77777777" w:rsidR="008C0BB4" w:rsidRDefault="00000000">
            <w:pPr>
              <w:pStyle w:val="Jin0"/>
              <w:shd w:val="clear" w:color="auto" w:fill="auto"/>
              <w:spacing w:line="240" w:lineRule="auto"/>
              <w:ind w:left="1640"/>
              <w:jc w:val="left"/>
              <w:rPr>
                <w:sz w:val="15"/>
                <w:szCs w:val="15"/>
              </w:rPr>
            </w:pPr>
            <w:proofErr w:type="gramStart"/>
            <w:r>
              <w:rPr>
                <w:b/>
                <w:bCs/>
                <w:sz w:val="15"/>
                <w:szCs w:val="15"/>
              </w:rPr>
              <w:t>45.250,-</w:t>
            </w:r>
            <w:proofErr w:type="gramEnd"/>
            <w:r>
              <w:rPr>
                <w:b/>
                <w:bCs/>
                <w:sz w:val="15"/>
                <w:szCs w:val="15"/>
              </w:rPr>
              <w:t xml:space="preserve"> Kč</w:t>
            </w:r>
          </w:p>
        </w:tc>
      </w:tr>
      <w:tr w:rsidR="008C0BB4" w14:paraId="2767008F" w14:textId="77777777">
        <w:tblPrEx>
          <w:tblCellMar>
            <w:top w:w="0" w:type="dxa"/>
            <w:bottom w:w="0" w:type="dxa"/>
          </w:tblCellMar>
        </w:tblPrEx>
        <w:trPr>
          <w:trHeight w:hRule="exact" w:val="312"/>
          <w:jc w:val="center"/>
        </w:trPr>
        <w:tc>
          <w:tcPr>
            <w:tcW w:w="2659" w:type="dxa"/>
            <w:shd w:val="clear" w:color="auto" w:fill="FFFFFF"/>
            <w:vAlign w:val="bottom"/>
          </w:tcPr>
          <w:p w14:paraId="0332A50F" w14:textId="77777777" w:rsidR="008C0BB4" w:rsidRDefault="00000000">
            <w:pPr>
              <w:pStyle w:val="Jin0"/>
              <w:shd w:val="clear" w:color="auto" w:fill="auto"/>
              <w:spacing w:line="240" w:lineRule="auto"/>
              <w:jc w:val="left"/>
              <w:rPr>
                <w:sz w:val="15"/>
                <w:szCs w:val="15"/>
              </w:rPr>
            </w:pPr>
            <w:r>
              <w:rPr>
                <w:b/>
                <w:bCs/>
                <w:sz w:val="15"/>
                <w:szCs w:val="15"/>
              </w:rPr>
              <w:t>Obchodní sleva:</w:t>
            </w:r>
          </w:p>
        </w:tc>
        <w:tc>
          <w:tcPr>
            <w:tcW w:w="6264" w:type="dxa"/>
            <w:shd w:val="clear" w:color="auto" w:fill="FFFFFF"/>
            <w:vAlign w:val="bottom"/>
          </w:tcPr>
          <w:p w14:paraId="48F2D876" w14:textId="77777777" w:rsidR="008C0BB4" w:rsidRDefault="00000000">
            <w:pPr>
              <w:pStyle w:val="Jin0"/>
              <w:shd w:val="clear" w:color="auto" w:fill="auto"/>
              <w:spacing w:line="240" w:lineRule="auto"/>
              <w:ind w:left="1640"/>
              <w:jc w:val="left"/>
              <w:rPr>
                <w:sz w:val="16"/>
                <w:szCs w:val="16"/>
              </w:rPr>
            </w:pPr>
            <w:proofErr w:type="gramStart"/>
            <w:r>
              <w:rPr>
                <w:sz w:val="16"/>
                <w:szCs w:val="16"/>
              </w:rPr>
              <w:t>5%</w:t>
            </w:r>
            <w:proofErr w:type="gramEnd"/>
          </w:p>
        </w:tc>
      </w:tr>
      <w:tr w:rsidR="008C0BB4" w14:paraId="5CC50329" w14:textId="77777777">
        <w:tblPrEx>
          <w:tblCellMar>
            <w:top w:w="0" w:type="dxa"/>
            <w:bottom w:w="0" w:type="dxa"/>
          </w:tblCellMar>
        </w:tblPrEx>
        <w:trPr>
          <w:trHeight w:hRule="exact" w:val="226"/>
          <w:jc w:val="center"/>
        </w:trPr>
        <w:tc>
          <w:tcPr>
            <w:tcW w:w="2659" w:type="dxa"/>
            <w:shd w:val="clear" w:color="auto" w:fill="FFFFFF"/>
            <w:vAlign w:val="bottom"/>
          </w:tcPr>
          <w:p w14:paraId="358D48B0" w14:textId="77777777" w:rsidR="008C0BB4" w:rsidRDefault="00000000">
            <w:pPr>
              <w:pStyle w:val="Jin0"/>
              <w:shd w:val="clear" w:color="auto" w:fill="auto"/>
              <w:spacing w:line="240" w:lineRule="auto"/>
              <w:jc w:val="left"/>
              <w:rPr>
                <w:sz w:val="15"/>
                <w:szCs w:val="15"/>
              </w:rPr>
            </w:pPr>
            <w:r>
              <w:rPr>
                <w:b/>
                <w:bCs/>
                <w:sz w:val="15"/>
                <w:szCs w:val="15"/>
              </w:rPr>
              <w:t>Sleva za příznivý škodní průběh:</w:t>
            </w:r>
          </w:p>
        </w:tc>
        <w:tc>
          <w:tcPr>
            <w:tcW w:w="6264" w:type="dxa"/>
            <w:shd w:val="clear" w:color="auto" w:fill="FFFFFF"/>
            <w:vAlign w:val="bottom"/>
          </w:tcPr>
          <w:p w14:paraId="082A6082" w14:textId="77777777" w:rsidR="008C0BB4" w:rsidRDefault="00000000">
            <w:pPr>
              <w:pStyle w:val="Jin0"/>
              <w:shd w:val="clear" w:color="auto" w:fill="auto"/>
              <w:spacing w:line="240" w:lineRule="auto"/>
              <w:ind w:left="1640"/>
              <w:jc w:val="left"/>
              <w:rPr>
                <w:sz w:val="16"/>
                <w:szCs w:val="16"/>
              </w:rPr>
            </w:pPr>
            <w:proofErr w:type="gramStart"/>
            <w:r>
              <w:rPr>
                <w:sz w:val="16"/>
                <w:szCs w:val="16"/>
              </w:rPr>
              <w:t>10%</w:t>
            </w:r>
            <w:proofErr w:type="gramEnd"/>
          </w:p>
        </w:tc>
      </w:tr>
      <w:tr w:rsidR="008C0BB4" w14:paraId="2BF6E5E4" w14:textId="77777777">
        <w:tblPrEx>
          <w:tblCellMar>
            <w:top w:w="0" w:type="dxa"/>
            <w:bottom w:w="0" w:type="dxa"/>
          </w:tblCellMar>
        </w:tblPrEx>
        <w:trPr>
          <w:trHeight w:hRule="exact" w:val="326"/>
          <w:jc w:val="center"/>
        </w:trPr>
        <w:tc>
          <w:tcPr>
            <w:tcW w:w="2659" w:type="dxa"/>
            <w:shd w:val="clear" w:color="auto" w:fill="FFFFFF"/>
          </w:tcPr>
          <w:p w14:paraId="0D1734FB" w14:textId="77777777" w:rsidR="008C0BB4" w:rsidRDefault="00000000">
            <w:pPr>
              <w:pStyle w:val="Jin0"/>
              <w:shd w:val="clear" w:color="auto" w:fill="auto"/>
              <w:spacing w:line="240" w:lineRule="auto"/>
              <w:jc w:val="left"/>
              <w:rPr>
                <w:sz w:val="15"/>
                <w:szCs w:val="15"/>
              </w:rPr>
            </w:pPr>
            <w:r>
              <w:rPr>
                <w:b/>
                <w:bCs/>
                <w:sz w:val="15"/>
                <w:szCs w:val="15"/>
              </w:rPr>
              <w:t xml:space="preserve">Sleva za </w:t>
            </w:r>
            <w:proofErr w:type="spellStart"/>
            <w:r>
              <w:rPr>
                <w:b/>
                <w:bCs/>
                <w:sz w:val="15"/>
                <w:szCs w:val="15"/>
              </w:rPr>
              <w:t>propojištěnost</w:t>
            </w:r>
            <w:proofErr w:type="spellEnd"/>
            <w:r>
              <w:rPr>
                <w:b/>
                <w:bCs/>
                <w:sz w:val="15"/>
                <w:szCs w:val="15"/>
              </w:rPr>
              <w:t>:</w:t>
            </w:r>
          </w:p>
        </w:tc>
        <w:tc>
          <w:tcPr>
            <w:tcW w:w="6264" w:type="dxa"/>
            <w:shd w:val="clear" w:color="auto" w:fill="FFFFFF"/>
          </w:tcPr>
          <w:p w14:paraId="4E58490A" w14:textId="77777777" w:rsidR="008C0BB4" w:rsidRDefault="00000000">
            <w:pPr>
              <w:pStyle w:val="Jin0"/>
              <w:shd w:val="clear" w:color="auto" w:fill="auto"/>
              <w:spacing w:line="240" w:lineRule="auto"/>
              <w:ind w:left="1640"/>
              <w:jc w:val="left"/>
              <w:rPr>
                <w:sz w:val="16"/>
                <w:szCs w:val="16"/>
              </w:rPr>
            </w:pPr>
            <w:proofErr w:type="gramStart"/>
            <w:r>
              <w:rPr>
                <w:sz w:val="16"/>
                <w:szCs w:val="16"/>
              </w:rPr>
              <w:t>5%</w:t>
            </w:r>
            <w:proofErr w:type="gramEnd"/>
          </w:p>
        </w:tc>
      </w:tr>
      <w:tr w:rsidR="008C0BB4" w14:paraId="600C2009" w14:textId="77777777">
        <w:tblPrEx>
          <w:tblCellMar>
            <w:top w:w="0" w:type="dxa"/>
            <w:bottom w:w="0" w:type="dxa"/>
          </w:tblCellMar>
        </w:tblPrEx>
        <w:trPr>
          <w:trHeight w:hRule="exact" w:val="542"/>
          <w:jc w:val="center"/>
        </w:trPr>
        <w:tc>
          <w:tcPr>
            <w:tcW w:w="2659" w:type="dxa"/>
            <w:shd w:val="clear" w:color="auto" w:fill="FFFFFF"/>
            <w:vAlign w:val="center"/>
          </w:tcPr>
          <w:p w14:paraId="39DE2CD4" w14:textId="77777777" w:rsidR="008C0BB4" w:rsidRDefault="00000000">
            <w:pPr>
              <w:pStyle w:val="Jin0"/>
              <w:shd w:val="clear" w:color="auto" w:fill="auto"/>
              <w:spacing w:line="240" w:lineRule="auto"/>
              <w:jc w:val="left"/>
              <w:rPr>
                <w:sz w:val="15"/>
                <w:szCs w:val="15"/>
              </w:rPr>
            </w:pPr>
            <w:r>
              <w:rPr>
                <w:b/>
                <w:bCs/>
                <w:sz w:val="15"/>
                <w:szCs w:val="15"/>
              </w:rPr>
              <w:t>Běžné pojistné celkem:</w:t>
            </w:r>
          </w:p>
        </w:tc>
        <w:tc>
          <w:tcPr>
            <w:tcW w:w="6264" w:type="dxa"/>
            <w:shd w:val="clear" w:color="auto" w:fill="FFFFFF"/>
            <w:vAlign w:val="center"/>
          </w:tcPr>
          <w:p w14:paraId="1B6A820E" w14:textId="77777777" w:rsidR="008C0BB4" w:rsidRDefault="00000000">
            <w:pPr>
              <w:pStyle w:val="Jin0"/>
              <w:shd w:val="clear" w:color="auto" w:fill="auto"/>
              <w:spacing w:line="240" w:lineRule="auto"/>
              <w:ind w:left="1640"/>
              <w:jc w:val="left"/>
              <w:rPr>
                <w:sz w:val="15"/>
                <w:szCs w:val="15"/>
              </w:rPr>
            </w:pPr>
            <w:proofErr w:type="gramStart"/>
            <w:r>
              <w:rPr>
                <w:b/>
                <w:bCs/>
                <w:sz w:val="15"/>
                <w:szCs w:val="15"/>
              </w:rPr>
              <w:t>36.200,-</w:t>
            </w:r>
            <w:proofErr w:type="gramEnd"/>
            <w:r>
              <w:rPr>
                <w:b/>
                <w:bCs/>
                <w:sz w:val="15"/>
                <w:szCs w:val="15"/>
              </w:rPr>
              <w:t xml:space="preserve"> Kč</w:t>
            </w:r>
          </w:p>
        </w:tc>
      </w:tr>
      <w:tr w:rsidR="008C0BB4" w14:paraId="2594615B" w14:textId="77777777">
        <w:tblPrEx>
          <w:tblCellMar>
            <w:top w:w="0" w:type="dxa"/>
            <w:bottom w:w="0" w:type="dxa"/>
          </w:tblCellMar>
        </w:tblPrEx>
        <w:trPr>
          <w:trHeight w:hRule="exact" w:val="792"/>
          <w:jc w:val="center"/>
        </w:trPr>
        <w:tc>
          <w:tcPr>
            <w:tcW w:w="2659" w:type="dxa"/>
            <w:tcBorders>
              <w:top w:val="single" w:sz="4" w:space="0" w:color="auto"/>
              <w:left w:val="single" w:sz="4" w:space="0" w:color="auto"/>
              <w:bottom w:val="single" w:sz="4" w:space="0" w:color="auto"/>
            </w:tcBorders>
            <w:shd w:val="clear" w:color="auto" w:fill="FFFFFF"/>
            <w:vAlign w:val="center"/>
          </w:tcPr>
          <w:p w14:paraId="4C35E803" w14:textId="77777777" w:rsidR="008C0BB4" w:rsidRDefault="00000000">
            <w:pPr>
              <w:pStyle w:val="Jin0"/>
              <w:shd w:val="clear" w:color="auto" w:fill="auto"/>
              <w:spacing w:line="240" w:lineRule="auto"/>
              <w:jc w:val="left"/>
              <w:rPr>
                <w:sz w:val="15"/>
                <w:szCs w:val="15"/>
              </w:rPr>
            </w:pPr>
            <w:r>
              <w:rPr>
                <w:b/>
                <w:bCs/>
                <w:sz w:val="15"/>
                <w:szCs w:val="15"/>
              </w:rPr>
              <w:t>Běžné pojistné celkem:</w:t>
            </w:r>
          </w:p>
        </w:tc>
        <w:tc>
          <w:tcPr>
            <w:tcW w:w="6264" w:type="dxa"/>
            <w:tcBorders>
              <w:top w:val="single" w:sz="4" w:space="0" w:color="auto"/>
              <w:bottom w:val="single" w:sz="4" w:space="0" w:color="auto"/>
              <w:right w:val="single" w:sz="4" w:space="0" w:color="auto"/>
            </w:tcBorders>
            <w:shd w:val="clear" w:color="auto" w:fill="FFFFFF"/>
            <w:vAlign w:val="center"/>
          </w:tcPr>
          <w:p w14:paraId="4B12A6C3" w14:textId="77777777" w:rsidR="008C0BB4" w:rsidRDefault="00000000">
            <w:pPr>
              <w:pStyle w:val="Jin0"/>
              <w:shd w:val="clear" w:color="auto" w:fill="auto"/>
              <w:spacing w:line="240" w:lineRule="auto"/>
              <w:ind w:left="1640"/>
              <w:jc w:val="left"/>
              <w:rPr>
                <w:sz w:val="15"/>
                <w:szCs w:val="15"/>
              </w:rPr>
            </w:pPr>
            <w:proofErr w:type="gramStart"/>
            <w:r>
              <w:rPr>
                <w:b/>
                <w:bCs/>
                <w:sz w:val="15"/>
                <w:szCs w:val="15"/>
              </w:rPr>
              <w:t>36.200,-</w:t>
            </w:r>
            <w:proofErr w:type="gramEnd"/>
            <w:r>
              <w:rPr>
                <w:b/>
                <w:bCs/>
                <w:sz w:val="15"/>
                <w:szCs w:val="15"/>
              </w:rPr>
              <w:t xml:space="preserve"> Kč</w:t>
            </w:r>
          </w:p>
        </w:tc>
      </w:tr>
    </w:tbl>
    <w:p w14:paraId="4867A3B8" w14:textId="77777777" w:rsidR="008C0BB4" w:rsidRDefault="008C0BB4">
      <w:pPr>
        <w:spacing w:after="226" w:line="14" w:lineRule="exact"/>
      </w:pPr>
    </w:p>
    <w:p w14:paraId="4B00A482" w14:textId="77777777" w:rsidR="008C0BB4" w:rsidRDefault="00000000">
      <w:pPr>
        <w:pStyle w:val="Zkladntext30"/>
        <w:shd w:val="clear" w:color="auto" w:fill="auto"/>
        <w:spacing w:line="314" w:lineRule="auto"/>
        <w:jc w:val="both"/>
        <w:rPr>
          <w:sz w:val="15"/>
          <w:szCs w:val="15"/>
        </w:rPr>
      </w:pPr>
      <w:r>
        <w:rPr>
          <w:b/>
          <w:bCs/>
          <w:sz w:val="15"/>
          <w:szCs w:val="15"/>
        </w:rPr>
        <w:t>Splatnost</w:t>
      </w:r>
    </w:p>
    <w:p w14:paraId="72B3E0D2" w14:textId="77777777" w:rsidR="008C0BB4" w:rsidRDefault="00000000">
      <w:pPr>
        <w:pStyle w:val="Zkladntext20"/>
        <w:shd w:val="clear" w:color="auto" w:fill="auto"/>
        <w:tabs>
          <w:tab w:val="left" w:pos="1026"/>
        </w:tabs>
        <w:spacing w:after="180" w:line="295" w:lineRule="auto"/>
        <w:jc w:val="both"/>
      </w:pPr>
      <w:r>
        <w:rPr>
          <w:b/>
          <w:bCs/>
          <w:sz w:val="15"/>
          <w:szCs w:val="15"/>
        </w:rPr>
        <w:t>pojistného:</w:t>
      </w:r>
      <w:r>
        <w:rPr>
          <w:b/>
          <w:bCs/>
          <w:sz w:val="15"/>
          <w:szCs w:val="15"/>
        </w:rPr>
        <w:tab/>
      </w:r>
      <w:r>
        <w:t>Výše uvedené pojistné je splatné v následujících splátkách a termínech:</w:t>
      </w:r>
    </w:p>
    <w:p w14:paraId="79C4D112" w14:textId="77777777" w:rsidR="008C0BB4" w:rsidRDefault="00000000">
      <w:pPr>
        <w:pStyle w:val="Zkladntext20"/>
        <w:numPr>
          <w:ilvl w:val="0"/>
          <w:numId w:val="6"/>
        </w:numPr>
        <w:shd w:val="clear" w:color="auto" w:fill="auto"/>
        <w:tabs>
          <w:tab w:val="left" w:pos="1501"/>
          <w:tab w:val="left" w:pos="2086"/>
          <w:tab w:val="left" w:pos="3456"/>
        </w:tabs>
        <w:spacing w:line="295" w:lineRule="auto"/>
        <w:ind w:left="1180" w:firstLine="20"/>
      </w:pPr>
      <w:r>
        <w:t>splátka</w:t>
      </w:r>
      <w:r>
        <w:tab/>
        <w:t>18.100,- Kč</w:t>
      </w:r>
      <w:r>
        <w:tab/>
        <w:t>termín: 30.09.2022</w:t>
      </w:r>
    </w:p>
    <w:p w14:paraId="0E959840" w14:textId="77777777" w:rsidR="008C0BB4" w:rsidRDefault="00000000">
      <w:pPr>
        <w:pStyle w:val="Zkladntext20"/>
        <w:numPr>
          <w:ilvl w:val="0"/>
          <w:numId w:val="6"/>
        </w:numPr>
        <w:shd w:val="clear" w:color="auto" w:fill="auto"/>
        <w:tabs>
          <w:tab w:val="left" w:pos="1510"/>
          <w:tab w:val="left" w:pos="2091"/>
          <w:tab w:val="left" w:pos="3456"/>
        </w:tabs>
        <w:spacing w:after="180" w:line="295" w:lineRule="auto"/>
        <w:ind w:left="1180" w:firstLine="20"/>
      </w:pPr>
      <w:r>
        <w:rPr>
          <w:b/>
          <w:bCs/>
          <w:sz w:val="15"/>
          <w:szCs w:val="15"/>
        </w:rPr>
        <w:t>splátka</w:t>
      </w:r>
      <w:r>
        <w:rPr>
          <w:b/>
          <w:bCs/>
          <w:sz w:val="15"/>
          <w:szCs w:val="15"/>
        </w:rPr>
        <w:tab/>
      </w:r>
      <w:r>
        <w:t>18.100,-Kč</w:t>
      </w:r>
      <w:r>
        <w:tab/>
        <w:t>termín: 01.012023</w:t>
      </w:r>
    </w:p>
    <w:p w14:paraId="1BFE9AB5" w14:textId="77777777" w:rsidR="008C0BB4" w:rsidRDefault="00000000">
      <w:pPr>
        <w:pStyle w:val="Zkladntext20"/>
        <w:shd w:val="clear" w:color="auto" w:fill="auto"/>
        <w:spacing w:line="295" w:lineRule="auto"/>
        <w:ind w:left="1180" w:firstLine="20"/>
      </w:pPr>
      <w:r>
        <w:t>na účet:</w:t>
      </w:r>
    </w:p>
    <w:p w14:paraId="1181C1DC" w14:textId="77777777" w:rsidR="008C0BB4" w:rsidRDefault="00000000">
      <w:pPr>
        <w:pStyle w:val="Zkladntext20"/>
        <w:shd w:val="clear" w:color="auto" w:fill="auto"/>
        <w:spacing w:line="295" w:lineRule="auto"/>
        <w:ind w:left="1180" w:firstLine="20"/>
      </w:pPr>
      <w:r>
        <w:t>Číslo účtu: 2727/2700</w:t>
      </w:r>
    </w:p>
    <w:p w14:paraId="39F6DFED" w14:textId="77777777" w:rsidR="008C0BB4" w:rsidRDefault="00000000">
      <w:pPr>
        <w:pStyle w:val="Zkladntext20"/>
        <w:shd w:val="clear" w:color="auto" w:fill="auto"/>
        <w:spacing w:line="295" w:lineRule="auto"/>
        <w:ind w:left="1180" w:firstLine="20"/>
      </w:pPr>
      <w:r>
        <w:t>IBAN: CZ85 2700 0000 0000 0000 2727</w:t>
      </w:r>
    </w:p>
    <w:p w14:paraId="4EF95A1E" w14:textId="77777777" w:rsidR="008C0BB4" w:rsidRDefault="00000000">
      <w:pPr>
        <w:pStyle w:val="Zkladntext20"/>
        <w:shd w:val="clear" w:color="auto" w:fill="auto"/>
        <w:spacing w:line="295" w:lineRule="auto"/>
        <w:ind w:left="1180" w:right="460" w:firstLine="20"/>
      </w:pPr>
      <w:r>
        <w:t xml:space="preserve">Sídlo banky: </w:t>
      </w:r>
      <w:proofErr w:type="spellStart"/>
      <w:r>
        <w:t>UniCredit</w:t>
      </w:r>
      <w:proofErr w:type="spellEnd"/>
      <w:r>
        <w:t xml:space="preserve"> Bank Czech Republic and Slovakia, </w:t>
      </w:r>
      <w:proofErr w:type="spellStart"/>
      <w:r>
        <w:t>a.s</w:t>
      </w:r>
      <w:proofErr w:type="spellEnd"/>
      <w:r>
        <w:t>, Želetavská 1525/1,140 92 Praha 4 - Michle</w:t>
      </w:r>
    </w:p>
    <w:p w14:paraId="4F0314A1" w14:textId="77777777" w:rsidR="008C0BB4" w:rsidRDefault="00000000">
      <w:pPr>
        <w:pStyle w:val="Zkladntext20"/>
        <w:shd w:val="clear" w:color="auto" w:fill="auto"/>
        <w:spacing w:after="180" w:line="295" w:lineRule="auto"/>
        <w:ind w:left="1180" w:firstLine="20"/>
      </w:pPr>
      <w:r>
        <w:t xml:space="preserve">konstantní symbol 3558, variabilní symbol: </w:t>
      </w:r>
      <w:r>
        <w:rPr>
          <w:b/>
          <w:bCs/>
          <w:sz w:val="15"/>
          <w:szCs w:val="15"/>
        </w:rPr>
        <w:t xml:space="preserve">550002583, </w:t>
      </w:r>
      <w:proofErr w:type="spellStart"/>
      <w:r>
        <w:t>swift</w:t>
      </w:r>
      <w:proofErr w:type="spellEnd"/>
      <w:r>
        <w:t xml:space="preserve"> </w:t>
      </w:r>
      <w:proofErr w:type="spellStart"/>
      <w:r>
        <w:t>code</w:t>
      </w:r>
      <w:proofErr w:type="spellEnd"/>
      <w:r>
        <w:t xml:space="preserve"> BACXCZPP</w:t>
      </w:r>
    </w:p>
    <w:p w14:paraId="443B3543" w14:textId="77777777" w:rsidR="008C0BB4" w:rsidRDefault="00000000">
      <w:pPr>
        <w:pStyle w:val="Zkladntext20"/>
        <w:shd w:val="clear" w:color="auto" w:fill="auto"/>
        <w:spacing w:after="400" w:line="314" w:lineRule="auto"/>
        <w:ind w:left="1180" w:right="460" w:firstLine="20"/>
        <w:rPr>
          <w:sz w:val="15"/>
          <w:szCs w:val="15"/>
        </w:rPr>
      </w:pPr>
      <w:r>
        <w:rPr>
          <w:b/>
          <w:bCs/>
          <w:sz w:val="15"/>
          <w:szCs w:val="15"/>
        </w:rPr>
        <w:t xml:space="preserve">Tato pojistná smlouva je sjednána prostřednictvím makléřské společnosti </w:t>
      </w:r>
      <w:r>
        <w:rPr>
          <w:b/>
          <w:bCs/>
          <w:sz w:val="15"/>
          <w:szCs w:val="15"/>
          <w:lang w:val="en-US" w:eastAsia="en-US" w:bidi="en-US"/>
        </w:rPr>
        <w:t xml:space="preserve">iSure.cz, </w:t>
      </w:r>
      <w:r>
        <w:rPr>
          <w:b/>
          <w:bCs/>
          <w:sz w:val="15"/>
          <w:szCs w:val="15"/>
        </w:rPr>
        <w:t>spol. s r.o., IČ: 250 62 816.</w:t>
      </w:r>
    </w:p>
    <w:p w14:paraId="2E771DD6" w14:textId="77777777" w:rsidR="008C0BB4" w:rsidRDefault="00000000">
      <w:pPr>
        <w:pStyle w:val="Zkladntext20"/>
        <w:shd w:val="clear" w:color="auto" w:fill="auto"/>
        <w:tabs>
          <w:tab w:val="left" w:leader="dot" w:pos="1015"/>
          <w:tab w:val="left" w:leader="dot" w:pos="2086"/>
        </w:tabs>
        <w:spacing w:line="240" w:lineRule="auto"/>
        <w:jc w:val="both"/>
      </w:pPr>
      <w:r>
        <w:rPr>
          <w:noProof/>
        </w:rPr>
        <mc:AlternateContent>
          <mc:Choice Requires="wps">
            <w:drawing>
              <wp:anchor distT="0" distB="0" distL="114300" distR="114300" simplePos="0" relativeHeight="125829422" behindDoc="0" locked="0" layoutInCell="1" allowOverlap="1" wp14:anchorId="47D4AE31" wp14:editId="452B6611">
                <wp:simplePos x="0" y="0"/>
                <wp:positionH relativeFrom="page">
                  <wp:posOffset>4149090</wp:posOffset>
                </wp:positionH>
                <wp:positionV relativeFrom="paragraph">
                  <wp:posOffset>12700</wp:posOffset>
                </wp:positionV>
                <wp:extent cx="1134110" cy="14033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134110" cy="140335"/>
                        </a:xfrm>
                        <a:prstGeom prst="rect">
                          <a:avLst/>
                        </a:prstGeom>
                        <a:noFill/>
                      </wps:spPr>
                      <wps:txbx>
                        <w:txbxContent>
                          <w:p w14:paraId="202B2657" w14:textId="77777777" w:rsidR="008C0BB4" w:rsidRDefault="00000000">
                            <w:pPr>
                              <w:pStyle w:val="Zkladntext20"/>
                              <w:shd w:val="clear" w:color="auto" w:fill="auto"/>
                              <w:spacing w:line="240" w:lineRule="auto"/>
                            </w:pPr>
                            <w:r>
                              <w:t>V Praze dne 30.06.2022</w:t>
                            </w:r>
                          </w:p>
                        </w:txbxContent>
                      </wps:txbx>
                      <wps:bodyPr lIns="0" tIns="0" rIns="0" bIns="0">
                        <a:spAutoFit/>
                      </wps:bodyPr>
                    </wps:wsp>
                  </a:graphicData>
                </a:graphic>
              </wp:anchor>
            </w:drawing>
          </mc:Choice>
          <mc:Fallback>
            <w:pict>
              <v:shape id="_x0000_s1093" type="#_x0000_t202" style="position:absolute;margin-left:326.69999999999999pt;margin-top:1.pt;width:89.299999999999997pt;height:11.050000000000001pt;z-index:-125829331;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30.06.2022</w:t>
                      </w:r>
                    </w:p>
                  </w:txbxContent>
                </v:textbox>
                <w10:wrap type="square" side="left" anchorx="page"/>
              </v:shape>
            </w:pict>
          </mc:Fallback>
        </mc:AlternateContent>
      </w:r>
      <w:r>
        <w:t>V</w:t>
      </w:r>
      <w:r>
        <w:tab/>
        <w:t>dne</w:t>
      </w:r>
      <w:r>
        <w:tab/>
      </w:r>
    </w:p>
    <w:p w14:paraId="2AC0740F" w14:textId="77777777" w:rsidR="008C0BB4" w:rsidRDefault="00000000">
      <w:pPr>
        <w:spacing w:line="14" w:lineRule="exact"/>
        <w:sectPr w:rsidR="008C0BB4">
          <w:headerReference w:type="default" r:id="rId14"/>
          <w:footerReference w:type="default" r:id="rId15"/>
          <w:pgSz w:w="11900" w:h="16840"/>
          <w:pgMar w:top="1685" w:right="1554" w:bottom="2651" w:left="1422" w:header="0" w:footer="2223" w:gutter="0"/>
          <w:cols w:space="720"/>
          <w:noEndnote/>
          <w:docGrid w:linePitch="360"/>
        </w:sectPr>
      </w:pPr>
      <w:r>
        <w:rPr>
          <w:noProof/>
        </w:rPr>
        <mc:AlternateContent>
          <mc:Choice Requires="wps">
            <w:drawing>
              <wp:anchor distT="207010" distB="0" distL="114300" distR="4128770" simplePos="0" relativeHeight="125829424" behindDoc="0" locked="0" layoutInCell="1" allowOverlap="1" wp14:anchorId="2CF772F8" wp14:editId="2C0250F0">
                <wp:simplePos x="0" y="0"/>
                <wp:positionH relativeFrom="page">
                  <wp:posOffset>1177290</wp:posOffset>
                </wp:positionH>
                <wp:positionV relativeFrom="paragraph">
                  <wp:posOffset>215900</wp:posOffset>
                </wp:positionV>
                <wp:extent cx="591185" cy="70421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591185" cy="704215"/>
                        </a:xfrm>
                        <a:prstGeom prst="rect">
                          <a:avLst/>
                        </a:prstGeom>
                        <a:noFill/>
                      </wps:spPr>
                      <wps:txbx>
                        <w:txbxContent>
                          <w:p w14:paraId="3CB6F2AE" w14:textId="77777777" w:rsidR="008C0BB4" w:rsidRDefault="00000000">
                            <w:pPr>
                              <w:pStyle w:val="Nadpis70"/>
                              <w:keepNext/>
                              <w:keepLines/>
                              <w:shd w:val="clear" w:color="auto" w:fill="auto"/>
                              <w:spacing w:after="60"/>
                            </w:pPr>
                            <w:bookmarkStart w:id="14" w:name="bookmark16"/>
                            <w:r>
                              <w:t>RNDr.</w:t>
                            </w:r>
                            <w:bookmarkEnd w:id="14"/>
                          </w:p>
                          <w:p w14:paraId="5188D64D" w14:textId="77777777" w:rsidR="008C0BB4" w:rsidRDefault="00000000">
                            <w:pPr>
                              <w:pStyle w:val="Nadpis70"/>
                              <w:keepNext/>
                              <w:keepLines/>
                              <w:shd w:val="clear" w:color="auto" w:fill="auto"/>
                              <w:spacing w:after="60"/>
                            </w:pPr>
                            <w:bookmarkStart w:id="15" w:name="bookmark17"/>
                            <w:r>
                              <w:t>Mikuláš</w:t>
                            </w:r>
                            <w:bookmarkEnd w:id="15"/>
                          </w:p>
                          <w:p w14:paraId="099220B1" w14:textId="77777777" w:rsidR="008C0BB4" w:rsidRDefault="00000000">
                            <w:pPr>
                              <w:pStyle w:val="Nadpis70"/>
                              <w:keepNext/>
                              <w:keepLines/>
                              <w:shd w:val="clear" w:color="auto" w:fill="auto"/>
                              <w:spacing w:after="60"/>
                            </w:pPr>
                            <w:bookmarkStart w:id="16" w:name="bookmark18"/>
                            <w:r>
                              <w:t>Madaras,</w:t>
                            </w:r>
                            <w:bookmarkEnd w:id="16"/>
                          </w:p>
                          <w:p w14:paraId="45FCDC2D" w14:textId="77777777" w:rsidR="008C0BB4" w:rsidRDefault="00000000">
                            <w:pPr>
                              <w:pStyle w:val="Nadpis70"/>
                              <w:keepNext/>
                              <w:keepLines/>
                              <w:shd w:val="clear" w:color="auto" w:fill="auto"/>
                              <w:spacing w:after="60"/>
                            </w:pPr>
                            <w:bookmarkStart w:id="17" w:name="bookmark19"/>
                            <w:r>
                              <w:t>Ph.D.</w:t>
                            </w:r>
                            <w:bookmarkEnd w:id="17"/>
                          </w:p>
                        </w:txbxContent>
                      </wps:txbx>
                      <wps:bodyPr lIns="0" tIns="0" rIns="0" bIns="0"/>
                    </wps:wsp>
                  </a:graphicData>
                </a:graphic>
              </wp:anchor>
            </w:drawing>
          </mc:Choice>
          <mc:Fallback>
            <w:pict>
              <v:shape id="_x0000_s1097" type="#_x0000_t202" style="position:absolute;margin-left:92.700000000000003pt;margin-top:17.pt;width:46.549999999999997pt;height:55.450000000000003pt;z-index:-125829329;mso-wrap-distance-left:9.pt;mso-wrap-distance-top:16.300000000000001pt;mso-wrap-distance-right:325.10000000000002pt;mso-position-horizontal-relative:page" filled="f" stroked="f">
                <v:textbox inset="0,0,0,0">
                  <w:txbxContent>
                    <w:p>
                      <w:pPr>
                        <w:pStyle w:val="Style17"/>
                        <w:keepNext/>
                        <w:keepLines/>
                        <w:widowControl w:val="0"/>
                        <w:shd w:val="clear" w:color="auto" w:fill="auto"/>
                        <w:bidi w:val="0"/>
                        <w:spacing w:before="0" w:after="60" w:line="240" w:lineRule="auto"/>
                        <w:ind w:left="0" w:right="0" w:firstLine="0"/>
                        <w:jc w:val="left"/>
                      </w:pPr>
                      <w:bookmarkStart w:id="16" w:name="bookmark16"/>
                      <w:r>
                        <w:rPr>
                          <w:color w:val="000000"/>
                          <w:spacing w:val="0"/>
                          <w:w w:val="100"/>
                          <w:position w:val="0"/>
                          <w:shd w:val="clear" w:color="auto" w:fill="auto"/>
                          <w:lang w:val="cs-CZ" w:eastAsia="cs-CZ" w:bidi="cs-CZ"/>
                        </w:rPr>
                        <w:t>RNDr.</w:t>
                      </w:r>
                      <w:bookmarkEnd w:id="16"/>
                    </w:p>
                    <w:p>
                      <w:pPr>
                        <w:pStyle w:val="Style17"/>
                        <w:keepNext/>
                        <w:keepLines/>
                        <w:widowControl w:val="0"/>
                        <w:shd w:val="clear" w:color="auto" w:fill="auto"/>
                        <w:bidi w:val="0"/>
                        <w:spacing w:before="0" w:after="60" w:line="240" w:lineRule="auto"/>
                        <w:ind w:left="0" w:right="0" w:firstLine="0"/>
                        <w:jc w:val="left"/>
                      </w:pPr>
                      <w:bookmarkStart w:id="17" w:name="bookmark17"/>
                      <w:r>
                        <w:rPr>
                          <w:color w:val="000000"/>
                          <w:spacing w:val="0"/>
                          <w:w w:val="100"/>
                          <w:position w:val="0"/>
                          <w:shd w:val="clear" w:color="auto" w:fill="auto"/>
                          <w:lang w:val="cs-CZ" w:eastAsia="cs-CZ" w:bidi="cs-CZ"/>
                        </w:rPr>
                        <w:t>Mikuláš</w:t>
                      </w:r>
                      <w:bookmarkEnd w:id="17"/>
                    </w:p>
                    <w:p>
                      <w:pPr>
                        <w:pStyle w:val="Style17"/>
                        <w:keepNext/>
                        <w:keepLines/>
                        <w:widowControl w:val="0"/>
                        <w:shd w:val="clear" w:color="auto" w:fill="auto"/>
                        <w:bidi w:val="0"/>
                        <w:spacing w:before="0" w:after="60" w:line="240" w:lineRule="auto"/>
                        <w:ind w:left="0" w:right="0" w:firstLine="0"/>
                        <w:jc w:val="left"/>
                      </w:pPr>
                      <w:bookmarkStart w:id="18" w:name="bookmark18"/>
                      <w:r>
                        <w:rPr>
                          <w:color w:val="000000"/>
                          <w:spacing w:val="0"/>
                          <w:w w:val="100"/>
                          <w:position w:val="0"/>
                          <w:shd w:val="clear" w:color="auto" w:fill="auto"/>
                          <w:lang w:val="cs-CZ" w:eastAsia="cs-CZ" w:bidi="cs-CZ"/>
                        </w:rPr>
                        <w:t>Madaras,</w:t>
                      </w:r>
                      <w:bookmarkEnd w:id="18"/>
                    </w:p>
                    <w:p>
                      <w:pPr>
                        <w:pStyle w:val="Style17"/>
                        <w:keepNext/>
                        <w:keepLines/>
                        <w:widowControl w:val="0"/>
                        <w:shd w:val="clear" w:color="auto" w:fill="auto"/>
                        <w:bidi w:val="0"/>
                        <w:spacing w:before="0" w:after="60" w:line="240" w:lineRule="auto"/>
                        <w:ind w:left="0" w:right="0" w:firstLine="0"/>
                        <w:jc w:val="left"/>
                      </w:pPr>
                      <w:bookmarkStart w:id="19" w:name="bookmark19"/>
                      <w:r>
                        <w:rPr>
                          <w:color w:val="000000"/>
                          <w:spacing w:val="0"/>
                          <w:w w:val="100"/>
                          <w:position w:val="0"/>
                          <w:shd w:val="clear" w:color="auto" w:fill="auto"/>
                          <w:lang w:val="cs-CZ" w:eastAsia="cs-CZ" w:bidi="cs-CZ"/>
                        </w:rPr>
                        <w:t>Ph.D.</w:t>
                      </w:r>
                      <w:bookmarkEnd w:id="19"/>
                    </w:p>
                  </w:txbxContent>
                </v:textbox>
                <w10:wrap type="topAndBottom" anchorx="page"/>
              </v:shape>
            </w:pict>
          </mc:Fallback>
        </mc:AlternateContent>
      </w:r>
      <w:r>
        <w:rPr>
          <w:noProof/>
        </w:rPr>
        <mc:AlternateContent>
          <mc:Choice Requires="wps">
            <w:drawing>
              <wp:anchor distT="264795" distB="43180" distL="888365" distR="3171190" simplePos="0" relativeHeight="125829426" behindDoc="0" locked="0" layoutInCell="1" allowOverlap="1" wp14:anchorId="6FE7CD8B" wp14:editId="2AC53CD7">
                <wp:simplePos x="0" y="0"/>
                <wp:positionH relativeFrom="page">
                  <wp:posOffset>1951990</wp:posOffset>
                </wp:positionH>
                <wp:positionV relativeFrom="paragraph">
                  <wp:posOffset>273685</wp:posOffset>
                </wp:positionV>
                <wp:extent cx="774065" cy="59436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774065" cy="594360"/>
                        </a:xfrm>
                        <a:prstGeom prst="rect">
                          <a:avLst/>
                        </a:prstGeom>
                        <a:noFill/>
                      </wps:spPr>
                      <wps:txbx>
                        <w:txbxContent>
                          <w:p w14:paraId="1D69B1A0" w14:textId="77777777" w:rsidR="008C0BB4" w:rsidRDefault="00000000">
                            <w:pPr>
                              <w:pStyle w:val="Zkladntext30"/>
                              <w:shd w:val="clear" w:color="auto" w:fill="auto"/>
                            </w:pPr>
                            <w:r>
                              <w:t>Digitálně podepsal RNDr. Mikuláš Madaras, Ph.D. Datum: 2022.0930 11:12:06+02'00'</w:t>
                            </w:r>
                          </w:p>
                        </w:txbxContent>
                      </wps:txbx>
                      <wps:bodyPr lIns="0" tIns="0" rIns="0" bIns="0"/>
                    </wps:wsp>
                  </a:graphicData>
                </a:graphic>
              </wp:anchor>
            </w:drawing>
          </mc:Choice>
          <mc:Fallback>
            <w:pict>
              <v:shape id="_x0000_s1099" type="#_x0000_t202" style="position:absolute;margin-left:153.69999999999999pt;margin-top:21.550000000000001pt;width:60.950000000000003pt;height:46.799999999999997pt;z-index:-125829327;mso-wrap-distance-left:69.950000000000003pt;mso-wrap-distance-top:20.850000000000001pt;mso-wrap-distance-right:249.69999999999999pt;mso-wrap-distance-bottom:3.3999999999999999pt;mso-position-horizontal-relative:page" filled="f" stroked="f">
                <v:textbox inset="0,0,0,0">
                  <w:txbxContent>
                    <w:p>
                      <w:pPr>
                        <w:pStyle w:val="Style1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RNDr. Mikuláš Madaras, Ph.D. Datum: 2022.0930 11:12:06+02'00'</w:t>
                      </w:r>
                    </w:p>
                  </w:txbxContent>
                </v:textbox>
                <w10:wrap type="topAndBottom" anchorx="page"/>
              </v:shape>
            </w:pict>
          </mc:Fallback>
        </mc:AlternateContent>
      </w:r>
      <w:r>
        <w:rPr>
          <w:noProof/>
        </w:rPr>
        <mc:AlternateContent>
          <mc:Choice Requires="wps">
            <w:drawing>
              <wp:anchor distT="490220" distB="219710" distL="3128645" distR="1043940" simplePos="0" relativeHeight="125829428" behindDoc="0" locked="0" layoutInCell="1" allowOverlap="1" wp14:anchorId="6BBBDAF2" wp14:editId="20CB63C3">
                <wp:simplePos x="0" y="0"/>
                <wp:positionH relativeFrom="page">
                  <wp:posOffset>4192270</wp:posOffset>
                </wp:positionH>
                <wp:positionV relativeFrom="paragraph">
                  <wp:posOffset>499110</wp:posOffset>
                </wp:positionV>
                <wp:extent cx="661670" cy="19177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661670" cy="191770"/>
                        </a:xfrm>
                        <a:prstGeom prst="rect">
                          <a:avLst/>
                        </a:prstGeom>
                        <a:noFill/>
                      </wps:spPr>
                      <wps:txbx>
                        <w:txbxContent>
                          <w:p w14:paraId="17DC16F9" w14:textId="77777777" w:rsidR="008C0BB4" w:rsidRDefault="00000000">
                            <w:pPr>
                              <w:pStyle w:val="Nadpis40"/>
                              <w:keepNext/>
                              <w:keepLines/>
                              <w:shd w:val="clear" w:color="auto" w:fill="auto"/>
                            </w:pPr>
                            <w:bookmarkStart w:id="18" w:name="bookmark20"/>
                            <w:r>
                              <w:t>Allianz ©</w:t>
                            </w:r>
                            <w:bookmarkEnd w:id="18"/>
                          </w:p>
                        </w:txbxContent>
                      </wps:txbx>
                      <wps:bodyPr lIns="0" tIns="0" rIns="0" bIns="0"/>
                    </wps:wsp>
                  </a:graphicData>
                </a:graphic>
              </wp:anchor>
            </w:drawing>
          </mc:Choice>
          <mc:Fallback>
            <w:pict>
              <v:shape id="_x0000_s1101" type="#_x0000_t202" style="position:absolute;margin-left:330.10000000000002pt;margin-top:39.299999999999997pt;width:52.100000000000001pt;height:15.1pt;z-index:-125829325;mso-wrap-distance-left:246.34999999999999pt;mso-wrap-distance-top:38.600000000000001pt;mso-wrap-distance-right:82.200000000000003pt;mso-wrap-distance-bottom:17.300000000000001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left"/>
                      </w:pPr>
                      <w:bookmarkStart w:id="20" w:name="bookmark20"/>
                      <w:r>
                        <w:rPr>
                          <w:spacing w:val="0"/>
                          <w:w w:val="100"/>
                          <w:position w:val="0"/>
                          <w:shd w:val="clear" w:color="auto" w:fill="auto"/>
                          <w:lang w:val="cs-CZ" w:eastAsia="cs-CZ" w:bidi="cs-CZ"/>
                        </w:rPr>
                        <w:t>Allianz ©</w:t>
                      </w:r>
                      <w:bookmarkEnd w:id="20"/>
                    </w:p>
                  </w:txbxContent>
                </v:textbox>
                <w10:wrap type="topAndBottom" anchorx="page"/>
              </v:shape>
            </w:pict>
          </mc:Fallback>
        </mc:AlternateContent>
      </w:r>
      <w:r>
        <w:rPr>
          <w:noProof/>
        </w:rPr>
        <mc:AlternateContent>
          <mc:Choice Requires="wps">
            <w:drawing>
              <wp:anchor distT="347345" distB="64135" distL="3924300" distR="114300" simplePos="0" relativeHeight="125829430" behindDoc="0" locked="0" layoutInCell="1" allowOverlap="1" wp14:anchorId="35BEEE68" wp14:editId="78CCD8F4">
                <wp:simplePos x="0" y="0"/>
                <wp:positionH relativeFrom="page">
                  <wp:posOffset>4987290</wp:posOffset>
                </wp:positionH>
                <wp:positionV relativeFrom="paragraph">
                  <wp:posOffset>356235</wp:posOffset>
                </wp:positionV>
                <wp:extent cx="795655" cy="49085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795655" cy="490855"/>
                        </a:xfrm>
                        <a:prstGeom prst="rect">
                          <a:avLst/>
                        </a:prstGeom>
                        <a:noFill/>
                      </wps:spPr>
                      <wps:txbx>
                        <w:txbxContent>
                          <w:p w14:paraId="0D73E17F" w14:textId="77777777" w:rsidR="008C0BB4" w:rsidRDefault="00000000">
                            <w:pPr>
                              <w:pStyle w:val="Zkladntext30"/>
                              <w:shd w:val="clear" w:color="auto" w:fill="auto"/>
                              <w:spacing w:line="276" w:lineRule="auto"/>
                              <w:jc w:val="both"/>
                            </w:pPr>
                            <w:r>
                              <w:t>Digitálně podepsal Veronika Máchová Datum: 2022.09.15 14:22:13 t-02’00'</w:t>
                            </w:r>
                          </w:p>
                        </w:txbxContent>
                      </wps:txbx>
                      <wps:bodyPr lIns="0" tIns="0" rIns="0" bIns="0"/>
                    </wps:wsp>
                  </a:graphicData>
                </a:graphic>
              </wp:anchor>
            </w:drawing>
          </mc:Choice>
          <mc:Fallback>
            <w:pict>
              <v:shape id="_x0000_s1103" type="#_x0000_t202" style="position:absolute;margin-left:392.69999999999999pt;margin-top:28.050000000000001pt;width:62.649999999999999pt;height:38.649999999999999pt;z-index:-125829323;mso-wrap-distance-left:309.pt;mso-wrap-distance-top:27.350000000000001pt;mso-wrap-distance-right:9.pt;mso-wrap-distance-bottom:5.0499999999999998pt;mso-position-horizontal-relative:page" filled="f" stroked="f">
                <v:textbox inset="0,0,0,0">
                  <w:txbxContent>
                    <w:p>
                      <w:pPr>
                        <w:pStyle w:val="Style1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Digitálně podepsal Veronika Máchová Datum: 2022.09.15 14:22:13 t-02’00'</w:t>
                      </w:r>
                    </w:p>
                  </w:txbxContent>
                </v:textbox>
                <w10:wrap type="topAndBottom" anchorx="page"/>
              </v:shape>
            </w:pict>
          </mc:Fallback>
        </mc:AlternateContent>
      </w:r>
    </w:p>
    <w:p w14:paraId="34312AB5" w14:textId="77777777" w:rsidR="008C0BB4" w:rsidRDefault="008C0BB4">
      <w:pPr>
        <w:spacing w:line="77" w:lineRule="exact"/>
        <w:rPr>
          <w:sz w:val="6"/>
          <w:szCs w:val="6"/>
        </w:rPr>
      </w:pPr>
    </w:p>
    <w:p w14:paraId="5D4031A0" w14:textId="77777777" w:rsidR="008C0BB4" w:rsidRDefault="008C0BB4">
      <w:pPr>
        <w:spacing w:line="14" w:lineRule="exact"/>
        <w:sectPr w:rsidR="008C0BB4">
          <w:type w:val="continuous"/>
          <w:pgSz w:w="11900" w:h="16840"/>
          <w:pgMar w:top="1685" w:right="0" w:bottom="1685" w:left="0" w:header="0" w:footer="3" w:gutter="0"/>
          <w:cols w:space="720"/>
          <w:noEndnote/>
          <w:docGrid w:linePitch="360"/>
        </w:sectPr>
      </w:pPr>
    </w:p>
    <w:p w14:paraId="02BCB918" w14:textId="77777777" w:rsidR="008C0BB4" w:rsidRDefault="00000000">
      <w:pPr>
        <w:pStyle w:val="Zkladntext20"/>
        <w:shd w:val="clear" w:color="auto" w:fill="auto"/>
        <w:spacing w:line="240" w:lineRule="auto"/>
        <w:ind w:left="3440"/>
        <w:sectPr w:rsidR="008C0BB4">
          <w:type w:val="continuous"/>
          <w:pgSz w:w="11900" w:h="16840"/>
          <w:pgMar w:top="1685" w:right="1070" w:bottom="1685" w:left="976" w:header="0" w:footer="3" w:gutter="0"/>
          <w:cols w:space="720"/>
          <w:noEndnote/>
          <w:docGrid w:linePitch="360"/>
        </w:sectPr>
      </w:pPr>
      <w:r>
        <w:rPr>
          <w:noProof/>
        </w:rPr>
        <mc:AlternateContent>
          <mc:Choice Requires="wps">
            <w:drawing>
              <wp:anchor distT="0" distB="0" distL="114300" distR="114300" simplePos="0" relativeHeight="125829432" behindDoc="0" locked="0" layoutInCell="1" allowOverlap="1" wp14:anchorId="65AC0C4A" wp14:editId="14605245">
                <wp:simplePos x="0" y="0"/>
                <wp:positionH relativeFrom="page">
                  <wp:posOffset>1656080</wp:posOffset>
                </wp:positionH>
                <wp:positionV relativeFrom="paragraph">
                  <wp:posOffset>12700</wp:posOffset>
                </wp:positionV>
                <wp:extent cx="411480" cy="143510"/>
                <wp:effectExtent l="0" t="0" r="0" b="0"/>
                <wp:wrapSquare wrapText="right"/>
                <wp:docPr id="79" name="Shape 79"/>
                <wp:cNvGraphicFramePr/>
                <a:graphic xmlns:a="http://schemas.openxmlformats.org/drawingml/2006/main">
                  <a:graphicData uri="http://schemas.microsoft.com/office/word/2010/wordprocessingShape">
                    <wps:wsp>
                      <wps:cNvSpPr txBox="1"/>
                      <wps:spPr>
                        <a:xfrm>
                          <a:off x="0" y="0"/>
                          <a:ext cx="411480" cy="143510"/>
                        </a:xfrm>
                        <a:prstGeom prst="rect">
                          <a:avLst/>
                        </a:prstGeom>
                        <a:noFill/>
                      </wps:spPr>
                      <wps:txbx>
                        <w:txbxContent>
                          <w:p w14:paraId="27ED6C0E" w14:textId="77777777" w:rsidR="008C0BB4" w:rsidRDefault="00000000">
                            <w:pPr>
                              <w:pStyle w:val="Zkladntext20"/>
                              <w:shd w:val="clear" w:color="auto" w:fill="auto"/>
                              <w:spacing w:line="240" w:lineRule="auto"/>
                            </w:pPr>
                            <w:r>
                              <w:t>pojistník</w:t>
                            </w:r>
                          </w:p>
                        </w:txbxContent>
                      </wps:txbx>
                      <wps:bodyPr lIns="0" tIns="0" rIns="0" bIns="0">
                        <a:spAutoFit/>
                      </wps:bodyPr>
                    </wps:wsp>
                  </a:graphicData>
                </a:graphic>
              </wp:anchor>
            </w:drawing>
          </mc:Choice>
          <mc:Fallback>
            <w:pict>
              <v:shape id="_x0000_s1105" type="#_x0000_t202" style="position:absolute;margin-left:130.40000000000001pt;margin-top:1.pt;width:32.399999999999999pt;height:11.300000000000001pt;z-index:-125829321;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pojistník</w:t>
                      </w:r>
                    </w:p>
                  </w:txbxContent>
                </v:textbox>
                <w10:wrap type="square" side="right" anchorx="page"/>
              </v:shape>
            </w:pict>
          </mc:Fallback>
        </mc:AlternateContent>
      </w:r>
      <w:r>
        <w:t>Allianz pojišťovna, a.s.</w:t>
      </w:r>
    </w:p>
    <w:p w14:paraId="1D158BC3" w14:textId="77777777" w:rsidR="008C0BB4" w:rsidRDefault="00000000">
      <w:pPr>
        <w:spacing w:line="14" w:lineRule="exact"/>
      </w:pPr>
      <w:r>
        <w:rPr>
          <w:noProof/>
        </w:rPr>
        <w:lastRenderedPageBreak/>
        <w:drawing>
          <wp:anchor distT="0" distB="0" distL="114300" distR="114300" simplePos="0" relativeHeight="125829434" behindDoc="0" locked="0" layoutInCell="1" allowOverlap="1" wp14:anchorId="4E40DD4F" wp14:editId="2976FB0A">
            <wp:simplePos x="0" y="0"/>
            <wp:positionH relativeFrom="page">
              <wp:posOffset>592455</wp:posOffset>
            </wp:positionH>
            <wp:positionV relativeFrom="paragraph">
              <wp:posOffset>12700</wp:posOffset>
            </wp:positionV>
            <wp:extent cx="1170305" cy="804545"/>
            <wp:effectExtent l="0" t="0" r="0" b="0"/>
            <wp:wrapSquare wrapText="bothSides"/>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16"/>
                    <a:stretch/>
                  </pic:blipFill>
                  <pic:spPr>
                    <a:xfrm>
                      <a:off x="0" y="0"/>
                      <a:ext cx="1170305" cy="804545"/>
                    </a:xfrm>
                    <a:prstGeom prst="rect">
                      <a:avLst/>
                    </a:prstGeom>
                  </pic:spPr>
                </pic:pic>
              </a:graphicData>
            </a:graphic>
          </wp:anchor>
        </w:drawing>
      </w:r>
      <w:r>
        <w:rPr>
          <w:noProof/>
        </w:rPr>
        <mc:AlternateContent>
          <mc:Choice Requires="wps">
            <w:drawing>
              <wp:anchor distT="18415" distB="0" distL="114300" distR="5497195" simplePos="0" relativeHeight="125829435" behindDoc="0" locked="0" layoutInCell="1" allowOverlap="1" wp14:anchorId="54897238" wp14:editId="37EFA20A">
                <wp:simplePos x="0" y="0"/>
                <wp:positionH relativeFrom="page">
                  <wp:posOffset>635000</wp:posOffset>
                </wp:positionH>
                <wp:positionV relativeFrom="paragraph">
                  <wp:posOffset>5047615</wp:posOffset>
                </wp:positionV>
                <wp:extent cx="847090" cy="32321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847090" cy="323215"/>
                        </a:xfrm>
                        <a:prstGeom prst="rect">
                          <a:avLst/>
                        </a:prstGeom>
                        <a:noFill/>
                      </wps:spPr>
                      <wps:txbx>
                        <w:txbxContent>
                          <w:p w14:paraId="58A285F7" w14:textId="77777777" w:rsidR="008C0BB4" w:rsidRDefault="00000000">
                            <w:pPr>
                              <w:pStyle w:val="Zkladntext30"/>
                              <w:shd w:val="clear" w:color="auto" w:fill="auto"/>
                              <w:spacing w:after="100" w:line="240" w:lineRule="auto"/>
                            </w:pPr>
                            <w:r>
                              <w:rPr>
                                <w:b/>
                                <w:bCs/>
                              </w:rPr>
                              <w:t>Datum splatnosti</w:t>
                            </w:r>
                          </w:p>
                          <w:p w14:paraId="6DFA3B28" w14:textId="77777777" w:rsidR="008C0BB4" w:rsidRDefault="00000000">
                            <w:pPr>
                              <w:pStyle w:val="Zkladntext50"/>
                              <w:shd w:val="clear" w:color="auto" w:fill="auto"/>
                            </w:pPr>
                            <w:r>
                              <w:t>30.09.2022</w:t>
                            </w:r>
                          </w:p>
                        </w:txbxContent>
                      </wps:txbx>
                      <wps:bodyPr lIns="0" tIns="0" rIns="0" bIns="0">
                        <a:spAutoFit/>
                      </wps:bodyPr>
                    </wps:wsp>
                  </a:graphicData>
                </a:graphic>
              </wp:anchor>
            </w:drawing>
          </mc:Choice>
          <mc:Fallback>
            <w:pict>
              <v:shape id="_x0000_s1109" type="#_x0000_t202" style="position:absolute;margin-left:50.pt;margin-top:397.44999999999999pt;width:66.700000000000003pt;height:25.449999999999999pt;z-index:-125829318;mso-wrap-distance-left:9.pt;mso-wrap-distance-top:1.45pt;mso-wrap-distance-right:432.85000000000002pt;mso-position-horizontal-relative:page" filled="f" stroked="f">
                <v:textbox style="mso-fit-shape-to-text:t" inset="0,0,0,0">
                  <w:txbxContent>
                    <w:p>
                      <w:pPr>
                        <w:pStyle w:val="Style19"/>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Datum splatnosti</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30.09.2022</w:t>
                      </w:r>
                    </w:p>
                  </w:txbxContent>
                </v:textbox>
                <w10:wrap type="topAndBottom" anchorx="page"/>
              </v:shape>
            </w:pict>
          </mc:Fallback>
        </mc:AlternateContent>
      </w:r>
      <w:r>
        <w:rPr>
          <w:noProof/>
        </w:rPr>
        <mc:AlternateContent>
          <mc:Choice Requires="wps">
            <w:drawing>
              <wp:anchor distT="18415" distB="176530" distL="1376045" distR="4643755" simplePos="0" relativeHeight="125829437" behindDoc="0" locked="0" layoutInCell="1" allowOverlap="1" wp14:anchorId="7F282F59" wp14:editId="43AD61BE">
                <wp:simplePos x="0" y="0"/>
                <wp:positionH relativeFrom="page">
                  <wp:posOffset>1896745</wp:posOffset>
                </wp:positionH>
                <wp:positionV relativeFrom="paragraph">
                  <wp:posOffset>5047615</wp:posOffset>
                </wp:positionV>
                <wp:extent cx="438785" cy="14605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438785" cy="146050"/>
                        </a:xfrm>
                        <a:prstGeom prst="rect">
                          <a:avLst/>
                        </a:prstGeom>
                        <a:noFill/>
                      </wps:spPr>
                      <wps:txbx>
                        <w:txbxContent>
                          <w:p w14:paraId="5AC86549" w14:textId="77777777" w:rsidR="008C0BB4" w:rsidRDefault="00000000">
                            <w:pPr>
                              <w:pStyle w:val="Zkladntext30"/>
                              <w:pBdr>
                                <w:top w:val="single" w:sz="4" w:space="0" w:color="auto"/>
                              </w:pBdr>
                              <w:shd w:val="clear" w:color="auto" w:fill="auto"/>
                              <w:spacing w:line="240" w:lineRule="auto"/>
                            </w:pPr>
                            <w:r>
                              <w:rPr>
                                <w:b/>
                                <w:bCs/>
                              </w:rPr>
                              <w:t>Pojistné</w:t>
                            </w:r>
                          </w:p>
                        </w:txbxContent>
                      </wps:txbx>
                      <wps:bodyPr lIns="0" tIns="0" rIns="0" bIns="0">
                        <a:spAutoFit/>
                      </wps:bodyPr>
                    </wps:wsp>
                  </a:graphicData>
                </a:graphic>
              </wp:anchor>
            </w:drawing>
          </mc:Choice>
          <mc:Fallback>
            <w:pict>
              <v:shape id="_x0000_s1111" type="#_x0000_t202" style="position:absolute;margin-left:149.34999999999999pt;margin-top:397.44999999999999pt;width:34.549999999999997pt;height:11.5pt;z-index:-125829316;mso-wrap-distance-left:108.34999999999999pt;mso-wrap-distance-top:1.45pt;mso-wrap-distance-right:365.64999999999998pt;mso-wrap-distance-bottom:13.9pt;mso-position-horizontal-relative:page" filled="f" stroked="f">
                <v:textbox style="mso-fit-shape-to-text:t" inset="0,0,0,0">
                  <w:txbxContent>
                    <w:p>
                      <w:pPr>
                        <w:pStyle w:val="Style19"/>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Pojistné</w:t>
                      </w:r>
                    </w:p>
                  </w:txbxContent>
                </v:textbox>
                <w10:wrap type="topAndBottom" anchorx="page"/>
              </v:shape>
            </w:pict>
          </mc:Fallback>
        </mc:AlternateContent>
      </w:r>
      <w:r>
        <w:rPr>
          <w:noProof/>
        </w:rPr>
        <mc:AlternateContent>
          <mc:Choice Requires="wps">
            <w:drawing>
              <wp:anchor distT="207010" distB="0" distL="2071370" distR="3887470" simplePos="0" relativeHeight="125829439" behindDoc="0" locked="0" layoutInCell="1" allowOverlap="1" wp14:anchorId="6D8B8BF7" wp14:editId="1D8569AF">
                <wp:simplePos x="0" y="0"/>
                <wp:positionH relativeFrom="page">
                  <wp:posOffset>2592070</wp:posOffset>
                </wp:positionH>
                <wp:positionV relativeFrom="paragraph">
                  <wp:posOffset>5236210</wp:posOffset>
                </wp:positionV>
                <wp:extent cx="499745" cy="13398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499745" cy="133985"/>
                        </a:xfrm>
                        <a:prstGeom prst="rect">
                          <a:avLst/>
                        </a:prstGeom>
                        <a:noFill/>
                      </wps:spPr>
                      <wps:txbx>
                        <w:txbxContent>
                          <w:p w14:paraId="13AB3BAB" w14:textId="77777777" w:rsidR="008C0BB4" w:rsidRDefault="00000000">
                            <w:pPr>
                              <w:pStyle w:val="Zkladntext50"/>
                              <w:shd w:val="clear" w:color="auto" w:fill="auto"/>
                            </w:pPr>
                            <w:r>
                              <w:t>18 100 Kč</w:t>
                            </w:r>
                          </w:p>
                        </w:txbxContent>
                      </wps:txbx>
                      <wps:bodyPr lIns="0" tIns="0" rIns="0" bIns="0">
                        <a:spAutoFit/>
                      </wps:bodyPr>
                    </wps:wsp>
                  </a:graphicData>
                </a:graphic>
              </wp:anchor>
            </w:drawing>
          </mc:Choice>
          <mc:Fallback>
            <w:pict>
              <v:shape id="_x0000_s1113" type="#_x0000_t202" style="position:absolute;margin-left:204.09999999999999pt;margin-top:412.30000000000001pt;width:39.350000000000001pt;height:10.550000000000001pt;z-index:-125829314;mso-wrap-distance-left:163.09999999999999pt;mso-wrap-distance-top:16.300000000000001pt;mso-wrap-distance-right:306.10000000000002pt;mso-position-horizontal-relative:page"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18 100 Kč</w:t>
                      </w:r>
                    </w:p>
                  </w:txbxContent>
                </v:textbox>
                <w10:wrap type="topAndBottom" anchorx="page"/>
              </v:shape>
            </w:pict>
          </mc:Fallback>
        </mc:AlternateContent>
      </w:r>
      <w:r>
        <w:rPr>
          <w:noProof/>
        </w:rPr>
        <mc:AlternateContent>
          <mc:Choice Requires="wps">
            <w:drawing>
              <wp:anchor distT="0" distB="182880" distL="2632075" distR="3308350" simplePos="0" relativeHeight="125829441" behindDoc="0" locked="0" layoutInCell="1" allowOverlap="1" wp14:anchorId="2234283B" wp14:editId="45F8281D">
                <wp:simplePos x="0" y="0"/>
                <wp:positionH relativeFrom="page">
                  <wp:posOffset>3152775</wp:posOffset>
                </wp:positionH>
                <wp:positionV relativeFrom="paragraph">
                  <wp:posOffset>5029200</wp:posOffset>
                </wp:positionV>
                <wp:extent cx="518160" cy="15875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518160" cy="158750"/>
                        </a:xfrm>
                        <a:prstGeom prst="rect">
                          <a:avLst/>
                        </a:prstGeom>
                        <a:noFill/>
                      </wps:spPr>
                      <wps:txbx>
                        <w:txbxContent>
                          <w:p w14:paraId="0BD1FD32" w14:textId="77777777" w:rsidR="008C0BB4" w:rsidRDefault="00000000">
                            <w:pPr>
                              <w:pStyle w:val="Zkladntext30"/>
                              <w:shd w:val="clear" w:color="auto" w:fill="auto"/>
                              <w:spacing w:line="240" w:lineRule="auto"/>
                            </w:pPr>
                            <w:r>
                              <w:rPr>
                                <w:b/>
                                <w:bCs/>
                              </w:rPr>
                              <w:t>Číslo účtu</w:t>
                            </w:r>
                          </w:p>
                        </w:txbxContent>
                      </wps:txbx>
                      <wps:bodyPr lIns="0" tIns="0" rIns="0" bIns="0">
                        <a:spAutoFit/>
                      </wps:bodyPr>
                    </wps:wsp>
                  </a:graphicData>
                </a:graphic>
              </wp:anchor>
            </w:drawing>
          </mc:Choice>
          <mc:Fallback>
            <w:pict>
              <v:shape id="_x0000_s1115" type="#_x0000_t202" style="position:absolute;margin-left:248.25pt;margin-top:396.pt;width:40.799999999999997pt;height:12.5pt;z-index:-125829312;mso-wrap-distance-left:207.25pt;mso-wrap-distance-right:260.5pt;mso-wrap-distance-bottom:14.4pt;mso-position-horizontal-relative:page"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účtu</w:t>
                      </w:r>
                    </w:p>
                  </w:txbxContent>
                </v:textbox>
                <w10:wrap type="topAndBottom" anchorx="page"/>
              </v:shape>
            </w:pict>
          </mc:Fallback>
        </mc:AlternateContent>
      </w:r>
      <w:r>
        <w:rPr>
          <w:noProof/>
        </w:rPr>
        <mc:AlternateContent>
          <mc:Choice Requires="wps">
            <w:drawing>
              <wp:anchor distT="201295" distB="0" distL="3290570" distR="2632075" simplePos="0" relativeHeight="125829443" behindDoc="0" locked="0" layoutInCell="1" allowOverlap="1" wp14:anchorId="5C27C1B7" wp14:editId="7C3F79DF">
                <wp:simplePos x="0" y="0"/>
                <wp:positionH relativeFrom="page">
                  <wp:posOffset>3811270</wp:posOffset>
                </wp:positionH>
                <wp:positionV relativeFrom="paragraph">
                  <wp:posOffset>5230495</wp:posOffset>
                </wp:positionV>
                <wp:extent cx="536575" cy="14033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536575" cy="140335"/>
                        </a:xfrm>
                        <a:prstGeom prst="rect">
                          <a:avLst/>
                        </a:prstGeom>
                        <a:noFill/>
                      </wps:spPr>
                      <wps:txbx>
                        <w:txbxContent>
                          <w:p w14:paraId="018F8C98" w14:textId="77777777" w:rsidR="008C0BB4" w:rsidRDefault="00000000">
                            <w:pPr>
                              <w:pStyle w:val="Zkladntext50"/>
                              <w:shd w:val="clear" w:color="auto" w:fill="auto"/>
                            </w:pPr>
                            <w:r>
                              <w:t>2727/2700</w:t>
                            </w:r>
                          </w:p>
                        </w:txbxContent>
                      </wps:txbx>
                      <wps:bodyPr lIns="0" tIns="0" rIns="0" bIns="0">
                        <a:spAutoFit/>
                      </wps:bodyPr>
                    </wps:wsp>
                  </a:graphicData>
                </a:graphic>
              </wp:anchor>
            </w:drawing>
          </mc:Choice>
          <mc:Fallback>
            <w:pict>
              <v:shape id="_x0000_s1117" type="#_x0000_t202" style="position:absolute;margin-left:300.10000000000002pt;margin-top:411.85000000000002pt;width:42.25pt;height:11.050000000000001pt;z-index:-125829310;mso-wrap-distance-left:259.10000000000002pt;mso-wrap-distance-top:15.85pt;mso-wrap-distance-right:207.25pt;mso-position-horizontal-relative:page"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2727/2700</w:t>
                      </w:r>
                    </w:p>
                  </w:txbxContent>
                </v:textbox>
                <w10:wrap type="topAndBottom" anchorx="page"/>
              </v:shape>
            </w:pict>
          </mc:Fallback>
        </mc:AlternateContent>
      </w:r>
      <w:r>
        <w:rPr>
          <w:noProof/>
        </w:rPr>
        <mc:AlternateContent>
          <mc:Choice Requires="wps">
            <w:drawing>
              <wp:anchor distT="18415" distB="182880" distL="3893820" distR="1641475" simplePos="0" relativeHeight="125829445" behindDoc="0" locked="0" layoutInCell="1" allowOverlap="1" wp14:anchorId="2A334B89" wp14:editId="0CE5936D">
                <wp:simplePos x="0" y="0"/>
                <wp:positionH relativeFrom="page">
                  <wp:posOffset>4414520</wp:posOffset>
                </wp:positionH>
                <wp:positionV relativeFrom="paragraph">
                  <wp:posOffset>5047615</wp:posOffset>
                </wp:positionV>
                <wp:extent cx="923290" cy="14033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923290" cy="140335"/>
                        </a:xfrm>
                        <a:prstGeom prst="rect">
                          <a:avLst/>
                        </a:prstGeom>
                        <a:noFill/>
                      </wps:spPr>
                      <wps:txbx>
                        <w:txbxContent>
                          <w:p w14:paraId="61912F59" w14:textId="77777777" w:rsidR="008C0BB4" w:rsidRDefault="00000000">
                            <w:pPr>
                              <w:pStyle w:val="Zkladntext30"/>
                              <w:shd w:val="clear" w:color="auto" w:fill="auto"/>
                              <w:spacing w:line="240" w:lineRule="auto"/>
                            </w:pPr>
                            <w:r>
                              <w:rPr>
                                <w:b/>
                                <w:bCs/>
                              </w:rPr>
                              <w:t>Konstantní symbol</w:t>
                            </w:r>
                          </w:p>
                        </w:txbxContent>
                      </wps:txbx>
                      <wps:bodyPr lIns="0" tIns="0" rIns="0" bIns="0">
                        <a:spAutoFit/>
                      </wps:bodyPr>
                    </wps:wsp>
                  </a:graphicData>
                </a:graphic>
              </wp:anchor>
            </w:drawing>
          </mc:Choice>
          <mc:Fallback>
            <w:pict>
              <v:shape id="_x0000_s1119" type="#_x0000_t202" style="position:absolute;margin-left:347.60000000000002pt;margin-top:397.44999999999999pt;width:72.700000000000003pt;height:11.050000000000001pt;z-index:-125829308;mso-wrap-distance-left:306.60000000000002pt;mso-wrap-distance-top:1.45pt;mso-wrap-distance-right:129.25pt;mso-wrap-distance-bottom:14.4pt;mso-position-horizontal-relative:page"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Konstantní symbol</w:t>
                      </w:r>
                    </w:p>
                  </w:txbxContent>
                </v:textbox>
                <w10:wrap type="topAndBottom" anchorx="page"/>
              </v:shape>
            </w:pict>
          </mc:Fallback>
        </mc:AlternateContent>
      </w:r>
      <w:r>
        <w:rPr>
          <w:noProof/>
        </w:rPr>
        <mc:AlternateContent>
          <mc:Choice Requires="wps">
            <w:drawing>
              <wp:anchor distT="207010" distB="3175" distL="4796155" distR="1370330" simplePos="0" relativeHeight="125829447" behindDoc="0" locked="0" layoutInCell="1" allowOverlap="1" wp14:anchorId="5E55691B" wp14:editId="0DAE069B">
                <wp:simplePos x="0" y="0"/>
                <wp:positionH relativeFrom="page">
                  <wp:posOffset>5316855</wp:posOffset>
                </wp:positionH>
                <wp:positionV relativeFrom="paragraph">
                  <wp:posOffset>5236210</wp:posOffset>
                </wp:positionV>
                <wp:extent cx="292735" cy="13081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292735" cy="130810"/>
                        </a:xfrm>
                        <a:prstGeom prst="rect">
                          <a:avLst/>
                        </a:prstGeom>
                        <a:noFill/>
                      </wps:spPr>
                      <wps:txbx>
                        <w:txbxContent>
                          <w:p w14:paraId="32E07B3A" w14:textId="77777777" w:rsidR="008C0BB4" w:rsidRDefault="00000000">
                            <w:pPr>
                              <w:pStyle w:val="Zkladntext50"/>
                              <w:shd w:val="clear" w:color="auto" w:fill="auto"/>
                            </w:pPr>
                            <w:r>
                              <w:t>3558</w:t>
                            </w:r>
                          </w:p>
                        </w:txbxContent>
                      </wps:txbx>
                      <wps:bodyPr lIns="0" tIns="0" rIns="0" bIns="0">
                        <a:spAutoFit/>
                      </wps:bodyPr>
                    </wps:wsp>
                  </a:graphicData>
                </a:graphic>
              </wp:anchor>
            </w:drawing>
          </mc:Choice>
          <mc:Fallback>
            <w:pict>
              <v:shape id="_x0000_s1121" type="#_x0000_t202" style="position:absolute;margin-left:418.64999999999998pt;margin-top:412.30000000000001pt;width:23.050000000000001pt;height:10.300000000000001pt;z-index:-125829306;mso-wrap-distance-left:377.64999999999998pt;mso-wrap-distance-top:16.300000000000001pt;mso-wrap-distance-right:107.90000000000001pt;mso-wrap-distance-bottom:0.25pt;mso-position-horizontal-relative:page"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3558</w:t>
                      </w:r>
                    </w:p>
                  </w:txbxContent>
                </v:textbox>
                <w10:wrap type="topAndBottom" anchorx="page"/>
              </v:shape>
            </w:pict>
          </mc:Fallback>
        </mc:AlternateContent>
      </w:r>
      <w:r>
        <w:rPr>
          <w:noProof/>
        </w:rPr>
        <mc:AlternateContent>
          <mc:Choice Requires="wps">
            <w:drawing>
              <wp:anchor distT="12065" distB="3175" distL="5149850" distR="114300" simplePos="0" relativeHeight="125829449" behindDoc="0" locked="0" layoutInCell="1" allowOverlap="1" wp14:anchorId="68401AF5" wp14:editId="7E57211C">
                <wp:simplePos x="0" y="0"/>
                <wp:positionH relativeFrom="page">
                  <wp:posOffset>5670550</wp:posOffset>
                </wp:positionH>
                <wp:positionV relativeFrom="paragraph">
                  <wp:posOffset>5041265</wp:posOffset>
                </wp:positionV>
                <wp:extent cx="1195070" cy="32639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195070" cy="326390"/>
                        </a:xfrm>
                        <a:prstGeom prst="rect">
                          <a:avLst/>
                        </a:prstGeom>
                        <a:noFill/>
                      </wps:spPr>
                      <wps:txbx>
                        <w:txbxContent>
                          <w:p w14:paraId="138C13FB" w14:textId="77777777" w:rsidR="008C0BB4" w:rsidRDefault="00000000">
                            <w:pPr>
                              <w:pStyle w:val="Zkladntext30"/>
                              <w:shd w:val="clear" w:color="auto" w:fill="auto"/>
                              <w:spacing w:after="100" w:line="240" w:lineRule="auto"/>
                            </w:pPr>
                            <w:r>
                              <w:rPr>
                                <w:b/>
                                <w:bCs/>
                              </w:rPr>
                              <w:t>Variabilní symbol</w:t>
                            </w:r>
                          </w:p>
                          <w:p w14:paraId="7FE72F1D" w14:textId="77777777" w:rsidR="008C0BB4" w:rsidRDefault="00000000">
                            <w:pPr>
                              <w:pStyle w:val="Zkladntext50"/>
                              <w:shd w:val="clear" w:color="auto" w:fill="auto"/>
                              <w:jc w:val="right"/>
                            </w:pPr>
                            <w:r>
                              <w:t>550002853</w:t>
                            </w:r>
                          </w:p>
                        </w:txbxContent>
                      </wps:txbx>
                      <wps:bodyPr lIns="0" tIns="0" rIns="0" bIns="0">
                        <a:spAutoFit/>
                      </wps:bodyPr>
                    </wps:wsp>
                  </a:graphicData>
                </a:graphic>
              </wp:anchor>
            </w:drawing>
          </mc:Choice>
          <mc:Fallback>
            <w:pict>
              <v:shape id="_x0000_s1123" type="#_x0000_t202" style="position:absolute;margin-left:446.5pt;margin-top:396.94999999999999pt;width:94.099999999999994pt;height:25.699999999999999pt;z-index:-125829304;mso-wrap-distance-left:405.5pt;mso-wrap-distance-top:0.94999999999999996pt;mso-wrap-distance-right:9.pt;mso-wrap-distance-bottom:0.25pt;mso-position-horizontal-relative:page" filled="f" stroked="f">
                <v:textbox style="mso-fit-shape-to-text:t" inset="0,0,0,0">
                  <w:txbxContent>
                    <w:p>
                      <w:pPr>
                        <w:pStyle w:val="Style19"/>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Variabilní symbol</w:t>
                      </w:r>
                    </w:p>
                    <w:p>
                      <w:pPr>
                        <w:pStyle w:val="Style3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550002853</w:t>
                      </w:r>
                    </w:p>
                  </w:txbxContent>
                </v:textbox>
                <w10:wrap type="topAndBottom" anchorx="page"/>
              </v:shape>
            </w:pict>
          </mc:Fallback>
        </mc:AlternateContent>
      </w:r>
    </w:p>
    <w:p w14:paraId="5E9F7A9A" w14:textId="77777777" w:rsidR="008C0BB4" w:rsidRDefault="00000000">
      <w:pPr>
        <w:pStyle w:val="Zkladntext40"/>
        <w:shd w:val="clear" w:color="auto" w:fill="auto"/>
        <w:spacing w:after="1100" w:line="319" w:lineRule="auto"/>
        <w:ind w:left="3220"/>
        <w:rPr>
          <w:sz w:val="19"/>
          <w:szCs w:val="19"/>
        </w:rPr>
      </w:pPr>
      <w:r>
        <w:rPr>
          <w:sz w:val="19"/>
          <w:szCs w:val="19"/>
        </w:rPr>
        <w:t>VÝZKUMNÝ ÚSTAV ROSTLINNÉ VÝROBY, V.V.I. DRNOVSKÁ 507/71 16106 PRAHA 6</w:t>
      </w:r>
    </w:p>
    <w:p w14:paraId="272F50B8" w14:textId="77777777" w:rsidR="008C0BB4" w:rsidRDefault="00000000">
      <w:pPr>
        <w:pStyle w:val="Zkladntext40"/>
        <w:shd w:val="clear" w:color="auto" w:fill="auto"/>
        <w:spacing w:after="240"/>
        <w:ind w:left="5180"/>
      </w:pPr>
      <w:r>
        <w:t>Praha 15. září 2022</w:t>
      </w:r>
    </w:p>
    <w:p w14:paraId="5D387676" w14:textId="77777777" w:rsidR="008C0BB4" w:rsidRDefault="00000000">
      <w:pPr>
        <w:pStyle w:val="Zkladntext40"/>
        <w:shd w:val="clear" w:color="auto" w:fill="auto"/>
      </w:pPr>
      <w:r>
        <w:t>Vážení,</w:t>
      </w:r>
    </w:p>
    <w:p w14:paraId="5A2581FB" w14:textId="77777777" w:rsidR="008C0BB4" w:rsidRDefault="00000000">
      <w:pPr>
        <w:pStyle w:val="Zkladntext40"/>
        <w:shd w:val="clear" w:color="auto" w:fill="auto"/>
      </w:pPr>
      <w:r>
        <w:t>v souladu s uzavřenou pojistnou smlouvou Vám zasíláme podklad pro platbu pojistného.</w:t>
      </w:r>
    </w:p>
    <w:p w14:paraId="6BF85059" w14:textId="77777777" w:rsidR="008C0BB4" w:rsidRDefault="00000000">
      <w:pPr>
        <w:pStyle w:val="Zkladntext40"/>
        <w:shd w:val="clear" w:color="auto" w:fill="auto"/>
        <w:spacing w:after="160"/>
      </w:pPr>
      <w:r>
        <w:t>S pozdravem</w:t>
      </w:r>
    </w:p>
    <w:p w14:paraId="302F6231" w14:textId="77777777" w:rsidR="008C0BB4" w:rsidRDefault="00000000">
      <w:pPr>
        <w:pStyle w:val="Zkladntext40"/>
        <w:shd w:val="clear" w:color="auto" w:fill="auto"/>
        <w:spacing w:after="860"/>
      </w:pPr>
      <w:r>
        <w:t>Vaše Allianz</w:t>
      </w:r>
    </w:p>
    <w:p w14:paraId="24D6AF05" w14:textId="77777777" w:rsidR="008C0BB4" w:rsidRDefault="00000000">
      <w:pPr>
        <w:pStyle w:val="Nadpis30"/>
        <w:keepNext/>
        <w:keepLines/>
        <w:shd w:val="clear" w:color="auto" w:fill="auto"/>
        <w:spacing w:after="0" w:line="240" w:lineRule="auto"/>
      </w:pPr>
      <w:bookmarkStart w:id="19" w:name="bookmark22"/>
      <w:r>
        <w:t xml:space="preserve">VYÚČTOVÁNÍ </w:t>
      </w:r>
      <w:proofErr w:type="gramStart"/>
      <w:r>
        <w:t>POJISTNÉHO - POJIŠTĚNÍ</w:t>
      </w:r>
      <w:proofErr w:type="gramEnd"/>
      <w:r>
        <w:t xml:space="preserve"> ODPOVĚDNOSTI</w:t>
      </w:r>
      <w:bookmarkEnd w:id="19"/>
    </w:p>
    <w:p w14:paraId="5B0515A7" w14:textId="77777777" w:rsidR="008C0BB4" w:rsidRDefault="00000000">
      <w:pPr>
        <w:pStyle w:val="Zkladntext60"/>
        <w:shd w:val="clear" w:color="auto" w:fill="auto"/>
      </w:pPr>
      <w:r>
        <w:t>Pojistná smlouva: C550002583</w:t>
      </w:r>
    </w:p>
    <w:p w14:paraId="6D1C8267" w14:textId="77777777" w:rsidR="008C0BB4" w:rsidRDefault="00000000">
      <w:pPr>
        <w:pStyle w:val="Nadpis60"/>
        <w:keepNext/>
        <w:keepLines/>
        <w:shd w:val="clear" w:color="auto" w:fill="auto"/>
        <w:spacing w:line="329" w:lineRule="auto"/>
        <w:ind w:right="2480"/>
      </w:pPr>
      <w:bookmarkStart w:id="20" w:name="bookmark23"/>
      <w:r>
        <w:t xml:space="preserve">Pojistník: Výzkumný ústav rostlinné výroby, </w:t>
      </w:r>
      <w:proofErr w:type="spellStart"/>
      <w:r>
        <w:t>v.v.i</w:t>
      </w:r>
      <w:proofErr w:type="spellEnd"/>
      <w:r>
        <w:t>. IČO: 00027006</w:t>
      </w:r>
      <w:bookmarkEnd w:id="20"/>
    </w:p>
    <w:p w14:paraId="79C3A858" w14:textId="77777777" w:rsidR="008C0BB4" w:rsidRDefault="00000000">
      <w:pPr>
        <w:pStyle w:val="Zkladntext40"/>
        <w:shd w:val="clear" w:color="auto" w:fill="auto"/>
        <w:spacing w:after="160" w:line="329" w:lineRule="auto"/>
      </w:pPr>
      <w:r>
        <w:rPr>
          <w:b/>
          <w:bCs/>
        </w:rPr>
        <w:t>Adresa: drnovská 507/71,161 06 Praha 6</w:t>
      </w:r>
    </w:p>
    <w:p w14:paraId="621E2CC8" w14:textId="77777777" w:rsidR="008C0BB4" w:rsidRDefault="00000000">
      <w:pPr>
        <w:pStyle w:val="Nadpis60"/>
        <w:keepNext/>
        <w:keepLines/>
        <w:shd w:val="clear" w:color="auto" w:fill="auto"/>
        <w:spacing w:line="329" w:lineRule="auto"/>
        <w:sectPr w:rsidR="008C0BB4">
          <w:headerReference w:type="default" r:id="rId17"/>
          <w:footerReference w:type="default" r:id="rId18"/>
          <w:pgSz w:w="11900" w:h="16840"/>
          <w:pgMar w:top="1943" w:right="1069" w:bottom="781" w:left="976" w:header="0" w:footer="353" w:gutter="0"/>
          <w:cols w:space="720"/>
          <w:noEndnote/>
          <w:docGrid w:linePitch="360"/>
        </w:sectPr>
      </w:pPr>
      <w:bookmarkStart w:id="21" w:name="bookmark24"/>
      <w:r>
        <w:t>Období: 01.07.2022 - 01.01.2023</w:t>
      </w:r>
      <w:bookmarkEnd w:id="21"/>
    </w:p>
    <w:p w14:paraId="3AA8D564" w14:textId="77777777" w:rsidR="008C0BB4" w:rsidRDefault="008C0BB4">
      <w:pPr>
        <w:spacing w:line="23" w:lineRule="exact"/>
        <w:rPr>
          <w:sz w:val="2"/>
          <w:szCs w:val="2"/>
        </w:rPr>
      </w:pPr>
    </w:p>
    <w:p w14:paraId="7A0F23E8" w14:textId="77777777" w:rsidR="008C0BB4" w:rsidRDefault="008C0BB4">
      <w:pPr>
        <w:spacing w:line="14" w:lineRule="exact"/>
        <w:sectPr w:rsidR="008C0BB4">
          <w:type w:val="continuous"/>
          <w:pgSz w:w="11900" w:h="16840"/>
          <w:pgMar w:top="1943" w:right="0" w:bottom="781" w:left="0" w:header="0" w:footer="3" w:gutter="0"/>
          <w:cols w:space="720"/>
          <w:noEndnote/>
          <w:docGrid w:linePitch="360"/>
        </w:sectPr>
      </w:pPr>
    </w:p>
    <w:p w14:paraId="31E17F88" w14:textId="77777777" w:rsidR="008C0BB4" w:rsidRDefault="00000000">
      <w:pPr>
        <w:pStyle w:val="Zkladntext40"/>
        <w:shd w:val="clear" w:color="auto" w:fill="auto"/>
        <w:spacing w:after="0"/>
      </w:pPr>
      <w:r>
        <w:t xml:space="preserve">Účet je veden u </w:t>
      </w:r>
      <w:proofErr w:type="spellStart"/>
      <w:r>
        <w:t>UniCredit</w:t>
      </w:r>
      <w:proofErr w:type="spellEnd"/>
      <w:r>
        <w:t xml:space="preserve"> Bank Czech </w:t>
      </w:r>
      <w:proofErr w:type="spellStart"/>
      <w:r>
        <w:t>Republicand</w:t>
      </w:r>
      <w:proofErr w:type="spellEnd"/>
      <w:r>
        <w:t xml:space="preserve"> Slovakia, a.s., Želetavská 1525/1,140 92 Praha 4.</w:t>
      </w:r>
    </w:p>
    <w:p w14:paraId="32E64ED0" w14:textId="77777777" w:rsidR="008C0BB4" w:rsidRDefault="00000000">
      <w:pPr>
        <w:spacing w:line="14" w:lineRule="exact"/>
        <w:sectPr w:rsidR="008C0BB4">
          <w:type w:val="continuous"/>
          <w:pgSz w:w="11900" w:h="16840"/>
          <w:pgMar w:top="1943" w:right="1069" w:bottom="781" w:left="952" w:header="0" w:footer="3" w:gutter="0"/>
          <w:cols w:space="720"/>
          <w:noEndnote/>
          <w:docGrid w:linePitch="360"/>
        </w:sectPr>
      </w:pPr>
      <w:r>
        <w:rPr>
          <w:noProof/>
        </w:rPr>
        <mc:AlternateContent>
          <mc:Choice Requires="wps">
            <w:drawing>
              <wp:anchor distT="2749550" distB="0" distL="114300" distR="5006340" simplePos="0" relativeHeight="125829451" behindDoc="0" locked="0" layoutInCell="1" allowOverlap="1" wp14:anchorId="6F9E35E4" wp14:editId="23865C73">
                <wp:simplePos x="0" y="0"/>
                <wp:positionH relativeFrom="page">
                  <wp:posOffset>629285</wp:posOffset>
                </wp:positionH>
                <wp:positionV relativeFrom="paragraph">
                  <wp:posOffset>2758440</wp:posOffset>
                </wp:positionV>
                <wp:extent cx="1356360" cy="37211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356360" cy="372110"/>
                        </a:xfrm>
                        <a:prstGeom prst="rect">
                          <a:avLst/>
                        </a:prstGeom>
                        <a:noFill/>
                      </wps:spPr>
                      <wps:txbx>
                        <w:txbxContent>
                          <w:p w14:paraId="2F32DE08" w14:textId="77777777" w:rsidR="008C0BB4" w:rsidRDefault="00000000">
                            <w:pPr>
                              <w:pStyle w:val="Zkladntext1"/>
                              <w:shd w:val="clear" w:color="auto" w:fill="auto"/>
                              <w:spacing w:line="317" w:lineRule="auto"/>
                              <w:rPr>
                                <w:sz w:val="12"/>
                                <w:szCs w:val="12"/>
                              </w:rPr>
                            </w:pPr>
                            <w:r>
                              <w:rPr>
                                <w:sz w:val="12"/>
                                <w:szCs w:val="12"/>
                              </w:rPr>
                              <w:t>Allianz pojišťovna, a. s.</w:t>
                            </w:r>
                          </w:p>
                          <w:p w14:paraId="4D7CA2C9" w14:textId="77777777" w:rsidR="008C0BB4" w:rsidRDefault="00000000">
                            <w:pPr>
                              <w:pStyle w:val="Zkladntext1"/>
                              <w:shd w:val="clear" w:color="auto" w:fill="auto"/>
                              <w:spacing w:line="317" w:lineRule="auto"/>
                              <w:rPr>
                                <w:sz w:val="12"/>
                                <w:szCs w:val="12"/>
                              </w:rPr>
                            </w:pPr>
                            <w:r>
                              <w:rPr>
                                <w:sz w:val="12"/>
                                <w:szCs w:val="12"/>
                              </w:rPr>
                              <w:t>Ke Štvanici 656/3,186 00 Praho 8 Česká republika</w:t>
                            </w:r>
                          </w:p>
                        </w:txbxContent>
                      </wps:txbx>
                      <wps:bodyPr lIns="0" tIns="0" rIns="0" bIns="0"/>
                    </wps:wsp>
                  </a:graphicData>
                </a:graphic>
              </wp:anchor>
            </w:drawing>
          </mc:Choice>
          <mc:Fallback>
            <w:pict>
              <v:shape id="_x0000_s1127" type="#_x0000_t202" style="position:absolute;margin-left:49.549999999999997pt;margin-top:217.19999999999999pt;width:106.8pt;height:29.300000000000001pt;z-index:-125829302;mso-wrap-distance-left:9.pt;mso-wrap-distance-top:216.5pt;mso-wrap-distance-right:394.19999999999999pt;mso-position-horizontal-relative:page" filled="f" stroked="f">
                <v:textbox inset="0,0,0,0">
                  <w:txbxContent>
                    <w:p>
                      <w:pPr>
                        <w:pStyle w:val="Style43"/>
                        <w:keepNext w:val="0"/>
                        <w:keepLines w:val="0"/>
                        <w:widowControl w:val="0"/>
                        <w:shd w:val="clear" w:color="auto" w:fill="auto"/>
                        <w:bidi w:val="0"/>
                        <w:spacing w:before="0" w:after="0" w:line="317" w:lineRule="auto"/>
                        <w:ind w:left="0" w:right="0" w:firstLine="0"/>
                        <w:rPr>
                          <w:sz w:val="12"/>
                          <w:szCs w:val="12"/>
                        </w:rPr>
                      </w:pPr>
                      <w:r>
                        <w:rPr>
                          <w:color w:val="000000"/>
                          <w:spacing w:val="0"/>
                          <w:w w:val="100"/>
                          <w:position w:val="0"/>
                          <w:sz w:val="12"/>
                          <w:szCs w:val="12"/>
                          <w:shd w:val="clear" w:color="auto" w:fill="auto"/>
                          <w:lang w:val="cs-CZ" w:eastAsia="cs-CZ" w:bidi="cs-CZ"/>
                        </w:rPr>
                        <w:t>Allianz pojišťovna, a. s.</w:t>
                      </w:r>
                    </w:p>
                    <w:p>
                      <w:pPr>
                        <w:pStyle w:val="Style43"/>
                        <w:keepNext w:val="0"/>
                        <w:keepLines w:val="0"/>
                        <w:widowControl w:val="0"/>
                        <w:shd w:val="clear" w:color="auto" w:fill="auto"/>
                        <w:bidi w:val="0"/>
                        <w:spacing w:before="0" w:after="0" w:line="317" w:lineRule="auto"/>
                        <w:ind w:left="0" w:right="0" w:firstLine="0"/>
                        <w:rPr>
                          <w:sz w:val="12"/>
                          <w:szCs w:val="12"/>
                        </w:rPr>
                      </w:pPr>
                      <w:r>
                        <w:rPr>
                          <w:color w:val="000000"/>
                          <w:spacing w:val="0"/>
                          <w:w w:val="100"/>
                          <w:position w:val="0"/>
                          <w:sz w:val="12"/>
                          <w:szCs w:val="12"/>
                          <w:shd w:val="clear" w:color="auto" w:fill="auto"/>
                          <w:lang w:val="cs-CZ" w:eastAsia="cs-CZ" w:bidi="cs-CZ"/>
                        </w:rPr>
                        <w:t>Ke Štvanici 656/3,186 00 Praho 8 Česká republika</w:t>
                      </w:r>
                    </w:p>
                  </w:txbxContent>
                </v:textbox>
                <w10:wrap type="topAndBottom" anchorx="page"/>
              </v:shape>
            </w:pict>
          </mc:Fallback>
        </mc:AlternateContent>
      </w:r>
      <w:r>
        <w:rPr>
          <w:noProof/>
        </w:rPr>
        <mc:AlternateContent>
          <mc:Choice Requires="wps">
            <w:drawing>
              <wp:anchor distT="2749550" distB="12700" distL="2875915" distR="2650490" simplePos="0" relativeHeight="125829453" behindDoc="0" locked="0" layoutInCell="1" allowOverlap="1" wp14:anchorId="74955B8D" wp14:editId="20E61DC5">
                <wp:simplePos x="0" y="0"/>
                <wp:positionH relativeFrom="page">
                  <wp:posOffset>3390265</wp:posOffset>
                </wp:positionH>
                <wp:positionV relativeFrom="paragraph">
                  <wp:posOffset>2758440</wp:posOffset>
                </wp:positionV>
                <wp:extent cx="951230" cy="35052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951230" cy="350520"/>
                        </a:xfrm>
                        <a:prstGeom prst="rect">
                          <a:avLst/>
                        </a:prstGeom>
                        <a:noFill/>
                      </wps:spPr>
                      <wps:txbx>
                        <w:txbxContent>
                          <w:p w14:paraId="139ECD21" w14:textId="77777777" w:rsidR="008C0BB4" w:rsidRDefault="00000000">
                            <w:pPr>
                              <w:pStyle w:val="Zkladntext1"/>
                              <w:shd w:val="clear" w:color="auto" w:fill="auto"/>
                              <w:spacing w:after="40" w:line="240" w:lineRule="auto"/>
                              <w:jc w:val="left"/>
                              <w:rPr>
                                <w:sz w:val="12"/>
                                <w:szCs w:val="12"/>
                              </w:rPr>
                            </w:pPr>
                            <w:r>
                              <w:rPr>
                                <w:sz w:val="12"/>
                                <w:szCs w:val="12"/>
                              </w:rPr>
                              <w:t>Tel.: +420 241170 000</w:t>
                            </w:r>
                          </w:p>
                          <w:p w14:paraId="4E303624" w14:textId="77777777" w:rsidR="008C0BB4" w:rsidRDefault="00000000">
                            <w:pPr>
                              <w:pStyle w:val="Zkladntext1"/>
                              <w:shd w:val="clear" w:color="auto" w:fill="auto"/>
                              <w:spacing w:after="40" w:line="240" w:lineRule="auto"/>
                              <w:jc w:val="left"/>
                              <w:rPr>
                                <w:sz w:val="12"/>
                                <w:szCs w:val="12"/>
                              </w:rPr>
                            </w:pPr>
                            <w:hyperlink r:id="rId19" w:history="1">
                              <w:r>
                                <w:rPr>
                                  <w:sz w:val="12"/>
                                  <w:szCs w:val="12"/>
                                  <w:lang w:val="en-US" w:eastAsia="en-US" w:bidi="en-US"/>
                                </w:rPr>
                                <w:t>www.allianz.cz</w:t>
                              </w:r>
                            </w:hyperlink>
                          </w:p>
                          <w:p w14:paraId="2A99E409" w14:textId="77777777" w:rsidR="008C0BB4" w:rsidRDefault="00000000">
                            <w:pPr>
                              <w:pStyle w:val="Zkladntext1"/>
                              <w:shd w:val="clear" w:color="auto" w:fill="auto"/>
                              <w:spacing w:after="40" w:line="240" w:lineRule="auto"/>
                              <w:jc w:val="left"/>
                              <w:rPr>
                                <w:sz w:val="12"/>
                                <w:szCs w:val="12"/>
                              </w:rPr>
                            </w:pPr>
                            <w:hyperlink r:id="rId20" w:history="1">
                              <w:r>
                                <w:rPr>
                                  <w:sz w:val="12"/>
                                  <w:szCs w:val="12"/>
                                  <w:lang w:val="en-US" w:eastAsia="en-US" w:bidi="en-US"/>
                                </w:rPr>
                                <w:t>www.allianz.cz/napiste</w:t>
                              </w:r>
                            </w:hyperlink>
                          </w:p>
                        </w:txbxContent>
                      </wps:txbx>
                      <wps:bodyPr lIns="0" tIns="0" rIns="0" bIns="0"/>
                    </wps:wsp>
                  </a:graphicData>
                </a:graphic>
              </wp:anchor>
            </w:drawing>
          </mc:Choice>
          <mc:Fallback>
            <w:pict>
              <v:shape id="_x0000_s1129" type="#_x0000_t202" style="position:absolute;margin-left:266.94999999999999pt;margin-top:217.19999999999999pt;width:74.900000000000006pt;height:27.600000000000001pt;z-index:-125829300;mso-wrap-distance-left:226.44999999999999pt;mso-wrap-distance-top:216.5pt;mso-wrap-distance-right:208.69999999999999pt;mso-wrap-distance-bottom:1.pt;mso-position-horizontal-relative:page" filled="f" stroked="f">
                <v:textbox inset="0,0,0,0">
                  <w:txbxContent>
                    <w:p>
                      <w:pPr>
                        <w:pStyle w:val="Style43"/>
                        <w:keepNext w:val="0"/>
                        <w:keepLines w:val="0"/>
                        <w:widowControl w:val="0"/>
                        <w:shd w:val="clear" w:color="auto" w:fill="auto"/>
                        <w:bidi w:val="0"/>
                        <w:spacing w:before="0" w:after="4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Tel.: +420 241170 000</w:t>
                      </w:r>
                    </w:p>
                    <w:p>
                      <w:pPr>
                        <w:pStyle w:val="Style43"/>
                        <w:keepNext w:val="0"/>
                        <w:keepLines w:val="0"/>
                        <w:widowControl w:val="0"/>
                        <w:shd w:val="clear" w:color="auto" w:fill="auto"/>
                        <w:bidi w:val="0"/>
                        <w:spacing w:before="0" w:after="40" w:line="240" w:lineRule="auto"/>
                        <w:ind w:left="0" w:right="0" w:firstLine="0"/>
                        <w:jc w:val="left"/>
                        <w:rPr>
                          <w:sz w:val="12"/>
                          <w:szCs w:val="12"/>
                        </w:rPr>
                      </w:pPr>
                      <w:r>
                        <w:fldChar w:fldCharType="begin"/>
                      </w:r>
                      <w:r>
                        <w:rPr/>
                        <w:instrText> HYPERLINK "http://www.allianz.cz" </w:instrText>
                      </w:r>
                      <w:r>
                        <w:fldChar w:fldCharType="separate"/>
                      </w:r>
                      <w:r>
                        <w:rPr>
                          <w:color w:val="000000"/>
                          <w:spacing w:val="0"/>
                          <w:w w:val="100"/>
                          <w:position w:val="0"/>
                          <w:sz w:val="12"/>
                          <w:szCs w:val="12"/>
                          <w:shd w:val="clear" w:color="auto" w:fill="auto"/>
                          <w:lang w:val="en-US" w:eastAsia="en-US" w:bidi="en-US"/>
                        </w:rPr>
                        <w:t>www.allianz.cz</w:t>
                      </w:r>
                      <w:r>
                        <w:fldChar w:fldCharType="end"/>
                      </w:r>
                    </w:p>
                    <w:p>
                      <w:pPr>
                        <w:pStyle w:val="Style43"/>
                        <w:keepNext w:val="0"/>
                        <w:keepLines w:val="0"/>
                        <w:widowControl w:val="0"/>
                        <w:shd w:val="clear" w:color="auto" w:fill="auto"/>
                        <w:bidi w:val="0"/>
                        <w:spacing w:before="0" w:after="40" w:line="240" w:lineRule="auto"/>
                        <w:ind w:left="0" w:right="0" w:firstLine="0"/>
                        <w:jc w:val="left"/>
                        <w:rPr>
                          <w:sz w:val="12"/>
                          <w:szCs w:val="12"/>
                        </w:rPr>
                      </w:pPr>
                      <w:r>
                        <w:fldChar w:fldCharType="begin"/>
                      </w:r>
                      <w:r>
                        <w:rPr/>
                        <w:instrText> HYPERLINK "http://www.allianz.cz/napiste" </w:instrText>
                      </w:r>
                      <w:r>
                        <w:fldChar w:fldCharType="separate"/>
                      </w:r>
                      <w:r>
                        <w:rPr>
                          <w:color w:val="000000"/>
                          <w:spacing w:val="0"/>
                          <w:w w:val="100"/>
                          <w:position w:val="0"/>
                          <w:sz w:val="12"/>
                          <w:szCs w:val="12"/>
                          <w:shd w:val="clear" w:color="auto" w:fill="auto"/>
                          <w:lang w:val="en-US" w:eastAsia="en-US" w:bidi="en-US"/>
                        </w:rPr>
                        <w:t>www.allianz.cz/napiste</w:t>
                      </w:r>
                      <w:r>
                        <w:fldChar w:fldCharType="end"/>
                      </w:r>
                    </w:p>
                  </w:txbxContent>
                </v:textbox>
                <w10:wrap type="topAndBottom" anchorx="page"/>
              </v:shape>
            </w:pict>
          </mc:Fallback>
        </mc:AlternateContent>
      </w:r>
      <w:r>
        <w:rPr>
          <w:noProof/>
        </w:rPr>
        <mc:AlternateContent>
          <mc:Choice Requires="wps">
            <w:drawing>
              <wp:anchor distT="2734310" distB="0" distL="5121910" distR="114300" simplePos="0" relativeHeight="125829455" behindDoc="0" locked="0" layoutInCell="1" allowOverlap="1" wp14:anchorId="3710D79F" wp14:editId="1C2CCC6D">
                <wp:simplePos x="0" y="0"/>
                <wp:positionH relativeFrom="page">
                  <wp:posOffset>5636895</wp:posOffset>
                </wp:positionH>
                <wp:positionV relativeFrom="paragraph">
                  <wp:posOffset>2743200</wp:posOffset>
                </wp:positionV>
                <wp:extent cx="1240790" cy="38417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240790" cy="384175"/>
                        </a:xfrm>
                        <a:prstGeom prst="rect">
                          <a:avLst/>
                        </a:prstGeom>
                        <a:noFill/>
                      </wps:spPr>
                      <wps:txbx>
                        <w:txbxContent>
                          <w:p w14:paraId="3732CC00" w14:textId="77777777" w:rsidR="008C0BB4" w:rsidRDefault="00000000">
                            <w:pPr>
                              <w:pStyle w:val="Zkladntext1"/>
                              <w:shd w:val="clear" w:color="auto" w:fill="auto"/>
                              <w:spacing w:line="317" w:lineRule="auto"/>
                              <w:rPr>
                                <w:sz w:val="12"/>
                                <w:szCs w:val="12"/>
                              </w:rPr>
                            </w:pPr>
                            <w:r>
                              <w:rPr>
                                <w:sz w:val="12"/>
                                <w:szCs w:val="12"/>
                              </w:rPr>
                              <w:t>IČO 47 1159 71</w:t>
                            </w:r>
                          </w:p>
                          <w:p w14:paraId="32C8E774" w14:textId="77777777" w:rsidR="008C0BB4" w:rsidRDefault="00000000">
                            <w:pPr>
                              <w:pStyle w:val="Zkladntext1"/>
                              <w:shd w:val="clear" w:color="auto" w:fill="auto"/>
                              <w:spacing w:line="317" w:lineRule="auto"/>
                              <w:rPr>
                                <w:sz w:val="12"/>
                                <w:szCs w:val="12"/>
                              </w:rPr>
                            </w:pPr>
                            <w:r>
                              <w:rPr>
                                <w:sz w:val="12"/>
                                <w:szCs w:val="12"/>
                              </w:rPr>
                              <w:t xml:space="preserve">obch. rejstřík u Měst. soudu v Praze </w:t>
                            </w:r>
                            <w:proofErr w:type="spellStart"/>
                            <w:r>
                              <w:rPr>
                                <w:sz w:val="12"/>
                                <w:szCs w:val="12"/>
                              </w:rPr>
                              <w:t>sp</w:t>
                            </w:r>
                            <w:proofErr w:type="spellEnd"/>
                            <w:r>
                              <w:rPr>
                                <w:sz w:val="12"/>
                                <w:szCs w:val="12"/>
                              </w:rPr>
                              <w:t>. zn. B 1815</w:t>
                            </w:r>
                          </w:p>
                        </w:txbxContent>
                      </wps:txbx>
                      <wps:bodyPr lIns="0" tIns="0" rIns="0" bIns="0"/>
                    </wps:wsp>
                  </a:graphicData>
                </a:graphic>
              </wp:anchor>
            </w:drawing>
          </mc:Choice>
          <mc:Fallback>
            <w:pict>
              <v:shape w14:anchorId="3710D79F" id="Shape 105" o:spid="_x0000_s1064" type="#_x0000_t202" style="position:absolute;margin-left:443.85pt;margin-top:3in;width:97.7pt;height:30.25pt;z-index:125829455;visibility:visible;mso-wrap-style:square;mso-wrap-distance-left:403.3pt;mso-wrap-distance-top:215.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" filled="f" stroked="f">
                <v:textbox inset="0,0,0,0">
                  <w:txbxContent>
                    <w:p w14:paraId="3732CC00" w14:textId="77777777" w:rsidR="008C0BB4" w:rsidRDefault="00000000">
                      <w:pPr>
                        <w:pStyle w:val="Zkladntext1"/>
                        <w:shd w:val="clear" w:color="auto" w:fill="auto"/>
                        <w:spacing w:line="317" w:lineRule="auto"/>
                        <w:rPr>
                          <w:sz w:val="12"/>
                          <w:szCs w:val="12"/>
                        </w:rPr>
                      </w:pPr>
                      <w:r>
                        <w:rPr>
                          <w:sz w:val="12"/>
                          <w:szCs w:val="12"/>
                        </w:rPr>
                        <w:t>IČO 47 1159 71</w:t>
                      </w:r>
                    </w:p>
                    <w:p w14:paraId="32C8E774" w14:textId="77777777" w:rsidR="008C0BB4" w:rsidRDefault="00000000">
                      <w:pPr>
                        <w:pStyle w:val="Zkladntext1"/>
                        <w:shd w:val="clear" w:color="auto" w:fill="auto"/>
                        <w:spacing w:line="317" w:lineRule="auto"/>
                        <w:rPr>
                          <w:sz w:val="12"/>
                          <w:szCs w:val="12"/>
                        </w:rPr>
                      </w:pPr>
                      <w:r>
                        <w:rPr>
                          <w:sz w:val="12"/>
                          <w:szCs w:val="12"/>
                        </w:rPr>
                        <w:t xml:space="preserve">obch. rejstřík u Měst. soudu v Praze </w:t>
                      </w:r>
                      <w:proofErr w:type="spellStart"/>
                      <w:r>
                        <w:rPr>
                          <w:sz w:val="12"/>
                          <w:szCs w:val="12"/>
                        </w:rPr>
                        <w:t>sp</w:t>
                      </w:r>
                      <w:proofErr w:type="spellEnd"/>
                      <w:r>
                        <w:rPr>
                          <w:sz w:val="12"/>
                          <w:szCs w:val="12"/>
                        </w:rPr>
                        <w:t>. zn. B 1815</w:t>
                      </w:r>
                    </w:p>
                  </w:txbxContent>
                </v:textbox>
                <w10:wrap type="topAndBottom" anchorx="page"/>
              </v:shape>
            </w:pict>
          </mc:Fallback>
        </mc:AlternateContent>
      </w:r>
    </w:p>
    <w:p w14:paraId="486A4333" w14:textId="77777777" w:rsidR="008C0BB4" w:rsidRDefault="00000000">
      <w:pPr>
        <w:pStyle w:val="Zkladntext1"/>
        <w:shd w:val="clear" w:color="auto" w:fill="auto"/>
        <w:spacing w:line="240" w:lineRule="auto"/>
        <w:jc w:val="center"/>
        <w:rPr>
          <w:sz w:val="12"/>
          <w:szCs w:val="12"/>
        </w:rPr>
        <w:sectPr w:rsidR="008C0BB4">
          <w:type w:val="continuous"/>
          <w:pgSz w:w="11900" w:h="16840"/>
          <w:pgMar w:top="1943" w:right="1069" w:bottom="781" w:left="952" w:header="0" w:footer="3" w:gutter="0"/>
          <w:cols w:space="720"/>
          <w:noEndnote/>
          <w:docGrid w:linePitch="360"/>
        </w:sectPr>
      </w:pPr>
      <w:r>
        <w:rPr>
          <w:sz w:val="12"/>
          <w:szCs w:val="12"/>
        </w:rPr>
        <w:t>strana 1/1</w:t>
      </w:r>
    </w:p>
    <w:p w14:paraId="2FA0D9DD" w14:textId="77777777" w:rsidR="008C0BB4" w:rsidRDefault="00000000">
      <w:pPr>
        <w:spacing w:line="14" w:lineRule="exact"/>
      </w:pPr>
      <w:r>
        <w:rPr>
          <w:noProof/>
        </w:rPr>
        <w:lastRenderedPageBreak/>
        <mc:AlternateContent>
          <mc:Choice Requires="wps">
            <w:drawing>
              <wp:anchor distT="0" distB="41910" distL="114300" distR="114300" simplePos="0" relativeHeight="125829457" behindDoc="0" locked="0" layoutInCell="1" allowOverlap="1" wp14:anchorId="7DAB2705" wp14:editId="2A04D837">
                <wp:simplePos x="0" y="0"/>
                <wp:positionH relativeFrom="page">
                  <wp:posOffset>5759450</wp:posOffset>
                </wp:positionH>
                <wp:positionV relativeFrom="paragraph">
                  <wp:posOffset>8890</wp:posOffset>
                </wp:positionV>
                <wp:extent cx="1249680" cy="34734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1249680" cy="347345"/>
                        </a:xfrm>
                        <a:prstGeom prst="rect">
                          <a:avLst/>
                        </a:prstGeom>
                        <a:noFill/>
                      </wps:spPr>
                      <wps:txbx>
                        <w:txbxContent>
                          <w:p w14:paraId="7CB6E2AC" w14:textId="77777777" w:rsidR="008C0BB4" w:rsidRDefault="00000000">
                            <w:pPr>
                              <w:pStyle w:val="Nadpis10"/>
                              <w:keepNext/>
                              <w:keepLines/>
                              <w:shd w:val="clear" w:color="auto" w:fill="auto"/>
                            </w:pPr>
                            <w:bookmarkStart w:id="22" w:name="bookmark25"/>
                            <w:r>
                              <w:t>Allianz ®</w:t>
                            </w:r>
                            <w:bookmarkEnd w:id="22"/>
                          </w:p>
                        </w:txbxContent>
                      </wps:txbx>
                      <wps:bodyPr lIns="0" tIns="0" rIns="0" bIns="0"/>
                    </wps:wsp>
                  </a:graphicData>
                </a:graphic>
              </wp:anchor>
            </w:drawing>
          </mc:Choice>
          <mc:Fallback>
            <w:pict>
              <v:shape id="_x0000_s1133" type="#_x0000_t202" style="position:absolute;margin-left:453.5pt;margin-top:0.69999999999999996pt;width:98.400000000000006pt;height:27.350000000000001pt;z-index:-125829296;mso-wrap-distance-left:9.pt;mso-wrap-distance-right:9.pt;mso-wrap-distance-bottom:3.2999999999999998pt;mso-position-horizontal-relative:page" filled="f" stroked="f">
                <v:textbox inset="0,0,0,0">
                  <w:txbxContent>
                    <w:p>
                      <w:pPr>
                        <w:pStyle w:val="Style46"/>
                        <w:keepNext/>
                        <w:keepLines/>
                        <w:widowControl w:val="0"/>
                        <w:shd w:val="clear" w:color="auto" w:fill="auto"/>
                        <w:bidi w:val="0"/>
                        <w:spacing w:before="0" w:after="0" w:line="240" w:lineRule="auto"/>
                        <w:ind w:left="0" w:right="0" w:firstLine="0"/>
                        <w:jc w:val="left"/>
                      </w:pPr>
                      <w:bookmarkStart w:id="25" w:name="bookmark25"/>
                      <w:r>
                        <w:rPr>
                          <w:color w:val="000000"/>
                          <w:spacing w:val="0"/>
                          <w:w w:val="100"/>
                          <w:position w:val="0"/>
                          <w:shd w:val="clear" w:color="auto" w:fill="auto"/>
                          <w:lang w:val="cs-CZ" w:eastAsia="cs-CZ" w:bidi="cs-CZ"/>
                        </w:rPr>
                        <w:t>Allianz ®</w:t>
                      </w:r>
                      <w:bookmarkEnd w:id="25"/>
                    </w:p>
                  </w:txbxContent>
                </v:textbox>
                <w10:wrap type="topAndBottom" anchorx="page"/>
              </v:shape>
            </w:pict>
          </mc:Fallback>
        </mc:AlternateContent>
      </w:r>
    </w:p>
    <w:p w14:paraId="48D2C10F" w14:textId="77777777" w:rsidR="008C0BB4" w:rsidRDefault="00000000">
      <w:pPr>
        <w:pStyle w:val="Nadpis70"/>
        <w:keepNext/>
        <w:keepLines/>
        <w:shd w:val="clear" w:color="auto" w:fill="auto"/>
        <w:spacing w:after="0" w:line="305" w:lineRule="auto"/>
        <w:jc w:val="center"/>
        <w:sectPr w:rsidR="008C0BB4">
          <w:headerReference w:type="default" r:id="rId21"/>
          <w:footerReference w:type="default" r:id="rId22"/>
          <w:pgSz w:w="11900" w:h="16840"/>
          <w:pgMar w:top="769" w:right="871" w:bottom="833" w:left="843" w:header="341" w:footer="3" w:gutter="0"/>
          <w:pgNumType w:start="1"/>
          <w:cols w:space="720"/>
          <w:noEndnote/>
          <w:docGrid w:linePitch="360"/>
        </w:sectPr>
      </w:pPr>
      <w:bookmarkStart w:id="23" w:name="bookmark26"/>
      <w:r>
        <w:t>VSEOBECNE POJISTNÉ PODMÍNKY</w:t>
      </w:r>
      <w:r>
        <w:br/>
        <w:t>pro pojištění odpovědnosti (provozní činnost, výrobek)</w:t>
      </w:r>
      <w:r>
        <w:br/>
        <w:t>(OSPP-03)</w:t>
      </w:r>
      <w:bookmarkEnd w:id="23"/>
    </w:p>
    <w:p w14:paraId="58454B1E" w14:textId="77777777" w:rsidR="008C0BB4" w:rsidRDefault="008C0BB4">
      <w:pPr>
        <w:spacing w:line="84" w:lineRule="exact"/>
        <w:rPr>
          <w:sz w:val="7"/>
          <w:szCs w:val="7"/>
        </w:rPr>
      </w:pPr>
    </w:p>
    <w:p w14:paraId="755FA299" w14:textId="77777777" w:rsidR="008C0BB4" w:rsidRDefault="008C0BB4">
      <w:pPr>
        <w:spacing w:line="14" w:lineRule="exact"/>
        <w:sectPr w:rsidR="008C0BB4">
          <w:type w:val="continuous"/>
          <w:pgSz w:w="11900" w:h="16840"/>
          <w:pgMar w:top="611" w:right="0" w:bottom="990" w:left="0" w:header="0" w:footer="3" w:gutter="0"/>
          <w:cols w:space="720"/>
          <w:noEndnote/>
          <w:docGrid w:linePitch="360"/>
        </w:sectPr>
      </w:pPr>
    </w:p>
    <w:p w14:paraId="70EDCC94" w14:textId="77777777" w:rsidR="008C0BB4" w:rsidRDefault="00000000">
      <w:pPr>
        <w:pStyle w:val="Zkladntext1"/>
        <w:shd w:val="clear" w:color="auto" w:fill="auto"/>
        <w:spacing w:line="300" w:lineRule="auto"/>
        <w:jc w:val="center"/>
      </w:pPr>
      <w:r>
        <w:t>Článek 1</w:t>
      </w:r>
    </w:p>
    <w:p w14:paraId="6DCE337D" w14:textId="77777777" w:rsidR="008C0BB4" w:rsidRDefault="00000000">
      <w:pPr>
        <w:pStyle w:val="Zkladntext1"/>
        <w:shd w:val="clear" w:color="auto" w:fill="auto"/>
        <w:spacing w:after="180" w:line="300" w:lineRule="auto"/>
        <w:jc w:val="center"/>
      </w:pPr>
      <w:r>
        <w:t>Úvodní ustanovení</w:t>
      </w:r>
    </w:p>
    <w:p w14:paraId="1A9A27A4" w14:textId="77777777" w:rsidR="008C0BB4" w:rsidRDefault="00000000">
      <w:pPr>
        <w:pStyle w:val="Zkladntext1"/>
        <w:numPr>
          <w:ilvl w:val="0"/>
          <w:numId w:val="15"/>
        </w:numPr>
        <w:shd w:val="clear" w:color="auto" w:fill="auto"/>
        <w:tabs>
          <w:tab w:val="left" w:pos="379"/>
        </w:tabs>
        <w:spacing w:line="300" w:lineRule="auto"/>
        <w:ind w:left="380" w:hanging="380"/>
      </w:pPr>
      <w:r>
        <w:t>Soukromé pojištění (dále jen „pojištění") upravuje zákon č. 89/2012 Sb., občanský zákoník (dále jen „zákon"). Allianz pojišťovna, a.s. (dále jen „po</w:t>
      </w:r>
      <w:r>
        <w:softHyphen/>
        <w:t>jistitel") vydává podle zákona tyto všeobecné pojistné podmínky pro případ pojištění odpovědnosti (dále jen „VPP“). Obsahují-li tyto pojistné podmínky, pojistná smlouva nebo dohoda, v případech, kdy to zákon připouští, od</w:t>
      </w:r>
      <w:r>
        <w:softHyphen/>
        <w:t xml:space="preserve">chylnou úpravu </w:t>
      </w:r>
      <w:proofErr w:type="spellStart"/>
      <w:r>
        <w:t>někteiých</w:t>
      </w:r>
      <w:proofErr w:type="spellEnd"/>
      <w:r>
        <w:t xml:space="preserve"> ustanovení zákona, platí úprava v nich uvedená. Není-li tato odchylná úprava provedena, platí ustanovení zákona.</w:t>
      </w:r>
    </w:p>
    <w:p w14:paraId="26EF8157" w14:textId="77777777" w:rsidR="008C0BB4" w:rsidRDefault="00000000">
      <w:pPr>
        <w:pStyle w:val="Zkladntext1"/>
        <w:numPr>
          <w:ilvl w:val="0"/>
          <w:numId w:val="15"/>
        </w:numPr>
        <w:shd w:val="clear" w:color="auto" w:fill="auto"/>
        <w:tabs>
          <w:tab w:val="left" w:pos="379"/>
        </w:tabs>
        <w:spacing w:line="300" w:lineRule="auto"/>
        <w:ind w:left="380" w:hanging="380"/>
      </w:pPr>
      <w:r>
        <w:t>VPP jsou podle zákona nedílnou součástí pojistné smlouvy, a proto pokud je v některém ustanovení zákona odkaz na dohodu nebo pojistnou smlouvu, platí úprava uvedená v těchto VPP stejně, jako by to byla dohoda nebo po</w:t>
      </w:r>
      <w:r>
        <w:softHyphen/>
        <w:t>jistná smlouva.</w:t>
      </w:r>
    </w:p>
    <w:p w14:paraId="4D41BA60" w14:textId="77777777" w:rsidR="008C0BB4" w:rsidRDefault="00000000">
      <w:pPr>
        <w:pStyle w:val="Zkladntext1"/>
        <w:numPr>
          <w:ilvl w:val="0"/>
          <w:numId w:val="15"/>
        </w:numPr>
        <w:shd w:val="clear" w:color="auto" w:fill="auto"/>
        <w:tabs>
          <w:tab w:val="left" w:pos="379"/>
        </w:tabs>
        <w:spacing w:line="300" w:lineRule="auto"/>
        <w:ind w:left="380" w:hanging="380"/>
      </w:pPr>
      <w:r>
        <w:t>Tyto VPP platí po celou dobu trvání pojištění sjednaného pojistnou smlou</w:t>
      </w:r>
      <w:r>
        <w:softHyphen/>
        <w:t>vou. Pojistník s nimi musí být před uzavřením pojistné smlouvy prokazatel</w:t>
      </w:r>
      <w:r>
        <w:softHyphen/>
        <w:t>ně seznámen. To neplatí, uzavírá-li se smlouva formou obchodu na dálku.</w:t>
      </w:r>
    </w:p>
    <w:p w14:paraId="6D97D18F" w14:textId="77777777" w:rsidR="008C0BB4" w:rsidRDefault="00000000">
      <w:pPr>
        <w:pStyle w:val="Zkladntext1"/>
        <w:numPr>
          <w:ilvl w:val="0"/>
          <w:numId w:val="15"/>
        </w:numPr>
        <w:shd w:val="clear" w:color="auto" w:fill="auto"/>
        <w:tabs>
          <w:tab w:val="left" w:pos="379"/>
        </w:tabs>
        <w:spacing w:line="300" w:lineRule="auto"/>
        <w:ind w:left="380" w:hanging="380"/>
      </w:pPr>
      <w:r>
        <w:t xml:space="preserve">Součástí pojistné smlouvy mohou být i další doplňující ustanovení vztahující se k tomuto </w:t>
      </w:r>
      <w:proofErr w:type="gramStart"/>
      <w:r>
        <w:t>pojištění - zvláštní</w:t>
      </w:r>
      <w:proofErr w:type="gramEnd"/>
      <w:r>
        <w:t xml:space="preserve"> pojistné podmínky, smluvní ujednání a/nebo doložky.</w:t>
      </w:r>
    </w:p>
    <w:p w14:paraId="744F4F3C" w14:textId="77777777" w:rsidR="008C0BB4" w:rsidRDefault="00000000">
      <w:pPr>
        <w:pStyle w:val="Zkladntext1"/>
        <w:numPr>
          <w:ilvl w:val="0"/>
          <w:numId w:val="15"/>
        </w:numPr>
        <w:shd w:val="clear" w:color="auto" w:fill="auto"/>
        <w:tabs>
          <w:tab w:val="left" w:pos="379"/>
        </w:tabs>
        <w:spacing w:line="300" w:lineRule="auto"/>
        <w:ind w:left="380" w:hanging="380"/>
      </w:pPr>
      <w:r>
        <w:t>Toto pojištění je ve smyslu zákona pojištěním škodovým. Při škodovém po</w:t>
      </w:r>
      <w:r>
        <w:softHyphen/>
        <w:t>jištění poskytne pojistitel pojistné plnění, které v ujednaném rozsahu vyrov</w:t>
      </w:r>
      <w:r>
        <w:softHyphen/>
        <w:t>nává úbytek majetku vzniklý v důsledku pojistné události.</w:t>
      </w:r>
    </w:p>
    <w:p w14:paraId="219FAD68" w14:textId="77777777" w:rsidR="008C0BB4" w:rsidRDefault="00000000">
      <w:pPr>
        <w:pStyle w:val="Zkladntext1"/>
        <w:numPr>
          <w:ilvl w:val="0"/>
          <w:numId w:val="15"/>
        </w:numPr>
        <w:shd w:val="clear" w:color="auto" w:fill="auto"/>
        <w:tabs>
          <w:tab w:val="left" w:pos="379"/>
        </w:tabs>
        <w:spacing w:line="300" w:lineRule="auto"/>
        <w:ind w:left="380" w:hanging="380"/>
      </w:pPr>
      <w:r>
        <w:t>Pojištění podle těchto VPP může být sjednáno pouze tehdy, pokud na něm má pojistník a/nebo pojištěný pojistný zájem. Pojistným zájmem je opráv</w:t>
      </w:r>
      <w:r>
        <w:softHyphen/>
        <w:t xml:space="preserve">něná potřeba ochrany před následky pojistné události. Má se za to, že </w:t>
      </w:r>
      <w:proofErr w:type="gramStart"/>
      <w:r>
        <w:t xml:space="preserve">po- </w:t>
      </w:r>
      <w:proofErr w:type="spellStart"/>
      <w:r>
        <w:t>jistník</w:t>
      </w:r>
      <w:proofErr w:type="spellEnd"/>
      <w:proofErr w:type="gramEnd"/>
      <w:r>
        <w:t xml:space="preserve"> má pojistný zájem i na majetku jiné osoby, osvědčí-li, že by mu bez jeho existence a uchování hrozila přímá majetková ztráta. Dal-li pojištěný souhlas k pojištění, má se za to, že pojistný zájem pojistníka byl prokázán.</w:t>
      </w:r>
    </w:p>
    <w:p w14:paraId="05CC24F5" w14:textId="77777777" w:rsidR="008C0BB4" w:rsidRDefault="00000000">
      <w:pPr>
        <w:pStyle w:val="Zkladntext1"/>
        <w:numPr>
          <w:ilvl w:val="0"/>
          <w:numId w:val="15"/>
        </w:numPr>
        <w:shd w:val="clear" w:color="auto" w:fill="auto"/>
        <w:tabs>
          <w:tab w:val="left" w:pos="379"/>
        </w:tabs>
        <w:spacing w:line="300" w:lineRule="auto"/>
        <w:ind w:left="380" w:hanging="380"/>
      </w:pPr>
      <w:r>
        <w:t>Zamkne-li pojistný zájem za trváni pojištění, zanikne i pojištění; pojistitel má však právo na pojistné až do doby, kdy se o zániku pojistného zájmu dozvě</w:t>
      </w:r>
      <w:r>
        <w:softHyphen/>
        <w:t>děl.</w:t>
      </w:r>
    </w:p>
    <w:p w14:paraId="03B28AFF" w14:textId="77777777" w:rsidR="008C0BB4" w:rsidRDefault="00000000">
      <w:pPr>
        <w:pStyle w:val="Zkladntext1"/>
        <w:numPr>
          <w:ilvl w:val="0"/>
          <w:numId w:val="15"/>
        </w:numPr>
        <w:shd w:val="clear" w:color="auto" w:fill="auto"/>
        <w:tabs>
          <w:tab w:val="left" w:pos="379"/>
        </w:tabs>
        <w:spacing w:after="160" w:line="300" w:lineRule="auto"/>
        <w:ind w:left="380" w:hanging="380"/>
      </w:pPr>
      <w:r>
        <w:t>Pojistil-li pojistník vědomě neexistující pojistný zájem, ale pojistitel o tom nevěděl ani nemohl vědět, je smlouva neplatná; pojistiteli však náleží od</w:t>
      </w:r>
      <w:r>
        <w:softHyphen/>
        <w:t>měna odpovídající pojistnému až do doby, kdy se o neplatnosti dozvěděl.</w:t>
      </w:r>
    </w:p>
    <w:p w14:paraId="738B10C1" w14:textId="77777777" w:rsidR="008C0BB4" w:rsidRDefault="00000000">
      <w:pPr>
        <w:pStyle w:val="Zkladntext1"/>
        <w:shd w:val="clear" w:color="auto" w:fill="auto"/>
        <w:spacing w:after="180" w:line="300" w:lineRule="auto"/>
        <w:jc w:val="center"/>
      </w:pPr>
      <w:r>
        <w:t>Článek 2</w:t>
      </w:r>
      <w:r>
        <w:br/>
        <w:t>Rozsah pojištění</w:t>
      </w:r>
    </w:p>
    <w:p w14:paraId="390EBE31" w14:textId="77777777" w:rsidR="008C0BB4" w:rsidRDefault="00000000">
      <w:pPr>
        <w:pStyle w:val="Zkladntext1"/>
        <w:numPr>
          <w:ilvl w:val="0"/>
          <w:numId w:val="16"/>
        </w:numPr>
        <w:shd w:val="clear" w:color="auto" w:fill="auto"/>
        <w:tabs>
          <w:tab w:val="left" w:pos="379"/>
        </w:tabs>
        <w:spacing w:line="295" w:lineRule="auto"/>
        <w:ind w:left="380" w:hanging="380"/>
      </w:pPr>
      <w:r>
        <w:t>Toto pojištění se vztahuje na povinnost pojištěného k náhradě škody nebo jiné újmy z provozní činnosti uvedené v pojistné smlouvě.</w:t>
      </w:r>
    </w:p>
    <w:p w14:paraId="05A31DDE" w14:textId="77777777" w:rsidR="008C0BB4" w:rsidRDefault="00000000">
      <w:pPr>
        <w:pStyle w:val="Zkladntext1"/>
        <w:numPr>
          <w:ilvl w:val="0"/>
          <w:numId w:val="16"/>
        </w:numPr>
        <w:shd w:val="clear" w:color="auto" w:fill="auto"/>
        <w:tabs>
          <w:tab w:val="left" w:pos="379"/>
        </w:tabs>
        <w:spacing w:line="295" w:lineRule="auto"/>
        <w:ind w:left="380" w:hanging="380"/>
      </w:pPr>
      <w:r>
        <w:t>Pojištěný má právo, aby za něho pojistitel nahradil poškozenému škodu nebo jinou újmu způsobenou provozní činností pojištěného za předpo</w:t>
      </w:r>
      <w:r>
        <w:softHyphen/>
        <w:t>kladu, že pojištěný má v době vzniku pojistné události příslušné oprávnění k provozování této činnosti podle zvláštních právních předpisů.</w:t>
      </w:r>
    </w:p>
    <w:p w14:paraId="5DBD8CBD" w14:textId="77777777" w:rsidR="008C0BB4" w:rsidRDefault="00000000">
      <w:pPr>
        <w:pStyle w:val="Zkladntext1"/>
        <w:numPr>
          <w:ilvl w:val="0"/>
          <w:numId w:val="16"/>
        </w:numPr>
        <w:shd w:val="clear" w:color="auto" w:fill="auto"/>
        <w:tabs>
          <w:tab w:val="left" w:pos="379"/>
        </w:tabs>
        <w:spacing w:line="295" w:lineRule="auto"/>
        <w:ind w:left="380" w:hanging="380"/>
      </w:pPr>
      <w:r>
        <w:t>Zároveň se toto pojištění vztahuje i na odpovědnost pojištěného za škodu nebo jinou újmu způsobenou výkonem vlastnických práv k pozemku, bu</w:t>
      </w:r>
      <w:r>
        <w:softHyphen/>
        <w:t>dově nebo jednotce, správou a provozem pozemků, budov a jednotek, po</w:t>
      </w:r>
      <w:r>
        <w:softHyphen/>
        <w:t>kud slouží k výkonu podnikatelské činnosti pojištěného uvedené v pojistné smlouvě.</w:t>
      </w:r>
    </w:p>
    <w:p w14:paraId="4BCD0640" w14:textId="77777777" w:rsidR="008C0BB4" w:rsidRDefault="00000000">
      <w:pPr>
        <w:pStyle w:val="Zkladntext1"/>
        <w:numPr>
          <w:ilvl w:val="0"/>
          <w:numId w:val="16"/>
        </w:numPr>
        <w:shd w:val="clear" w:color="auto" w:fill="auto"/>
        <w:tabs>
          <w:tab w:val="left" w:pos="379"/>
        </w:tabs>
        <w:spacing w:line="295" w:lineRule="auto"/>
        <w:ind w:left="380" w:hanging="380"/>
      </w:pPr>
      <w:r>
        <w:t xml:space="preserve">Jen na základě výslovného ujednání v pojistné smlouvě se toto pojištění vztahuje též na odpovědnost pojištěného za škodu </w:t>
      </w:r>
      <w:proofErr w:type="spellStart"/>
      <w:r>
        <w:t>nebojinou</w:t>
      </w:r>
      <w:proofErr w:type="spellEnd"/>
      <w:r>
        <w:t xml:space="preserve"> újmu způso</w:t>
      </w:r>
      <w:r>
        <w:softHyphen/>
        <w:t>benou vadou výrobku; v takovém případě platí i ustanovení článku 4.</w:t>
      </w:r>
    </w:p>
    <w:p w14:paraId="1375AC0E" w14:textId="77777777" w:rsidR="008C0BB4" w:rsidRDefault="00000000">
      <w:pPr>
        <w:pStyle w:val="Zkladntext1"/>
        <w:numPr>
          <w:ilvl w:val="0"/>
          <w:numId w:val="16"/>
        </w:numPr>
        <w:shd w:val="clear" w:color="auto" w:fill="auto"/>
        <w:tabs>
          <w:tab w:val="left" w:pos="379"/>
        </w:tabs>
        <w:spacing w:line="295" w:lineRule="auto"/>
        <w:ind w:left="380" w:hanging="380"/>
      </w:pPr>
      <w:r>
        <w:t>Pří sjednání pojištění odpovědnosti dle těchto VPP má pojištěný právo, aby za něj pojistitel v případě pojistné události (tj. jestliže pojištěnému podle zákona vznikla povinnost k náhradě), nahradil:</w:t>
      </w:r>
    </w:p>
    <w:p w14:paraId="245650A8" w14:textId="77777777" w:rsidR="008C0BB4" w:rsidRDefault="00000000">
      <w:pPr>
        <w:pStyle w:val="Zkladntext1"/>
        <w:numPr>
          <w:ilvl w:val="0"/>
          <w:numId w:val="17"/>
        </w:numPr>
        <w:shd w:val="clear" w:color="auto" w:fill="auto"/>
        <w:tabs>
          <w:tab w:val="left" w:pos="650"/>
        </w:tabs>
        <w:spacing w:line="295" w:lineRule="auto"/>
        <w:ind w:left="600" w:hanging="200"/>
      </w:pPr>
      <w:r>
        <w:t>újmu při ublížení na zdraví a při usmrcení,</w:t>
      </w:r>
    </w:p>
    <w:p w14:paraId="1E610005" w14:textId="77777777" w:rsidR="008C0BB4" w:rsidRDefault="00000000">
      <w:pPr>
        <w:pStyle w:val="Zkladntext1"/>
        <w:numPr>
          <w:ilvl w:val="0"/>
          <w:numId w:val="17"/>
        </w:numPr>
        <w:shd w:val="clear" w:color="auto" w:fill="auto"/>
        <w:tabs>
          <w:tab w:val="left" w:pos="655"/>
        </w:tabs>
        <w:spacing w:line="295" w:lineRule="auto"/>
        <w:ind w:left="600" w:hanging="200"/>
      </w:pPr>
      <w:r>
        <w:t xml:space="preserve">skutečnou škodu na věci způsobenou jejím </w:t>
      </w:r>
      <w:proofErr w:type="spellStart"/>
      <w:r>
        <w:t>fraškozením</w:t>
      </w:r>
      <w:proofErr w:type="spellEnd"/>
      <w:r>
        <w:t>, zničením nebo ztrátou věci,</w:t>
      </w:r>
    </w:p>
    <w:p w14:paraId="0A4A8222" w14:textId="77777777" w:rsidR="008C0BB4" w:rsidRDefault="00000000">
      <w:pPr>
        <w:pStyle w:val="Zkladntext1"/>
        <w:numPr>
          <w:ilvl w:val="0"/>
          <w:numId w:val="17"/>
        </w:numPr>
        <w:shd w:val="clear" w:color="auto" w:fill="auto"/>
        <w:tabs>
          <w:tab w:val="left" w:pos="655"/>
        </w:tabs>
        <w:spacing w:line="295" w:lineRule="auto"/>
        <w:ind w:left="600" w:hanging="200"/>
      </w:pPr>
      <w:r>
        <w:t>újmu na jmění vyplývající z újmy na zdraví, při usmrcení a ze škody na věci (tzv. následnou škodu),</w:t>
      </w:r>
    </w:p>
    <w:p w14:paraId="676EFC4F" w14:textId="77777777" w:rsidR="008C0BB4" w:rsidRDefault="00000000">
      <w:pPr>
        <w:pStyle w:val="Zkladntext1"/>
        <w:numPr>
          <w:ilvl w:val="0"/>
          <w:numId w:val="17"/>
        </w:numPr>
        <w:shd w:val="clear" w:color="auto" w:fill="auto"/>
        <w:tabs>
          <w:tab w:val="left" w:pos="665"/>
        </w:tabs>
        <w:spacing w:line="295" w:lineRule="auto"/>
        <w:ind w:left="600" w:hanging="200"/>
      </w:pPr>
      <w:r>
        <w:t>náklady řízení uvedené v čl. 12 těchto VPP, pokud pojištěný splnil povin</w:t>
      </w:r>
      <w:r>
        <w:softHyphen/>
        <w:t>ností uložené mu ustanoveními čl. 15 VPP.</w:t>
      </w:r>
    </w:p>
    <w:p w14:paraId="27D2581D" w14:textId="77777777" w:rsidR="008C0BB4" w:rsidRDefault="00000000">
      <w:pPr>
        <w:pStyle w:val="Zkladntext1"/>
        <w:numPr>
          <w:ilvl w:val="0"/>
          <w:numId w:val="16"/>
        </w:numPr>
        <w:shd w:val="clear" w:color="auto" w:fill="auto"/>
        <w:tabs>
          <w:tab w:val="left" w:pos="379"/>
        </w:tabs>
        <w:spacing w:line="295" w:lineRule="auto"/>
        <w:ind w:left="380" w:hanging="380"/>
      </w:pPr>
      <w:r>
        <w:t>Pojištění se vztahuje i na povinnost pojištěného poskytnout peněžitou ná</w:t>
      </w:r>
      <w:r>
        <w:softHyphen/>
        <w:t>hradu další nemajetkové újmy uplatněnou v souvislosti s utrpěnými dušev</w:t>
      </w:r>
      <w:r>
        <w:softHyphen/>
        <w:t>ními útrapami, pokud jsou současně splněny tyto podmínky:</w:t>
      </w:r>
    </w:p>
    <w:p w14:paraId="4B8B1C36" w14:textId="77777777" w:rsidR="008C0BB4" w:rsidRDefault="00000000">
      <w:pPr>
        <w:pStyle w:val="Zkladntext1"/>
        <w:numPr>
          <w:ilvl w:val="0"/>
          <w:numId w:val="18"/>
        </w:numPr>
        <w:shd w:val="clear" w:color="auto" w:fill="auto"/>
        <w:tabs>
          <w:tab w:val="left" w:pos="655"/>
        </w:tabs>
        <w:spacing w:line="295" w:lineRule="auto"/>
        <w:ind w:left="600" w:hanging="200"/>
      </w:pPr>
      <w:r>
        <w:t>tato peněžitá náhrada byla stanovena pravomocným rozhodnutím or</w:t>
      </w:r>
      <w:r>
        <w:softHyphen/>
        <w:t>gánu veřejné moci, které bylo vydáno v souvislosti s pojištěnou činností,</w:t>
      </w:r>
    </w:p>
    <w:p w14:paraId="32C62EFE" w14:textId="77777777" w:rsidR="008C0BB4" w:rsidRDefault="00000000">
      <w:pPr>
        <w:pStyle w:val="Zkladntext1"/>
        <w:numPr>
          <w:ilvl w:val="0"/>
          <w:numId w:val="18"/>
        </w:numPr>
        <w:shd w:val="clear" w:color="auto" w:fill="auto"/>
        <w:tabs>
          <w:tab w:val="left" w:pos="655"/>
        </w:tabs>
        <w:spacing w:after="80" w:line="295" w:lineRule="auto"/>
        <w:ind w:left="600" w:hanging="200"/>
      </w:pPr>
      <w:r>
        <w:t>tato náhrada další nemajetkové újmy se váže k právu na pojistné plnění, které vzniklo v důsledku povinností pojištěného k náhradě při ublížení na zdraví nebo pří usmrcení.</w:t>
      </w:r>
    </w:p>
    <w:p w14:paraId="780584E9" w14:textId="77777777" w:rsidR="008C0BB4" w:rsidRDefault="00000000">
      <w:pPr>
        <w:pStyle w:val="Zkladntext1"/>
        <w:numPr>
          <w:ilvl w:val="0"/>
          <w:numId w:val="16"/>
        </w:numPr>
        <w:shd w:val="clear" w:color="auto" w:fill="auto"/>
        <w:tabs>
          <w:tab w:val="left" w:pos="380"/>
        </w:tabs>
        <w:ind w:left="380" w:hanging="380"/>
      </w:pPr>
      <w:r>
        <w:t>Pojištění se v rámci celkového sjednaného limitu pojistného plnění vztahuje i na náhradu nákladů vynaložených zdravotní pojišťovnou na léčení zaměst</w:t>
      </w:r>
      <w:r>
        <w:softHyphen/>
        <w:t>nance pojištěného nebo třetí osoby a náhrady poskytnutých dávek sociální</w:t>
      </w:r>
      <w:r>
        <w:softHyphen/>
        <w:t>ho pojištění. Pojistná ochrana je však dána pouze v případě, že</w:t>
      </w:r>
    </w:p>
    <w:p w14:paraId="06C8D928" w14:textId="77777777" w:rsidR="008C0BB4" w:rsidRDefault="00000000">
      <w:pPr>
        <w:pStyle w:val="Zkladntext1"/>
        <w:numPr>
          <w:ilvl w:val="0"/>
          <w:numId w:val="19"/>
        </w:numPr>
        <w:shd w:val="clear" w:color="auto" w:fill="auto"/>
        <w:tabs>
          <w:tab w:val="left" w:pos="650"/>
        </w:tabs>
        <w:ind w:left="580" w:hanging="180"/>
      </w:pPr>
      <w:r>
        <w:t xml:space="preserve">na </w:t>
      </w:r>
      <w:proofErr w:type="spellStart"/>
      <w:r>
        <w:t>odoovědnost</w:t>
      </w:r>
      <w:proofErr w:type="spellEnd"/>
      <w:r>
        <w:t xml:space="preserve"> za pracovní úraz nebo nemoc z povolání, ke kterým se nárok na náhradu nákladů léčení a na náhradu dávek sociálního pojiš</w:t>
      </w:r>
      <w:r>
        <w:softHyphen/>
        <w:t>tění vážou, se vztahuje zákonné pojištění odpovědnosti pojištěného za škodu nebo jinou újmu způsobenou pracovním úrazem nebo nemocí z povolání, je-li poškozeným zaměstnanec pojištěného, nebo</w:t>
      </w:r>
    </w:p>
    <w:p w14:paraId="623F8668" w14:textId="77777777" w:rsidR="008C0BB4" w:rsidRDefault="00000000">
      <w:pPr>
        <w:pStyle w:val="Zkladntext1"/>
        <w:numPr>
          <w:ilvl w:val="0"/>
          <w:numId w:val="19"/>
        </w:numPr>
        <w:shd w:val="clear" w:color="auto" w:fill="auto"/>
        <w:tabs>
          <w:tab w:val="left" w:pos="660"/>
        </w:tabs>
        <w:spacing w:after="180"/>
        <w:ind w:left="580" w:hanging="180"/>
      </w:pPr>
      <w:r>
        <w:t>na odpovědnost za újmu na zdraví, ke které se nárok na náhradu nákla</w:t>
      </w:r>
      <w:r>
        <w:softHyphen/>
        <w:t>dů léčení a na náhradu dávek sociálního pojištění vážou, se vztahuje po</w:t>
      </w:r>
      <w:r>
        <w:softHyphen/>
        <w:t>jištění sjednané touto pojistnou smlouvou, je-li poškozeným třetí osoba.</w:t>
      </w:r>
    </w:p>
    <w:p w14:paraId="3A142A6F" w14:textId="77777777" w:rsidR="008C0BB4" w:rsidRDefault="00000000">
      <w:pPr>
        <w:pStyle w:val="Zkladntext1"/>
        <w:shd w:val="clear" w:color="auto" w:fill="auto"/>
        <w:spacing w:line="305" w:lineRule="auto"/>
        <w:jc w:val="center"/>
      </w:pPr>
      <w:r>
        <w:t>Článek 3</w:t>
      </w:r>
    </w:p>
    <w:p w14:paraId="32ACB852" w14:textId="77777777" w:rsidR="008C0BB4" w:rsidRDefault="00000000">
      <w:pPr>
        <w:pStyle w:val="Zkladntext1"/>
        <w:shd w:val="clear" w:color="auto" w:fill="auto"/>
        <w:spacing w:after="180" w:line="305" w:lineRule="auto"/>
        <w:jc w:val="center"/>
      </w:pPr>
      <w:r>
        <w:t>Časová a územní působnost pojištění</w:t>
      </w:r>
    </w:p>
    <w:p w14:paraId="2727ED05" w14:textId="77777777" w:rsidR="008C0BB4" w:rsidRDefault="00000000">
      <w:pPr>
        <w:pStyle w:val="Zkladntext1"/>
        <w:numPr>
          <w:ilvl w:val="0"/>
          <w:numId w:val="20"/>
        </w:numPr>
        <w:shd w:val="clear" w:color="auto" w:fill="auto"/>
        <w:tabs>
          <w:tab w:val="left" w:pos="380"/>
        </w:tabs>
        <w:ind w:left="380" w:hanging="380"/>
      </w:pPr>
      <w:r>
        <w:t>Předpokladem vzniku práva na pojistné plnění je skutečnost, že pojistná událost nastala v době trvání pojištění, pokud není v pojistné smlouvě do</w:t>
      </w:r>
      <w:r>
        <w:softHyphen/>
        <w:t>hodnuto jinak. V případě újmy na zdraví platí, že újma v důsledku úrazu nastala v okamžiku, kdy došlo k úrazu. Pro jiné poškození zdraví platí, že za vznik újmy na zdraví se považuje okamžik, který je jako vznik této újmy lékařsky doložen. V případě smrti následkem úrazu nebo jiného poškození zdraví je rozhodující okamžik vzniku úrazu nebo jiného poškození zdraví, v jejichž důsledku smrt nastala.</w:t>
      </w:r>
    </w:p>
    <w:p w14:paraId="41BC9A61" w14:textId="77777777" w:rsidR="008C0BB4" w:rsidRDefault="00000000">
      <w:pPr>
        <w:pStyle w:val="Zkladntext1"/>
        <w:numPr>
          <w:ilvl w:val="0"/>
          <w:numId w:val="20"/>
        </w:numPr>
        <w:shd w:val="clear" w:color="auto" w:fill="auto"/>
        <w:tabs>
          <w:tab w:val="left" w:pos="380"/>
        </w:tabs>
        <w:spacing w:after="180"/>
        <w:ind w:left="380" w:hanging="380"/>
      </w:pPr>
      <w:r>
        <w:t>Pojištění se vztahuje na pojistné události, které vzniknou na území České republiky. Rozšířeni územní působnosti je možno dohodnout v pojistné smlouvě.</w:t>
      </w:r>
    </w:p>
    <w:p w14:paraId="7B7B529A" w14:textId="77777777" w:rsidR="008C0BB4" w:rsidRDefault="00000000">
      <w:pPr>
        <w:pStyle w:val="Zkladntext1"/>
        <w:shd w:val="clear" w:color="auto" w:fill="auto"/>
        <w:spacing w:line="305" w:lineRule="auto"/>
        <w:jc w:val="center"/>
      </w:pPr>
      <w:r>
        <w:t>Článek 4</w:t>
      </w:r>
    </w:p>
    <w:p w14:paraId="451CD635" w14:textId="77777777" w:rsidR="008C0BB4" w:rsidRDefault="00000000">
      <w:pPr>
        <w:pStyle w:val="Zkladntext1"/>
        <w:shd w:val="clear" w:color="auto" w:fill="auto"/>
        <w:spacing w:after="180" w:line="305" w:lineRule="auto"/>
        <w:jc w:val="center"/>
      </w:pPr>
      <w:r>
        <w:t>Pojištění odpovědnosti za škodu způsobenou vadou výrobku</w:t>
      </w:r>
    </w:p>
    <w:p w14:paraId="7E527742" w14:textId="77777777" w:rsidR="008C0BB4" w:rsidRDefault="00000000">
      <w:pPr>
        <w:pStyle w:val="Zkladntext1"/>
        <w:numPr>
          <w:ilvl w:val="0"/>
          <w:numId w:val="21"/>
        </w:numPr>
        <w:shd w:val="clear" w:color="auto" w:fill="auto"/>
        <w:tabs>
          <w:tab w:val="left" w:pos="380"/>
        </w:tabs>
        <w:spacing w:line="305" w:lineRule="auto"/>
        <w:ind w:left="380" w:hanging="380"/>
      </w:pPr>
      <w:r>
        <w:t xml:space="preserve">Pokud </w:t>
      </w:r>
      <w:r>
        <w:rPr>
          <w:i/>
          <w:iCs/>
        </w:rPr>
        <w:t>je v</w:t>
      </w:r>
      <w:r>
        <w:t xml:space="preserve"> pojistné smlouvě ujednáno, vztahuje se pojištění i na odpověd</w:t>
      </w:r>
      <w:r>
        <w:softHyphen/>
        <w:t>nost pojištěného za škodu nebo jinou újmu způsobenou vadou výrobku.</w:t>
      </w:r>
    </w:p>
    <w:p w14:paraId="3CB60E2C" w14:textId="77777777" w:rsidR="008C0BB4" w:rsidRDefault="00000000">
      <w:pPr>
        <w:pStyle w:val="Zkladntext1"/>
        <w:numPr>
          <w:ilvl w:val="0"/>
          <w:numId w:val="21"/>
        </w:numPr>
        <w:shd w:val="clear" w:color="auto" w:fill="auto"/>
        <w:tabs>
          <w:tab w:val="left" w:pos="380"/>
        </w:tabs>
        <w:spacing w:line="305" w:lineRule="auto"/>
        <w:ind w:left="380" w:hanging="380"/>
      </w:pPr>
      <w:r>
        <w:t>Pojištění odpovědnosti za škodu se vztahuje na takovou škodu nebo jinou újmu, která byla způsobena výrobky dodanými na trh v době trvání pojiště</w:t>
      </w:r>
      <w:r>
        <w:softHyphen/>
        <w:t>ni. Jen na základě výslovného ujednání se pojištění vztahuje i na odpověd</w:t>
      </w:r>
      <w:r>
        <w:softHyphen/>
        <w:t>nost pojištěného za škodu nebo jinou újmu způsobenou vadou výrobku, který byl dodán na trh před počátkem pojištění. Ustanovení článku 3 tím není dotčeno.</w:t>
      </w:r>
    </w:p>
    <w:p w14:paraId="2F4A76BE" w14:textId="77777777" w:rsidR="008C0BB4" w:rsidRDefault="00000000">
      <w:pPr>
        <w:pStyle w:val="Zkladntext1"/>
        <w:numPr>
          <w:ilvl w:val="0"/>
          <w:numId w:val="21"/>
        </w:numPr>
        <w:shd w:val="clear" w:color="auto" w:fill="auto"/>
        <w:tabs>
          <w:tab w:val="left" w:pos="380"/>
        </w:tabs>
        <w:spacing w:line="305" w:lineRule="auto"/>
        <w:ind w:left="380" w:hanging="380"/>
      </w:pPr>
      <w:r>
        <w:t>Pojištění odpovědnosti za škodu způsobenou vadou výrobku se vztahuje i na škodné události vzniklé na území celého světa, vyjma USA a Kanady, po</w:t>
      </w:r>
      <w:r>
        <w:softHyphen/>
        <w:t xml:space="preserve">kud pojistník nebo osoby za něj jednající nevěděli o exportu výrobků v době jejich dodání na trh a ani vědět nemohli. Ustanovení čl. 5, odst. 1, písm. </w:t>
      </w:r>
      <w:proofErr w:type="spellStart"/>
      <w:r>
        <w:t>aa</w:t>
      </w:r>
      <w:proofErr w:type="spellEnd"/>
      <w:r>
        <w:t>) tím není dotčeno.</w:t>
      </w:r>
    </w:p>
    <w:p w14:paraId="56BA18CF" w14:textId="77777777" w:rsidR="008C0BB4" w:rsidRDefault="00000000">
      <w:pPr>
        <w:pStyle w:val="Zkladntext1"/>
        <w:numPr>
          <w:ilvl w:val="0"/>
          <w:numId w:val="21"/>
        </w:numPr>
        <w:shd w:val="clear" w:color="auto" w:fill="auto"/>
        <w:tabs>
          <w:tab w:val="left" w:pos="380"/>
        </w:tabs>
        <w:spacing w:line="305" w:lineRule="auto"/>
        <w:ind w:left="380" w:hanging="380"/>
      </w:pPr>
      <w:r>
        <w:t>Pojištění odpovědnosti za škodu způsobenou vadou výrobku se vedle přípa</w:t>
      </w:r>
      <w:r>
        <w:softHyphen/>
        <w:t>dů uvedených v článku 5 nevztahuje na:</w:t>
      </w:r>
    </w:p>
    <w:p w14:paraId="3C56A979" w14:textId="77777777" w:rsidR="008C0BB4" w:rsidRDefault="00000000">
      <w:pPr>
        <w:pStyle w:val="Zkladntext1"/>
        <w:numPr>
          <w:ilvl w:val="0"/>
          <w:numId w:val="22"/>
        </w:numPr>
        <w:shd w:val="clear" w:color="auto" w:fill="auto"/>
        <w:tabs>
          <w:tab w:val="left" w:pos="655"/>
        </w:tabs>
        <w:spacing w:line="305" w:lineRule="auto"/>
        <w:ind w:left="580" w:hanging="180"/>
      </w:pPr>
      <w:r>
        <w:t>škody na výrobku samotném,</w:t>
      </w:r>
    </w:p>
    <w:p w14:paraId="63B04C7D" w14:textId="77777777" w:rsidR="008C0BB4" w:rsidRDefault="00000000">
      <w:pPr>
        <w:pStyle w:val="Zkladntext1"/>
        <w:numPr>
          <w:ilvl w:val="0"/>
          <w:numId w:val="22"/>
        </w:numPr>
        <w:shd w:val="clear" w:color="auto" w:fill="auto"/>
        <w:tabs>
          <w:tab w:val="left" w:pos="660"/>
        </w:tabs>
        <w:spacing w:line="305" w:lineRule="auto"/>
        <w:ind w:left="580" w:hanging="180"/>
      </w:pPr>
      <w:r>
        <w:t>případy, kdy vada výrobku nemohla být s ohledem na stav ve vývoji vědy a techniky v době dodání výrobku na trh zjištěna,</w:t>
      </w:r>
    </w:p>
    <w:p w14:paraId="7D7346D3" w14:textId="77777777" w:rsidR="008C0BB4" w:rsidRDefault="00000000">
      <w:pPr>
        <w:pStyle w:val="Zkladntext1"/>
        <w:numPr>
          <w:ilvl w:val="0"/>
          <w:numId w:val="22"/>
        </w:numPr>
        <w:shd w:val="clear" w:color="auto" w:fill="auto"/>
        <w:tabs>
          <w:tab w:val="left" w:pos="660"/>
        </w:tabs>
        <w:spacing w:line="305" w:lineRule="auto"/>
        <w:ind w:left="580" w:hanging="180"/>
      </w:pPr>
      <w:r>
        <w:t>škodu nebo jinou újmu způsobenou vadou výrobku, jehož výroba byla pojištěným převedena na třetí osobu licenční smlouvou,</w:t>
      </w:r>
    </w:p>
    <w:p w14:paraId="4A7110AD" w14:textId="77777777" w:rsidR="008C0BB4" w:rsidRDefault="00000000">
      <w:pPr>
        <w:pStyle w:val="Zkladntext1"/>
        <w:numPr>
          <w:ilvl w:val="0"/>
          <w:numId w:val="22"/>
        </w:numPr>
        <w:shd w:val="clear" w:color="auto" w:fill="auto"/>
        <w:tabs>
          <w:tab w:val="left" w:pos="660"/>
        </w:tabs>
        <w:spacing w:line="305" w:lineRule="auto"/>
        <w:ind w:left="580" w:hanging="180"/>
      </w:pPr>
      <w:r>
        <w:t>škody nebo jiné újmy způsobené vadou letadla nebo součástky do leta</w:t>
      </w:r>
      <w:r>
        <w:softHyphen/>
        <w:t>dla, jestliže má tato vada svůj původ v konstrukci (projektu), ve výrobě, údržbě nebo opravě letadla nebo součástek do letadla, včítaje v tom škody na samotných letadlech, škody nebo jiné újmy způsobené pře</w:t>
      </w:r>
      <w:r>
        <w:softHyphen/>
        <w:t>pravovaným osobám a škody na přepravovaných věcech; totéž platí pro kosmické rakety,</w:t>
      </w:r>
    </w:p>
    <w:p w14:paraId="6E9998C8" w14:textId="77777777" w:rsidR="008C0BB4" w:rsidRDefault="00000000">
      <w:pPr>
        <w:pStyle w:val="Zkladntext1"/>
        <w:numPr>
          <w:ilvl w:val="0"/>
          <w:numId w:val="22"/>
        </w:numPr>
        <w:shd w:val="clear" w:color="auto" w:fill="auto"/>
        <w:tabs>
          <w:tab w:val="left" w:pos="660"/>
        </w:tabs>
        <w:spacing w:line="305" w:lineRule="auto"/>
        <w:ind w:left="580" w:hanging="180"/>
      </w:pPr>
      <w:r>
        <w:t>škodu nebo jinou újmu způsobenou vadou výrobku, pokud pojištěný nebo za něj jednající osoby o vadě výrobku v době dodáni na trh věděli nebo vědět mohli.</w:t>
      </w:r>
    </w:p>
    <w:p w14:paraId="15872BFE" w14:textId="77777777" w:rsidR="008C0BB4" w:rsidRDefault="00000000">
      <w:pPr>
        <w:pStyle w:val="Zkladntext1"/>
        <w:numPr>
          <w:ilvl w:val="0"/>
          <w:numId w:val="21"/>
        </w:numPr>
        <w:shd w:val="clear" w:color="auto" w:fill="auto"/>
        <w:tabs>
          <w:tab w:val="left" w:pos="380"/>
        </w:tabs>
        <w:spacing w:after="180" w:line="305" w:lineRule="auto"/>
        <w:ind w:left="380" w:hanging="380"/>
      </w:pPr>
      <w:r>
        <w:t>Pojištění odpovědnosti za škodu způsobenou vadou výrobku není pojiště</w:t>
      </w:r>
      <w:r>
        <w:softHyphen/>
        <w:t>ním odpovědnosti za vady podle příslušných právních předpisů.</w:t>
      </w:r>
    </w:p>
    <w:p w14:paraId="7DAF6225" w14:textId="77777777" w:rsidR="008C0BB4" w:rsidRDefault="00000000">
      <w:pPr>
        <w:pStyle w:val="Zkladntext1"/>
        <w:shd w:val="clear" w:color="auto" w:fill="auto"/>
        <w:spacing w:line="305" w:lineRule="auto"/>
        <w:jc w:val="center"/>
      </w:pPr>
      <w:r>
        <w:t>Článek 5</w:t>
      </w:r>
    </w:p>
    <w:p w14:paraId="4C553275" w14:textId="77777777" w:rsidR="008C0BB4" w:rsidRDefault="00000000">
      <w:pPr>
        <w:pStyle w:val="Zkladntext1"/>
        <w:shd w:val="clear" w:color="auto" w:fill="auto"/>
        <w:spacing w:after="180" w:line="305" w:lineRule="auto"/>
        <w:jc w:val="center"/>
      </w:pPr>
      <w:r>
        <w:t>Výluky z pojištění</w:t>
      </w:r>
    </w:p>
    <w:p w14:paraId="7B7D86A5" w14:textId="77777777" w:rsidR="008C0BB4" w:rsidRDefault="00000000">
      <w:pPr>
        <w:pStyle w:val="Zkladntext1"/>
        <w:numPr>
          <w:ilvl w:val="0"/>
          <w:numId w:val="23"/>
        </w:numPr>
        <w:shd w:val="clear" w:color="auto" w:fill="auto"/>
        <w:tabs>
          <w:tab w:val="left" w:pos="380"/>
        </w:tabs>
        <w:spacing w:after="180" w:line="300" w:lineRule="auto"/>
        <w:ind w:left="380" w:hanging="380"/>
      </w:pPr>
      <w:r>
        <w:t>Pojištění se nevztahuje na odpovědnost pojištěného za škodu nebo jinou újmu a náklady podle článku 2, odst. 5 d) a náhrady dle čl. 2 odst. 6 (bez ohledu na spolupůsobící příčiny vzniku škody nebo jiné újmy), pokud se jedná o škodu nebo jinou újmu způsobenou:</w:t>
      </w:r>
    </w:p>
    <w:p w14:paraId="19A36779" w14:textId="77777777" w:rsidR="008C0BB4" w:rsidRDefault="00000000">
      <w:pPr>
        <w:pStyle w:val="Zkladntext1"/>
        <w:numPr>
          <w:ilvl w:val="0"/>
          <w:numId w:val="24"/>
        </w:numPr>
        <w:shd w:val="clear" w:color="auto" w:fill="auto"/>
        <w:tabs>
          <w:tab w:val="left" w:pos="630"/>
        </w:tabs>
        <w:ind w:left="600" w:hanging="220"/>
      </w:pPr>
      <w:r>
        <w:t>úmyslně,</w:t>
      </w:r>
    </w:p>
    <w:p w14:paraId="2CC5466E" w14:textId="77777777" w:rsidR="008C0BB4" w:rsidRDefault="00000000">
      <w:pPr>
        <w:pStyle w:val="Zkladntext1"/>
        <w:numPr>
          <w:ilvl w:val="0"/>
          <w:numId w:val="24"/>
        </w:numPr>
        <w:shd w:val="clear" w:color="auto" w:fill="auto"/>
        <w:tabs>
          <w:tab w:val="left" w:pos="640"/>
        </w:tabs>
        <w:ind w:left="600" w:hanging="220"/>
      </w:pPr>
      <w:r>
        <w:t>jinak než újmou na zdraví, usmrcením nebo škodou na věci,</w:t>
      </w:r>
    </w:p>
    <w:p w14:paraId="272BA9A7" w14:textId="77777777" w:rsidR="008C0BB4" w:rsidRDefault="00000000">
      <w:pPr>
        <w:pStyle w:val="Zkladntext1"/>
        <w:numPr>
          <w:ilvl w:val="0"/>
          <w:numId w:val="24"/>
        </w:numPr>
        <w:shd w:val="clear" w:color="auto" w:fill="auto"/>
        <w:tabs>
          <w:tab w:val="left" w:pos="640"/>
        </w:tabs>
        <w:ind w:left="600" w:hanging="220"/>
      </w:pPr>
      <w:r>
        <w:t>azbestem, formaldehydem, olovnatými nátěrovými hmotami a jinými karcinogenními (rakovinotvornými) látkami, plísněmi, houbami a spo</w:t>
      </w:r>
      <w:r>
        <w:softHyphen/>
        <w:t>rami,</w:t>
      </w:r>
    </w:p>
    <w:p w14:paraId="51182E47" w14:textId="77777777" w:rsidR="008C0BB4" w:rsidRDefault="00000000">
      <w:pPr>
        <w:pStyle w:val="Zkladntext1"/>
        <w:numPr>
          <w:ilvl w:val="0"/>
          <w:numId w:val="24"/>
        </w:numPr>
        <w:shd w:val="clear" w:color="auto" w:fill="auto"/>
        <w:tabs>
          <w:tab w:val="left" w:pos="640"/>
        </w:tabs>
        <w:ind w:left="600" w:hanging="220"/>
      </w:pPr>
      <w:r>
        <w:t>pojištěným, pokud za ni odpovídá na základě trestněprávních předpisů,</w:t>
      </w:r>
    </w:p>
    <w:p w14:paraId="27B445FE" w14:textId="77777777" w:rsidR="008C0BB4" w:rsidRDefault="00000000">
      <w:pPr>
        <w:pStyle w:val="Zkladntext1"/>
        <w:numPr>
          <w:ilvl w:val="0"/>
          <w:numId w:val="24"/>
        </w:numPr>
        <w:shd w:val="clear" w:color="auto" w:fill="auto"/>
        <w:tabs>
          <w:tab w:val="left" w:pos="640"/>
        </w:tabs>
        <w:ind w:left="600" w:hanging="220"/>
      </w:pPr>
      <w:r>
        <w:t>v rozsahu, v jakém je pojištěný povinen k náhradě škody nebo jiné újmy při pracovním úrazu nebo nemoci z povoláni, s výjimkou náhrad uvede</w:t>
      </w:r>
      <w:r>
        <w:softHyphen/>
        <w:t xml:space="preserve">ných v </w:t>
      </w:r>
      <w:r>
        <w:lastRenderedPageBreak/>
        <w:t>čl. 2 odst. 7,</w:t>
      </w:r>
    </w:p>
    <w:p w14:paraId="49EDDFD7" w14:textId="77777777" w:rsidR="008C0BB4" w:rsidRDefault="00000000">
      <w:pPr>
        <w:pStyle w:val="Zkladntext1"/>
        <w:numPr>
          <w:ilvl w:val="0"/>
          <w:numId w:val="24"/>
        </w:numPr>
        <w:shd w:val="clear" w:color="auto" w:fill="auto"/>
        <w:tabs>
          <w:tab w:val="left" w:pos="640"/>
        </w:tabs>
        <w:ind w:left="600" w:hanging="220"/>
      </w:pPr>
      <w:r>
        <w:t>za situace, kdy pojištěný převzal povinnosti nad rámec stanovený práv</w:t>
      </w:r>
      <w:r>
        <w:softHyphen/>
        <w:t>ními předpisy nebo smlouvou, pokud by pojištěnému nevznikla odpo</w:t>
      </w:r>
      <w:r>
        <w:softHyphen/>
        <w:t>vědnost za škodu i bez existence takové smlouvy.</w:t>
      </w:r>
    </w:p>
    <w:p w14:paraId="45B10848" w14:textId="77777777" w:rsidR="008C0BB4" w:rsidRDefault="00000000">
      <w:pPr>
        <w:pStyle w:val="Zkladntext1"/>
        <w:numPr>
          <w:ilvl w:val="0"/>
          <w:numId w:val="24"/>
        </w:numPr>
        <w:shd w:val="clear" w:color="auto" w:fill="auto"/>
        <w:tabs>
          <w:tab w:val="left" w:pos="645"/>
        </w:tabs>
        <w:ind w:left="600" w:hanging="220"/>
      </w:pPr>
      <w:r>
        <w:t>provozem motorových a bezmotorových vozidel, kterým byla přidělena registrační značka, vyjma škod způsobených vozidlem jako pracovním strojem při pracovní činnosti,</w:t>
      </w:r>
    </w:p>
    <w:p w14:paraId="33978F71" w14:textId="77777777" w:rsidR="008C0BB4" w:rsidRDefault="00000000">
      <w:pPr>
        <w:pStyle w:val="Zkladntext1"/>
        <w:numPr>
          <w:ilvl w:val="0"/>
          <w:numId w:val="24"/>
        </w:numPr>
        <w:shd w:val="clear" w:color="auto" w:fill="auto"/>
        <w:tabs>
          <w:tab w:val="left" w:pos="645"/>
        </w:tabs>
        <w:ind w:left="600" w:hanging="220"/>
      </w:pPr>
      <w:r>
        <w:t>provozem letadel, kosmických lodí (včetně raket), letišť, přistávacích ploch a plavidel všeho druhu, jakož i výkonem vlastnických práv k mm, řízením letového provozu,</w:t>
      </w:r>
    </w:p>
    <w:p w14:paraId="5866C15C" w14:textId="77777777" w:rsidR="008C0BB4" w:rsidRDefault="00000000">
      <w:pPr>
        <w:pStyle w:val="Zkladntext1"/>
        <w:numPr>
          <w:ilvl w:val="0"/>
          <w:numId w:val="24"/>
        </w:numPr>
        <w:shd w:val="clear" w:color="auto" w:fill="auto"/>
        <w:tabs>
          <w:tab w:val="left" w:pos="645"/>
        </w:tabs>
        <w:ind w:left="600" w:hanging="220"/>
      </w:pPr>
      <w:r>
        <w:t>při přepravě, z přepravních a zasilatelských smluv,</w:t>
      </w:r>
    </w:p>
    <w:p w14:paraId="7914C20E" w14:textId="77777777" w:rsidR="008C0BB4" w:rsidRDefault="00000000">
      <w:pPr>
        <w:pStyle w:val="Zkladntext1"/>
        <w:numPr>
          <w:ilvl w:val="0"/>
          <w:numId w:val="24"/>
        </w:numPr>
        <w:shd w:val="clear" w:color="auto" w:fill="auto"/>
        <w:tabs>
          <w:tab w:val="left" w:pos="645"/>
        </w:tabs>
        <w:ind w:left="600" w:hanging="220"/>
      </w:pPr>
      <w:r>
        <w:t>výrobou, opravou nebo údržbou letadel, škodu nebo újmu na letadlech a kosmických lodích všeho druhu nebo na jejich částech, včetně škod z takových škod vyplývajících,</w:t>
      </w:r>
    </w:p>
    <w:p w14:paraId="2C6598E9" w14:textId="77777777" w:rsidR="008C0BB4" w:rsidRDefault="00000000">
      <w:pPr>
        <w:pStyle w:val="Zkladntext1"/>
        <w:numPr>
          <w:ilvl w:val="0"/>
          <w:numId w:val="24"/>
        </w:numPr>
        <w:shd w:val="clear" w:color="auto" w:fill="auto"/>
        <w:tabs>
          <w:tab w:val="left" w:pos="645"/>
        </w:tabs>
        <w:ind w:left="600" w:hanging="220"/>
      </w:pPr>
      <w:r>
        <w:t>činnostmi, pro které právní předpisy stanoví povinnost sjednat pojištění odpovědnosti za škodu,</w:t>
      </w:r>
    </w:p>
    <w:p w14:paraId="50A7E601" w14:textId="77777777" w:rsidR="008C0BB4" w:rsidRDefault="00000000">
      <w:pPr>
        <w:pStyle w:val="Zkladntext1"/>
        <w:numPr>
          <w:ilvl w:val="0"/>
          <w:numId w:val="24"/>
        </w:numPr>
        <w:shd w:val="clear" w:color="auto" w:fill="auto"/>
        <w:tabs>
          <w:tab w:val="left" w:pos="645"/>
        </w:tabs>
        <w:ind w:left="600" w:hanging="220"/>
      </w:pPr>
      <w:r>
        <w:t>výsledky duševní tvořivé, odborné činnosti a jiné obdobné činnosti, jako např. projekty, posudky všeho druhu, audity, software, grafická úprava textu apod., není-li v pojistné smlouvě dohodnuto jinak,</w:t>
      </w:r>
    </w:p>
    <w:p w14:paraId="542F9984" w14:textId="77777777" w:rsidR="008C0BB4" w:rsidRDefault="00000000">
      <w:pPr>
        <w:pStyle w:val="Zkladntext1"/>
        <w:numPr>
          <w:ilvl w:val="0"/>
          <w:numId w:val="24"/>
        </w:numPr>
        <w:shd w:val="clear" w:color="auto" w:fill="auto"/>
        <w:tabs>
          <w:tab w:val="left" w:pos="683"/>
        </w:tabs>
        <w:ind w:left="600" w:hanging="220"/>
      </w:pPr>
      <w:r>
        <w:t>sesuvem nebo sesedáním půdy, erozi, poddolováním, vibracemi, po</w:t>
      </w:r>
      <w:r>
        <w:softHyphen/>
        <w:t>zvolným vnikáním vlhka, kontaminací vody, hornin, půdy, ovzduší, flóry a fauny a na životním prostředí, jakož i škody a jiné újmy vyplývající z po</w:t>
      </w:r>
      <w:r>
        <w:softHyphen/>
        <w:t>škození životního prostředí a ekologickou újmou,</w:t>
      </w:r>
    </w:p>
    <w:p w14:paraId="41213F09" w14:textId="77777777" w:rsidR="008C0BB4" w:rsidRDefault="00000000">
      <w:pPr>
        <w:pStyle w:val="Zkladntext1"/>
        <w:numPr>
          <w:ilvl w:val="0"/>
          <w:numId w:val="24"/>
        </w:numPr>
        <w:shd w:val="clear" w:color="auto" w:fill="auto"/>
        <w:tabs>
          <w:tab w:val="left" w:pos="683"/>
        </w:tabs>
        <w:ind w:left="600" w:hanging="220"/>
      </w:pPr>
      <w:r>
        <w:t xml:space="preserve">onemocněním lidí, zvířat nebo rostlin </w:t>
      </w:r>
      <w:proofErr w:type="spellStart"/>
      <w:r>
        <w:t>Creutzfeld-lakobovou</w:t>
      </w:r>
      <w:proofErr w:type="spellEnd"/>
      <w:r>
        <w:t xml:space="preserve"> nemocí (BSE.TSE).</w:t>
      </w:r>
    </w:p>
    <w:p w14:paraId="337C0D31" w14:textId="77777777" w:rsidR="008C0BB4" w:rsidRDefault="00000000">
      <w:pPr>
        <w:pStyle w:val="Zkladntext1"/>
        <w:numPr>
          <w:ilvl w:val="0"/>
          <w:numId w:val="24"/>
        </w:numPr>
        <w:shd w:val="clear" w:color="auto" w:fill="auto"/>
        <w:tabs>
          <w:tab w:val="left" w:pos="683"/>
        </w:tabs>
        <w:ind w:left="600" w:hanging="220"/>
      </w:pPr>
      <w:r>
        <w:t>v souvislosti s terorismem, válečnými událostmi, invazi, akcí zahraniční</w:t>
      </w:r>
      <w:r>
        <w:softHyphen/>
        <w:t>ho nepřítele, nepřátelskou akcí nebo válečnou operací (bez ohledu na to, zda byla válka vyhlášena či nikoli), vojenskými akcemi, občanskou vál</w:t>
      </w:r>
      <w:r>
        <w:softHyphen/>
        <w:t>kou a občanskými nepokoji, vzpourou, povstáním vzbouřením, revolucí, zásahy státních orgánů a bezpečnostních složek státu,</w:t>
      </w:r>
    </w:p>
    <w:p w14:paraId="3912F13C" w14:textId="77777777" w:rsidR="008C0BB4" w:rsidRDefault="00000000">
      <w:pPr>
        <w:pStyle w:val="Zkladntext1"/>
        <w:numPr>
          <w:ilvl w:val="0"/>
          <w:numId w:val="24"/>
        </w:numPr>
        <w:shd w:val="clear" w:color="auto" w:fill="auto"/>
        <w:tabs>
          <w:tab w:val="left" w:pos="683"/>
        </w:tabs>
        <w:ind w:left="600" w:hanging="220"/>
      </w:pPr>
      <w:r>
        <w:t>jadernou energií, působením elektromagnetických poli, zářením a za</w:t>
      </w:r>
      <w:r>
        <w:softHyphen/>
        <w:t>mořením nebo znečištěním všeho druhu (vč. radioaktivního),</w:t>
      </w:r>
    </w:p>
    <w:p w14:paraId="26BD5BDF" w14:textId="77777777" w:rsidR="008C0BB4" w:rsidRDefault="00000000">
      <w:pPr>
        <w:pStyle w:val="Zkladntext1"/>
        <w:numPr>
          <w:ilvl w:val="0"/>
          <w:numId w:val="24"/>
        </w:numPr>
        <w:shd w:val="clear" w:color="auto" w:fill="auto"/>
        <w:tabs>
          <w:tab w:val="left" w:pos="683"/>
        </w:tabs>
        <w:ind w:left="600" w:hanging="220"/>
      </w:pPr>
      <w:r>
        <w:t xml:space="preserve">krevními deriváty, geneticky upravenými </w:t>
      </w:r>
      <w:proofErr w:type="gramStart"/>
      <w:r>
        <w:t>organizmy</w:t>
      </w:r>
      <w:proofErr w:type="gramEnd"/>
      <w:r>
        <w:t>, přenosem viru HIV nebo genetickými změnami organismu,</w:t>
      </w:r>
    </w:p>
    <w:p w14:paraId="497A4204" w14:textId="77777777" w:rsidR="008C0BB4" w:rsidRDefault="00000000">
      <w:pPr>
        <w:pStyle w:val="Zkladntext1"/>
        <w:numPr>
          <w:ilvl w:val="0"/>
          <w:numId w:val="24"/>
        </w:numPr>
        <w:shd w:val="clear" w:color="auto" w:fill="auto"/>
        <w:tabs>
          <w:tab w:val="left" w:pos="683"/>
        </w:tabs>
        <w:ind w:left="600" w:hanging="220"/>
      </w:pPr>
      <w:r>
        <w:t>na převzatých věcech (zejm. na věcech, které pojištěný převzal za úče</w:t>
      </w:r>
      <w:r>
        <w:softHyphen/>
        <w:t>lem zpracování, opravy, úpravy, prodeje, úschovy, uskladnění, poskytnu</w:t>
      </w:r>
      <w:r>
        <w:softHyphen/>
        <w:t>ti odborné pomoci, provedení objednané činnosti či jiného obdobného závazku),</w:t>
      </w:r>
    </w:p>
    <w:p w14:paraId="724382A5" w14:textId="77777777" w:rsidR="008C0BB4" w:rsidRDefault="00000000">
      <w:pPr>
        <w:pStyle w:val="Zkladntext1"/>
        <w:numPr>
          <w:ilvl w:val="0"/>
          <w:numId w:val="24"/>
        </w:numPr>
        <w:shd w:val="clear" w:color="auto" w:fill="auto"/>
        <w:tabs>
          <w:tab w:val="left" w:pos="683"/>
        </w:tabs>
        <w:ind w:left="600" w:hanging="220"/>
      </w:pPr>
      <w:r>
        <w:t>na věcech, které pojištěný užívá,</w:t>
      </w:r>
    </w:p>
    <w:p w14:paraId="22F7E310" w14:textId="77777777" w:rsidR="008C0BB4" w:rsidRDefault="00000000">
      <w:pPr>
        <w:pStyle w:val="Zkladntext1"/>
        <w:numPr>
          <w:ilvl w:val="0"/>
          <w:numId w:val="24"/>
        </w:numPr>
        <w:shd w:val="clear" w:color="auto" w:fill="auto"/>
        <w:tabs>
          <w:tab w:val="left" w:pos="683"/>
        </w:tabs>
        <w:ind w:left="600" w:hanging="220"/>
      </w:pPr>
      <w:r>
        <w:t>na jakýchkoliv podzemních a nadzemních vedeních, jakož i škody vznik</w:t>
      </w:r>
      <w:r>
        <w:softHyphen/>
        <w:t>lé v důsledku poškození takových vedení,</w:t>
      </w:r>
    </w:p>
    <w:p w14:paraId="1ACE9EAD" w14:textId="77777777" w:rsidR="008C0BB4" w:rsidRDefault="00000000">
      <w:pPr>
        <w:pStyle w:val="Zkladntext1"/>
        <w:numPr>
          <w:ilvl w:val="0"/>
          <w:numId w:val="24"/>
        </w:numPr>
        <w:shd w:val="clear" w:color="auto" w:fill="auto"/>
        <w:tabs>
          <w:tab w:val="left" w:pos="683"/>
        </w:tabs>
        <w:ind w:left="600" w:hanging="220"/>
      </w:pPr>
      <w:r>
        <w:t>v důsledku spojení, smísení vadného výrobku s jinými produkty nebo dalšího opracování nebo zpracování vadného výrobku,</w:t>
      </w:r>
    </w:p>
    <w:p w14:paraId="03AA1FBA" w14:textId="77777777" w:rsidR="008C0BB4" w:rsidRDefault="00000000">
      <w:pPr>
        <w:pStyle w:val="Zkladntext1"/>
        <w:numPr>
          <w:ilvl w:val="0"/>
          <w:numId w:val="24"/>
        </w:numPr>
        <w:shd w:val="clear" w:color="auto" w:fill="auto"/>
        <w:tabs>
          <w:tab w:val="left" w:pos="683"/>
        </w:tabs>
        <w:ind w:left="600" w:hanging="220"/>
      </w:pPr>
      <w:r>
        <w:t>v důsledku odstraněni, demontáže, vyjmuti nebo uvolnění závadných výrobků nebo stavebních dílů a v důsledku montáže, připevněni a osa</w:t>
      </w:r>
      <w:r>
        <w:softHyphen/>
        <w:t>zení nezávadných výrobků a stavebních dílů,</w:t>
      </w:r>
    </w:p>
    <w:p w14:paraId="308FE3FC" w14:textId="77777777" w:rsidR="008C0BB4" w:rsidRDefault="00000000">
      <w:pPr>
        <w:pStyle w:val="Zkladntext1"/>
        <w:numPr>
          <w:ilvl w:val="0"/>
          <w:numId w:val="24"/>
        </w:numPr>
        <w:shd w:val="clear" w:color="auto" w:fill="auto"/>
        <w:tabs>
          <w:tab w:val="left" w:pos="683"/>
        </w:tabs>
        <w:ind w:left="600" w:hanging="220"/>
      </w:pPr>
      <w:r>
        <w:t>poškozením nebo zničením výrobků vyrobených nebo zpracovaných pomocí strojů dodaných, montovaných, opravovaných nebo udržova</w:t>
      </w:r>
      <w:r>
        <w:softHyphen/>
        <w:t>ných pojištěným,</w:t>
      </w:r>
    </w:p>
    <w:p w14:paraId="1B2A03FB" w14:textId="77777777" w:rsidR="008C0BB4" w:rsidRDefault="00000000">
      <w:pPr>
        <w:pStyle w:val="Zkladntext1"/>
        <w:numPr>
          <w:ilvl w:val="0"/>
          <w:numId w:val="24"/>
        </w:numPr>
        <w:shd w:val="clear" w:color="auto" w:fill="auto"/>
        <w:tabs>
          <w:tab w:val="left" w:pos="683"/>
        </w:tabs>
        <w:ind w:left="600" w:hanging="220"/>
      </w:pPr>
      <w:r>
        <w:t>na datech, poskytováním, vývojem, výrobou, instalací, provozování, vý</w:t>
      </w:r>
      <w:r>
        <w:softHyphen/>
        <w:t>padku, poškození, změny nebo chybné či omezené funkce počítačových nebo telekomunikačních systémů, software, zpracováním dat, nakládá</w:t>
      </w:r>
      <w:r>
        <w:softHyphen/>
        <w:t>ním s daty a poskytováním jakýchkoliv internetových služeb,</w:t>
      </w:r>
    </w:p>
    <w:p w14:paraId="35E767F6" w14:textId="77777777" w:rsidR="008C0BB4" w:rsidRDefault="00000000">
      <w:pPr>
        <w:pStyle w:val="Zkladntext1"/>
        <w:numPr>
          <w:ilvl w:val="0"/>
          <w:numId w:val="24"/>
        </w:numPr>
        <w:shd w:val="clear" w:color="auto" w:fill="auto"/>
        <w:tabs>
          <w:tab w:val="left" w:pos="683"/>
        </w:tabs>
        <w:ind w:left="600" w:hanging="220"/>
      </w:pPr>
      <w:r>
        <w:t>vývojem, výrobou, skladováním a prodejem munice, zbraní, střeliva a výbuš</w:t>
      </w:r>
      <w:r>
        <w:softHyphen/>
        <w:t>nin a při práci s municí, zbraněmi, střelivem, s výbušninami a trhavinami,</w:t>
      </w:r>
    </w:p>
    <w:p w14:paraId="098C0F8D" w14:textId="77777777" w:rsidR="008C0BB4" w:rsidRDefault="00000000">
      <w:pPr>
        <w:pStyle w:val="Zkladntext1"/>
        <w:numPr>
          <w:ilvl w:val="0"/>
          <w:numId w:val="24"/>
        </w:numPr>
        <w:shd w:val="clear" w:color="auto" w:fill="auto"/>
        <w:tabs>
          <w:tab w:val="left" w:pos="683"/>
        </w:tabs>
        <w:ind w:left="600" w:hanging="220"/>
      </w:pPr>
      <w:r>
        <w:t>v důsledku staženi výrobku z trhu,</w:t>
      </w:r>
    </w:p>
    <w:p w14:paraId="5D3D5D20" w14:textId="77777777" w:rsidR="008C0BB4" w:rsidRDefault="00000000">
      <w:pPr>
        <w:pStyle w:val="Zkladntext1"/>
        <w:shd w:val="clear" w:color="auto" w:fill="auto"/>
        <w:ind w:left="600" w:hanging="220"/>
      </w:pPr>
      <w:proofErr w:type="spellStart"/>
      <w:r>
        <w:t>aa</w:t>
      </w:r>
      <w:proofErr w:type="spellEnd"/>
      <w:r>
        <w:t>) v důsledku jakékoliv náhrady škody nebo újmy, kompenzace, úroků, ná</w:t>
      </w:r>
      <w:r>
        <w:softHyphen/>
        <w:t>kladů, výdajů a úhrad bez ohledu na jejich povahu, které byly přiznány soudem USA a Kanady.</w:t>
      </w:r>
    </w:p>
    <w:p w14:paraId="162A8AB7" w14:textId="77777777" w:rsidR="008C0BB4" w:rsidRDefault="00000000">
      <w:pPr>
        <w:pStyle w:val="Zkladntext1"/>
        <w:numPr>
          <w:ilvl w:val="0"/>
          <w:numId w:val="23"/>
        </w:numPr>
        <w:shd w:val="clear" w:color="auto" w:fill="auto"/>
        <w:tabs>
          <w:tab w:val="left" w:pos="384"/>
        </w:tabs>
        <w:ind w:left="360" w:hanging="360"/>
      </w:pPr>
      <w:r>
        <w:t>Pojištění se nevztahuje též na náhradu škody nebo jiné újmy vzniklé v dů</w:t>
      </w:r>
      <w:r>
        <w:softHyphen/>
        <w:t>sledku jakýchkoliv pokut, penále a obdobných plateb uložených pojištěné</w:t>
      </w:r>
      <w:r>
        <w:softHyphen/>
        <w:t>mu nebo proti němu uplatněných.</w:t>
      </w:r>
    </w:p>
    <w:p w14:paraId="79184C25" w14:textId="77777777" w:rsidR="008C0BB4" w:rsidRDefault="00000000">
      <w:pPr>
        <w:pStyle w:val="Zkladntext1"/>
        <w:numPr>
          <w:ilvl w:val="0"/>
          <w:numId w:val="23"/>
        </w:numPr>
        <w:shd w:val="clear" w:color="auto" w:fill="auto"/>
        <w:tabs>
          <w:tab w:val="left" w:pos="384"/>
        </w:tabs>
        <w:ind w:left="360" w:hanging="360"/>
      </w:pPr>
      <w:r>
        <w:t>Dále se pojištěni nevztahuje na škody nebo jiné újmy způsobené pojištěným:</w:t>
      </w:r>
    </w:p>
    <w:p w14:paraId="342E1417" w14:textId="77777777" w:rsidR="008C0BB4" w:rsidRDefault="00000000">
      <w:pPr>
        <w:pStyle w:val="Zkladntext1"/>
        <w:numPr>
          <w:ilvl w:val="0"/>
          <w:numId w:val="25"/>
        </w:numPr>
        <w:shd w:val="clear" w:color="auto" w:fill="auto"/>
        <w:tabs>
          <w:tab w:val="left" w:pos="635"/>
        </w:tabs>
        <w:ind w:left="600" w:hanging="220"/>
      </w:pPr>
      <w:r>
        <w:t>dalším fyzickým nebo právnickým osobám pojištěným v jedné pojistné smlouvě,</w:t>
      </w:r>
    </w:p>
    <w:p w14:paraId="66C57884" w14:textId="77777777" w:rsidR="008C0BB4" w:rsidRDefault="00000000">
      <w:pPr>
        <w:pStyle w:val="Zkladntext1"/>
        <w:numPr>
          <w:ilvl w:val="0"/>
          <w:numId w:val="25"/>
        </w:numPr>
        <w:shd w:val="clear" w:color="auto" w:fill="auto"/>
        <w:tabs>
          <w:tab w:val="left" w:pos="635"/>
        </w:tabs>
        <w:ind w:left="600" w:hanging="220"/>
      </w:pPr>
      <w:r>
        <w:t>svému manželu, sourozenci, příbuzným v řadě přímé nebo jiným oso</w:t>
      </w:r>
      <w:r>
        <w:softHyphen/>
        <w:t>bám blízkým. U právnických osob se jejich statutární zástupci a osoby jim blízké kladou na roven pojištěnému (pojistníkovi) a osobám jemu blízkým.</w:t>
      </w:r>
    </w:p>
    <w:p w14:paraId="40AD48B4" w14:textId="77777777" w:rsidR="008C0BB4" w:rsidRDefault="00000000">
      <w:pPr>
        <w:pStyle w:val="Zkladntext1"/>
        <w:numPr>
          <w:ilvl w:val="0"/>
          <w:numId w:val="25"/>
        </w:numPr>
        <w:shd w:val="clear" w:color="auto" w:fill="auto"/>
        <w:tabs>
          <w:tab w:val="left" w:pos="635"/>
        </w:tabs>
        <w:ind w:left="600" w:hanging="220"/>
      </w:pPr>
      <w:r>
        <w:t>osobě nebo podnikatelskému subjektu, ve kterém má pojištěný majet</w:t>
      </w:r>
      <w:r>
        <w:softHyphen/>
        <w:t>kovou účast, a to až do procentuální výše tohoto majetkového podílu.</w:t>
      </w:r>
    </w:p>
    <w:p w14:paraId="52CAF8AE" w14:textId="77777777" w:rsidR="008C0BB4" w:rsidRDefault="00000000">
      <w:pPr>
        <w:pStyle w:val="Zkladntext1"/>
        <w:numPr>
          <w:ilvl w:val="0"/>
          <w:numId w:val="25"/>
        </w:numPr>
        <w:shd w:val="clear" w:color="auto" w:fill="auto"/>
        <w:tabs>
          <w:tab w:val="left" w:pos="640"/>
        </w:tabs>
        <w:ind w:left="600" w:hanging="220"/>
      </w:pPr>
      <w:r>
        <w:t>jeho statutárnímu orgánu, zákonnému zástupci nebo zmocněnci,</w:t>
      </w:r>
    </w:p>
    <w:p w14:paraId="4FB31C80" w14:textId="77777777" w:rsidR="008C0BB4" w:rsidRDefault="00000000">
      <w:pPr>
        <w:pStyle w:val="Zkladntext1"/>
        <w:numPr>
          <w:ilvl w:val="0"/>
          <w:numId w:val="25"/>
        </w:numPr>
        <w:shd w:val="clear" w:color="auto" w:fill="auto"/>
        <w:tabs>
          <w:tab w:val="left" w:pos="640"/>
        </w:tabs>
        <w:ind w:left="600" w:hanging="220"/>
      </w:pPr>
      <w:r>
        <w:t>vlastníkům jednotek (</w:t>
      </w:r>
      <w:proofErr w:type="gramStart"/>
      <w:r>
        <w:t>t.j.</w:t>
      </w:r>
      <w:proofErr w:type="gramEnd"/>
      <w:r>
        <w:t xml:space="preserve"> bytů a nebytových prostor ve smyslu zákona o vlastnictví bytů), kteří jsou členy pojištěného, jejich manželům, příbuz</w:t>
      </w:r>
      <w:r>
        <w:softHyphen/>
        <w:t>ným v řadě přímé a osobám žijícím s vlastníkem jednotky ve společné domácnosti.</w:t>
      </w:r>
    </w:p>
    <w:p w14:paraId="25594CEB" w14:textId="77777777" w:rsidR="008C0BB4" w:rsidRDefault="00000000">
      <w:pPr>
        <w:pStyle w:val="Zkladntext1"/>
        <w:numPr>
          <w:ilvl w:val="0"/>
          <w:numId w:val="23"/>
        </w:numPr>
        <w:shd w:val="clear" w:color="auto" w:fill="auto"/>
        <w:tabs>
          <w:tab w:val="left" w:pos="378"/>
        </w:tabs>
        <w:spacing w:after="160" w:line="300" w:lineRule="auto"/>
        <w:ind w:left="380" w:hanging="380"/>
      </w:pPr>
      <w:r>
        <w:t>V pojistné smlouvě lze sjednat i další výluky z pojištění.</w:t>
      </w:r>
    </w:p>
    <w:p w14:paraId="6DE894DB" w14:textId="77777777" w:rsidR="008C0BB4" w:rsidRDefault="00000000">
      <w:pPr>
        <w:pStyle w:val="Zkladntext1"/>
        <w:shd w:val="clear" w:color="auto" w:fill="auto"/>
        <w:spacing w:line="300" w:lineRule="auto"/>
        <w:jc w:val="center"/>
      </w:pPr>
      <w:r>
        <w:t>Článek 6</w:t>
      </w:r>
    </w:p>
    <w:p w14:paraId="0EA38C53" w14:textId="77777777" w:rsidR="008C0BB4" w:rsidRDefault="00000000">
      <w:pPr>
        <w:pStyle w:val="Zkladntext1"/>
        <w:shd w:val="clear" w:color="auto" w:fill="auto"/>
        <w:spacing w:after="160" w:line="300" w:lineRule="auto"/>
        <w:jc w:val="center"/>
      </w:pPr>
      <w:r>
        <w:t>Vznik a změny pojištění</w:t>
      </w:r>
    </w:p>
    <w:p w14:paraId="334AFBE2" w14:textId="77777777" w:rsidR="008C0BB4" w:rsidRDefault="00000000">
      <w:pPr>
        <w:pStyle w:val="Zkladntext1"/>
        <w:numPr>
          <w:ilvl w:val="0"/>
          <w:numId w:val="26"/>
        </w:numPr>
        <w:shd w:val="clear" w:color="auto" w:fill="auto"/>
        <w:tabs>
          <w:tab w:val="left" w:pos="378"/>
        </w:tabs>
        <w:spacing w:line="300" w:lineRule="auto"/>
        <w:ind w:left="380" w:hanging="380"/>
      </w:pPr>
      <w:r>
        <w:t xml:space="preserve">Pojištění vzniká následujícím dnem (v 00.00 hod.) po uzavření pojistné </w:t>
      </w:r>
      <w:r>
        <w:t>smlouvy, nebylo-li v pojistné smlouvě stanoveno, že vznikne již uzavřením pojistné smlouvy, nebo později. Má-li pojištění vzniknout později, stanoví se v pojistné smlouvě den. kdy pojištění začíná (dále též „počátek pojištěni"). Pojištění za jednorázové pojistné vzniká až dnem jeho zaplacení, pokud není v pojistné smlouvě dohodnuto jinak.</w:t>
      </w:r>
    </w:p>
    <w:p w14:paraId="5EADDBA0" w14:textId="77777777" w:rsidR="008C0BB4" w:rsidRDefault="00000000">
      <w:pPr>
        <w:pStyle w:val="Zkladntext1"/>
        <w:numPr>
          <w:ilvl w:val="0"/>
          <w:numId w:val="26"/>
        </w:numPr>
        <w:shd w:val="clear" w:color="auto" w:fill="auto"/>
        <w:tabs>
          <w:tab w:val="left" w:pos="378"/>
        </w:tabs>
        <w:spacing w:line="300" w:lineRule="auto"/>
        <w:ind w:left="380" w:hanging="380"/>
      </w:pPr>
      <w:r>
        <w:t>Bylo-li na základě návrhu pojistitele na uzavřeni pojistné smlouvy zaplaceno pojistné ve výši uvedené v nabídce a ve lhůtě určené pojistitelem (neurčil-li lhůtu, tak do jednoho měsíce ode dne doručení nabídky druhé straně), je pojistná smlouva uzavřena dnem zaplacení pojistného na účet pojistitele nebo pojišťovacího zprostředkovatele, anebo dnem, ve kterém pojistitel nebo pojišťovací zprostředkovatel potvrdil příjem pojistného v hotovosti.</w:t>
      </w:r>
    </w:p>
    <w:p w14:paraId="4ECF70C0" w14:textId="77777777" w:rsidR="008C0BB4" w:rsidRDefault="00000000">
      <w:pPr>
        <w:pStyle w:val="Zkladntext1"/>
        <w:numPr>
          <w:ilvl w:val="0"/>
          <w:numId w:val="26"/>
        </w:numPr>
        <w:shd w:val="clear" w:color="auto" w:fill="auto"/>
        <w:tabs>
          <w:tab w:val="left" w:pos="378"/>
        </w:tabs>
        <w:spacing w:after="160" w:line="300" w:lineRule="auto"/>
        <w:ind w:left="380" w:hanging="380"/>
      </w:pPr>
      <w:r>
        <w:t>Pojistná smlouva musí být uzavřena písemně, jinak je neplatná. Totéž se týká i změn pojistné smlouvy.</w:t>
      </w:r>
    </w:p>
    <w:p w14:paraId="0725579C" w14:textId="77777777" w:rsidR="008C0BB4" w:rsidRDefault="00000000">
      <w:pPr>
        <w:pStyle w:val="Zkladntext1"/>
        <w:shd w:val="clear" w:color="auto" w:fill="auto"/>
        <w:spacing w:line="300" w:lineRule="auto"/>
        <w:jc w:val="center"/>
      </w:pPr>
      <w:r>
        <w:t>Článek 7</w:t>
      </w:r>
    </w:p>
    <w:p w14:paraId="3E9EB7B1" w14:textId="77777777" w:rsidR="008C0BB4" w:rsidRDefault="00000000">
      <w:pPr>
        <w:pStyle w:val="Zkladntext1"/>
        <w:shd w:val="clear" w:color="auto" w:fill="auto"/>
        <w:spacing w:after="160" w:line="300" w:lineRule="auto"/>
        <w:jc w:val="center"/>
      </w:pPr>
      <w:r>
        <w:t>Pojistné a jeho změny</w:t>
      </w:r>
    </w:p>
    <w:p w14:paraId="69F9C7BB" w14:textId="77777777" w:rsidR="008C0BB4" w:rsidRDefault="00000000">
      <w:pPr>
        <w:pStyle w:val="Zkladntext1"/>
        <w:numPr>
          <w:ilvl w:val="0"/>
          <w:numId w:val="27"/>
        </w:numPr>
        <w:shd w:val="clear" w:color="auto" w:fill="auto"/>
        <w:tabs>
          <w:tab w:val="left" w:pos="378"/>
        </w:tabs>
        <w:spacing w:line="300" w:lineRule="auto"/>
        <w:ind w:left="380" w:hanging="380"/>
      </w:pPr>
      <w:proofErr w:type="spellStart"/>
      <w:r>
        <w:t>Pojistnik</w:t>
      </w:r>
      <w:proofErr w:type="spellEnd"/>
      <w:r>
        <w:t xml:space="preserve"> je povinen platit pojistiteli dohodnuté pojistné. Výše pojistného je ujednána v pojistné smlouvě. Pojistné je stanoveno procentní sazbou z proměnné hodnoty nebo pevnou finanční částkou. Výši sazby a pojistné</w:t>
      </w:r>
      <w:r>
        <w:softHyphen/>
        <w:t xml:space="preserve">ho stanoví vždy pojistitel. Vyúčtování pojistného obdrží </w:t>
      </w:r>
      <w:proofErr w:type="spellStart"/>
      <w:r>
        <w:t>pojistnik</w:t>
      </w:r>
      <w:proofErr w:type="spellEnd"/>
      <w:r>
        <w:t xml:space="preserve"> zároveň s pojistnou smlouvou, není-li v pojistné smlouvě dohodnuto jinak.</w:t>
      </w:r>
    </w:p>
    <w:p w14:paraId="2E70473F" w14:textId="77777777" w:rsidR="008C0BB4" w:rsidRDefault="00000000">
      <w:pPr>
        <w:pStyle w:val="Zkladntext1"/>
        <w:numPr>
          <w:ilvl w:val="0"/>
          <w:numId w:val="27"/>
        </w:numPr>
        <w:shd w:val="clear" w:color="auto" w:fill="auto"/>
        <w:tabs>
          <w:tab w:val="left" w:pos="378"/>
        </w:tabs>
        <w:spacing w:line="300" w:lineRule="auto"/>
        <w:ind w:left="380" w:hanging="380"/>
      </w:pPr>
      <w:r>
        <w:t xml:space="preserve">Je-li pojistné stanoveno sazbou z proměnné hodnoty, je </w:t>
      </w:r>
      <w:proofErr w:type="spellStart"/>
      <w:r>
        <w:t>pojistnik</w:t>
      </w:r>
      <w:proofErr w:type="spellEnd"/>
      <w:r>
        <w:t xml:space="preserve"> povinen při sjednání pojištění zaplatit pojistné v jeho předpokládané výši a případný doplatek uhradit po uplynutí pojistného období, není-li v pojistné smlouvě dohodnuto jinak.</w:t>
      </w:r>
    </w:p>
    <w:p w14:paraId="246A0E76" w14:textId="77777777" w:rsidR="008C0BB4" w:rsidRDefault="00000000">
      <w:pPr>
        <w:pStyle w:val="Zkladntext1"/>
        <w:shd w:val="clear" w:color="auto" w:fill="auto"/>
        <w:spacing w:line="300" w:lineRule="auto"/>
        <w:ind w:left="380" w:firstLine="20"/>
      </w:pPr>
      <w:r>
        <w:t>Případný doplatek k pojistnému za předchozí pojistné období je splatný do jednoho měsíce od oznámeni jeho výše pojistníkovi, případný přeplatek na pojistném pojistitel vrátí do jednoho měsíce od oznámení skutečné výše hodnoty rozhodné pro stanovení pojistného.</w:t>
      </w:r>
    </w:p>
    <w:p w14:paraId="13B97ECA" w14:textId="77777777" w:rsidR="008C0BB4" w:rsidRDefault="00000000">
      <w:pPr>
        <w:pStyle w:val="Zkladntext1"/>
        <w:shd w:val="clear" w:color="auto" w:fill="auto"/>
        <w:spacing w:line="300" w:lineRule="auto"/>
        <w:ind w:left="380" w:firstLine="20"/>
      </w:pPr>
      <w:r>
        <w:t>Pojistné však nikdy nesmí být nižší než minimální pojistné stanovené v pojist</w:t>
      </w:r>
      <w:r>
        <w:softHyphen/>
        <w:t>né smlouvě za pojistné období, a to ani v případě, že skutečná výše hodnot rozhodných pro stanovení výše pojistného byla nižší než předpokládaná.</w:t>
      </w:r>
    </w:p>
    <w:p w14:paraId="4E41CE85" w14:textId="77777777" w:rsidR="008C0BB4" w:rsidRDefault="00000000">
      <w:pPr>
        <w:pStyle w:val="Zkladntext1"/>
        <w:numPr>
          <w:ilvl w:val="0"/>
          <w:numId w:val="27"/>
        </w:numPr>
        <w:shd w:val="clear" w:color="auto" w:fill="auto"/>
        <w:tabs>
          <w:tab w:val="left" w:pos="378"/>
        </w:tabs>
        <w:spacing w:line="300" w:lineRule="auto"/>
        <w:ind w:left="380" w:hanging="380"/>
      </w:pPr>
      <w:r>
        <w:t>Právo pojistitele na pojistné vzniká dnem uzavřeni pojistné smlouvy, jestliže v pojistné smlouvě nebylo dohodnuto, že toto právo vznikne pojistiteli poz</w:t>
      </w:r>
      <w:r>
        <w:softHyphen/>
        <w:t>ději. Běžné pojistné je splatné prvního dne pojistného období a jednorázové pojistné dnem počátku pojištěni, které teprve jeho zaplacením vzniká, po</w:t>
      </w:r>
      <w:r>
        <w:softHyphen/>
        <w:t>kud není v pojistné smlouvě dohodnuto jinak.</w:t>
      </w:r>
    </w:p>
    <w:p w14:paraId="4D9C9490" w14:textId="77777777" w:rsidR="008C0BB4" w:rsidRDefault="00000000">
      <w:pPr>
        <w:pStyle w:val="Zkladntext1"/>
        <w:numPr>
          <w:ilvl w:val="0"/>
          <w:numId w:val="27"/>
        </w:numPr>
        <w:shd w:val="clear" w:color="auto" w:fill="auto"/>
        <w:tabs>
          <w:tab w:val="left" w:pos="378"/>
        </w:tabs>
        <w:spacing w:line="300" w:lineRule="auto"/>
        <w:ind w:left="380" w:hanging="380"/>
      </w:pPr>
      <w:r>
        <w:t>V pojistné smlouvě může být dohodnuta možnost splátek pojistného. Při sjed</w:t>
      </w:r>
      <w:r>
        <w:softHyphen/>
        <w:t xml:space="preserve">naní pololetního nebo čtvrtletního placení se účtuje přirážka k pojistnému </w:t>
      </w:r>
      <w:proofErr w:type="gramStart"/>
      <w:r>
        <w:t>3%</w:t>
      </w:r>
      <w:proofErr w:type="gramEnd"/>
      <w:r>
        <w:t xml:space="preserve">, resp. </w:t>
      </w:r>
      <w:proofErr w:type="gramStart"/>
      <w:r>
        <w:t>5%</w:t>
      </w:r>
      <w:proofErr w:type="gramEnd"/>
      <w:r>
        <w:t>, není-li v pojistné smlouvě dohodnuto jinak. Při nezaplacení některé splátky (části pojistného) je pojistitel oprávněn žádat zaplacení pojistného za celé pojistné období včetně úroku z prodlení za každý den prodlení.</w:t>
      </w:r>
    </w:p>
    <w:p w14:paraId="0AFC46C3" w14:textId="77777777" w:rsidR="008C0BB4" w:rsidRDefault="00000000">
      <w:pPr>
        <w:pStyle w:val="Zkladntext1"/>
        <w:numPr>
          <w:ilvl w:val="0"/>
          <w:numId w:val="27"/>
        </w:numPr>
        <w:shd w:val="clear" w:color="auto" w:fill="auto"/>
        <w:tabs>
          <w:tab w:val="left" w:pos="378"/>
        </w:tabs>
        <w:spacing w:line="300" w:lineRule="auto"/>
        <w:ind w:left="380" w:hanging="380"/>
      </w:pPr>
      <w:r>
        <w:t>Pojistné je zaplaceno dnem jeho připsání na účet pojistitele nebo pojišťova</w:t>
      </w:r>
      <w:r>
        <w:softHyphen/>
        <w:t>cího zprostředkovatele (pokud je oprávněn k jeho přijetí) při bezhotovost</w:t>
      </w:r>
      <w:r>
        <w:softHyphen/>
        <w:t>ním placení, anebo dnem, ve kterém pojistitel nebo pojišťovací zprostředko</w:t>
      </w:r>
      <w:r>
        <w:softHyphen/>
        <w:t>vatel, který je oprávněn k jeho přijetí, potvrdil příjem pojistného v hotovosti.</w:t>
      </w:r>
    </w:p>
    <w:p w14:paraId="0B335047" w14:textId="77777777" w:rsidR="008C0BB4" w:rsidRDefault="00000000">
      <w:pPr>
        <w:pStyle w:val="Zkladntext1"/>
        <w:numPr>
          <w:ilvl w:val="0"/>
          <w:numId w:val="27"/>
        </w:numPr>
        <w:shd w:val="clear" w:color="auto" w:fill="auto"/>
        <w:tabs>
          <w:tab w:val="left" w:pos="378"/>
        </w:tabs>
        <w:spacing w:line="300" w:lineRule="auto"/>
        <w:ind w:left="380" w:hanging="380"/>
      </w:pPr>
      <w:r>
        <w:t>Pokud pojistné nebylo zaplaceno včas nebo v dohodnuté výši, má pojistitel právo na náhradu upomínacích výloh ve výši 50 Kč a na úrok z prodlení.</w:t>
      </w:r>
    </w:p>
    <w:p w14:paraId="4A9B786D" w14:textId="77777777" w:rsidR="008C0BB4" w:rsidRDefault="00000000">
      <w:pPr>
        <w:pStyle w:val="Zkladntext1"/>
        <w:numPr>
          <w:ilvl w:val="0"/>
          <w:numId w:val="27"/>
        </w:numPr>
        <w:shd w:val="clear" w:color="auto" w:fill="auto"/>
        <w:tabs>
          <w:tab w:val="left" w:pos="378"/>
        </w:tabs>
        <w:spacing w:line="300" w:lineRule="auto"/>
        <w:ind w:left="380" w:hanging="380"/>
      </w:pPr>
      <w:r>
        <w:t>Pojistitel má právo na pojistné za dobu trváni pojištění, nebylo-li v pojistné smlouvě dohodnuto jinak. Zamkne-li pojištění v důsledku pojistné události, náleží pojistiteli pojistné do konce pojistného období, v němž pojistná udá</w:t>
      </w:r>
      <w:r>
        <w:softHyphen/>
        <w:t>lost nastala: v takovém případě náleží pojistiteli jednorázové pojistné celé.</w:t>
      </w:r>
    </w:p>
    <w:p w14:paraId="4967D61F" w14:textId="77777777" w:rsidR="008C0BB4" w:rsidRDefault="00000000">
      <w:pPr>
        <w:pStyle w:val="Zkladntext1"/>
        <w:numPr>
          <w:ilvl w:val="0"/>
          <w:numId w:val="27"/>
        </w:numPr>
        <w:shd w:val="clear" w:color="auto" w:fill="auto"/>
        <w:tabs>
          <w:tab w:val="left" w:pos="378"/>
        </w:tabs>
        <w:spacing w:line="300" w:lineRule="auto"/>
        <w:ind w:left="380" w:hanging="380"/>
      </w:pPr>
      <w:r>
        <w:t>Upravit výši doposud placeného pojistného může pojistitel jen za podmínek uvedených v zákoně, VPP nebo v pojistné smlouvě. Upraví-li pojistitel výši pojistného, sdělí ji pojistníkovi nejpozději dva měsíce přede dnem splatnosti pojistného za pojistné období, ve kterém se má výše pojistného změnit.</w:t>
      </w:r>
    </w:p>
    <w:p w14:paraId="2F8E4C03" w14:textId="77777777" w:rsidR="008C0BB4" w:rsidRDefault="00000000">
      <w:pPr>
        <w:pStyle w:val="Zkladntext1"/>
        <w:numPr>
          <w:ilvl w:val="0"/>
          <w:numId w:val="27"/>
        </w:numPr>
        <w:shd w:val="clear" w:color="auto" w:fill="auto"/>
        <w:tabs>
          <w:tab w:val="left" w:pos="378"/>
        </w:tabs>
        <w:spacing w:line="300" w:lineRule="auto"/>
        <w:ind w:left="380" w:hanging="380"/>
      </w:pPr>
      <w:proofErr w:type="spellStart"/>
      <w:r>
        <w:t>Nesouhlasi</w:t>
      </w:r>
      <w:proofErr w:type="spellEnd"/>
      <w:r>
        <w:t xml:space="preserve">-h </w:t>
      </w:r>
      <w:proofErr w:type="spellStart"/>
      <w:r>
        <w:t>pojistnik</w:t>
      </w:r>
      <w:proofErr w:type="spellEnd"/>
      <w:r>
        <w:t xml:space="preserve"> se změnou, může nesouhlas projevit do jednoho mě</w:t>
      </w:r>
      <w:r>
        <w:softHyphen/>
        <w:t xml:space="preserve">síce ode dne, kdy se o ní dozvěděl; v tom případě pojištění zamkne uplynutím pojistného období, na které bylo pojistné zaplaceno. </w:t>
      </w:r>
      <w:proofErr w:type="spellStart"/>
      <w:r>
        <w:t>Neupozomil-li</w:t>
      </w:r>
      <w:proofErr w:type="spellEnd"/>
      <w:r>
        <w:t xml:space="preserve"> však po</w:t>
      </w:r>
      <w:r>
        <w:softHyphen/>
        <w:t>jistitel na tento následek pojistníka ve sdělení podle odstavce 8 tohoto článku, trvá pojištěni nadále a výše pojistného se při nesouhlasu pojistníka nezmění.</w:t>
      </w:r>
    </w:p>
    <w:p w14:paraId="0106E663" w14:textId="77777777" w:rsidR="008C0BB4" w:rsidRDefault="00000000">
      <w:pPr>
        <w:pStyle w:val="Zkladntext1"/>
        <w:numPr>
          <w:ilvl w:val="0"/>
          <w:numId w:val="27"/>
        </w:numPr>
        <w:shd w:val="clear" w:color="auto" w:fill="auto"/>
        <w:tabs>
          <w:tab w:val="left" w:pos="378"/>
        </w:tabs>
        <w:spacing w:line="300" w:lineRule="auto"/>
        <w:ind w:left="380" w:hanging="380"/>
      </w:pPr>
      <w:r>
        <w:t>Pojistitel má právo odečíst od pojistného plnění splatné pohledávky pojist</w:t>
      </w:r>
      <w:r>
        <w:softHyphen/>
        <w:t>ného nebo jiné pohledávky z pojištění. To neplatí, jedná-li se o povinnost poskytnout pojistné plněni z povinného pojištění; k opačným ujednáním se nepřihlíží.</w:t>
      </w:r>
    </w:p>
    <w:p w14:paraId="00C10889" w14:textId="77777777" w:rsidR="008C0BB4" w:rsidRDefault="00000000">
      <w:pPr>
        <w:pStyle w:val="Zkladntext1"/>
        <w:numPr>
          <w:ilvl w:val="0"/>
          <w:numId w:val="27"/>
        </w:numPr>
        <w:shd w:val="clear" w:color="auto" w:fill="auto"/>
        <w:tabs>
          <w:tab w:val="left" w:pos="378"/>
        </w:tabs>
        <w:spacing w:line="300" w:lineRule="auto"/>
        <w:ind w:left="380" w:hanging="380"/>
      </w:pPr>
      <w:r>
        <w:t>Dojde-h k zámku pojištění před uplynutím doby, na kterou bylo pojištění sjednáno, má pojistitel právo na poměrnou část pojistného odpovídající délce trvání pojištěni, pokud není v pojistné smlouvě dohodnuto jinak.</w:t>
      </w:r>
    </w:p>
    <w:p w14:paraId="08711577" w14:textId="77777777" w:rsidR="008C0BB4" w:rsidRDefault="00000000">
      <w:pPr>
        <w:pStyle w:val="Zkladntext1"/>
        <w:numPr>
          <w:ilvl w:val="0"/>
          <w:numId w:val="27"/>
        </w:numPr>
        <w:shd w:val="clear" w:color="auto" w:fill="auto"/>
        <w:tabs>
          <w:tab w:val="left" w:pos="378"/>
        </w:tabs>
        <w:spacing w:line="300" w:lineRule="auto"/>
        <w:ind w:left="380" w:hanging="380"/>
      </w:pPr>
      <w:r>
        <w:t>Přeplatky pojistného mohou být použity jako předplatné pojistného pro ná</w:t>
      </w:r>
      <w:r>
        <w:softHyphen/>
        <w:t xml:space="preserve">sledující pojistné období, nepožádá-li </w:t>
      </w:r>
      <w:proofErr w:type="spellStart"/>
      <w:r>
        <w:t>pojistnik</w:t>
      </w:r>
      <w:proofErr w:type="spellEnd"/>
      <w:r>
        <w:t xml:space="preserve"> o jejich vrácení.</w:t>
      </w:r>
      <w:r>
        <w:br w:type="page"/>
      </w:r>
    </w:p>
    <w:p w14:paraId="75511CDA" w14:textId="77777777" w:rsidR="008C0BB4" w:rsidRDefault="00000000">
      <w:pPr>
        <w:pStyle w:val="Zkladntext1"/>
        <w:numPr>
          <w:ilvl w:val="0"/>
          <w:numId w:val="28"/>
        </w:numPr>
        <w:shd w:val="clear" w:color="auto" w:fill="auto"/>
        <w:tabs>
          <w:tab w:val="left" w:pos="222"/>
        </w:tabs>
        <w:spacing w:line="300" w:lineRule="auto"/>
      </w:pPr>
      <w:r>
        <w:rPr>
          <w:noProof/>
        </w:rPr>
        <w:lastRenderedPageBreak/>
        <mc:AlternateContent>
          <mc:Choice Requires="wps">
            <w:drawing>
              <wp:anchor distT="0" distB="254000" distL="12700" distR="12700" simplePos="0" relativeHeight="125829459" behindDoc="0" locked="0" layoutInCell="1" allowOverlap="1" wp14:anchorId="16E770F4" wp14:editId="47E4F23E">
                <wp:simplePos x="0" y="0"/>
                <wp:positionH relativeFrom="page">
                  <wp:posOffset>570230</wp:posOffset>
                </wp:positionH>
                <wp:positionV relativeFrom="margin">
                  <wp:posOffset>92710</wp:posOffset>
                </wp:positionV>
                <wp:extent cx="3496310" cy="951611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3496310" cy="9516110"/>
                        </a:xfrm>
                        <a:prstGeom prst="rect">
                          <a:avLst/>
                        </a:prstGeom>
                        <a:noFill/>
                      </wps:spPr>
                      <wps:txbx>
                        <w:txbxContent>
                          <w:p w14:paraId="470CFD61" w14:textId="77777777" w:rsidR="008C0BB4" w:rsidRDefault="00000000">
                            <w:pPr>
                              <w:pStyle w:val="Zkladntext1"/>
                              <w:shd w:val="clear" w:color="auto" w:fill="auto"/>
                              <w:spacing w:line="295" w:lineRule="auto"/>
                              <w:ind w:left="2160"/>
                              <w:jc w:val="left"/>
                            </w:pPr>
                            <w:r>
                              <w:t>Článek 8</w:t>
                            </w:r>
                          </w:p>
                          <w:p w14:paraId="58614303" w14:textId="77777777" w:rsidR="008C0BB4" w:rsidRDefault="00000000">
                            <w:pPr>
                              <w:pStyle w:val="Zkladntext1"/>
                              <w:shd w:val="clear" w:color="auto" w:fill="auto"/>
                              <w:spacing w:after="180" w:line="295" w:lineRule="auto"/>
                              <w:ind w:left="1040"/>
                              <w:jc w:val="left"/>
                            </w:pPr>
                            <w:r>
                              <w:t>Pojistná doba, pojistné období, zánik pojištění</w:t>
                            </w:r>
                          </w:p>
                          <w:p w14:paraId="26549C96" w14:textId="77777777" w:rsidR="008C0BB4" w:rsidRDefault="00000000">
                            <w:pPr>
                              <w:pStyle w:val="Zkladntext1"/>
                              <w:numPr>
                                <w:ilvl w:val="0"/>
                                <w:numId w:val="7"/>
                              </w:numPr>
                              <w:shd w:val="clear" w:color="auto" w:fill="auto"/>
                              <w:tabs>
                                <w:tab w:val="left" w:pos="374"/>
                              </w:tabs>
                              <w:spacing w:line="295" w:lineRule="auto"/>
                              <w:ind w:left="380" w:hanging="380"/>
                              <w:jc w:val="left"/>
                            </w:pPr>
                            <w:r>
                              <w:t>Pojištění se sjednává na dobu jednoho roku. pokud není v pojistné smlouvě do</w:t>
                            </w:r>
                            <w:r>
                              <w:softHyphen/>
                              <w:t xml:space="preserve">hodnuto jinak. Je-li pojistná smlouva sjednána na dobu jednoho roku, </w:t>
                            </w:r>
                            <w:proofErr w:type="spellStart"/>
                            <w:r>
                              <w:t>prodlu</w:t>
                            </w:r>
                            <w:proofErr w:type="spellEnd"/>
                            <w:r>
                              <w:t xml:space="preserve">- 8. </w:t>
                            </w:r>
                            <w:proofErr w:type="spellStart"/>
                            <w:r>
                              <w:t>žuje</w:t>
                            </w:r>
                            <w:proofErr w:type="spellEnd"/>
                            <w:r>
                              <w:t xml:space="preserve"> se za stejných podmínek o další rok, pokud pojistitel nebo pojistník </w:t>
                            </w:r>
                            <w:proofErr w:type="spellStart"/>
                            <w:r>
                              <w:t>nejpoz</w:t>
                            </w:r>
                            <w:proofErr w:type="spellEnd"/>
                            <w:r>
                              <w:t>-</w:t>
                            </w:r>
                          </w:p>
                          <w:p w14:paraId="1707FFCF" w14:textId="77777777" w:rsidR="008C0BB4" w:rsidRDefault="00000000">
                            <w:pPr>
                              <w:pStyle w:val="Zkladntext1"/>
                              <w:shd w:val="clear" w:color="auto" w:fill="auto"/>
                              <w:spacing w:line="295" w:lineRule="auto"/>
                              <w:ind w:left="380" w:right="620"/>
                            </w:pPr>
                            <w:r>
                              <w:t>ději šest týdnů před uplynutím pojistné doby nesdělí druhé straně, že na dalším trvání pojištění nemá zájem. Je-li pojistná doba kratší než jeden rok, pojištění končí uplynutím pojistné doby, není-li v pojistné smlouvě dohodnuto jinak.</w:t>
                            </w:r>
                          </w:p>
                          <w:p w14:paraId="28ED6F75" w14:textId="77777777" w:rsidR="008C0BB4" w:rsidRDefault="00000000">
                            <w:pPr>
                              <w:pStyle w:val="Zkladntext1"/>
                              <w:numPr>
                                <w:ilvl w:val="0"/>
                                <w:numId w:val="7"/>
                              </w:numPr>
                              <w:shd w:val="clear" w:color="auto" w:fill="auto"/>
                              <w:tabs>
                                <w:tab w:val="left" w:pos="384"/>
                              </w:tabs>
                              <w:spacing w:line="295" w:lineRule="auto"/>
                              <w:ind w:left="380" w:hanging="380"/>
                              <w:jc w:val="left"/>
                            </w:pPr>
                            <w:proofErr w:type="spellStart"/>
                            <w:r>
                              <w:t>Pojistnéobdobíčiníupojistnýchsmluvsjednanýchnadobuneurčitou</w:t>
                            </w:r>
                            <w:proofErr w:type="spellEnd"/>
                            <w:r>
                              <w:t xml:space="preserve"> 1 rok, není-li dohodnuto jinak.</w:t>
                            </w:r>
                          </w:p>
                          <w:p w14:paraId="37D9AB61" w14:textId="77777777" w:rsidR="008C0BB4" w:rsidRDefault="00000000">
                            <w:pPr>
                              <w:pStyle w:val="Zkladntext1"/>
                              <w:numPr>
                                <w:ilvl w:val="0"/>
                                <w:numId w:val="7"/>
                              </w:numPr>
                              <w:shd w:val="clear" w:color="auto" w:fill="auto"/>
                              <w:tabs>
                                <w:tab w:val="left" w:pos="389"/>
                              </w:tabs>
                              <w:spacing w:line="295" w:lineRule="auto"/>
                              <w:ind w:left="380" w:hanging="380"/>
                              <w:jc w:val="left"/>
                            </w:pPr>
                            <w:r>
                              <w:t>Bylo-</w:t>
                            </w:r>
                            <w:proofErr w:type="spellStart"/>
                            <w:r>
                              <w:t>lí</w:t>
                            </w:r>
                            <w:proofErr w:type="spellEnd"/>
                            <w:r>
                              <w:t xml:space="preserve"> pojištění ujednáno na dobu určitou, lze ujednat, že uplynutím této</w:t>
                            </w:r>
                          </w:p>
                          <w:p w14:paraId="349073D8" w14:textId="77777777" w:rsidR="008C0BB4" w:rsidRDefault="00000000">
                            <w:pPr>
                              <w:pStyle w:val="Zkladntext1"/>
                              <w:shd w:val="clear" w:color="auto" w:fill="auto"/>
                              <w:spacing w:line="295" w:lineRule="auto"/>
                              <w:ind w:left="380"/>
                              <w:jc w:val="left"/>
                            </w:pPr>
                            <w:r>
                              <w:t xml:space="preserve">doby pojištění nezanikne, pokud pojistitel nebo pojistník nejméně šest </w:t>
                            </w:r>
                            <w:proofErr w:type="spellStart"/>
                            <w:r>
                              <w:t>týd</w:t>
                            </w:r>
                            <w:proofErr w:type="spellEnd"/>
                            <w:r>
                              <w:t xml:space="preserve">- 9. </w:t>
                            </w:r>
                            <w:proofErr w:type="spellStart"/>
                            <w:r>
                              <w:t>nů</w:t>
                            </w:r>
                            <w:proofErr w:type="spellEnd"/>
                            <w:r>
                              <w:t xml:space="preserve"> před uplynutím pojistné doby druhé straně nesdělí, že nemá zájem na dalším trvání pojištění. Nezanikne-li pojištění a nejsou-li ujednány podmín</w:t>
                            </w:r>
                            <w:r>
                              <w:softHyphen/>
                              <w:t>ky a doba prodloužení, prodlužuje se pojištění za týchž podmínek o tutéž dobu, na kterou bylo dohodnuto. Pojištění dále zaniká:</w:t>
                            </w:r>
                          </w:p>
                          <w:p w14:paraId="24B8E383" w14:textId="77777777" w:rsidR="008C0BB4" w:rsidRDefault="00000000">
                            <w:pPr>
                              <w:pStyle w:val="Zkladntext1"/>
                              <w:numPr>
                                <w:ilvl w:val="0"/>
                                <w:numId w:val="7"/>
                              </w:numPr>
                              <w:shd w:val="clear" w:color="auto" w:fill="auto"/>
                              <w:tabs>
                                <w:tab w:val="left" w:pos="384"/>
                              </w:tabs>
                              <w:spacing w:line="295" w:lineRule="auto"/>
                              <w:ind w:left="380" w:hanging="380"/>
                              <w:jc w:val="left"/>
                            </w:pPr>
                            <w:r>
                              <w:t>Pro nezaplacení pojistného</w:t>
                            </w:r>
                          </w:p>
                          <w:p w14:paraId="63FCDB59" w14:textId="77777777" w:rsidR="008C0BB4" w:rsidRDefault="00000000">
                            <w:pPr>
                              <w:pStyle w:val="Zkladntext1"/>
                              <w:shd w:val="clear" w:color="auto" w:fill="auto"/>
                              <w:spacing w:line="295" w:lineRule="auto"/>
                              <w:ind w:left="380" w:right="620"/>
                            </w:pPr>
                            <w:r>
                              <w:t>Upomene-li pojistitel pojistníka o zaplacení pojistného a poučí-li ho v upo</w:t>
                            </w:r>
                            <w:r>
                              <w:softHyphen/>
                              <w:t>mínce, že pojištění zanikne, nebude-li pojistné zaplaceno ani v dodatečné lhůtě, která musí být stanovena nejméně v trvání jednoho měsíce ode dne doručení upomínky, zamkne pojištění marným uplynutím této lhůty. To platí i v případě nezaplacení splátky pojistného nebo její části.</w:t>
                            </w:r>
                          </w:p>
                          <w:p w14:paraId="7677DF76" w14:textId="77777777" w:rsidR="008C0BB4" w:rsidRDefault="00000000">
                            <w:pPr>
                              <w:pStyle w:val="Zkladntext1"/>
                              <w:numPr>
                                <w:ilvl w:val="0"/>
                                <w:numId w:val="7"/>
                              </w:numPr>
                              <w:shd w:val="clear" w:color="auto" w:fill="auto"/>
                              <w:tabs>
                                <w:tab w:val="left" w:pos="384"/>
                              </w:tabs>
                              <w:spacing w:line="295" w:lineRule="auto"/>
                              <w:ind w:left="380" w:hanging="380"/>
                              <w:jc w:val="left"/>
                            </w:pPr>
                            <w:r>
                              <w:t>Dohodou</w:t>
                            </w:r>
                          </w:p>
                          <w:p w14:paraId="6FC4B4EA" w14:textId="77777777" w:rsidR="008C0BB4" w:rsidRDefault="00000000">
                            <w:pPr>
                              <w:pStyle w:val="Zkladntext1"/>
                              <w:shd w:val="clear" w:color="auto" w:fill="auto"/>
                              <w:spacing w:line="295" w:lineRule="auto"/>
                              <w:ind w:left="380" w:right="620"/>
                            </w:pPr>
                            <w:r>
                              <w:t>Pojistitel a pojistník se mohou na zániku pojištění dohodnout. K platnosti dohody o zámku pojištění se vyžaduje, aby v ní strany ujednaly, jak se vy</w:t>
                            </w:r>
                            <w:r>
                              <w:softHyphen/>
                              <w:t>rovnají. Není-li ujednán okamžik zániku pojištěni, platí, že pojištění zamklo dnem, kdy dohoda nabyla účinnosti. Dohoda musí být uzavřena písemně, jinak je neplatná.</w:t>
                            </w:r>
                          </w:p>
                          <w:p w14:paraId="685D695F" w14:textId="77777777" w:rsidR="008C0BB4" w:rsidRDefault="00000000">
                            <w:pPr>
                              <w:pStyle w:val="Zkladntext1"/>
                              <w:numPr>
                                <w:ilvl w:val="0"/>
                                <w:numId w:val="7"/>
                              </w:numPr>
                              <w:shd w:val="clear" w:color="auto" w:fill="auto"/>
                              <w:tabs>
                                <w:tab w:val="left" w:pos="379"/>
                                <w:tab w:val="left" w:pos="5290"/>
                              </w:tabs>
                              <w:spacing w:line="295" w:lineRule="auto"/>
                              <w:ind w:left="380" w:hanging="380"/>
                              <w:jc w:val="left"/>
                            </w:pPr>
                            <w:r>
                              <w:t>Výpovědí</w:t>
                            </w:r>
                            <w:r>
                              <w:tab/>
                              <w:t>10.</w:t>
                            </w:r>
                          </w:p>
                          <w:p w14:paraId="62A03ECC" w14:textId="77777777" w:rsidR="008C0BB4" w:rsidRDefault="00000000">
                            <w:pPr>
                              <w:pStyle w:val="Zkladntext1"/>
                              <w:numPr>
                                <w:ilvl w:val="0"/>
                                <w:numId w:val="8"/>
                              </w:numPr>
                              <w:shd w:val="clear" w:color="auto" w:fill="auto"/>
                              <w:tabs>
                                <w:tab w:val="left" w:pos="591"/>
                              </w:tabs>
                              <w:spacing w:line="295" w:lineRule="auto"/>
                              <w:ind w:left="580" w:hanging="200"/>
                              <w:jc w:val="left"/>
                            </w:pPr>
                            <w:r>
                              <w:t xml:space="preserve">Je-li sjednáno pojištění s běžným pojistným, zaniká pojištění na základě výpovědi pojistitele nebo pojistníka ke konci pojistného období: je-li však výpověď doručena druhé straně </w:t>
                            </w:r>
                            <w:proofErr w:type="gramStart"/>
                            <w:r>
                              <w:t>později</w:t>
                            </w:r>
                            <w:proofErr w:type="gramEnd"/>
                            <w:r>
                              <w:t xml:space="preserve"> než šest týdnů přede dnem, ve 11. kterém uplyne pojistné období, zaniká pojištění ke konci následujícího pojistného období.</w:t>
                            </w:r>
                          </w:p>
                          <w:p w14:paraId="3895F76B" w14:textId="77777777" w:rsidR="008C0BB4" w:rsidRDefault="00000000">
                            <w:pPr>
                              <w:pStyle w:val="Zkladntext1"/>
                              <w:numPr>
                                <w:ilvl w:val="0"/>
                                <w:numId w:val="8"/>
                              </w:numPr>
                              <w:shd w:val="clear" w:color="auto" w:fill="auto"/>
                              <w:tabs>
                                <w:tab w:val="left" w:pos="606"/>
                              </w:tabs>
                              <w:spacing w:line="295" w:lineRule="auto"/>
                              <w:ind w:left="380"/>
                            </w:pPr>
                            <w:r>
                              <w:t>pojistitel nebo pojistník může pojištění vypovědět</w:t>
                            </w:r>
                          </w:p>
                          <w:p w14:paraId="6C419F82" w14:textId="77777777" w:rsidR="008C0BB4" w:rsidRDefault="00000000">
                            <w:pPr>
                              <w:pStyle w:val="Zkladntext1"/>
                              <w:shd w:val="clear" w:color="auto" w:fill="auto"/>
                              <w:tabs>
                                <w:tab w:val="left" w:pos="869"/>
                              </w:tabs>
                              <w:spacing w:line="295" w:lineRule="auto"/>
                              <w:ind w:left="860" w:right="620" w:hanging="260"/>
                            </w:pPr>
                            <w:r>
                              <w:t>ba)</w:t>
                            </w:r>
                            <w:r>
                              <w:tab/>
                              <w:t>s osmidenní výpovědní dobou do dvou měsíců ode dne uzavření smlouvy, nebo</w:t>
                            </w:r>
                          </w:p>
                          <w:p w14:paraId="2C911DB0" w14:textId="77777777" w:rsidR="008C0BB4" w:rsidRDefault="00000000">
                            <w:pPr>
                              <w:pStyle w:val="Zkladntext1"/>
                              <w:shd w:val="clear" w:color="auto" w:fill="auto"/>
                              <w:tabs>
                                <w:tab w:val="left" w:pos="869"/>
                              </w:tabs>
                              <w:spacing w:line="295" w:lineRule="auto"/>
                              <w:ind w:left="580" w:firstLine="20"/>
                            </w:pPr>
                            <w:r>
                              <w:t>bb)</w:t>
                            </w:r>
                            <w:r>
                              <w:tab/>
                              <w:t>s měsíční výpovědní dobou do tří měsíců ode dne oznámení vzniku</w:t>
                            </w:r>
                          </w:p>
                          <w:p w14:paraId="562CAC4C" w14:textId="77777777" w:rsidR="008C0BB4" w:rsidRDefault="00000000">
                            <w:pPr>
                              <w:pStyle w:val="Zkladntext1"/>
                              <w:shd w:val="clear" w:color="auto" w:fill="auto"/>
                              <w:tabs>
                                <w:tab w:val="left" w:pos="5296"/>
                              </w:tabs>
                              <w:spacing w:line="295" w:lineRule="auto"/>
                              <w:ind w:left="860" w:firstLine="20"/>
                            </w:pPr>
                            <w:r>
                              <w:t>pojistné události.</w:t>
                            </w:r>
                            <w:r>
                              <w:tab/>
                              <w:t>1.</w:t>
                            </w:r>
                          </w:p>
                          <w:p w14:paraId="0ADAC4C4" w14:textId="77777777" w:rsidR="008C0BB4" w:rsidRDefault="00000000">
                            <w:pPr>
                              <w:pStyle w:val="Zkladntext1"/>
                              <w:numPr>
                                <w:ilvl w:val="0"/>
                                <w:numId w:val="8"/>
                              </w:numPr>
                              <w:shd w:val="clear" w:color="auto" w:fill="auto"/>
                              <w:tabs>
                                <w:tab w:val="left" w:pos="610"/>
                              </w:tabs>
                              <w:spacing w:line="295" w:lineRule="auto"/>
                              <w:ind w:left="580" w:hanging="200"/>
                            </w:pPr>
                            <w:r>
                              <w:t>pojistník může pojištění vypovědět s osmidenní výpovědní dobou</w:t>
                            </w:r>
                          </w:p>
                          <w:p w14:paraId="05BB4EED" w14:textId="77777777" w:rsidR="008C0BB4" w:rsidRDefault="00000000">
                            <w:pPr>
                              <w:pStyle w:val="Zkladntext1"/>
                              <w:shd w:val="clear" w:color="auto" w:fill="auto"/>
                              <w:tabs>
                                <w:tab w:val="left" w:pos="874"/>
                              </w:tabs>
                              <w:spacing w:line="295" w:lineRule="auto"/>
                              <w:ind w:left="860" w:hanging="260"/>
                              <w:jc w:val="left"/>
                            </w:pPr>
                            <w:r>
                              <w:t>ca)</w:t>
                            </w:r>
                            <w:r>
                              <w:tab/>
                              <w:t>do dvou měsíců ode dne, kdy se dozvěděl, že pojistitel použil při určení výše pojistného nebo pro výpočet pojistného plnění hledisko 2. zakázané v § 2769,</w:t>
                            </w:r>
                          </w:p>
                          <w:p w14:paraId="7DCF84A7" w14:textId="77777777" w:rsidR="008C0BB4" w:rsidRDefault="00000000">
                            <w:pPr>
                              <w:pStyle w:val="Zkladntext1"/>
                              <w:shd w:val="clear" w:color="auto" w:fill="auto"/>
                              <w:tabs>
                                <w:tab w:val="left" w:pos="869"/>
                              </w:tabs>
                              <w:spacing w:line="295" w:lineRule="auto"/>
                              <w:ind w:left="860" w:right="620" w:hanging="260"/>
                            </w:pPr>
                            <w:proofErr w:type="spellStart"/>
                            <w:r>
                              <w:t>cb</w:t>
                            </w:r>
                            <w:proofErr w:type="spellEnd"/>
                            <w:r>
                              <w:t>)</w:t>
                            </w:r>
                            <w:r>
                              <w:tab/>
                              <w:t>do jednoho měsíce ode dne, kdy mu bylo doručeno oznámení o převodu pojistného kmene nebo jeho části nebo o přeměně po</w:t>
                            </w:r>
                            <w:r>
                              <w:softHyphen/>
                              <w:t>jistitele, nebo</w:t>
                            </w:r>
                          </w:p>
                          <w:p w14:paraId="1D210177" w14:textId="77777777" w:rsidR="008C0BB4" w:rsidRDefault="00000000">
                            <w:pPr>
                              <w:pStyle w:val="Zkladntext1"/>
                              <w:numPr>
                                <w:ilvl w:val="0"/>
                                <w:numId w:val="9"/>
                              </w:numPr>
                              <w:shd w:val="clear" w:color="auto" w:fill="auto"/>
                              <w:tabs>
                                <w:tab w:val="left" w:pos="816"/>
                                <w:tab w:val="left" w:pos="5261"/>
                              </w:tabs>
                              <w:spacing w:line="295" w:lineRule="auto"/>
                              <w:ind w:left="860" w:hanging="260"/>
                              <w:jc w:val="left"/>
                            </w:pPr>
                            <w:r>
                              <w:t>do jednoho měsíce ode dne, kdy bylo zveřejněno oznámení, že po</w:t>
                            </w:r>
                            <w:r>
                              <w:softHyphen/>
                              <w:t>jistiteli bylo odňato povolení k provozování pojišťovací činnosti.</w:t>
                            </w:r>
                            <w:r>
                              <w:tab/>
                              <w:t>1.</w:t>
                            </w:r>
                          </w:p>
                          <w:p w14:paraId="16420361" w14:textId="77777777" w:rsidR="008C0BB4" w:rsidRDefault="00000000">
                            <w:pPr>
                              <w:pStyle w:val="Zkladntext1"/>
                              <w:numPr>
                                <w:ilvl w:val="0"/>
                                <w:numId w:val="7"/>
                              </w:numPr>
                              <w:shd w:val="clear" w:color="auto" w:fill="auto"/>
                              <w:tabs>
                                <w:tab w:val="left" w:pos="379"/>
                              </w:tabs>
                              <w:spacing w:line="295" w:lineRule="auto"/>
                              <w:ind w:left="380" w:hanging="380"/>
                              <w:jc w:val="left"/>
                            </w:pPr>
                            <w:r>
                              <w:t>Odstoupením</w:t>
                            </w:r>
                          </w:p>
                          <w:p w14:paraId="7D886F36" w14:textId="77777777" w:rsidR="008C0BB4" w:rsidRDefault="00000000">
                            <w:pPr>
                              <w:pStyle w:val="Zkladntext1"/>
                              <w:numPr>
                                <w:ilvl w:val="0"/>
                                <w:numId w:val="10"/>
                              </w:numPr>
                              <w:shd w:val="clear" w:color="auto" w:fill="auto"/>
                              <w:tabs>
                                <w:tab w:val="left" w:pos="606"/>
                              </w:tabs>
                              <w:spacing w:line="295" w:lineRule="auto"/>
                              <w:ind w:left="580" w:hanging="200"/>
                              <w:jc w:val="left"/>
                            </w:pPr>
                            <w:r>
                              <w:t>Porušil-li pojistník nebo pojištěný úmyslně nebo z nedbalosti povinnost 2. k pravdivým sdělením stanovenou v článku 15 odst. 1, má pojistitel prá</w:t>
                            </w:r>
                            <w:r>
                              <w:softHyphen/>
                              <w:t>vo od smlouvy odstoupit, prokáže-li, že by po pravdivém a úplném zod</w:t>
                            </w:r>
                            <w:r>
                              <w:softHyphen/>
                              <w:t>povězení dotazů smlouvu neuzavřel.</w:t>
                            </w:r>
                          </w:p>
                          <w:p w14:paraId="761F55B0" w14:textId="77777777" w:rsidR="008C0BB4" w:rsidRDefault="00000000">
                            <w:pPr>
                              <w:pStyle w:val="Zkladntext1"/>
                              <w:numPr>
                                <w:ilvl w:val="0"/>
                                <w:numId w:val="10"/>
                              </w:numPr>
                              <w:shd w:val="clear" w:color="auto" w:fill="auto"/>
                              <w:tabs>
                                <w:tab w:val="left" w:pos="601"/>
                              </w:tabs>
                              <w:spacing w:line="295" w:lineRule="auto"/>
                              <w:ind w:left="380"/>
                            </w:pPr>
                            <w:r>
                              <w:t>Pojistník má právo od smlouvy odstoupit v případě, že si pojistitel musel 3.</w:t>
                            </w:r>
                          </w:p>
                          <w:p w14:paraId="2B273082" w14:textId="77777777" w:rsidR="008C0BB4" w:rsidRDefault="00000000">
                            <w:pPr>
                              <w:pStyle w:val="Zkladntext1"/>
                              <w:shd w:val="clear" w:color="auto" w:fill="auto"/>
                              <w:tabs>
                                <w:tab w:val="left" w:pos="5255"/>
                              </w:tabs>
                              <w:spacing w:line="295" w:lineRule="auto"/>
                              <w:ind w:left="580" w:right="620" w:firstLine="20"/>
                            </w:pPr>
                            <w:r>
                              <w:t>být při uzavírání smlouvy vědom nesrovnalostí mezi nabízeným pojiště</w:t>
                            </w:r>
                            <w:r>
                              <w:softHyphen/>
                              <w:t>ním a zájemcovými požadavky a neupozornil ho na ně. Přitom se vez</w:t>
                            </w:r>
                            <w:r>
                              <w:softHyphen/>
                              <w:t>me v úvahu, za jakých okolností a jakým způsobem se pojistná smlouva uzavírá, jakož i to, je-li druhé straně při uzavírání smlouvy nápomocen zprostředkovatel nezávislý na pojistiteli.</w:t>
                            </w:r>
                            <w:r>
                              <w:tab/>
                              <w:t>4.</w:t>
                            </w:r>
                          </w:p>
                          <w:p w14:paraId="197CB08A" w14:textId="77777777" w:rsidR="008C0BB4" w:rsidRDefault="00000000">
                            <w:pPr>
                              <w:pStyle w:val="Zkladntext1"/>
                              <w:numPr>
                                <w:ilvl w:val="0"/>
                                <w:numId w:val="10"/>
                              </w:numPr>
                              <w:shd w:val="clear" w:color="auto" w:fill="auto"/>
                              <w:tabs>
                                <w:tab w:val="left" w:pos="601"/>
                              </w:tabs>
                              <w:spacing w:line="295" w:lineRule="auto"/>
                              <w:ind w:left="580" w:right="620" w:hanging="200"/>
                            </w:pPr>
                            <w:r>
                              <w:t>Právo odstoupit od smlouvy zaniká, nevyužije-li je strana do dvou měsí</w:t>
                            </w:r>
                            <w:r>
                              <w:softHyphen/>
                              <w:t>ců ode dne, kdy zjistila nebo musela zjistit porušení povinnosti stanove</w:t>
                            </w:r>
                            <w:r>
                              <w:softHyphen/>
                              <w:t>né v článku 15, odst. 1.</w:t>
                            </w:r>
                          </w:p>
                          <w:p w14:paraId="5F8D5248" w14:textId="77777777" w:rsidR="008C0BB4" w:rsidRDefault="00000000">
                            <w:pPr>
                              <w:pStyle w:val="Zkladntext1"/>
                              <w:numPr>
                                <w:ilvl w:val="0"/>
                                <w:numId w:val="10"/>
                              </w:numPr>
                              <w:shd w:val="clear" w:color="auto" w:fill="auto"/>
                              <w:tabs>
                                <w:tab w:val="left" w:pos="596"/>
                              </w:tabs>
                              <w:spacing w:line="295" w:lineRule="auto"/>
                              <w:ind w:left="580" w:hanging="200"/>
                              <w:jc w:val="left"/>
                            </w:pPr>
                            <w:r>
                              <w:t>Odstoupí-li pojistník od smlouvy, nahradí mu pojistitel do jednoho měsí</w:t>
                            </w:r>
                            <w:r>
                              <w:softHyphen/>
                              <w:t xml:space="preserve">ce ode dne, kdy se odstoupení stane účinným, zaplacené pojistné </w:t>
                            </w:r>
                            <w:proofErr w:type="spellStart"/>
                            <w:r>
                              <w:t>sníže</w:t>
                            </w:r>
                            <w:proofErr w:type="spellEnd"/>
                            <w:r>
                              <w:t xml:space="preserve">- 5. </w:t>
                            </w:r>
                            <w:proofErr w:type="spellStart"/>
                            <w:r>
                              <w:t>né</w:t>
                            </w:r>
                            <w:proofErr w:type="spellEnd"/>
                            <w:r>
                              <w:t xml:space="preserve"> o to, co již případně z pojištění plnil: odstoupil-li od smlouvy pojistitel,</w:t>
                            </w:r>
                          </w:p>
                          <w:p w14:paraId="4B9A7E2E" w14:textId="77777777" w:rsidR="008C0BB4" w:rsidRDefault="00000000">
                            <w:pPr>
                              <w:pStyle w:val="Zkladntext1"/>
                              <w:shd w:val="clear" w:color="auto" w:fill="auto"/>
                              <w:spacing w:line="295" w:lineRule="auto"/>
                              <w:ind w:left="580" w:firstLine="20"/>
                              <w:jc w:val="left"/>
                            </w:pPr>
                            <w:r>
                              <w:t xml:space="preserve">má právo započíst si i náklady spojené se vznikem a správou pojištění. Odstoupí-li pojistitel od smlouvy a získal-li již pojistník, pojištěný nebo jiná osoba pojistné plnění, nahradí v téže lhůtě pojistiteli to, co ze </w:t>
                            </w:r>
                            <w:proofErr w:type="spellStart"/>
                            <w:r>
                              <w:t>zapla</w:t>
                            </w:r>
                            <w:proofErr w:type="spellEnd"/>
                            <w:r>
                              <w:t xml:space="preserve">- 6. </w:t>
                            </w:r>
                            <w:proofErr w:type="spellStart"/>
                            <w:r>
                              <w:t>ceného</w:t>
                            </w:r>
                            <w:proofErr w:type="spellEnd"/>
                            <w:r>
                              <w:t xml:space="preserve"> pojistného plnění přesahuje zaplacené pojistné.</w:t>
                            </w:r>
                          </w:p>
                          <w:p w14:paraId="00E78561" w14:textId="77777777" w:rsidR="008C0BB4" w:rsidRDefault="00000000">
                            <w:pPr>
                              <w:pStyle w:val="Zkladntext1"/>
                              <w:numPr>
                                <w:ilvl w:val="0"/>
                                <w:numId w:val="10"/>
                              </w:numPr>
                              <w:shd w:val="clear" w:color="auto" w:fill="auto"/>
                              <w:tabs>
                                <w:tab w:val="left" w:pos="606"/>
                              </w:tabs>
                              <w:spacing w:line="295" w:lineRule="auto"/>
                              <w:ind w:left="580" w:right="620" w:hanging="200"/>
                            </w:pPr>
                            <w:r>
                              <w:t>Byla-li smlouva uzavřena formou obchodu na dálku, má pojistník právo bez udání důvodu odstoupit od smlouvy ve lhůtě čtrnácti dnů ode dne</w:t>
                            </w:r>
                          </w:p>
                          <w:p w14:paraId="4CF48579" w14:textId="77777777" w:rsidR="008C0BB4" w:rsidRDefault="00000000">
                            <w:pPr>
                              <w:pStyle w:val="Zkladntext1"/>
                              <w:shd w:val="clear" w:color="auto" w:fill="auto"/>
                              <w:spacing w:line="295" w:lineRule="auto"/>
                              <w:ind w:left="580" w:firstLine="20"/>
                            </w:pPr>
                            <w:r>
                              <w:t>jejího uzavření nebo ode dne, kdy mu byly sděleny pojistné podmínky, 7. pokud k tomuto sdělení dojde na jeho žádost po uzavření smlouvy.</w:t>
                            </w:r>
                          </w:p>
                          <w:p w14:paraId="5BB14561" w14:textId="77777777" w:rsidR="008C0BB4" w:rsidRDefault="00000000">
                            <w:pPr>
                              <w:pStyle w:val="Zkladntext1"/>
                              <w:numPr>
                                <w:ilvl w:val="0"/>
                                <w:numId w:val="10"/>
                              </w:numPr>
                              <w:shd w:val="clear" w:color="auto" w:fill="auto"/>
                              <w:tabs>
                                <w:tab w:val="left" w:pos="596"/>
                              </w:tabs>
                              <w:spacing w:line="295" w:lineRule="auto"/>
                              <w:ind w:left="580" w:right="620" w:hanging="200"/>
                            </w:pPr>
                            <w:r>
                              <w:t>Odstoupí-li pojistník od smlouvy podle odstavce e), vrátí mu pojistitel bez zbytečného odkladu, nejpozději však do třiceti dnů ode dne, kdy se odstoupení stane účinným, zaplacené pojistné: přitom má právo odečíst</w:t>
                            </w:r>
                          </w:p>
                          <w:p w14:paraId="3ABF780D" w14:textId="77777777" w:rsidR="008C0BB4" w:rsidRDefault="00000000">
                            <w:pPr>
                              <w:pStyle w:val="Zkladntext1"/>
                              <w:shd w:val="clear" w:color="auto" w:fill="auto"/>
                              <w:spacing w:line="295" w:lineRule="auto"/>
                              <w:ind w:left="580" w:firstLine="20"/>
                              <w:jc w:val="left"/>
                            </w:pPr>
                            <w:r>
                              <w:t>si, co již z pojištění plnil. Bylo-li však pojistné plnění vyplaceno ve výši 8. přesahující výši zaplaceného pojistného, vrátí pojistník, popřípadě pojiš</w:t>
                            </w:r>
                            <w:r>
                              <w:softHyphen/>
                              <w:t>těný nebo obmyšlený, pojistiteli částku zaplaceného pojistného plnění, která přesahuje zaplacené pojistné.</w:t>
                            </w:r>
                          </w:p>
                        </w:txbxContent>
                      </wps:txbx>
                      <wps:bodyPr lIns="0" tIns="0" rIns="0" bIns="0">
                        <a:spAutoFit/>
                      </wps:bodyPr>
                    </wps:wsp>
                  </a:graphicData>
                </a:graphic>
              </wp:anchor>
            </w:drawing>
          </mc:Choice>
          <mc:Fallback>
            <w:pict>
              <v:shape w14:anchorId="16E770F4" id="Shape 111" o:spid="_x0000_s1066" type="#_x0000_t202" style="position:absolute;left:0;text-align:left;margin-left:44.9pt;margin-top:7.3pt;width:275.3pt;height:749.3pt;z-index:125829459;visibility:visible;mso-wrap-style:square;mso-wrap-distance-left:1pt;mso-wrap-distance-top:0;mso-wrap-distance-right:1pt;mso-wrap-distance-bottom:2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" filled="f" stroked="f">
                <v:textbox style="mso-fit-shape-to-text:t" inset="0,0,0,0">
                  <w:txbxContent>
                    <w:p w14:paraId="470CFD61" w14:textId="77777777" w:rsidR="008C0BB4" w:rsidRDefault="00000000">
                      <w:pPr>
                        <w:pStyle w:val="Zkladntext1"/>
                        <w:shd w:val="clear" w:color="auto" w:fill="auto"/>
                        <w:spacing w:line="295" w:lineRule="auto"/>
                        <w:ind w:left="2160"/>
                        <w:jc w:val="left"/>
                      </w:pPr>
                      <w:r>
                        <w:t>Článek 8</w:t>
                      </w:r>
                    </w:p>
                    <w:p w14:paraId="58614303" w14:textId="77777777" w:rsidR="008C0BB4" w:rsidRDefault="00000000">
                      <w:pPr>
                        <w:pStyle w:val="Zkladntext1"/>
                        <w:shd w:val="clear" w:color="auto" w:fill="auto"/>
                        <w:spacing w:after="180" w:line="295" w:lineRule="auto"/>
                        <w:ind w:left="1040"/>
                        <w:jc w:val="left"/>
                      </w:pPr>
                      <w:r>
                        <w:t>Pojistná doba, pojistné období, zánik pojištění</w:t>
                      </w:r>
                    </w:p>
                    <w:p w14:paraId="26549C96" w14:textId="77777777" w:rsidR="008C0BB4" w:rsidRDefault="00000000">
                      <w:pPr>
                        <w:pStyle w:val="Zkladntext1"/>
                        <w:numPr>
                          <w:ilvl w:val="0"/>
                          <w:numId w:val="7"/>
                        </w:numPr>
                        <w:shd w:val="clear" w:color="auto" w:fill="auto"/>
                        <w:tabs>
                          <w:tab w:val="left" w:pos="374"/>
                        </w:tabs>
                        <w:spacing w:line="295" w:lineRule="auto"/>
                        <w:ind w:left="380" w:hanging="380"/>
                        <w:jc w:val="left"/>
                      </w:pPr>
                      <w:r>
                        <w:t>Pojištění se sjednává na dobu jednoho roku. pokud není v pojistné smlouvě do</w:t>
                      </w:r>
                      <w:r>
                        <w:softHyphen/>
                        <w:t xml:space="preserve">hodnuto jinak. Je-li pojistná smlouva sjednána na dobu jednoho roku, </w:t>
                      </w:r>
                      <w:proofErr w:type="spellStart"/>
                      <w:r>
                        <w:t>prodlu</w:t>
                      </w:r>
                      <w:proofErr w:type="spellEnd"/>
                      <w:r>
                        <w:t xml:space="preserve">- 8. </w:t>
                      </w:r>
                      <w:proofErr w:type="spellStart"/>
                      <w:r>
                        <w:t>žuje</w:t>
                      </w:r>
                      <w:proofErr w:type="spellEnd"/>
                      <w:r>
                        <w:t xml:space="preserve"> se za stejných podmínek o další rok, pokud pojistitel nebo pojistník </w:t>
                      </w:r>
                      <w:proofErr w:type="spellStart"/>
                      <w:r>
                        <w:t>nejpoz</w:t>
                      </w:r>
                      <w:proofErr w:type="spellEnd"/>
                      <w:r>
                        <w:t>-</w:t>
                      </w:r>
                    </w:p>
                    <w:p w14:paraId="1707FFCF" w14:textId="77777777" w:rsidR="008C0BB4" w:rsidRDefault="00000000">
                      <w:pPr>
                        <w:pStyle w:val="Zkladntext1"/>
                        <w:shd w:val="clear" w:color="auto" w:fill="auto"/>
                        <w:spacing w:line="295" w:lineRule="auto"/>
                        <w:ind w:left="380" w:right="620"/>
                      </w:pPr>
                      <w:r>
                        <w:t>ději šest týdnů před uplynutím pojistné doby nesdělí druhé straně, že na dalším trvání pojištění nemá zájem. Je-li pojistná doba kratší než jeden rok, pojištění končí uplynutím pojistné doby, není-li v pojistné smlouvě dohodnuto jinak.</w:t>
                      </w:r>
                    </w:p>
                    <w:p w14:paraId="28ED6F75" w14:textId="77777777" w:rsidR="008C0BB4" w:rsidRDefault="00000000">
                      <w:pPr>
                        <w:pStyle w:val="Zkladntext1"/>
                        <w:numPr>
                          <w:ilvl w:val="0"/>
                          <w:numId w:val="7"/>
                        </w:numPr>
                        <w:shd w:val="clear" w:color="auto" w:fill="auto"/>
                        <w:tabs>
                          <w:tab w:val="left" w:pos="384"/>
                        </w:tabs>
                        <w:spacing w:line="295" w:lineRule="auto"/>
                        <w:ind w:left="380" w:hanging="380"/>
                        <w:jc w:val="left"/>
                      </w:pPr>
                      <w:proofErr w:type="spellStart"/>
                      <w:r>
                        <w:t>Pojistnéobdobíčiníupojistnýchsmluvsjednanýchnadobuneurčitou</w:t>
                      </w:r>
                      <w:proofErr w:type="spellEnd"/>
                      <w:r>
                        <w:t xml:space="preserve"> 1 rok, není-li dohodnuto jinak.</w:t>
                      </w:r>
                    </w:p>
                    <w:p w14:paraId="37D9AB61" w14:textId="77777777" w:rsidR="008C0BB4" w:rsidRDefault="00000000">
                      <w:pPr>
                        <w:pStyle w:val="Zkladntext1"/>
                        <w:numPr>
                          <w:ilvl w:val="0"/>
                          <w:numId w:val="7"/>
                        </w:numPr>
                        <w:shd w:val="clear" w:color="auto" w:fill="auto"/>
                        <w:tabs>
                          <w:tab w:val="left" w:pos="389"/>
                        </w:tabs>
                        <w:spacing w:line="295" w:lineRule="auto"/>
                        <w:ind w:left="380" w:hanging="380"/>
                        <w:jc w:val="left"/>
                      </w:pPr>
                      <w:r>
                        <w:t>Bylo-</w:t>
                      </w:r>
                      <w:proofErr w:type="spellStart"/>
                      <w:r>
                        <w:t>lí</w:t>
                      </w:r>
                      <w:proofErr w:type="spellEnd"/>
                      <w:r>
                        <w:t xml:space="preserve"> pojištění ujednáno na dobu určitou, lze ujednat, že uplynutím této</w:t>
                      </w:r>
                    </w:p>
                    <w:p w14:paraId="349073D8" w14:textId="77777777" w:rsidR="008C0BB4" w:rsidRDefault="00000000">
                      <w:pPr>
                        <w:pStyle w:val="Zkladntext1"/>
                        <w:shd w:val="clear" w:color="auto" w:fill="auto"/>
                        <w:spacing w:line="295" w:lineRule="auto"/>
                        <w:ind w:left="380"/>
                        <w:jc w:val="left"/>
                      </w:pPr>
                      <w:r>
                        <w:t xml:space="preserve">doby pojištění nezanikne, pokud pojistitel nebo pojistník nejméně šest </w:t>
                      </w:r>
                      <w:proofErr w:type="spellStart"/>
                      <w:r>
                        <w:t>týd</w:t>
                      </w:r>
                      <w:proofErr w:type="spellEnd"/>
                      <w:r>
                        <w:t xml:space="preserve">- 9. </w:t>
                      </w:r>
                      <w:proofErr w:type="spellStart"/>
                      <w:r>
                        <w:t>nů</w:t>
                      </w:r>
                      <w:proofErr w:type="spellEnd"/>
                      <w:r>
                        <w:t xml:space="preserve"> před uplynutím pojistné doby druhé straně nesdělí, že nemá zájem na dalším trvání pojištění. Nezanikne-li pojištění a nejsou-li ujednány podmín</w:t>
                      </w:r>
                      <w:r>
                        <w:softHyphen/>
                        <w:t>ky a doba prodloužení, prodlužuje se pojištění za týchž podmínek o tutéž dobu, na kterou bylo dohodnuto. Pojištění dále zaniká:</w:t>
                      </w:r>
                    </w:p>
                    <w:p w14:paraId="24B8E383" w14:textId="77777777" w:rsidR="008C0BB4" w:rsidRDefault="00000000">
                      <w:pPr>
                        <w:pStyle w:val="Zkladntext1"/>
                        <w:numPr>
                          <w:ilvl w:val="0"/>
                          <w:numId w:val="7"/>
                        </w:numPr>
                        <w:shd w:val="clear" w:color="auto" w:fill="auto"/>
                        <w:tabs>
                          <w:tab w:val="left" w:pos="384"/>
                        </w:tabs>
                        <w:spacing w:line="295" w:lineRule="auto"/>
                        <w:ind w:left="380" w:hanging="380"/>
                        <w:jc w:val="left"/>
                      </w:pPr>
                      <w:r>
                        <w:t>Pro nezaplacení pojistného</w:t>
                      </w:r>
                    </w:p>
                    <w:p w14:paraId="63FCDB59" w14:textId="77777777" w:rsidR="008C0BB4" w:rsidRDefault="00000000">
                      <w:pPr>
                        <w:pStyle w:val="Zkladntext1"/>
                        <w:shd w:val="clear" w:color="auto" w:fill="auto"/>
                        <w:spacing w:line="295" w:lineRule="auto"/>
                        <w:ind w:left="380" w:right="620"/>
                      </w:pPr>
                      <w:r>
                        <w:t>Upomene-li pojistitel pojistníka o zaplacení pojistného a poučí-li ho v upo</w:t>
                      </w:r>
                      <w:r>
                        <w:softHyphen/>
                        <w:t>mínce, že pojištění zanikne, nebude-li pojistné zaplaceno ani v dodatečné lhůtě, která musí být stanovena nejméně v trvání jednoho měsíce ode dne doručení upomínky, zamkne pojištění marným uplynutím této lhůty. To platí i v případě nezaplacení splátky pojistného nebo její části.</w:t>
                      </w:r>
                    </w:p>
                    <w:p w14:paraId="7677DF76" w14:textId="77777777" w:rsidR="008C0BB4" w:rsidRDefault="00000000">
                      <w:pPr>
                        <w:pStyle w:val="Zkladntext1"/>
                        <w:numPr>
                          <w:ilvl w:val="0"/>
                          <w:numId w:val="7"/>
                        </w:numPr>
                        <w:shd w:val="clear" w:color="auto" w:fill="auto"/>
                        <w:tabs>
                          <w:tab w:val="left" w:pos="384"/>
                        </w:tabs>
                        <w:spacing w:line="295" w:lineRule="auto"/>
                        <w:ind w:left="380" w:hanging="380"/>
                        <w:jc w:val="left"/>
                      </w:pPr>
                      <w:r>
                        <w:t>Dohodou</w:t>
                      </w:r>
                    </w:p>
                    <w:p w14:paraId="6FC4B4EA" w14:textId="77777777" w:rsidR="008C0BB4" w:rsidRDefault="00000000">
                      <w:pPr>
                        <w:pStyle w:val="Zkladntext1"/>
                        <w:shd w:val="clear" w:color="auto" w:fill="auto"/>
                        <w:spacing w:line="295" w:lineRule="auto"/>
                        <w:ind w:left="380" w:right="620"/>
                      </w:pPr>
                      <w:r>
                        <w:t>Pojistitel a pojistník se mohou na zániku pojištění dohodnout. K platnosti dohody o zámku pojištění se vyžaduje, aby v ní strany ujednaly, jak se vy</w:t>
                      </w:r>
                      <w:r>
                        <w:softHyphen/>
                        <w:t>rovnají. Není-li ujednán okamžik zániku pojištěni, platí, že pojištění zamklo dnem, kdy dohoda nabyla účinnosti. Dohoda musí být uzavřena písemně, jinak je neplatná.</w:t>
                      </w:r>
                    </w:p>
                    <w:p w14:paraId="685D695F" w14:textId="77777777" w:rsidR="008C0BB4" w:rsidRDefault="00000000">
                      <w:pPr>
                        <w:pStyle w:val="Zkladntext1"/>
                        <w:numPr>
                          <w:ilvl w:val="0"/>
                          <w:numId w:val="7"/>
                        </w:numPr>
                        <w:shd w:val="clear" w:color="auto" w:fill="auto"/>
                        <w:tabs>
                          <w:tab w:val="left" w:pos="379"/>
                          <w:tab w:val="left" w:pos="5290"/>
                        </w:tabs>
                        <w:spacing w:line="295" w:lineRule="auto"/>
                        <w:ind w:left="380" w:hanging="380"/>
                        <w:jc w:val="left"/>
                      </w:pPr>
                      <w:r>
                        <w:t>Výpovědí</w:t>
                      </w:r>
                      <w:r>
                        <w:tab/>
                        <w:t>10.</w:t>
                      </w:r>
                    </w:p>
                    <w:p w14:paraId="62A03ECC" w14:textId="77777777" w:rsidR="008C0BB4" w:rsidRDefault="00000000">
                      <w:pPr>
                        <w:pStyle w:val="Zkladntext1"/>
                        <w:numPr>
                          <w:ilvl w:val="0"/>
                          <w:numId w:val="8"/>
                        </w:numPr>
                        <w:shd w:val="clear" w:color="auto" w:fill="auto"/>
                        <w:tabs>
                          <w:tab w:val="left" w:pos="591"/>
                        </w:tabs>
                        <w:spacing w:line="295" w:lineRule="auto"/>
                        <w:ind w:left="580" w:hanging="200"/>
                        <w:jc w:val="left"/>
                      </w:pPr>
                      <w:r>
                        <w:t xml:space="preserve">Je-li sjednáno pojištění s běžným pojistným, zaniká pojištění na základě výpovědi pojistitele nebo pojistníka ke konci pojistného období: je-li však výpověď doručena druhé straně </w:t>
                      </w:r>
                      <w:proofErr w:type="gramStart"/>
                      <w:r>
                        <w:t>později</w:t>
                      </w:r>
                      <w:proofErr w:type="gramEnd"/>
                      <w:r>
                        <w:t xml:space="preserve"> než šest týdnů přede dnem, ve 11. kterém uplyne pojistné období, zaniká pojištění ke konci následujícího pojistného období.</w:t>
                      </w:r>
                    </w:p>
                    <w:p w14:paraId="3895F76B" w14:textId="77777777" w:rsidR="008C0BB4" w:rsidRDefault="00000000">
                      <w:pPr>
                        <w:pStyle w:val="Zkladntext1"/>
                        <w:numPr>
                          <w:ilvl w:val="0"/>
                          <w:numId w:val="8"/>
                        </w:numPr>
                        <w:shd w:val="clear" w:color="auto" w:fill="auto"/>
                        <w:tabs>
                          <w:tab w:val="left" w:pos="606"/>
                        </w:tabs>
                        <w:spacing w:line="295" w:lineRule="auto"/>
                        <w:ind w:left="380"/>
                      </w:pPr>
                      <w:r>
                        <w:t>pojistitel nebo pojistník může pojištění vypovědět</w:t>
                      </w:r>
                    </w:p>
                    <w:p w14:paraId="6C419F82" w14:textId="77777777" w:rsidR="008C0BB4" w:rsidRDefault="00000000">
                      <w:pPr>
                        <w:pStyle w:val="Zkladntext1"/>
                        <w:shd w:val="clear" w:color="auto" w:fill="auto"/>
                        <w:tabs>
                          <w:tab w:val="left" w:pos="869"/>
                        </w:tabs>
                        <w:spacing w:line="295" w:lineRule="auto"/>
                        <w:ind w:left="860" w:right="620" w:hanging="260"/>
                      </w:pPr>
                      <w:r>
                        <w:t>ba)</w:t>
                      </w:r>
                      <w:r>
                        <w:tab/>
                        <w:t>s osmidenní výpovědní dobou do dvou měsíců ode dne uzavření smlouvy, nebo</w:t>
                      </w:r>
                    </w:p>
                    <w:p w14:paraId="2C911DB0" w14:textId="77777777" w:rsidR="008C0BB4" w:rsidRDefault="00000000">
                      <w:pPr>
                        <w:pStyle w:val="Zkladntext1"/>
                        <w:shd w:val="clear" w:color="auto" w:fill="auto"/>
                        <w:tabs>
                          <w:tab w:val="left" w:pos="869"/>
                        </w:tabs>
                        <w:spacing w:line="295" w:lineRule="auto"/>
                        <w:ind w:left="580" w:firstLine="20"/>
                      </w:pPr>
                      <w:r>
                        <w:t>bb)</w:t>
                      </w:r>
                      <w:r>
                        <w:tab/>
                        <w:t>s měsíční výpovědní dobou do tří měsíců ode dne oznámení vzniku</w:t>
                      </w:r>
                    </w:p>
                    <w:p w14:paraId="562CAC4C" w14:textId="77777777" w:rsidR="008C0BB4" w:rsidRDefault="00000000">
                      <w:pPr>
                        <w:pStyle w:val="Zkladntext1"/>
                        <w:shd w:val="clear" w:color="auto" w:fill="auto"/>
                        <w:tabs>
                          <w:tab w:val="left" w:pos="5296"/>
                        </w:tabs>
                        <w:spacing w:line="295" w:lineRule="auto"/>
                        <w:ind w:left="860" w:firstLine="20"/>
                      </w:pPr>
                      <w:r>
                        <w:t>pojistné události.</w:t>
                      </w:r>
                      <w:r>
                        <w:tab/>
                        <w:t>1.</w:t>
                      </w:r>
                    </w:p>
                    <w:p w14:paraId="0ADAC4C4" w14:textId="77777777" w:rsidR="008C0BB4" w:rsidRDefault="00000000">
                      <w:pPr>
                        <w:pStyle w:val="Zkladntext1"/>
                        <w:numPr>
                          <w:ilvl w:val="0"/>
                          <w:numId w:val="8"/>
                        </w:numPr>
                        <w:shd w:val="clear" w:color="auto" w:fill="auto"/>
                        <w:tabs>
                          <w:tab w:val="left" w:pos="610"/>
                        </w:tabs>
                        <w:spacing w:line="295" w:lineRule="auto"/>
                        <w:ind w:left="580" w:hanging="200"/>
                      </w:pPr>
                      <w:r>
                        <w:t>pojistník může pojištění vypovědět s osmidenní výpovědní dobou</w:t>
                      </w:r>
                    </w:p>
                    <w:p w14:paraId="05BB4EED" w14:textId="77777777" w:rsidR="008C0BB4" w:rsidRDefault="00000000">
                      <w:pPr>
                        <w:pStyle w:val="Zkladntext1"/>
                        <w:shd w:val="clear" w:color="auto" w:fill="auto"/>
                        <w:tabs>
                          <w:tab w:val="left" w:pos="874"/>
                        </w:tabs>
                        <w:spacing w:line="295" w:lineRule="auto"/>
                        <w:ind w:left="860" w:hanging="260"/>
                        <w:jc w:val="left"/>
                      </w:pPr>
                      <w:r>
                        <w:t>ca)</w:t>
                      </w:r>
                      <w:r>
                        <w:tab/>
                        <w:t>do dvou měsíců ode dne, kdy se dozvěděl, že pojistitel použil při určení výše pojistného nebo pro výpočet pojistného plnění hledisko 2. zakázané v § 2769,</w:t>
                      </w:r>
                    </w:p>
                    <w:p w14:paraId="7DCF84A7" w14:textId="77777777" w:rsidR="008C0BB4" w:rsidRDefault="00000000">
                      <w:pPr>
                        <w:pStyle w:val="Zkladntext1"/>
                        <w:shd w:val="clear" w:color="auto" w:fill="auto"/>
                        <w:tabs>
                          <w:tab w:val="left" w:pos="869"/>
                        </w:tabs>
                        <w:spacing w:line="295" w:lineRule="auto"/>
                        <w:ind w:left="860" w:right="620" w:hanging="260"/>
                      </w:pPr>
                      <w:proofErr w:type="spellStart"/>
                      <w:r>
                        <w:t>cb</w:t>
                      </w:r>
                      <w:proofErr w:type="spellEnd"/>
                      <w:r>
                        <w:t>)</w:t>
                      </w:r>
                      <w:r>
                        <w:tab/>
                        <w:t>do jednoho měsíce ode dne, kdy mu bylo doručeno oznámení o převodu pojistného kmene nebo jeho části nebo o přeměně po</w:t>
                      </w:r>
                      <w:r>
                        <w:softHyphen/>
                        <w:t>jistitele, nebo</w:t>
                      </w:r>
                    </w:p>
                    <w:p w14:paraId="1D210177" w14:textId="77777777" w:rsidR="008C0BB4" w:rsidRDefault="00000000">
                      <w:pPr>
                        <w:pStyle w:val="Zkladntext1"/>
                        <w:numPr>
                          <w:ilvl w:val="0"/>
                          <w:numId w:val="9"/>
                        </w:numPr>
                        <w:shd w:val="clear" w:color="auto" w:fill="auto"/>
                        <w:tabs>
                          <w:tab w:val="left" w:pos="816"/>
                          <w:tab w:val="left" w:pos="5261"/>
                        </w:tabs>
                        <w:spacing w:line="295" w:lineRule="auto"/>
                        <w:ind w:left="860" w:hanging="260"/>
                        <w:jc w:val="left"/>
                      </w:pPr>
                      <w:r>
                        <w:t>do jednoho měsíce ode dne, kdy bylo zveřejněno oznámení, že po</w:t>
                      </w:r>
                      <w:r>
                        <w:softHyphen/>
                        <w:t>jistiteli bylo odňato povolení k provozování pojišťovací činnosti.</w:t>
                      </w:r>
                      <w:r>
                        <w:tab/>
                        <w:t>1.</w:t>
                      </w:r>
                    </w:p>
                    <w:p w14:paraId="16420361" w14:textId="77777777" w:rsidR="008C0BB4" w:rsidRDefault="00000000">
                      <w:pPr>
                        <w:pStyle w:val="Zkladntext1"/>
                        <w:numPr>
                          <w:ilvl w:val="0"/>
                          <w:numId w:val="7"/>
                        </w:numPr>
                        <w:shd w:val="clear" w:color="auto" w:fill="auto"/>
                        <w:tabs>
                          <w:tab w:val="left" w:pos="379"/>
                        </w:tabs>
                        <w:spacing w:line="295" w:lineRule="auto"/>
                        <w:ind w:left="380" w:hanging="380"/>
                        <w:jc w:val="left"/>
                      </w:pPr>
                      <w:r>
                        <w:t>Odstoupením</w:t>
                      </w:r>
                    </w:p>
                    <w:p w14:paraId="7D886F36" w14:textId="77777777" w:rsidR="008C0BB4" w:rsidRDefault="00000000">
                      <w:pPr>
                        <w:pStyle w:val="Zkladntext1"/>
                        <w:numPr>
                          <w:ilvl w:val="0"/>
                          <w:numId w:val="10"/>
                        </w:numPr>
                        <w:shd w:val="clear" w:color="auto" w:fill="auto"/>
                        <w:tabs>
                          <w:tab w:val="left" w:pos="606"/>
                        </w:tabs>
                        <w:spacing w:line="295" w:lineRule="auto"/>
                        <w:ind w:left="580" w:hanging="200"/>
                        <w:jc w:val="left"/>
                      </w:pPr>
                      <w:r>
                        <w:t>Porušil-li pojistník nebo pojištěný úmyslně nebo z nedbalosti povinnost 2. k pravdivým sdělením stanovenou v článku 15 odst. 1, má pojistitel prá</w:t>
                      </w:r>
                      <w:r>
                        <w:softHyphen/>
                        <w:t>vo od smlouvy odstoupit, prokáže-li, že by po pravdivém a úplném zod</w:t>
                      </w:r>
                      <w:r>
                        <w:softHyphen/>
                        <w:t>povězení dotazů smlouvu neuzavřel.</w:t>
                      </w:r>
                    </w:p>
                    <w:p w14:paraId="761F55B0" w14:textId="77777777" w:rsidR="008C0BB4" w:rsidRDefault="00000000">
                      <w:pPr>
                        <w:pStyle w:val="Zkladntext1"/>
                        <w:numPr>
                          <w:ilvl w:val="0"/>
                          <w:numId w:val="10"/>
                        </w:numPr>
                        <w:shd w:val="clear" w:color="auto" w:fill="auto"/>
                        <w:tabs>
                          <w:tab w:val="left" w:pos="601"/>
                        </w:tabs>
                        <w:spacing w:line="295" w:lineRule="auto"/>
                        <w:ind w:left="380"/>
                      </w:pPr>
                      <w:r>
                        <w:t>Pojistník má právo od smlouvy odstoupit v případě, že si pojistitel musel 3.</w:t>
                      </w:r>
                    </w:p>
                    <w:p w14:paraId="2B273082" w14:textId="77777777" w:rsidR="008C0BB4" w:rsidRDefault="00000000">
                      <w:pPr>
                        <w:pStyle w:val="Zkladntext1"/>
                        <w:shd w:val="clear" w:color="auto" w:fill="auto"/>
                        <w:tabs>
                          <w:tab w:val="left" w:pos="5255"/>
                        </w:tabs>
                        <w:spacing w:line="295" w:lineRule="auto"/>
                        <w:ind w:left="580" w:right="620" w:firstLine="20"/>
                      </w:pPr>
                      <w:r>
                        <w:t>být při uzavírání smlouvy vědom nesrovnalostí mezi nabízeným pojiště</w:t>
                      </w:r>
                      <w:r>
                        <w:softHyphen/>
                        <w:t>ním a zájemcovými požadavky a neupozornil ho na ně. Přitom se vez</w:t>
                      </w:r>
                      <w:r>
                        <w:softHyphen/>
                        <w:t>me v úvahu, za jakých okolností a jakým způsobem se pojistná smlouva uzavírá, jakož i to, je-li druhé straně při uzavírání smlouvy nápomocen zprostředkovatel nezávislý na pojistiteli.</w:t>
                      </w:r>
                      <w:r>
                        <w:tab/>
                        <w:t>4.</w:t>
                      </w:r>
                    </w:p>
                    <w:p w14:paraId="197CB08A" w14:textId="77777777" w:rsidR="008C0BB4" w:rsidRDefault="00000000">
                      <w:pPr>
                        <w:pStyle w:val="Zkladntext1"/>
                        <w:numPr>
                          <w:ilvl w:val="0"/>
                          <w:numId w:val="10"/>
                        </w:numPr>
                        <w:shd w:val="clear" w:color="auto" w:fill="auto"/>
                        <w:tabs>
                          <w:tab w:val="left" w:pos="601"/>
                        </w:tabs>
                        <w:spacing w:line="295" w:lineRule="auto"/>
                        <w:ind w:left="580" w:right="620" w:hanging="200"/>
                      </w:pPr>
                      <w:r>
                        <w:t>Právo odstoupit od smlouvy zaniká, nevyužije-li je strana do dvou měsí</w:t>
                      </w:r>
                      <w:r>
                        <w:softHyphen/>
                        <w:t>ců ode dne, kdy zjistila nebo musela zjistit porušení povinnosti stanove</w:t>
                      </w:r>
                      <w:r>
                        <w:softHyphen/>
                        <w:t>né v článku 15, odst. 1.</w:t>
                      </w:r>
                    </w:p>
                    <w:p w14:paraId="5F8D5248" w14:textId="77777777" w:rsidR="008C0BB4" w:rsidRDefault="00000000">
                      <w:pPr>
                        <w:pStyle w:val="Zkladntext1"/>
                        <w:numPr>
                          <w:ilvl w:val="0"/>
                          <w:numId w:val="10"/>
                        </w:numPr>
                        <w:shd w:val="clear" w:color="auto" w:fill="auto"/>
                        <w:tabs>
                          <w:tab w:val="left" w:pos="596"/>
                        </w:tabs>
                        <w:spacing w:line="295" w:lineRule="auto"/>
                        <w:ind w:left="580" w:hanging="200"/>
                        <w:jc w:val="left"/>
                      </w:pPr>
                      <w:r>
                        <w:t>Odstoupí-li pojistník od smlouvy, nahradí mu pojistitel do jednoho měsí</w:t>
                      </w:r>
                      <w:r>
                        <w:softHyphen/>
                        <w:t xml:space="preserve">ce ode dne, kdy se odstoupení stane účinným, zaplacené pojistné </w:t>
                      </w:r>
                      <w:proofErr w:type="spellStart"/>
                      <w:r>
                        <w:t>sníže</w:t>
                      </w:r>
                      <w:proofErr w:type="spellEnd"/>
                      <w:r>
                        <w:t xml:space="preserve">- 5. </w:t>
                      </w:r>
                      <w:proofErr w:type="spellStart"/>
                      <w:r>
                        <w:t>né</w:t>
                      </w:r>
                      <w:proofErr w:type="spellEnd"/>
                      <w:r>
                        <w:t xml:space="preserve"> o to, co již případně z pojištění plnil: odstoupil-li od smlouvy pojistitel,</w:t>
                      </w:r>
                    </w:p>
                    <w:p w14:paraId="4B9A7E2E" w14:textId="77777777" w:rsidR="008C0BB4" w:rsidRDefault="00000000">
                      <w:pPr>
                        <w:pStyle w:val="Zkladntext1"/>
                        <w:shd w:val="clear" w:color="auto" w:fill="auto"/>
                        <w:spacing w:line="295" w:lineRule="auto"/>
                        <w:ind w:left="580" w:firstLine="20"/>
                        <w:jc w:val="left"/>
                      </w:pPr>
                      <w:r>
                        <w:t xml:space="preserve">má právo započíst si i náklady spojené se vznikem a správou pojištění. Odstoupí-li pojistitel od smlouvy a získal-li již pojistník, pojištěný nebo jiná osoba pojistné plnění, nahradí v téže lhůtě pojistiteli to, co ze </w:t>
                      </w:r>
                      <w:proofErr w:type="spellStart"/>
                      <w:r>
                        <w:t>zapla</w:t>
                      </w:r>
                      <w:proofErr w:type="spellEnd"/>
                      <w:r>
                        <w:t xml:space="preserve">- 6. </w:t>
                      </w:r>
                      <w:proofErr w:type="spellStart"/>
                      <w:r>
                        <w:t>ceného</w:t>
                      </w:r>
                      <w:proofErr w:type="spellEnd"/>
                      <w:r>
                        <w:t xml:space="preserve"> pojistného plnění přesahuje zaplacené pojistné.</w:t>
                      </w:r>
                    </w:p>
                    <w:p w14:paraId="00E78561" w14:textId="77777777" w:rsidR="008C0BB4" w:rsidRDefault="00000000">
                      <w:pPr>
                        <w:pStyle w:val="Zkladntext1"/>
                        <w:numPr>
                          <w:ilvl w:val="0"/>
                          <w:numId w:val="10"/>
                        </w:numPr>
                        <w:shd w:val="clear" w:color="auto" w:fill="auto"/>
                        <w:tabs>
                          <w:tab w:val="left" w:pos="606"/>
                        </w:tabs>
                        <w:spacing w:line="295" w:lineRule="auto"/>
                        <w:ind w:left="580" w:right="620" w:hanging="200"/>
                      </w:pPr>
                      <w:r>
                        <w:t>Byla-li smlouva uzavřena formou obchodu na dálku, má pojistník právo bez udání důvodu odstoupit od smlouvy ve lhůtě čtrnácti dnů ode dne</w:t>
                      </w:r>
                    </w:p>
                    <w:p w14:paraId="4CF48579" w14:textId="77777777" w:rsidR="008C0BB4" w:rsidRDefault="00000000">
                      <w:pPr>
                        <w:pStyle w:val="Zkladntext1"/>
                        <w:shd w:val="clear" w:color="auto" w:fill="auto"/>
                        <w:spacing w:line="295" w:lineRule="auto"/>
                        <w:ind w:left="580" w:firstLine="20"/>
                      </w:pPr>
                      <w:r>
                        <w:t>jejího uzavření nebo ode dne, kdy mu byly sděleny pojistné podmínky, 7. pokud k tomuto sdělení dojde na jeho žádost po uzavření smlouvy.</w:t>
                      </w:r>
                    </w:p>
                    <w:p w14:paraId="5BB14561" w14:textId="77777777" w:rsidR="008C0BB4" w:rsidRDefault="00000000">
                      <w:pPr>
                        <w:pStyle w:val="Zkladntext1"/>
                        <w:numPr>
                          <w:ilvl w:val="0"/>
                          <w:numId w:val="10"/>
                        </w:numPr>
                        <w:shd w:val="clear" w:color="auto" w:fill="auto"/>
                        <w:tabs>
                          <w:tab w:val="left" w:pos="596"/>
                        </w:tabs>
                        <w:spacing w:line="295" w:lineRule="auto"/>
                        <w:ind w:left="580" w:right="620" w:hanging="200"/>
                      </w:pPr>
                      <w:r>
                        <w:t>Odstoupí-li pojistník od smlouvy podle odstavce e), vrátí mu pojistitel bez zbytečného odkladu, nejpozději však do třiceti dnů ode dne, kdy se odstoupení stane účinným, zaplacené pojistné: přitom má právo odečíst</w:t>
                      </w:r>
                    </w:p>
                    <w:p w14:paraId="3ABF780D" w14:textId="77777777" w:rsidR="008C0BB4" w:rsidRDefault="00000000">
                      <w:pPr>
                        <w:pStyle w:val="Zkladntext1"/>
                        <w:shd w:val="clear" w:color="auto" w:fill="auto"/>
                        <w:spacing w:line="295" w:lineRule="auto"/>
                        <w:ind w:left="580" w:firstLine="20"/>
                        <w:jc w:val="left"/>
                      </w:pPr>
                      <w:r>
                        <w:t>si, co již z pojištění plnil. Bylo-li však pojistné plnění vyplaceno ve výši 8. přesahující výši zaplaceného pojistného, vrátí pojistník, popřípadě pojiš</w:t>
                      </w:r>
                      <w:r>
                        <w:softHyphen/>
                        <w:t>těný nebo obmyšlený, pojistiteli částku zaplaceného pojistného plnění, která přesahuje zaplacené pojistné.</w:t>
                      </w:r>
                    </w:p>
                  </w:txbxContent>
                </v:textbox>
                <w10:wrap type="topAndBottom" anchorx="page" anchory="margin"/>
              </v:shape>
            </w:pict>
          </mc:Fallback>
        </mc:AlternateContent>
      </w:r>
      <w:r>
        <w:t>případě odstoupení pojistitele se od zaplaceného pojistného odečítají i náklady spojené se vznikem a správou pojištění ve výši 25 % ročního pojist</w:t>
      </w:r>
      <w:r>
        <w:softHyphen/>
        <w:t>ného: v případě pojistné smlouvy, u níž bylo sjednáno jednorázové pojistné, ve výši 25 % jednorázového pojistného.</w:t>
      </w:r>
    </w:p>
    <w:p w14:paraId="43CCC59D" w14:textId="77777777" w:rsidR="008C0BB4" w:rsidRDefault="00000000">
      <w:pPr>
        <w:pStyle w:val="Zkladntext1"/>
        <w:shd w:val="clear" w:color="auto" w:fill="auto"/>
        <w:spacing w:line="300" w:lineRule="auto"/>
      </w:pPr>
      <w:r>
        <w:lastRenderedPageBreak/>
        <w:t>Odmítnutím pojistného plnění</w:t>
      </w:r>
    </w:p>
    <w:p w14:paraId="21C5E07E" w14:textId="77777777" w:rsidR="008C0BB4" w:rsidRDefault="00000000">
      <w:pPr>
        <w:pStyle w:val="Zkladntext1"/>
        <w:shd w:val="clear" w:color="auto" w:fill="auto"/>
        <w:spacing w:line="300" w:lineRule="auto"/>
      </w:pPr>
      <w:r>
        <w:t>Pojistitel může pojistné plnění odmítnout, byla-li příčinou pojistné události skutečnost,</w:t>
      </w:r>
    </w:p>
    <w:p w14:paraId="3F420E0D" w14:textId="77777777" w:rsidR="008C0BB4" w:rsidRDefault="00000000">
      <w:pPr>
        <w:pStyle w:val="Zkladntext1"/>
        <w:numPr>
          <w:ilvl w:val="0"/>
          <w:numId w:val="29"/>
        </w:numPr>
        <w:shd w:val="clear" w:color="auto" w:fill="auto"/>
        <w:tabs>
          <w:tab w:val="left" w:pos="260"/>
        </w:tabs>
        <w:spacing w:line="300" w:lineRule="auto"/>
      </w:pPr>
      <w:r>
        <w:t>o které se dozvěděl až po vzniku pojistné události,</w:t>
      </w:r>
    </w:p>
    <w:p w14:paraId="6421DF1D" w14:textId="77777777" w:rsidR="008C0BB4" w:rsidRDefault="00000000">
      <w:pPr>
        <w:pStyle w:val="Zkladntext1"/>
        <w:numPr>
          <w:ilvl w:val="0"/>
          <w:numId w:val="29"/>
        </w:numPr>
        <w:shd w:val="clear" w:color="auto" w:fill="auto"/>
        <w:tabs>
          <w:tab w:val="left" w:pos="260"/>
        </w:tabs>
        <w:spacing w:line="300" w:lineRule="auto"/>
        <w:ind w:left="260" w:hanging="260"/>
      </w:pPr>
      <w:r>
        <w:t>kterou při sjednávání pojištění nebo jeho změny nemohl zjistit v důsled</w:t>
      </w:r>
      <w:r>
        <w:softHyphen/>
        <w:t>ku zaviněného porušení povinnosti stanovené v čl. 15 odst. 1 a</w:t>
      </w:r>
    </w:p>
    <w:p w14:paraId="027945F0" w14:textId="77777777" w:rsidR="008C0BB4" w:rsidRDefault="00000000">
      <w:pPr>
        <w:pStyle w:val="Zkladntext1"/>
        <w:numPr>
          <w:ilvl w:val="0"/>
          <w:numId w:val="29"/>
        </w:numPr>
        <w:shd w:val="clear" w:color="auto" w:fill="auto"/>
        <w:tabs>
          <w:tab w:val="left" w:pos="260"/>
        </w:tabs>
        <w:spacing w:line="300" w:lineRule="auto"/>
        <w:ind w:left="260" w:hanging="260"/>
      </w:pPr>
      <w:r>
        <w:t>pokud by při znalostí této skutečnosti při uzavírání smlouvy tuto smlou</w:t>
      </w:r>
      <w:r>
        <w:softHyphen/>
        <w:t>vu neuzavřel nebo pokud by jí uzavřel za jiných podmínek.</w:t>
      </w:r>
    </w:p>
    <w:p w14:paraId="017CB8F8" w14:textId="77777777" w:rsidR="008C0BB4" w:rsidRDefault="00000000">
      <w:pPr>
        <w:pStyle w:val="Zkladntext1"/>
        <w:shd w:val="clear" w:color="auto" w:fill="auto"/>
        <w:spacing w:line="300" w:lineRule="auto"/>
      </w:pPr>
      <w:r>
        <w:t>Pojištění dále zaniká:</w:t>
      </w:r>
    </w:p>
    <w:p w14:paraId="28D0BF17" w14:textId="77777777" w:rsidR="008C0BB4" w:rsidRDefault="00000000">
      <w:pPr>
        <w:pStyle w:val="Zkladntext1"/>
        <w:numPr>
          <w:ilvl w:val="0"/>
          <w:numId w:val="30"/>
        </w:numPr>
        <w:shd w:val="clear" w:color="auto" w:fill="auto"/>
        <w:tabs>
          <w:tab w:val="left" w:pos="255"/>
        </w:tabs>
        <w:spacing w:line="300" w:lineRule="auto"/>
        <w:ind w:left="260" w:hanging="260"/>
      </w:pPr>
      <w:r>
        <w:t>zánikem pojistného zájmu, zámkem pojistného nebezpečí, dnem smrti pojištěné osoby, dnem zámku pojištěné právnické osoby bez právního nástupce nebo dnem odmítnutí pojistného plnění, nestanoví-li pojistné podmínky nebo pojistná smlouva jinak,</w:t>
      </w:r>
    </w:p>
    <w:p w14:paraId="6B3F9A48" w14:textId="77777777" w:rsidR="008C0BB4" w:rsidRDefault="00000000">
      <w:pPr>
        <w:pStyle w:val="Zkladntext1"/>
        <w:numPr>
          <w:ilvl w:val="0"/>
          <w:numId w:val="30"/>
        </w:numPr>
        <w:shd w:val="clear" w:color="auto" w:fill="auto"/>
        <w:tabs>
          <w:tab w:val="left" w:pos="260"/>
        </w:tabs>
        <w:spacing w:line="300" w:lineRule="auto"/>
        <w:ind w:left="260" w:hanging="260"/>
      </w:pPr>
      <w:r>
        <w:t>nebylo-li výslovně ujednáno, že pojištění změnou vlastnictví nebo spo</w:t>
      </w:r>
      <w:r>
        <w:softHyphen/>
        <w:t>luvlastnictví pojištěného majetku nezaniká, zanikne pojištění dnem oznámení této změny pojistiteli,</w:t>
      </w:r>
    </w:p>
    <w:p w14:paraId="020EAD6A" w14:textId="77777777" w:rsidR="008C0BB4" w:rsidRDefault="00000000">
      <w:pPr>
        <w:pStyle w:val="Zkladntext1"/>
        <w:numPr>
          <w:ilvl w:val="0"/>
          <w:numId w:val="30"/>
        </w:numPr>
        <w:shd w:val="clear" w:color="auto" w:fill="auto"/>
        <w:tabs>
          <w:tab w:val="left" w:pos="260"/>
        </w:tabs>
        <w:spacing w:line="300" w:lineRule="auto"/>
        <w:ind w:left="260" w:hanging="260"/>
      </w:pPr>
      <w:r>
        <w:t xml:space="preserve">nabývá-li se vlastnictví nebo spoluvlastnictví vkladem do katastru </w:t>
      </w:r>
      <w:proofErr w:type="spellStart"/>
      <w:proofErr w:type="gramStart"/>
      <w:r>
        <w:t>nemo</w:t>
      </w:r>
      <w:proofErr w:type="spellEnd"/>
      <w:r>
        <w:t xml:space="preserve">- </w:t>
      </w:r>
      <w:proofErr w:type="spellStart"/>
      <w:r>
        <w:t>vitostí</w:t>
      </w:r>
      <w:proofErr w:type="spellEnd"/>
      <w:proofErr w:type="gramEnd"/>
      <w:r>
        <w:t>/zápisem do veřejného seznamu, zaniká pojištění odpovědnosti dnem nabytí právní moci rozhodnutí o povolení vkladu vlastnického práva nového vlastníka nebo spoluvlastníka do katastru nemovitostí/</w:t>
      </w:r>
      <w:proofErr w:type="gramStart"/>
      <w:r>
        <w:t xml:space="preserve">ve- </w:t>
      </w:r>
      <w:proofErr w:type="spellStart"/>
      <w:r>
        <w:t>řejného</w:t>
      </w:r>
      <w:proofErr w:type="spellEnd"/>
      <w:proofErr w:type="gramEnd"/>
      <w:r>
        <w:t xml:space="preserve"> seznamu, nestanoví-li pojistné podmínky nebo pojistná smlou</w:t>
      </w:r>
      <w:r>
        <w:softHyphen/>
        <w:t>va jinak,</w:t>
      </w:r>
    </w:p>
    <w:p w14:paraId="081F70EF" w14:textId="77777777" w:rsidR="008C0BB4" w:rsidRDefault="00000000">
      <w:pPr>
        <w:pStyle w:val="Zkladntext1"/>
        <w:numPr>
          <w:ilvl w:val="0"/>
          <w:numId w:val="30"/>
        </w:numPr>
        <w:shd w:val="clear" w:color="auto" w:fill="auto"/>
        <w:tabs>
          <w:tab w:val="left" w:pos="260"/>
        </w:tabs>
        <w:spacing w:line="300" w:lineRule="auto"/>
        <w:ind w:left="260" w:hanging="260"/>
      </w:pPr>
      <w:r>
        <w:t>souvisí-h pojištěni odpovědnosti s vlastnickým právem a nebylo-li vý</w:t>
      </w:r>
      <w:r>
        <w:softHyphen/>
        <w:t>slovně ujednáno, že pojištění změnou vlastnictví nebo spoluvlastnictví nezaniká, zamkne pojištění dnem oznámení této změny pojistiteli.</w:t>
      </w:r>
    </w:p>
    <w:p w14:paraId="393C47DC" w14:textId="77777777" w:rsidR="008C0BB4" w:rsidRDefault="00000000">
      <w:pPr>
        <w:pStyle w:val="Zkladntext1"/>
        <w:shd w:val="clear" w:color="auto" w:fill="auto"/>
        <w:spacing w:line="300" w:lineRule="auto"/>
      </w:pPr>
      <w:r>
        <w:t>Zanikne-li pojistný zájem za trvání pojištění, zamkne i pojištění; pojistitel má však právo na pojistné až do doby, kdy se o zániku pojistného zájmu dozvě</w:t>
      </w:r>
      <w:r>
        <w:softHyphen/>
        <w:t>děl.</w:t>
      </w:r>
    </w:p>
    <w:p w14:paraId="589D94E2" w14:textId="77777777" w:rsidR="008C0BB4" w:rsidRDefault="00000000">
      <w:pPr>
        <w:pStyle w:val="Zkladntext1"/>
        <w:shd w:val="clear" w:color="auto" w:fill="auto"/>
        <w:spacing w:after="160" w:line="300" w:lineRule="auto"/>
      </w:pPr>
      <w:r>
        <w:t>Odchylně od odst. 9 tohoto článku pojištění, které se vztahuje k bytové jed</w:t>
      </w:r>
      <w:r>
        <w:softHyphen/>
        <w:t>notce, kde vzniklo společenství vlastníků jednotek, nezaniká změnou vlast</w:t>
      </w:r>
      <w:r>
        <w:softHyphen/>
        <w:t>nictví nebo spoluvlastnictví bytové jednotky.</w:t>
      </w:r>
    </w:p>
    <w:p w14:paraId="30658815" w14:textId="77777777" w:rsidR="008C0BB4" w:rsidRDefault="00000000">
      <w:pPr>
        <w:pStyle w:val="Zkladntext1"/>
        <w:shd w:val="clear" w:color="auto" w:fill="auto"/>
        <w:spacing w:line="300" w:lineRule="auto"/>
        <w:ind w:left="1820"/>
        <w:jc w:val="left"/>
      </w:pPr>
      <w:r>
        <w:t>Článek 9</w:t>
      </w:r>
    </w:p>
    <w:p w14:paraId="42224946" w14:textId="77777777" w:rsidR="008C0BB4" w:rsidRDefault="00000000">
      <w:pPr>
        <w:pStyle w:val="Zkladntext1"/>
        <w:shd w:val="clear" w:color="auto" w:fill="auto"/>
        <w:spacing w:after="160" w:line="300" w:lineRule="auto"/>
        <w:ind w:left="1500"/>
        <w:jc w:val="left"/>
      </w:pPr>
      <w:r>
        <w:t>Přerušení pojištění</w:t>
      </w:r>
    </w:p>
    <w:p w14:paraId="3861CC62" w14:textId="77777777" w:rsidR="008C0BB4" w:rsidRDefault="00000000">
      <w:pPr>
        <w:pStyle w:val="Zkladntext1"/>
        <w:shd w:val="clear" w:color="auto" w:fill="auto"/>
        <w:spacing w:line="300" w:lineRule="auto"/>
      </w:pPr>
      <w:r>
        <w:t>Ustanovení zákona stanovující, že doba přerušení pojištěni počne uplynu</w:t>
      </w:r>
      <w:r>
        <w:softHyphen/>
        <w:t>tím 2 měsíců ode dne splatnosti pojistného, nebylo-li pojistné zaplaceno, se na toto pojištění nevztahuje.</w:t>
      </w:r>
    </w:p>
    <w:p w14:paraId="1AEAB028" w14:textId="77777777" w:rsidR="008C0BB4" w:rsidRDefault="00000000">
      <w:pPr>
        <w:pStyle w:val="Zkladntext1"/>
        <w:numPr>
          <w:ilvl w:val="0"/>
          <w:numId w:val="28"/>
        </w:numPr>
        <w:shd w:val="clear" w:color="auto" w:fill="auto"/>
        <w:tabs>
          <w:tab w:val="left" w:pos="231"/>
        </w:tabs>
        <w:spacing w:after="160" w:line="300" w:lineRule="auto"/>
      </w:pPr>
      <w:r>
        <w:t>pojistné smlouvě lze dohodnout podmínky, za kterých bude pojištění pře</w:t>
      </w:r>
      <w:r>
        <w:softHyphen/>
        <w:t>rušeno.</w:t>
      </w:r>
    </w:p>
    <w:p w14:paraId="3874BF3B" w14:textId="77777777" w:rsidR="008C0BB4" w:rsidRDefault="00000000">
      <w:pPr>
        <w:pStyle w:val="Zkladntext1"/>
        <w:shd w:val="clear" w:color="auto" w:fill="auto"/>
        <w:spacing w:line="300" w:lineRule="auto"/>
        <w:ind w:left="1760"/>
        <w:jc w:val="left"/>
      </w:pPr>
      <w:r>
        <w:t>Článek 10</w:t>
      </w:r>
    </w:p>
    <w:p w14:paraId="71D905F5" w14:textId="77777777" w:rsidR="008C0BB4" w:rsidRDefault="00000000">
      <w:pPr>
        <w:pStyle w:val="Zkladntext1"/>
        <w:shd w:val="clear" w:color="auto" w:fill="auto"/>
        <w:spacing w:after="160" w:line="300" w:lineRule="auto"/>
        <w:ind w:left="1120"/>
        <w:jc w:val="left"/>
      </w:pPr>
      <w:r>
        <w:t>Pojistné plnění a jeho splatnost</w:t>
      </w:r>
    </w:p>
    <w:p w14:paraId="2DC68BCE" w14:textId="77777777" w:rsidR="008C0BB4" w:rsidRDefault="00000000">
      <w:pPr>
        <w:pStyle w:val="Zkladntext1"/>
        <w:shd w:val="clear" w:color="auto" w:fill="auto"/>
      </w:pPr>
      <w:r>
        <w:t xml:space="preserve">Náhradu škody nebo jiné újmy vyplácí pojistitel poškozenému, </w:t>
      </w:r>
      <w:proofErr w:type="spellStart"/>
      <w:r>
        <w:t>jjoškozený</w:t>
      </w:r>
      <w:proofErr w:type="spellEnd"/>
      <w:r>
        <w:t xml:space="preserve"> však nemá právo na pojistné plnění proti pojistiteli.</w:t>
      </w:r>
    </w:p>
    <w:p w14:paraId="34EE24CB" w14:textId="77777777" w:rsidR="008C0BB4" w:rsidRDefault="00000000">
      <w:pPr>
        <w:pStyle w:val="Zkladntext1"/>
        <w:shd w:val="clear" w:color="auto" w:fill="auto"/>
      </w:pPr>
      <w:r>
        <w:t>Dojde-</w:t>
      </w:r>
      <w:proofErr w:type="spellStart"/>
      <w:r>
        <w:t>lí</w:t>
      </w:r>
      <w:proofErr w:type="spellEnd"/>
      <w:r>
        <w:t xml:space="preserve"> k pojistné události, poskytne pojistitel pojistné plnění ve formě ná</w:t>
      </w:r>
      <w:r>
        <w:softHyphen/>
        <w:t xml:space="preserve">hrady škody </w:t>
      </w:r>
      <w:proofErr w:type="spellStart"/>
      <w:r>
        <w:t>nebojiné</w:t>
      </w:r>
      <w:proofErr w:type="spellEnd"/>
      <w:r>
        <w:t xml:space="preserve"> újmy vč. náhrad nákladů řízení do výše nároků uplatně</w:t>
      </w:r>
      <w:r>
        <w:softHyphen/>
        <w:t xml:space="preserve">ných a prokázaných poškozeným, maximálně však do výše ujednaného limitu pojistného plnění </w:t>
      </w:r>
      <w:proofErr w:type="spellStart"/>
      <w:r>
        <w:t>zjedné</w:t>
      </w:r>
      <w:proofErr w:type="spellEnd"/>
      <w:r>
        <w:t xml:space="preserve"> pojistné události dohodnutého v pojistné smlouvě. Na úhradu všech pojistných událostí, včetně náhrad nákladů řízení, vznik</w:t>
      </w:r>
      <w:r>
        <w:softHyphen/>
        <w:t>lých během jednoho pojistného roku, včetně plnění splatných až po jeho uplynuti, poskytne pojistitel plnění maximálně do výše dvojnásobku ujedna</w:t>
      </w:r>
      <w:r>
        <w:softHyphen/>
        <w:t>ného limitu pojistného plnění z jedné pojistné události, nestanoví-li pojistné podmínky nebo pojistná smlouva jinak.</w:t>
      </w:r>
    </w:p>
    <w:p w14:paraId="2F065A1C" w14:textId="77777777" w:rsidR="008C0BB4" w:rsidRDefault="00000000">
      <w:pPr>
        <w:pStyle w:val="Zkladntext1"/>
        <w:shd w:val="clear" w:color="auto" w:fill="auto"/>
      </w:pPr>
      <w:r>
        <w:t>Všechny časově spolu související škodní události vzniklé z téže příčiny, s ni</w:t>
      </w:r>
      <w:r>
        <w:softHyphen/>
        <w:t>miž je spojena povinnost pojistitele nahradit za pojištěného škodu nebo ji</w:t>
      </w:r>
      <w:r>
        <w:softHyphen/>
        <w:t>nou újmu podle sjednané pojistné smlouvy, se považují za jednu pojistnou událost. Za datum vzniku takové pojistné události se považuje datum vzniku první škodní události.</w:t>
      </w:r>
    </w:p>
    <w:p w14:paraId="21BBC043" w14:textId="77777777" w:rsidR="008C0BB4" w:rsidRDefault="00000000">
      <w:pPr>
        <w:pStyle w:val="Zkladntext1"/>
        <w:shd w:val="clear" w:color="auto" w:fill="auto"/>
      </w:pPr>
      <w:r>
        <w:t>Převyšuje-li součet nároků více poškozených limit pojistného plnění sjedna</w:t>
      </w:r>
      <w:r>
        <w:softHyphen/>
        <w:t>ný v pojistné smlouvě, pojistné plnění pro každého z nich se snižuje v pomě</w:t>
      </w:r>
      <w:r>
        <w:softHyphen/>
        <w:t>ru sjednaného limitu pojistného plnění k součtu uplatněných nároků všech poškozených.</w:t>
      </w:r>
    </w:p>
    <w:p w14:paraId="3ACB86E2" w14:textId="77777777" w:rsidR="008C0BB4" w:rsidRDefault="00000000">
      <w:pPr>
        <w:pStyle w:val="Zkladntext1"/>
        <w:shd w:val="clear" w:color="auto" w:fill="auto"/>
      </w:pPr>
      <w:r>
        <w:t>Rozhoduje-li se o povinnosti pojištěného k náhradě škody nebo jiné újmy nebo o výši náhrady škody nebo újmy v řízení před orgánem veřejné moci nebo v rozhodčím řízení, je pojistitel povinen plnit až poté, co se dozvěděl o pravomocném skončení takového řízení.</w:t>
      </w:r>
    </w:p>
    <w:p w14:paraId="2D025CF3" w14:textId="77777777" w:rsidR="008C0BB4" w:rsidRDefault="00000000">
      <w:pPr>
        <w:pStyle w:val="Zkladntext1"/>
        <w:shd w:val="clear" w:color="auto" w:fill="auto"/>
      </w:pPr>
      <w:r>
        <w:t>Pojistné plnění je splatné do 15 dnů po skončení šetření. Šetření je skonče</w:t>
      </w:r>
      <w:r>
        <w:softHyphen/>
        <w:t>no, jakmile pojistitel sdělí jeho výsledky oprávněné osobě. Pokud oprávněná osoba postoupí pojistné plnění jako pohledávku jinému nebo toto pojistné plnění zastaví nebo jinak zajisti ve prospěch jiného před skončením šetření, není pojistitel tímto jednáním oprávněné osoby vázán.</w:t>
      </w:r>
    </w:p>
    <w:p w14:paraId="4EB4AFBE" w14:textId="77777777" w:rsidR="008C0BB4" w:rsidRDefault="00000000">
      <w:pPr>
        <w:pStyle w:val="Zkladntext1"/>
        <w:shd w:val="clear" w:color="auto" w:fill="auto"/>
        <w:spacing w:after="160"/>
      </w:pPr>
      <w:r>
        <w:t>Pojistitel je povinen ukončit šetření do 3 měsíců po tom, co mu byla po</w:t>
      </w:r>
      <w:r>
        <w:softHyphen/>
        <w:t>jistná událost písemně oznámena. Nelze-h ukončit šetřeni nutná k zjištění pojistné události, rozsahu pojistného plnění nebo k zjištění osoby opráv</w:t>
      </w:r>
      <w:r>
        <w:softHyphen/>
        <w:t>něné přijmout pojistné plnění do tří měsíců ode dne oznámení, pojistitel</w:t>
      </w:r>
      <w:r>
        <w:br w:type="page"/>
      </w:r>
    </w:p>
    <w:p w14:paraId="04C6E139" w14:textId="77777777" w:rsidR="008C0BB4" w:rsidRDefault="00000000">
      <w:pPr>
        <w:pStyle w:val="Zkladntext1"/>
        <w:shd w:val="clear" w:color="auto" w:fill="auto"/>
        <w:spacing w:line="300" w:lineRule="auto"/>
        <w:ind w:left="380" w:firstLine="20"/>
      </w:pPr>
      <w:r>
        <w:lastRenderedPageBreak/>
        <w:t>oznamovateli sdělí, proč nelze šetřeni ukončit; požádá-h o to oznamovatel, sdělí mu pojistitel důvody v písemné formě. Pojistitel poskytne osobě, která uplatňuje právo na pojistné plnění, na její žádost na pojistné plnění přimě</w:t>
      </w:r>
      <w:r>
        <w:softHyphen/>
        <w:t>řenou zálohu; to neplatí, je-li rozumný důvod poskytnutí zálohy odepřít.</w:t>
      </w:r>
    </w:p>
    <w:p w14:paraId="5CBAE8F9" w14:textId="77777777" w:rsidR="008C0BB4" w:rsidRDefault="00000000">
      <w:pPr>
        <w:pStyle w:val="Zkladntext1"/>
        <w:numPr>
          <w:ilvl w:val="0"/>
          <w:numId w:val="15"/>
        </w:numPr>
        <w:shd w:val="clear" w:color="auto" w:fill="auto"/>
        <w:tabs>
          <w:tab w:val="left" w:pos="378"/>
        </w:tabs>
        <w:spacing w:after="160" w:line="300" w:lineRule="auto"/>
        <w:ind w:left="380" w:hanging="380"/>
      </w:pPr>
      <w:r>
        <w:t>Pojistitel poskytne pojistné plnění v tuzemské měně, pokud nerozhodne o tom, že poskytne naturální plnění (opravou nebo výměnou věci), nebo pokud není v pojistné smlouvě ujednáno jinak.</w:t>
      </w:r>
    </w:p>
    <w:p w14:paraId="09888B2D" w14:textId="77777777" w:rsidR="008C0BB4" w:rsidRDefault="00000000">
      <w:pPr>
        <w:pStyle w:val="Zkladntext1"/>
        <w:shd w:val="clear" w:color="auto" w:fill="auto"/>
        <w:spacing w:after="160" w:line="300" w:lineRule="auto"/>
        <w:ind w:left="2080" w:right="2060" w:firstLine="40"/>
        <w:jc w:val="left"/>
      </w:pPr>
      <w:r>
        <w:t>Článek 11 Spoluúčast</w:t>
      </w:r>
    </w:p>
    <w:p w14:paraId="564FF458" w14:textId="77777777" w:rsidR="008C0BB4" w:rsidRDefault="00000000">
      <w:pPr>
        <w:pStyle w:val="Zkladntext1"/>
        <w:numPr>
          <w:ilvl w:val="0"/>
          <w:numId w:val="31"/>
        </w:numPr>
        <w:shd w:val="clear" w:color="auto" w:fill="auto"/>
        <w:tabs>
          <w:tab w:val="left" w:pos="378"/>
        </w:tabs>
        <w:spacing w:line="300" w:lineRule="auto"/>
        <w:ind w:left="380" w:hanging="380"/>
      </w:pPr>
      <w:r>
        <w:t>V pojistné smlouvě může být dohodnuto, že osobě, které vzniká právo na pojistné plnění, půjde k tíži úbytek majetku, jehož výše nepřesáhne ujed</w:t>
      </w:r>
      <w:r>
        <w:softHyphen/>
        <w:t>nanou hranici, nebo že této osobě půjde určitá část úbytku majetku k tíži.</w:t>
      </w:r>
    </w:p>
    <w:p w14:paraId="545DBA3F" w14:textId="77777777" w:rsidR="008C0BB4" w:rsidRDefault="00000000">
      <w:pPr>
        <w:pStyle w:val="Zkladntext1"/>
        <w:shd w:val="clear" w:color="auto" w:fill="auto"/>
        <w:spacing w:line="300" w:lineRule="auto"/>
        <w:ind w:left="380" w:firstLine="20"/>
      </w:pPr>
      <w:r>
        <w:t>V těchto případech není pojistitel povinen poskytnout pojistné plnění v roz</w:t>
      </w:r>
      <w:r>
        <w:softHyphen/>
        <w:t>sahu takto dohodnuté spoluúčasti.</w:t>
      </w:r>
    </w:p>
    <w:p w14:paraId="2ABEDA68" w14:textId="77777777" w:rsidR="008C0BB4" w:rsidRDefault="00000000">
      <w:pPr>
        <w:pStyle w:val="Zkladntext1"/>
        <w:numPr>
          <w:ilvl w:val="0"/>
          <w:numId w:val="31"/>
        </w:numPr>
        <w:shd w:val="clear" w:color="auto" w:fill="auto"/>
        <w:tabs>
          <w:tab w:val="left" w:pos="378"/>
        </w:tabs>
        <w:spacing w:line="300" w:lineRule="auto"/>
        <w:ind w:left="380" w:hanging="380"/>
      </w:pPr>
      <w:r>
        <w:t>Spoluúčast dohodnutá v pojistné smlouvě se odečítá od celkového pojistné</w:t>
      </w:r>
      <w:r>
        <w:softHyphen/>
        <w:t>ho plněni.</w:t>
      </w:r>
    </w:p>
    <w:p w14:paraId="76CD8140" w14:textId="77777777" w:rsidR="008C0BB4" w:rsidRDefault="00000000">
      <w:pPr>
        <w:pStyle w:val="Zkladntext1"/>
        <w:numPr>
          <w:ilvl w:val="0"/>
          <w:numId w:val="31"/>
        </w:numPr>
        <w:shd w:val="clear" w:color="auto" w:fill="auto"/>
        <w:tabs>
          <w:tab w:val="left" w:pos="378"/>
        </w:tabs>
        <w:spacing w:after="160" w:line="300" w:lineRule="auto"/>
        <w:ind w:left="380" w:hanging="380"/>
      </w:pPr>
      <w:r>
        <w:t>V pojistné smlouvě dodatečně dohodnuté spoluúčasti pro jednotlivé pojiš</w:t>
      </w:r>
      <w:r>
        <w:softHyphen/>
        <w:t>těné položky nebo rozšířeni rozsahu pojištění se odečítají napřed.</w:t>
      </w:r>
    </w:p>
    <w:p w14:paraId="44E45A4D" w14:textId="77777777" w:rsidR="008C0BB4" w:rsidRDefault="00000000">
      <w:pPr>
        <w:pStyle w:val="Zkladntext1"/>
        <w:shd w:val="clear" w:color="auto" w:fill="auto"/>
        <w:spacing w:line="300" w:lineRule="auto"/>
        <w:jc w:val="center"/>
      </w:pPr>
      <w:r>
        <w:t>Článek 12</w:t>
      </w:r>
    </w:p>
    <w:p w14:paraId="0769251A" w14:textId="77777777" w:rsidR="008C0BB4" w:rsidRDefault="00000000">
      <w:pPr>
        <w:pStyle w:val="Zkladntext1"/>
        <w:shd w:val="clear" w:color="auto" w:fill="auto"/>
        <w:spacing w:after="160" w:line="300" w:lineRule="auto"/>
        <w:jc w:val="center"/>
      </w:pPr>
      <w:r>
        <w:t>Náhrada nákladů řízení</w:t>
      </w:r>
    </w:p>
    <w:p w14:paraId="67C103DA" w14:textId="77777777" w:rsidR="008C0BB4" w:rsidRDefault="00000000">
      <w:pPr>
        <w:pStyle w:val="Zkladntext1"/>
        <w:numPr>
          <w:ilvl w:val="0"/>
          <w:numId w:val="32"/>
        </w:numPr>
        <w:shd w:val="clear" w:color="auto" w:fill="auto"/>
        <w:tabs>
          <w:tab w:val="left" w:pos="378"/>
        </w:tabs>
        <w:spacing w:line="300" w:lineRule="auto"/>
        <w:ind w:left="380" w:hanging="380"/>
      </w:pPr>
      <w:r>
        <w:t>Pojistitel uhradí v rámci limitu pojistného plnění za pojištěného náklady:</w:t>
      </w:r>
    </w:p>
    <w:p w14:paraId="72BD9EE1" w14:textId="77777777" w:rsidR="008C0BB4" w:rsidRDefault="00000000">
      <w:pPr>
        <w:pStyle w:val="Zkladntext1"/>
        <w:numPr>
          <w:ilvl w:val="0"/>
          <w:numId w:val="33"/>
        </w:numPr>
        <w:shd w:val="clear" w:color="auto" w:fill="auto"/>
        <w:tabs>
          <w:tab w:val="left" w:pos="655"/>
        </w:tabs>
        <w:spacing w:line="300" w:lineRule="auto"/>
        <w:ind w:left="600" w:hanging="200"/>
        <w:jc w:val="left"/>
      </w:pPr>
      <w:r>
        <w:t>občanského soudního řízení o náhradě škody nebo jiné újmy, pokud bylo nutné ke zjištění odpovědnosti pojištěného nebo výše náhrady,</w:t>
      </w:r>
    </w:p>
    <w:p w14:paraId="6F851206" w14:textId="77777777" w:rsidR="008C0BB4" w:rsidRDefault="00000000">
      <w:pPr>
        <w:pStyle w:val="Zkladntext1"/>
        <w:numPr>
          <w:ilvl w:val="0"/>
          <w:numId w:val="33"/>
        </w:numPr>
        <w:shd w:val="clear" w:color="auto" w:fill="auto"/>
        <w:tabs>
          <w:tab w:val="left" w:pos="655"/>
        </w:tabs>
        <w:spacing w:line="300" w:lineRule="auto"/>
        <w:ind w:left="600" w:hanging="200"/>
        <w:jc w:val="left"/>
      </w:pPr>
      <w:r>
        <w:t>mimosoudního projednávání nároků poškozeného na náhradu, pokud se k tomu pojistitel písemně zavázal.</w:t>
      </w:r>
    </w:p>
    <w:p w14:paraId="5F116CC9" w14:textId="77777777" w:rsidR="008C0BB4" w:rsidRDefault="00000000">
      <w:pPr>
        <w:pStyle w:val="Zkladntext1"/>
        <w:numPr>
          <w:ilvl w:val="0"/>
          <w:numId w:val="32"/>
        </w:numPr>
        <w:shd w:val="clear" w:color="auto" w:fill="auto"/>
        <w:tabs>
          <w:tab w:val="left" w:pos="378"/>
        </w:tabs>
        <w:spacing w:line="300" w:lineRule="auto"/>
        <w:ind w:left="380" w:hanging="380"/>
      </w:pPr>
      <w:r>
        <w:t>Náklady na obhajobu v trestním řízení na všech stupních vedeného proti po</w:t>
      </w:r>
      <w:r>
        <w:softHyphen/>
        <w:t xml:space="preserve">jištěnému v souvislosti s pojistnou událostí a náklady na právní zastoupeni podle odst. 1, které přesahují maximální </w:t>
      </w:r>
      <w:proofErr w:type="spellStart"/>
      <w:r>
        <w:t>mimosmluvni</w:t>
      </w:r>
      <w:proofErr w:type="spellEnd"/>
      <w:r>
        <w:t xml:space="preserve"> odměnu advokáta podle právních předpisů ČR, pojistitel uhradí pouze v případě, že se k tomu písemně zavázal.</w:t>
      </w:r>
    </w:p>
    <w:p w14:paraId="3A87378E" w14:textId="77777777" w:rsidR="008C0BB4" w:rsidRDefault="00000000">
      <w:pPr>
        <w:pStyle w:val="Zkladntext1"/>
        <w:numPr>
          <w:ilvl w:val="0"/>
          <w:numId w:val="32"/>
        </w:numPr>
        <w:shd w:val="clear" w:color="auto" w:fill="auto"/>
        <w:tabs>
          <w:tab w:val="left" w:pos="378"/>
        </w:tabs>
        <w:spacing w:line="300" w:lineRule="auto"/>
        <w:ind w:left="380" w:hanging="380"/>
      </w:pPr>
      <w:r>
        <w:t>Pokud je pojištěný povinen nahradit škodu nebo jinou újmu, která přesahuje ujednaný limit pojistného plnění z jedné pojistné události, hradí pojistitel náklady řízení snížené v poměru horní hranice pojistného plnění z jedné po</w:t>
      </w:r>
      <w:r>
        <w:softHyphen/>
        <w:t>jistné události k celkové výši nároků, a to i v případě, že je vedeno více řízení z jednoho nároku.</w:t>
      </w:r>
    </w:p>
    <w:p w14:paraId="706B28EF" w14:textId="77777777" w:rsidR="008C0BB4" w:rsidRDefault="00000000">
      <w:pPr>
        <w:pStyle w:val="Zkladntext1"/>
        <w:numPr>
          <w:ilvl w:val="0"/>
          <w:numId w:val="32"/>
        </w:numPr>
        <w:shd w:val="clear" w:color="auto" w:fill="auto"/>
        <w:tabs>
          <w:tab w:val="left" w:pos="378"/>
        </w:tabs>
        <w:spacing w:line="300" w:lineRule="auto"/>
        <w:ind w:left="380" w:hanging="380"/>
      </w:pPr>
      <w:r>
        <w:t>Na náklady řízení, jejichž výše nepřesahuje sjednanou výši spoluúčasti, se toto pojištění nevztahuje.</w:t>
      </w:r>
    </w:p>
    <w:p w14:paraId="5A0E5DAC" w14:textId="77777777" w:rsidR="008C0BB4" w:rsidRDefault="00000000">
      <w:pPr>
        <w:pStyle w:val="Zkladntext1"/>
        <w:numPr>
          <w:ilvl w:val="0"/>
          <w:numId w:val="32"/>
        </w:numPr>
        <w:shd w:val="clear" w:color="auto" w:fill="auto"/>
        <w:tabs>
          <w:tab w:val="left" w:pos="378"/>
        </w:tabs>
        <w:spacing w:line="300" w:lineRule="auto"/>
        <w:ind w:left="380" w:hanging="380"/>
      </w:pPr>
      <w:r>
        <w:t>Ustanoveni tohoto článku se nevztahuje na škodní události, jejichž příčinou byly okolnosti uvedené v čl. 5 těchto VPP.</w:t>
      </w:r>
    </w:p>
    <w:p w14:paraId="742C6B45" w14:textId="77777777" w:rsidR="008C0BB4" w:rsidRDefault="00000000">
      <w:pPr>
        <w:pStyle w:val="Zkladntext1"/>
        <w:numPr>
          <w:ilvl w:val="0"/>
          <w:numId w:val="32"/>
        </w:numPr>
        <w:shd w:val="clear" w:color="auto" w:fill="auto"/>
        <w:tabs>
          <w:tab w:val="left" w:pos="378"/>
        </w:tabs>
        <w:spacing w:line="300" w:lineRule="auto"/>
        <w:ind w:left="380" w:hanging="380"/>
      </w:pPr>
      <w:r>
        <w:t>Pojistitel uhradí v rámci limitu pojistného plnění pojištěnému:</w:t>
      </w:r>
    </w:p>
    <w:p w14:paraId="671C2376" w14:textId="77777777" w:rsidR="008C0BB4" w:rsidRDefault="00000000">
      <w:pPr>
        <w:pStyle w:val="Zkladntext1"/>
        <w:numPr>
          <w:ilvl w:val="0"/>
          <w:numId w:val="34"/>
        </w:numPr>
        <w:shd w:val="clear" w:color="auto" w:fill="auto"/>
        <w:tabs>
          <w:tab w:val="left" w:pos="655"/>
        </w:tabs>
        <w:spacing w:line="300" w:lineRule="auto"/>
        <w:ind w:left="600" w:hanging="200"/>
        <w:jc w:val="left"/>
      </w:pPr>
      <w:r>
        <w:t>náklady řízení před orgánem veřejné moci nebo rozhodčího řízení, které je pojištěný povinen uhradit,</w:t>
      </w:r>
    </w:p>
    <w:p w14:paraId="3D894733" w14:textId="77777777" w:rsidR="008C0BB4" w:rsidRDefault="00000000">
      <w:pPr>
        <w:pStyle w:val="Zkladntext1"/>
        <w:numPr>
          <w:ilvl w:val="0"/>
          <w:numId w:val="34"/>
        </w:numPr>
        <w:shd w:val="clear" w:color="auto" w:fill="auto"/>
        <w:tabs>
          <w:tab w:val="left" w:pos="655"/>
        </w:tabs>
        <w:spacing w:line="300" w:lineRule="auto"/>
        <w:ind w:left="600" w:hanging="200"/>
        <w:jc w:val="left"/>
      </w:pPr>
      <w:r>
        <w:t>popř. jiné náklady, které pojištěný vynaložil s předchozím písemným souhlasem pojistitele,</w:t>
      </w:r>
    </w:p>
    <w:p w14:paraId="567D477E" w14:textId="77777777" w:rsidR="008C0BB4" w:rsidRDefault="00000000">
      <w:pPr>
        <w:pStyle w:val="Zkladntext1"/>
        <w:shd w:val="clear" w:color="auto" w:fill="auto"/>
        <w:spacing w:after="160" w:line="300" w:lineRule="auto"/>
        <w:ind w:left="380" w:firstLine="20"/>
      </w:pPr>
      <w:r>
        <w:t>všechny však pouze do výše limitů ujednaných v rámci celkového limitu plnění sjednaného v pojistné smlouvě. Náklady právního zastoupení pojiš</w:t>
      </w:r>
      <w:r>
        <w:softHyphen/>
        <w:t xml:space="preserve">těného advokátem budou hrazeny jen ve výši </w:t>
      </w:r>
      <w:proofErr w:type="spellStart"/>
      <w:r>
        <w:t>mimosmluvni</w:t>
      </w:r>
      <w:proofErr w:type="spellEnd"/>
      <w:r>
        <w:t xml:space="preserve"> odměny podle právních předpisů ČR.</w:t>
      </w:r>
    </w:p>
    <w:p w14:paraId="1F2C900E" w14:textId="77777777" w:rsidR="008C0BB4" w:rsidRDefault="00000000">
      <w:pPr>
        <w:pStyle w:val="Zkladntext1"/>
        <w:shd w:val="clear" w:color="auto" w:fill="auto"/>
        <w:spacing w:line="300" w:lineRule="auto"/>
        <w:jc w:val="center"/>
      </w:pPr>
      <w:r>
        <w:t>Článek 13</w:t>
      </w:r>
    </w:p>
    <w:p w14:paraId="0B9F366A" w14:textId="77777777" w:rsidR="008C0BB4" w:rsidRDefault="00000000">
      <w:pPr>
        <w:pStyle w:val="Zkladntext1"/>
        <w:shd w:val="clear" w:color="auto" w:fill="auto"/>
        <w:spacing w:after="160" w:line="300" w:lineRule="auto"/>
        <w:jc w:val="center"/>
      </w:pPr>
      <w:r>
        <w:t>Zachraňovací náklady</w:t>
      </w:r>
    </w:p>
    <w:p w14:paraId="75F7455D" w14:textId="77777777" w:rsidR="008C0BB4" w:rsidRDefault="00000000">
      <w:pPr>
        <w:pStyle w:val="Zkladntext1"/>
        <w:numPr>
          <w:ilvl w:val="0"/>
          <w:numId w:val="35"/>
        </w:numPr>
        <w:shd w:val="clear" w:color="auto" w:fill="auto"/>
        <w:tabs>
          <w:tab w:val="left" w:pos="378"/>
        </w:tabs>
        <w:ind w:left="380" w:hanging="380"/>
      </w:pPr>
      <w:r>
        <w:t>Vynaložil-li pojistník účelně náklady při odvracení bezprostředně hrozící po</w:t>
      </w:r>
      <w:r>
        <w:softHyphen/>
        <w:t>jistné události na zmírnění následků již nastalé pojistné události nebo proto, že plnil povinnost odklidit poškozený pojištěný majetek nebo jeho zbytky z hygienických, ekologických či bezpečnostních důvodů, má proti pojistiteli právo na jejich náhradu, jakož i na náhradu škody, kterou v souvislosti s tou</w:t>
      </w:r>
      <w:r>
        <w:softHyphen/>
        <w:t>to činností utrpěl.</w:t>
      </w:r>
    </w:p>
    <w:p w14:paraId="2A2CFE37" w14:textId="77777777" w:rsidR="008C0BB4" w:rsidRDefault="00000000">
      <w:pPr>
        <w:pStyle w:val="Zkladntext1"/>
        <w:numPr>
          <w:ilvl w:val="0"/>
          <w:numId w:val="35"/>
        </w:numPr>
        <w:shd w:val="clear" w:color="auto" w:fill="auto"/>
        <w:tabs>
          <w:tab w:val="left" w:pos="378"/>
        </w:tabs>
        <w:ind w:left="380" w:hanging="380"/>
      </w:pPr>
      <w:r>
        <w:t>Pojistitel však nehradí náklady vynaložené na obvyklou údržbu, na ošetře</w:t>
      </w:r>
      <w:r>
        <w:softHyphen/>
        <w:t>ní věci nebo na plnění zákonné povinnosti předcházet škodám. Pojistitel dále nehradí náklady uvedené v předchozím odstavci vynaložené Policií ČR, Hasičským záchranným sborem nebo jinými subjekty, které jsou povinny tyto náklady vynaložit ve veřejném zájmu na základě právních předpisů.</w:t>
      </w:r>
    </w:p>
    <w:p w14:paraId="1B216085" w14:textId="77777777" w:rsidR="008C0BB4" w:rsidRDefault="00000000">
      <w:pPr>
        <w:pStyle w:val="Zkladntext1"/>
        <w:numPr>
          <w:ilvl w:val="0"/>
          <w:numId w:val="35"/>
        </w:numPr>
        <w:shd w:val="clear" w:color="auto" w:fill="auto"/>
        <w:tabs>
          <w:tab w:val="left" w:pos="378"/>
        </w:tabs>
        <w:ind w:left="380" w:hanging="380"/>
      </w:pPr>
      <w:r>
        <w:t>Náklady uvedené v odstavci 1 tohoto článku vynaložené na záchranu života nebo zdraví osob uhradí pojistitel maximálně do výše 30 % horní hranice pojistného plnění z jedné pojistné události sjednané v pojistné smlouvě.</w:t>
      </w:r>
    </w:p>
    <w:p w14:paraId="6A808E4E" w14:textId="77777777" w:rsidR="008C0BB4" w:rsidRDefault="00000000">
      <w:pPr>
        <w:pStyle w:val="Zkladntext1"/>
        <w:shd w:val="clear" w:color="auto" w:fill="auto"/>
        <w:ind w:left="380" w:firstLine="20"/>
      </w:pPr>
      <w:r>
        <w:t>Ostatní náklady uvedené v odstavci 1 tohoto článku uhradí pojistitel maxi</w:t>
      </w:r>
      <w:r>
        <w:softHyphen/>
        <w:t>málně do výše 5 % horní hranice pojistného plnění z jedné pojistné události sjednané v pojistné smlouvě.</w:t>
      </w:r>
    </w:p>
    <w:p w14:paraId="60E024D2" w14:textId="77777777" w:rsidR="008C0BB4" w:rsidRDefault="00000000">
      <w:pPr>
        <w:pStyle w:val="Zkladntext1"/>
        <w:numPr>
          <w:ilvl w:val="0"/>
          <w:numId w:val="35"/>
        </w:numPr>
        <w:shd w:val="clear" w:color="auto" w:fill="auto"/>
        <w:tabs>
          <w:tab w:val="left" w:pos="378"/>
        </w:tabs>
        <w:spacing w:after="160"/>
        <w:ind w:left="380" w:hanging="380"/>
      </w:pPr>
      <w:r>
        <w:rPr>
          <w:noProof/>
        </w:rPr>
        <mc:AlternateContent>
          <mc:Choice Requires="wps">
            <w:drawing>
              <wp:anchor distT="0" distB="254000" distL="114300" distR="114300" simplePos="0" relativeHeight="125829461" behindDoc="0" locked="0" layoutInCell="1" allowOverlap="1" wp14:anchorId="352E17CE" wp14:editId="44540729">
                <wp:simplePos x="0" y="0"/>
                <wp:positionH relativeFrom="page">
                  <wp:posOffset>574675</wp:posOffset>
                </wp:positionH>
                <wp:positionV relativeFrom="margin">
                  <wp:posOffset>9249410</wp:posOffset>
                </wp:positionV>
                <wp:extent cx="3453130" cy="381000"/>
                <wp:effectExtent l="0" t="0" r="0" b="0"/>
                <wp:wrapSquare wrapText="bothSides"/>
                <wp:docPr id="113" name="Shape 113"/>
                <wp:cNvGraphicFramePr/>
                <a:graphic xmlns:a="http://schemas.openxmlformats.org/drawingml/2006/main">
                  <a:graphicData uri="http://schemas.microsoft.com/office/word/2010/wordprocessingShape">
                    <wps:wsp>
                      <wps:cNvSpPr txBox="1"/>
                      <wps:spPr>
                        <a:xfrm>
                          <a:off x="0" y="0"/>
                          <a:ext cx="3453130" cy="381000"/>
                        </a:xfrm>
                        <a:prstGeom prst="rect">
                          <a:avLst/>
                        </a:prstGeom>
                        <a:noFill/>
                      </wps:spPr>
                      <wps:txbx>
                        <w:txbxContent>
                          <w:p w14:paraId="225960C9" w14:textId="77777777" w:rsidR="008C0BB4" w:rsidRDefault="00000000">
                            <w:pPr>
                              <w:pStyle w:val="Zkladntext1"/>
                              <w:numPr>
                                <w:ilvl w:val="0"/>
                                <w:numId w:val="11"/>
                              </w:numPr>
                              <w:shd w:val="clear" w:color="auto" w:fill="auto"/>
                              <w:tabs>
                                <w:tab w:val="left" w:pos="384"/>
                              </w:tabs>
                              <w:ind w:left="400" w:hanging="400"/>
                              <w:jc w:val="left"/>
                            </w:pPr>
                            <w:r>
                              <w:t>Ustanoveni tohoto článku se nevztahuje na škodní události, jejichž příčinou 4. byly okolnosti uvedené v čl. 5 těchto VPP.</w:t>
                            </w:r>
                          </w:p>
                          <w:p w14:paraId="59E2BABC" w14:textId="77777777" w:rsidR="008C0BB4" w:rsidRDefault="00000000">
                            <w:pPr>
                              <w:pStyle w:val="Zkladntext1"/>
                              <w:numPr>
                                <w:ilvl w:val="0"/>
                                <w:numId w:val="11"/>
                              </w:numPr>
                              <w:shd w:val="clear" w:color="auto" w:fill="auto"/>
                              <w:tabs>
                                <w:tab w:val="left" w:pos="379"/>
                              </w:tabs>
                              <w:ind w:left="400" w:hanging="400"/>
                              <w:jc w:val="left"/>
                            </w:pPr>
                            <w:r>
                              <w:t>Limit pojistného plnění nelze snížit o výši zachraňovacích nákladů.</w:t>
                            </w:r>
                          </w:p>
                        </w:txbxContent>
                      </wps:txbx>
                      <wps:bodyPr lIns="0" tIns="0" rIns="0" bIns="0">
                        <a:spAutoFit/>
                      </wps:bodyPr>
                    </wps:wsp>
                  </a:graphicData>
                </a:graphic>
              </wp:anchor>
            </w:drawing>
          </mc:Choice>
          <mc:Fallback>
            <w:pict>
              <v:shape id="_x0000_s1139" type="#_x0000_t202" style="position:absolute;margin-left:45.25pt;margin-top:728.29999999999995pt;width:271.89999999999998pt;height:30.pt;z-index:-125829292;mso-wrap-distance-left:9.pt;mso-wrap-distance-right:9.pt;mso-wrap-distance-bottom:20.pt;mso-position-horizontal-relative:page;mso-position-vertical-relative:margin" filled="f" stroked="f">
                <v:textbox style="mso-fit-shape-to-text:t" inset="0,0,0,0">
                  <w:txbxContent>
                    <w:p>
                      <w:pPr>
                        <w:pStyle w:val="Style43"/>
                        <w:keepNext w:val="0"/>
                        <w:keepLines w:val="0"/>
                        <w:widowControl w:val="0"/>
                        <w:numPr>
                          <w:ilvl w:val="0"/>
                          <w:numId w:val="21"/>
                        </w:numPr>
                        <w:shd w:val="clear" w:color="auto" w:fill="auto"/>
                        <w:tabs>
                          <w:tab w:pos="384" w:val="left"/>
                        </w:tabs>
                        <w:bidi w:val="0"/>
                        <w:spacing w:before="0" w:after="0"/>
                        <w:ind w:left="400" w:right="0" w:hanging="400"/>
                        <w:jc w:val="left"/>
                      </w:pPr>
                      <w:r>
                        <w:rPr>
                          <w:color w:val="000000"/>
                          <w:spacing w:val="0"/>
                          <w:w w:val="100"/>
                          <w:position w:val="0"/>
                          <w:shd w:val="clear" w:color="auto" w:fill="auto"/>
                          <w:lang w:val="cs-CZ" w:eastAsia="cs-CZ" w:bidi="cs-CZ"/>
                        </w:rPr>
                        <w:t>Ustanoveni tohoto článku se nevztahuje na škodní události, jejichž příčinou 4. byly okolnosti uvedené v čl. 5 těchto VPP.</w:t>
                      </w:r>
                    </w:p>
                    <w:p>
                      <w:pPr>
                        <w:pStyle w:val="Style43"/>
                        <w:keepNext w:val="0"/>
                        <w:keepLines w:val="0"/>
                        <w:widowControl w:val="0"/>
                        <w:numPr>
                          <w:ilvl w:val="0"/>
                          <w:numId w:val="21"/>
                        </w:numPr>
                        <w:shd w:val="clear" w:color="auto" w:fill="auto"/>
                        <w:tabs>
                          <w:tab w:pos="379" w:val="left"/>
                        </w:tabs>
                        <w:bidi w:val="0"/>
                        <w:spacing w:before="0" w:after="0"/>
                        <w:ind w:left="400" w:right="0" w:hanging="400"/>
                        <w:jc w:val="left"/>
                      </w:pPr>
                      <w:r>
                        <w:rPr>
                          <w:color w:val="000000"/>
                          <w:spacing w:val="0"/>
                          <w:w w:val="100"/>
                          <w:position w:val="0"/>
                          <w:shd w:val="clear" w:color="auto" w:fill="auto"/>
                          <w:lang w:val="cs-CZ" w:eastAsia="cs-CZ" w:bidi="cs-CZ"/>
                        </w:rPr>
                        <w:t>Limit pojistného plnění nelze snížit o výši zachraňovacích nákladů.</w:t>
                      </w:r>
                    </w:p>
                  </w:txbxContent>
                </v:textbox>
                <w10:wrap type="square" anchorx="page" anchory="margin"/>
              </v:shape>
            </w:pict>
          </mc:Fallback>
        </mc:AlternateContent>
      </w:r>
      <w:r>
        <w:t>Zachraňovací náklady, které byly vynaloženy se souhlasem pojistitele a k nimž by jinak osoby uvedené v odstavci 1 tohoto článku nebyly povinny, uhradí pojistitel bez omezení. Vynaložil-li zachraňovací náklady pojištěný nebo jiná osoba nad rámec povinnosti stanovených jiným zákonem, má proti pojistiteli stejné právo na náhradu jako pojistník.</w:t>
      </w:r>
    </w:p>
    <w:p w14:paraId="11F16801" w14:textId="77777777" w:rsidR="008C0BB4" w:rsidRDefault="00000000">
      <w:pPr>
        <w:pStyle w:val="Zkladntext1"/>
        <w:shd w:val="clear" w:color="auto" w:fill="auto"/>
        <w:spacing w:after="160" w:line="293" w:lineRule="auto"/>
        <w:jc w:val="center"/>
      </w:pPr>
      <w:r>
        <w:t>Článek 14</w:t>
      </w:r>
      <w:r>
        <w:br/>
      </w:r>
      <w:proofErr w:type="spellStart"/>
      <w:r>
        <w:t>Soupojištěni</w:t>
      </w:r>
      <w:proofErr w:type="spellEnd"/>
    </w:p>
    <w:p w14:paraId="752FAE6D" w14:textId="77777777" w:rsidR="008C0BB4" w:rsidRDefault="00000000">
      <w:pPr>
        <w:pStyle w:val="Zkladntext1"/>
        <w:numPr>
          <w:ilvl w:val="0"/>
          <w:numId w:val="36"/>
        </w:numPr>
        <w:shd w:val="clear" w:color="auto" w:fill="auto"/>
        <w:tabs>
          <w:tab w:val="left" w:pos="375"/>
        </w:tabs>
        <w:spacing w:line="295" w:lineRule="auto"/>
        <w:ind w:left="400" w:hanging="400"/>
      </w:pPr>
      <w:r>
        <w:t>U pojištěni, na jehož sjednání se podílí více pojistitelů (</w:t>
      </w:r>
      <w:proofErr w:type="spellStart"/>
      <w:r>
        <w:t>soupojistitelů</w:t>
      </w:r>
      <w:proofErr w:type="spellEnd"/>
      <w:r>
        <w:t>), je dohodnuta výše podílů jednotlivých pojistitelů na právech a závazcích ply</w:t>
      </w:r>
      <w:r>
        <w:softHyphen/>
        <w:t xml:space="preserve">noucích ze </w:t>
      </w:r>
      <w:proofErr w:type="spellStart"/>
      <w:r>
        <w:t>soupojištěni</w:t>
      </w:r>
      <w:proofErr w:type="spellEnd"/>
      <w:r>
        <w:t>.</w:t>
      </w:r>
    </w:p>
    <w:p w14:paraId="4143710D" w14:textId="77777777" w:rsidR="008C0BB4" w:rsidRDefault="00000000">
      <w:pPr>
        <w:pStyle w:val="Zkladntext1"/>
        <w:numPr>
          <w:ilvl w:val="0"/>
          <w:numId w:val="36"/>
        </w:numPr>
        <w:shd w:val="clear" w:color="auto" w:fill="auto"/>
        <w:tabs>
          <w:tab w:val="left" w:pos="375"/>
        </w:tabs>
        <w:spacing w:line="295" w:lineRule="auto"/>
        <w:ind w:left="400" w:hanging="400"/>
      </w:pPr>
      <w:r>
        <w:t xml:space="preserve">Je-li dohodnuto </w:t>
      </w:r>
      <w:proofErr w:type="spellStart"/>
      <w:r>
        <w:t>soupojištěni</w:t>
      </w:r>
      <w:proofErr w:type="spellEnd"/>
      <w:r>
        <w:t xml:space="preserve">, vedoucí pojistitel určený ve smlouvě stanoví pojistné podmínky a výši pojistného, spravuje </w:t>
      </w:r>
      <w:proofErr w:type="spellStart"/>
      <w:r>
        <w:t>soupojištěni</w:t>
      </w:r>
      <w:proofErr w:type="spellEnd"/>
      <w:r>
        <w:t>, přejímá ozná</w:t>
      </w:r>
      <w:r>
        <w:softHyphen/>
        <w:t>mení o pojistné události a vede šetření nezbytná ke zjištění rozsahu povin</w:t>
      </w:r>
      <w:r>
        <w:softHyphen/>
        <w:t>nosti pojistitelů poskytnout pojistné plnění; v tomto rozsahu jedná jménem ostatních pojistitelů. Není-li ujednán způsob příjmů pojistného, přijímá ve</w:t>
      </w:r>
      <w:r>
        <w:softHyphen/>
        <w:t>doucí pojistitel i pojistné.</w:t>
      </w:r>
    </w:p>
    <w:p w14:paraId="5354D776" w14:textId="77777777" w:rsidR="008C0BB4" w:rsidRDefault="00000000">
      <w:pPr>
        <w:pStyle w:val="Zkladntext1"/>
        <w:numPr>
          <w:ilvl w:val="0"/>
          <w:numId w:val="36"/>
        </w:numPr>
        <w:shd w:val="clear" w:color="auto" w:fill="auto"/>
        <w:tabs>
          <w:tab w:val="left" w:pos="375"/>
        </w:tabs>
        <w:spacing w:line="295" w:lineRule="auto"/>
        <w:ind w:left="400" w:hanging="400"/>
      </w:pPr>
      <w:r>
        <w:t xml:space="preserve">V rámci </w:t>
      </w:r>
      <w:proofErr w:type="spellStart"/>
      <w:r>
        <w:t>soupojištěni</w:t>
      </w:r>
      <w:proofErr w:type="spellEnd"/>
      <w:r>
        <w:t xml:space="preserve"> lze smlouvu uzavřít i mezi pojistníkem a více pojistiteli, kteří si ujednali společný postup při pojištění určitých pojistných nebezpečí, a </w:t>
      </w:r>
      <w:proofErr w:type="spellStart"/>
      <w:r>
        <w:t>tojménem</w:t>
      </w:r>
      <w:proofErr w:type="spellEnd"/>
      <w:r>
        <w:t xml:space="preserve"> a na účet všech pojistitelů, a určili vedoucího pojistitele, popří</w:t>
      </w:r>
      <w:r>
        <w:softHyphen/>
        <w:t>padě pověřili plněním jeho povinnosti společný orgán vytvořený k tomuto účelu, anebo pojišťovacího zprostředkovatele kvalifikovaného podle jiného zákona pro vyšší stupeň odborné způsobilosti.</w:t>
      </w:r>
    </w:p>
    <w:p w14:paraId="78DABE9A" w14:textId="77777777" w:rsidR="008C0BB4" w:rsidRDefault="00000000">
      <w:pPr>
        <w:pStyle w:val="Zkladntext1"/>
        <w:numPr>
          <w:ilvl w:val="0"/>
          <w:numId w:val="36"/>
        </w:numPr>
        <w:shd w:val="clear" w:color="auto" w:fill="auto"/>
        <w:tabs>
          <w:tab w:val="left" w:pos="375"/>
        </w:tabs>
        <w:spacing w:after="160" w:line="295" w:lineRule="auto"/>
        <w:ind w:left="400" w:hanging="400"/>
      </w:pPr>
      <w:r>
        <w:t>Právo na pojistné plnění se uplatňuje vůči vedoucímu pojistiteli. Pojistitelé se mezi sebou vzájemně vypořádají podle svých podílů; nebyly-h podíly do</w:t>
      </w:r>
      <w:r>
        <w:softHyphen/>
        <w:t>hodnuty, platí, že jsou stejné.</w:t>
      </w:r>
    </w:p>
    <w:p w14:paraId="7ACF19FF" w14:textId="77777777" w:rsidR="008C0BB4" w:rsidRDefault="00000000">
      <w:pPr>
        <w:pStyle w:val="Zkladntext1"/>
        <w:shd w:val="clear" w:color="auto" w:fill="auto"/>
        <w:spacing w:line="295" w:lineRule="auto"/>
        <w:jc w:val="center"/>
      </w:pPr>
      <w:r>
        <w:t>Článek 15</w:t>
      </w:r>
    </w:p>
    <w:p w14:paraId="762535CF" w14:textId="77777777" w:rsidR="008C0BB4" w:rsidRDefault="00000000">
      <w:pPr>
        <w:pStyle w:val="Zkladntext1"/>
        <w:shd w:val="clear" w:color="auto" w:fill="auto"/>
        <w:spacing w:after="160" w:line="295" w:lineRule="auto"/>
        <w:jc w:val="center"/>
      </w:pPr>
      <w:r>
        <w:t>Práva a povinnosti účastníků pojištění</w:t>
      </w:r>
    </w:p>
    <w:p w14:paraId="0C8E2EE1" w14:textId="77777777" w:rsidR="008C0BB4" w:rsidRDefault="00000000">
      <w:pPr>
        <w:pStyle w:val="Zkladntext1"/>
        <w:numPr>
          <w:ilvl w:val="0"/>
          <w:numId w:val="37"/>
        </w:numPr>
        <w:shd w:val="clear" w:color="auto" w:fill="auto"/>
        <w:tabs>
          <w:tab w:val="left" w:pos="375"/>
        </w:tabs>
        <w:ind w:left="400" w:hanging="400"/>
      </w:pPr>
      <w:r>
        <w:t>Dotáže-li se pojistitel v písemné formě zájemce o pojištění při jednání o uzavření smlouvy nebo pojistníka při jednání o změně smlouvy na skuteč</w:t>
      </w:r>
      <w:r>
        <w:softHyphen/>
        <w:t xml:space="preserve">nosti, které mají význam pro pojistitelovo rozhodnutí, jak ohodnotí pojistné riziko, zda je pojistí a za jakých podmínek, zodpoví zájemce nebo pojistník tyto dotazy pravdivě a úplně. Povinnost se považuje za řádně splněnou, </w:t>
      </w:r>
      <w:proofErr w:type="gramStart"/>
      <w:r>
        <w:t>ne- bylo</w:t>
      </w:r>
      <w:proofErr w:type="gramEnd"/>
      <w:r>
        <w:t>-li v odpovědi zatajeno nic podstatného. Co je výše stanoveno o povin</w:t>
      </w:r>
      <w:r>
        <w:softHyphen/>
        <w:t>nosti pojistníka, platí obdobně i pro pojištěného. Jménem pojistitele může tuto povinnost plnit též pojišťovací zprostředkovatel, je-li k tomu pojistite</w:t>
      </w:r>
      <w:r>
        <w:softHyphen/>
        <w:t>lem zmocněn.</w:t>
      </w:r>
    </w:p>
    <w:p w14:paraId="45A917C6" w14:textId="77777777" w:rsidR="008C0BB4" w:rsidRDefault="00000000">
      <w:pPr>
        <w:pStyle w:val="Zkladntext1"/>
        <w:numPr>
          <w:ilvl w:val="0"/>
          <w:numId w:val="37"/>
        </w:numPr>
        <w:shd w:val="clear" w:color="auto" w:fill="auto"/>
        <w:tabs>
          <w:tab w:val="left" w:pos="375"/>
        </w:tabs>
        <w:ind w:left="400" w:hanging="400"/>
      </w:pPr>
      <w:r>
        <w:t>Dotáže-li se zájemce při jednání o uzavření smlouvy nebo pojistník při jed</w:t>
      </w:r>
      <w:r>
        <w:softHyphen/>
        <w:t>nání o změně smlouvy v písemné formě pojistitele na skutečnosti týkající se pojištění, zodpoví pojistitel tyto dotazy pravdivě a úplně. Jménem pojistitele může tuto povinnost plnit též pojišťovací zprostředkovatel, je-li k tomu po</w:t>
      </w:r>
      <w:r>
        <w:softHyphen/>
        <w:t>jistitelem zmocněn.</w:t>
      </w:r>
    </w:p>
    <w:p w14:paraId="0301DCF4" w14:textId="77777777" w:rsidR="008C0BB4" w:rsidRDefault="00000000">
      <w:pPr>
        <w:pStyle w:val="Zkladntext1"/>
        <w:numPr>
          <w:ilvl w:val="0"/>
          <w:numId w:val="37"/>
        </w:numPr>
        <w:shd w:val="clear" w:color="auto" w:fill="auto"/>
        <w:tabs>
          <w:tab w:val="left" w:pos="375"/>
        </w:tabs>
        <w:ind w:left="400" w:hanging="400"/>
      </w:pPr>
      <w:r>
        <w:t>Pojistník a pojištěný jsou povinni oznámit pojistiteli bez zbytečného odkladu každou změnu ve skutečnostech, na které byli písemně tázáni při uzavírání nebo změně pojistné smlouvy.</w:t>
      </w:r>
    </w:p>
    <w:p w14:paraId="79861DD5" w14:textId="77777777" w:rsidR="008C0BB4" w:rsidRDefault="00000000">
      <w:pPr>
        <w:pStyle w:val="Zkladntext1"/>
        <w:numPr>
          <w:ilvl w:val="0"/>
          <w:numId w:val="37"/>
        </w:numPr>
        <w:shd w:val="clear" w:color="auto" w:fill="auto"/>
        <w:tabs>
          <w:tab w:val="left" w:pos="375"/>
        </w:tabs>
        <w:ind w:left="400" w:hanging="400"/>
      </w:pPr>
      <w:r>
        <w:t>V případě pojištění cizího pojistného nebezpečí je pojistník povinen sezná</w:t>
      </w:r>
      <w:r>
        <w:softHyphen/>
        <w:t>mit pojištěného s obsahem pojistné smlouvy týkající se pojištění jeho pojist</w:t>
      </w:r>
      <w:r>
        <w:softHyphen/>
        <w:t>ného nebezpečí.</w:t>
      </w:r>
    </w:p>
    <w:p w14:paraId="29336021" w14:textId="77777777" w:rsidR="008C0BB4" w:rsidRDefault="00000000">
      <w:pPr>
        <w:pStyle w:val="Zkladntext1"/>
        <w:numPr>
          <w:ilvl w:val="0"/>
          <w:numId w:val="37"/>
        </w:numPr>
        <w:shd w:val="clear" w:color="auto" w:fill="auto"/>
        <w:tabs>
          <w:tab w:val="left" w:pos="375"/>
        </w:tabs>
      </w:pPr>
      <w:r>
        <w:t>Pojistník, pojištěný a oprávněná osoba jsou povinni:</w:t>
      </w:r>
    </w:p>
    <w:p w14:paraId="32FBA430" w14:textId="77777777" w:rsidR="008C0BB4" w:rsidRDefault="00000000">
      <w:pPr>
        <w:pStyle w:val="Zkladntext1"/>
        <w:numPr>
          <w:ilvl w:val="0"/>
          <w:numId w:val="38"/>
        </w:numPr>
        <w:shd w:val="clear" w:color="auto" w:fill="auto"/>
        <w:tabs>
          <w:tab w:val="left" w:pos="655"/>
        </w:tabs>
        <w:ind w:left="600" w:hanging="200"/>
      </w:pPr>
      <w:r>
        <w:t>umožnit pojistiteli kdykoliv nahlédnutí do veškerých účetních a jiných dokladů a provedení veškerých potřebných šetření, včetně prohlídky místa pojištění, pokud je to nutné ke zjištění nebo prověření skutečností rozhodných pro stanovení výše pojistného,</w:t>
      </w:r>
    </w:p>
    <w:p w14:paraId="7AD682E0" w14:textId="77777777" w:rsidR="008C0BB4" w:rsidRDefault="00000000">
      <w:pPr>
        <w:pStyle w:val="Zkladntext1"/>
        <w:numPr>
          <w:ilvl w:val="0"/>
          <w:numId w:val="38"/>
        </w:numPr>
        <w:shd w:val="clear" w:color="auto" w:fill="auto"/>
        <w:tabs>
          <w:tab w:val="left" w:pos="665"/>
        </w:tabs>
        <w:ind w:left="600" w:hanging="200"/>
      </w:pPr>
      <w:r>
        <w:t>dbát, aby pojistná událost nenastala a postupovat v souladu s pokyny po</w:t>
      </w:r>
      <w:r>
        <w:softHyphen/>
        <w:t>jistitele vydanými k odvrácení nebo zmenšení nebezpečí vzniku pojistné události.</w:t>
      </w:r>
    </w:p>
    <w:p w14:paraId="1267C97C" w14:textId="77777777" w:rsidR="008C0BB4" w:rsidRDefault="00000000">
      <w:pPr>
        <w:pStyle w:val="Zkladntext1"/>
        <w:numPr>
          <w:ilvl w:val="0"/>
          <w:numId w:val="37"/>
        </w:numPr>
        <w:shd w:val="clear" w:color="auto" w:fill="auto"/>
        <w:tabs>
          <w:tab w:val="left" w:pos="375"/>
        </w:tabs>
        <w:ind w:left="400" w:hanging="400"/>
      </w:pPr>
      <w:r>
        <w:t>Pojistník a pojištěný jsou povinni oznámit pojistiteli, že bylo uzavřeno další pojištění pro též pojistné nebezpečí a pro tutéž dobu (vícenásobné nebo souběžné pojištění) u jednoho nebo několika pojistitelů, sdělit obchodní firmu (název) tohoto pojistitele nebo jiných pojistitelů a výši pojistné částky nebo limitu pojistného plnění.</w:t>
      </w:r>
    </w:p>
    <w:p w14:paraId="32A94222" w14:textId="77777777" w:rsidR="008C0BB4" w:rsidRDefault="00000000">
      <w:pPr>
        <w:pStyle w:val="Zkladntext1"/>
        <w:numPr>
          <w:ilvl w:val="0"/>
          <w:numId w:val="37"/>
        </w:numPr>
        <w:shd w:val="clear" w:color="auto" w:fill="auto"/>
        <w:tabs>
          <w:tab w:val="left" w:pos="375"/>
        </w:tabs>
        <w:spacing w:after="160"/>
        <w:ind w:left="400" w:hanging="400"/>
      </w:pPr>
      <w:r>
        <w:t>Pojistník a pojištěný jsou povinni plnit i další povinnosti vyplývající ze zákona, pojistných podmínek nebo pojistné smlouvy.</w:t>
      </w:r>
    </w:p>
    <w:p w14:paraId="225AF303" w14:textId="77777777" w:rsidR="008C0BB4" w:rsidRDefault="00000000">
      <w:pPr>
        <w:pStyle w:val="Zkladntext1"/>
        <w:shd w:val="clear" w:color="auto" w:fill="auto"/>
        <w:spacing w:line="293" w:lineRule="auto"/>
        <w:jc w:val="center"/>
      </w:pPr>
      <w:r>
        <w:t>Článek 16</w:t>
      </w:r>
    </w:p>
    <w:p w14:paraId="162979B5" w14:textId="77777777" w:rsidR="008C0BB4" w:rsidRDefault="00000000">
      <w:pPr>
        <w:pStyle w:val="Zkladntext1"/>
        <w:shd w:val="clear" w:color="auto" w:fill="auto"/>
        <w:spacing w:after="160" w:line="293" w:lineRule="auto"/>
        <w:jc w:val="center"/>
      </w:pPr>
      <w:r>
        <w:t>Práva a povinnosti účastníků pojištění</w:t>
      </w:r>
      <w:r>
        <w:br/>
        <w:t>při změně nebo zániku pojistného rizika a při vzniku pojistné události</w:t>
      </w:r>
    </w:p>
    <w:p w14:paraId="502ED065" w14:textId="77777777" w:rsidR="008C0BB4" w:rsidRDefault="00000000">
      <w:pPr>
        <w:pStyle w:val="Zkladntext1"/>
        <w:numPr>
          <w:ilvl w:val="0"/>
          <w:numId w:val="39"/>
        </w:numPr>
        <w:shd w:val="clear" w:color="auto" w:fill="auto"/>
        <w:tabs>
          <w:tab w:val="left" w:pos="375"/>
        </w:tabs>
        <w:spacing w:line="295" w:lineRule="auto"/>
        <w:ind w:left="400" w:hanging="400"/>
      </w:pPr>
      <w:r>
        <w:t>Změní-li se okolnosti, které byly uvedeny ve smlouvě nebo na které se po</w:t>
      </w:r>
      <w:r>
        <w:softHyphen/>
        <w:t>jistitel tázal, tak podstatně, že zvyšují pravděpodobnost vzniku pojistné udá</w:t>
      </w:r>
      <w:r>
        <w:softHyphen/>
        <w:t>losti z výslovně ujednaného pojistného nebezpečí, zvýší se pojistné riziko.</w:t>
      </w:r>
    </w:p>
    <w:p w14:paraId="2EFDA303" w14:textId="77777777" w:rsidR="008C0BB4" w:rsidRDefault="00000000">
      <w:pPr>
        <w:pStyle w:val="Zkladntext1"/>
        <w:numPr>
          <w:ilvl w:val="0"/>
          <w:numId w:val="39"/>
        </w:numPr>
        <w:shd w:val="clear" w:color="auto" w:fill="auto"/>
        <w:tabs>
          <w:tab w:val="left" w:pos="375"/>
        </w:tabs>
        <w:spacing w:line="295" w:lineRule="auto"/>
        <w:ind w:left="400" w:hanging="400"/>
      </w:pPr>
      <w:r>
        <w:t>Změnou pojistného rizika se rozumí jeho podstatné zvýšení nebo snížení (např. v důsledku změny ve způsobu užívání pojištěné věci, změny úrovně zabezpečení, změny místa pojištění atd.).</w:t>
      </w:r>
    </w:p>
    <w:p w14:paraId="53636848" w14:textId="77777777" w:rsidR="008C0BB4" w:rsidRDefault="00000000">
      <w:pPr>
        <w:pStyle w:val="Zkladntext1"/>
        <w:numPr>
          <w:ilvl w:val="0"/>
          <w:numId w:val="39"/>
        </w:numPr>
        <w:shd w:val="clear" w:color="auto" w:fill="auto"/>
        <w:tabs>
          <w:tab w:val="left" w:pos="375"/>
        </w:tabs>
        <w:spacing w:line="295" w:lineRule="auto"/>
        <w:ind w:left="400" w:hanging="400"/>
      </w:pPr>
      <w:r>
        <w:t xml:space="preserve">Pojistník </w:t>
      </w:r>
      <w:proofErr w:type="spellStart"/>
      <w:r>
        <w:t>nesmi</w:t>
      </w:r>
      <w:proofErr w:type="spellEnd"/>
      <w:r>
        <w:t xml:space="preserve"> bez pojistitelova souhlasu učinit nic, co zvyšuje pojistné nebezpečí, ani to třetí osobě dovolit; zjistí-li až dodatečně, že bez pojisti</w:t>
      </w:r>
      <w:r>
        <w:softHyphen/>
        <w:t xml:space="preserve">telova souhlasu dopustil, že se pojistné nebezpečí zvýšilo, pojistiteli to bez zbytečného odkladu oznámí. </w:t>
      </w:r>
      <w:proofErr w:type="spellStart"/>
      <w:r>
        <w:t>Zvýši-li</w:t>
      </w:r>
      <w:proofErr w:type="spellEnd"/>
      <w:r>
        <w:t xml:space="preserve"> se pojistné nebezpečí nezávisle na </w:t>
      </w:r>
      <w:proofErr w:type="gramStart"/>
      <w:r>
        <w:t xml:space="preserve">po- </w:t>
      </w:r>
      <w:proofErr w:type="spellStart"/>
      <w:r>
        <w:t>jistnikově</w:t>
      </w:r>
      <w:proofErr w:type="spellEnd"/>
      <w:proofErr w:type="gramEnd"/>
      <w:r>
        <w:t xml:space="preserve"> vůli, oznámí to pojistník pojistiteli bez zbytečného odkladu poté, co se o tom dozvěděl. Je-li pojištěno cizí pojistné nebezpečí, má povinnosti stanovené v předchozí větě pojištěný.</w:t>
      </w:r>
    </w:p>
    <w:p w14:paraId="27A462DB" w14:textId="77777777" w:rsidR="008C0BB4" w:rsidRDefault="00000000">
      <w:pPr>
        <w:pStyle w:val="Zkladntext1"/>
        <w:shd w:val="clear" w:color="auto" w:fill="auto"/>
        <w:spacing w:after="160" w:line="295" w:lineRule="auto"/>
      </w:pPr>
      <w:r>
        <w:t>Prokáže-li pojistitel, že by uzavřel smlouvu za jiných podmínek, pokud by pojistné riziko ve zvýšeném rozsahu existovalo již při uzavíráni smlouvy, má právo navrhnout novou výši pojistného. Neučiní-li tak do jednoho měsíce</w:t>
      </w:r>
    </w:p>
    <w:p w14:paraId="68713716" w14:textId="77777777" w:rsidR="008C0BB4" w:rsidRDefault="00000000">
      <w:pPr>
        <w:pStyle w:val="Zkladntext1"/>
        <w:shd w:val="clear" w:color="auto" w:fill="auto"/>
        <w:spacing w:line="295" w:lineRule="auto"/>
        <w:ind w:left="580" w:hanging="200"/>
      </w:pPr>
      <w:r>
        <w:t>ode dne, kdy mu změna byla oznámena, jeho právo zaniká.</w:t>
      </w:r>
    </w:p>
    <w:p w14:paraId="5A5B246D" w14:textId="77777777" w:rsidR="008C0BB4" w:rsidRDefault="00000000">
      <w:pPr>
        <w:pStyle w:val="Zkladntext1"/>
        <w:numPr>
          <w:ilvl w:val="0"/>
          <w:numId w:val="36"/>
        </w:numPr>
        <w:shd w:val="clear" w:color="auto" w:fill="auto"/>
        <w:tabs>
          <w:tab w:val="left" w:pos="371"/>
        </w:tabs>
        <w:spacing w:line="295" w:lineRule="auto"/>
        <w:ind w:left="380" w:hanging="380"/>
      </w:pPr>
      <w:r>
        <w:lastRenderedPageBreak/>
        <w:t>Není-li návrh přijat nebo nově určené pojistné zaplaceno v ujednané době. jinak do jednoho měsíce ode dne doručení návrhu, má pojistitel právo po</w:t>
      </w:r>
      <w:r>
        <w:softHyphen/>
        <w:t>jištění vypovědět s osmidenní výpovědní dobou; toto právo však pojistitel nemá, neupozornil-li na možnost výpovědi již v návrhu. Nevypoví-li pojis</w:t>
      </w:r>
      <w:r>
        <w:softHyphen/>
        <w:t>titel pojištění do dvou měsíců ode dne, kdy obdržel nesouhlas s návrhem, zamkne jeho právo vypovědět pojištění.</w:t>
      </w:r>
    </w:p>
    <w:p w14:paraId="759156D7" w14:textId="77777777" w:rsidR="008C0BB4" w:rsidRDefault="00000000">
      <w:pPr>
        <w:pStyle w:val="Zkladntext1"/>
        <w:numPr>
          <w:ilvl w:val="0"/>
          <w:numId w:val="36"/>
        </w:numPr>
        <w:shd w:val="clear" w:color="auto" w:fill="auto"/>
        <w:tabs>
          <w:tab w:val="left" w:pos="371"/>
        </w:tabs>
        <w:spacing w:line="293" w:lineRule="auto"/>
        <w:ind w:left="380" w:hanging="380"/>
        <w:rPr>
          <w:sz w:val="14"/>
          <w:szCs w:val="14"/>
        </w:rPr>
      </w:pPr>
      <w:r>
        <w:t>Prokáže-li pojistitel, že by vzhledem k podmínkám platným v době uzavře</w:t>
      </w:r>
      <w:r>
        <w:softHyphen/>
        <w:t>ní smlouvy smlouvu neuzavřel, existovalo-li by pojistné riziko ve zvýšeném rozsahu již při uzavírání smlouvy, má právo pojištění vypovědět s osmiden</w:t>
      </w:r>
      <w:r>
        <w:softHyphen/>
        <w:t>ní výpovědní dobou. Nevypoví-li pojistitel pojištění do jednoho měsíce ode dne, kdy mu změna byla oznámena, zanikne jeho právo vypovědět pojiště</w:t>
      </w:r>
      <w:r>
        <w:softHyphen/>
      </w:r>
      <w:r>
        <w:rPr>
          <w:sz w:val="14"/>
          <w:szCs w:val="14"/>
        </w:rPr>
        <w:t>ni.</w:t>
      </w:r>
    </w:p>
    <w:p w14:paraId="63BD6FDD" w14:textId="77777777" w:rsidR="008C0BB4" w:rsidRDefault="00000000">
      <w:pPr>
        <w:pStyle w:val="Zkladntext1"/>
        <w:numPr>
          <w:ilvl w:val="0"/>
          <w:numId w:val="36"/>
        </w:numPr>
        <w:shd w:val="clear" w:color="auto" w:fill="auto"/>
        <w:tabs>
          <w:tab w:val="left" w:pos="371"/>
        </w:tabs>
        <w:spacing w:line="295" w:lineRule="auto"/>
        <w:ind w:left="380" w:hanging="380"/>
      </w:pPr>
      <w:r>
        <w:t xml:space="preserve">Poruší-li pojistník povinnost oznámit zvýšení pojistného rizika, má pojistitel právo pojištění vypovědět bez výpovědní doby. Vypoví-li pojistitel pojištěni, náleží mu pojistné až do konce </w:t>
      </w:r>
      <w:proofErr w:type="spellStart"/>
      <w:r>
        <w:t>fiojistného</w:t>
      </w:r>
      <w:proofErr w:type="spellEnd"/>
      <w:r>
        <w:t xml:space="preserve"> období, v němž pojištění zaniklo; jednorázové pojistné náleží pojistiteli v tomto případě celé. Nevypoví-li po</w:t>
      </w:r>
      <w:r>
        <w:softHyphen/>
        <w:t>jistitel pojištění do dvou měsíců ode dne. kdy se o zvýšení pojistného rizika dozvěděl, zamkne jeho právo vypovědět pojištění.</w:t>
      </w:r>
    </w:p>
    <w:p w14:paraId="75795191" w14:textId="77777777" w:rsidR="008C0BB4" w:rsidRDefault="00000000">
      <w:pPr>
        <w:pStyle w:val="Zkladntext1"/>
        <w:numPr>
          <w:ilvl w:val="0"/>
          <w:numId w:val="36"/>
        </w:numPr>
        <w:shd w:val="clear" w:color="auto" w:fill="auto"/>
        <w:tabs>
          <w:tab w:val="left" w:pos="371"/>
        </w:tabs>
        <w:spacing w:line="295" w:lineRule="auto"/>
        <w:ind w:left="380" w:hanging="380"/>
      </w:pPr>
      <w:r>
        <w:t>Poruší-li pojistník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14:paraId="4A3B112D" w14:textId="77777777" w:rsidR="008C0BB4" w:rsidRDefault="00000000">
      <w:pPr>
        <w:pStyle w:val="Zkladntext1"/>
        <w:numPr>
          <w:ilvl w:val="0"/>
          <w:numId w:val="36"/>
        </w:numPr>
        <w:shd w:val="clear" w:color="auto" w:fill="auto"/>
        <w:tabs>
          <w:tab w:val="left" w:pos="371"/>
        </w:tabs>
        <w:spacing w:line="295" w:lineRule="auto"/>
        <w:ind w:left="380" w:hanging="380"/>
      </w:pPr>
      <w:r>
        <w:t>Pojistník a pojištěný je dále povinen:</w:t>
      </w:r>
    </w:p>
    <w:p w14:paraId="570EBB98" w14:textId="77777777" w:rsidR="008C0BB4" w:rsidRDefault="00000000">
      <w:pPr>
        <w:pStyle w:val="Zkladntext1"/>
        <w:numPr>
          <w:ilvl w:val="0"/>
          <w:numId w:val="40"/>
        </w:numPr>
        <w:shd w:val="clear" w:color="auto" w:fill="auto"/>
        <w:tabs>
          <w:tab w:val="left" w:pos="630"/>
        </w:tabs>
        <w:spacing w:line="295" w:lineRule="auto"/>
        <w:ind w:left="580" w:hanging="200"/>
      </w:pPr>
      <w:r>
        <w:t>bez zbytečného odkladu pojistiteli prokazatelně oznámit vznik škodné události, skutečnost, že proti němu poškozený uplatnil právo na náhra</w:t>
      </w:r>
      <w:r>
        <w:softHyphen/>
        <w:t xml:space="preserve">du a vyjádřit se ke své povinnosti nahradit vzniklou škodu nebo jinou újmu, k </w:t>
      </w:r>
      <w:proofErr w:type="spellStart"/>
      <w:r>
        <w:t>fjožadované</w:t>
      </w:r>
      <w:proofErr w:type="spellEnd"/>
      <w:r>
        <w:t xml:space="preserve"> náhradě a k její výši,</w:t>
      </w:r>
    </w:p>
    <w:p w14:paraId="6B3FA4A9" w14:textId="77777777" w:rsidR="008C0BB4" w:rsidRDefault="00000000">
      <w:pPr>
        <w:pStyle w:val="Zkladntext1"/>
        <w:numPr>
          <w:ilvl w:val="0"/>
          <w:numId w:val="40"/>
        </w:numPr>
        <w:shd w:val="clear" w:color="auto" w:fill="auto"/>
        <w:tabs>
          <w:tab w:val="left" w:pos="635"/>
        </w:tabs>
        <w:spacing w:line="295" w:lineRule="auto"/>
        <w:ind w:left="580" w:hanging="200"/>
      </w:pPr>
      <w:r>
        <w:t>oznámit pojistiteli bez zbytečného odkladu i to, že proti němu bylo v souvislosti se škodnou událostí zahájeno řízení před orgánem veřejné moci nebo rozhodčí řízení; zároveň mu sdělit, kdo je jeho právním zá</w:t>
      </w:r>
      <w:r>
        <w:softHyphen/>
        <w:t>stupcem a zpravit pojistitele o průběhu i výsledcích řízení. V řízení o ná</w:t>
      </w:r>
      <w:r>
        <w:softHyphen/>
        <w:t>hradě je pojištěný povinen postupovat v souladu s pokyny pojistitele; náklady řízení hradí pojištěnému pojistitel,</w:t>
      </w:r>
    </w:p>
    <w:p w14:paraId="039CDD8F" w14:textId="77777777" w:rsidR="008C0BB4" w:rsidRDefault="00000000">
      <w:pPr>
        <w:pStyle w:val="Zkladntext1"/>
        <w:numPr>
          <w:ilvl w:val="0"/>
          <w:numId w:val="40"/>
        </w:numPr>
        <w:shd w:val="clear" w:color="auto" w:fill="auto"/>
        <w:tabs>
          <w:tab w:val="left" w:pos="635"/>
        </w:tabs>
        <w:spacing w:line="295" w:lineRule="auto"/>
        <w:ind w:left="580" w:hanging="200"/>
      </w:pPr>
      <w:r>
        <w:t>neuspokojovat a neuznávat, a to ani částečně, uplatňované nároky na náhradu a neuzavírat dohodu o narovnání ani soudní smír, pokud k tomu nedostane od pojistitele písemný souhlas,</w:t>
      </w:r>
    </w:p>
    <w:p w14:paraId="33EC7BA9" w14:textId="77777777" w:rsidR="008C0BB4" w:rsidRDefault="00000000">
      <w:pPr>
        <w:pStyle w:val="Zkladntext1"/>
        <w:numPr>
          <w:ilvl w:val="0"/>
          <w:numId w:val="40"/>
        </w:numPr>
        <w:shd w:val="clear" w:color="auto" w:fill="auto"/>
        <w:tabs>
          <w:tab w:val="left" w:pos="645"/>
        </w:tabs>
        <w:spacing w:line="295" w:lineRule="auto"/>
        <w:ind w:left="580" w:hanging="200"/>
      </w:pPr>
      <w:r>
        <w:t>na pokyn pojistitele uznat nebo vyrovnat uplatňované nároky na náhra</w:t>
      </w:r>
      <w:r>
        <w:softHyphen/>
        <w:t>du, pokud se na ně toto pojištění vztahuje,</w:t>
      </w:r>
    </w:p>
    <w:p w14:paraId="1250CB87" w14:textId="77777777" w:rsidR="008C0BB4" w:rsidRDefault="00000000">
      <w:pPr>
        <w:pStyle w:val="Zkladntext1"/>
        <w:numPr>
          <w:ilvl w:val="0"/>
          <w:numId w:val="40"/>
        </w:numPr>
        <w:shd w:val="clear" w:color="auto" w:fill="auto"/>
        <w:tabs>
          <w:tab w:val="left" w:pos="645"/>
        </w:tabs>
        <w:spacing w:line="295" w:lineRule="auto"/>
        <w:ind w:left="580" w:hanging="200"/>
      </w:pPr>
      <w:r>
        <w:t>přenechat pojistiteli na jeho žádost jmenování právního zástupce a ve</w:t>
      </w:r>
      <w:r>
        <w:softHyphen/>
        <w:t>deni soudního řízení ve všech případech, kdy nese náklady pojistitel,</w:t>
      </w:r>
    </w:p>
    <w:p w14:paraId="409CB84F" w14:textId="77777777" w:rsidR="008C0BB4" w:rsidRDefault="00000000">
      <w:pPr>
        <w:pStyle w:val="Zkladntext1"/>
        <w:numPr>
          <w:ilvl w:val="0"/>
          <w:numId w:val="40"/>
        </w:numPr>
        <w:shd w:val="clear" w:color="auto" w:fill="auto"/>
        <w:tabs>
          <w:tab w:val="left" w:pos="645"/>
        </w:tabs>
        <w:spacing w:line="295" w:lineRule="auto"/>
        <w:ind w:left="580" w:hanging="200"/>
      </w:pPr>
      <w:r>
        <w:t>v řízení o náhradě škody nebo jiné újmy je pojištěný povinen postupovat podle pokynů pojistitele. Škodní událost je pojistitel oprávněn za pojiště</w:t>
      </w:r>
      <w:r>
        <w:softHyphen/>
        <w:t>ného projednávat, jakmile mu byla oznámena.</w:t>
      </w:r>
    </w:p>
    <w:p w14:paraId="5757865D" w14:textId="77777777" w:rsidR="008C0BB4" w:rsidRDefault="00000000">
      <w:pPr>
        <w:pStyle w:val="Zkladntext1"/>
        <w:numPr>
          <w:ilvl w:val="0"/>
          <w:numId w:val="36"/>
        </w:numPr>
        <w:shd w:val="clear" w:color="auto" w:fill="auto"/>
        <w:tabs>
          <w:tab w:val="left" w:pos="371"/>
        </w:tabs>
        <w:spacing w:line="295" w:lineRule="auto"/>
        <w:ind w:left="380" w:hanging="380"/>
      </w:pPr>
      <w:r>
        <w:t>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pojištěni; sou</w:t>
      </w:r>
      <w:r>
        <w:softHyphen/>
        <w:t>časně předloží pojistiteli potřebné doklady ke zjištění okolnosti rozhodných pro posouzení nároku na plnění a jeho výše, které si pojistitel vyžádá, umož</w:t>
      </w:r>
      <w:r>
        <w:softHyphen/>
        <w:t xml:space="preserve">ní pojistiteli </w:t>
      </w:r>
      <w:proofErr w:type="spellStart"/>
      <w:r>
        <w:t>piořízení</w:t>
      </w:r>
      <w:proofErr w:type="spellEnd"/>
      <w:r>
        <w:t xml:space="preserve"> kopií těchto dokladů a postupuje způsobem ujedna</w:t>
      </w:r>
      <w:r>
        <w:softHyphen/>
        <w:t xml:space="preserve">ným ve smlouvě. Není-li současně pojistníkem nebo pojištěným, mají tyto </w:t>
      </w:r>
      <w:proofErr w:type="spellStart"/>
      <w:r>
        <w:t>piovinnosti</w:t>
      </w:r>
      <w:proofErr w:type="spellEnd"/>
      <w:r>
        <w:t xml:space="preserve"> i pojistník a pojištěný.</w:t>
      </w:r>
    </w:p>
    <w:p w14:paraId="53CA8B8E" w14:textId="77777777" w:rsidR="008C0BB4" w:rsidRDefault="00000000">
      <w:pPr>
        <w:pStyle w:val="Zkladntext1"/>
        <w:shd w:val="clear" w:color="auto" w:fill="auto"/>
        <w:spacing w:line="295" w:lineRule="auto"/>
        <w:ind w:left="380"/>
      </w:pPr>
      <w:r>
        <w:t>Stejné oznámení může učinit jakákoliv osoba, která má na pojistném plnění právní zájem.</w:t>
      </w:r>
    </w:p>
    <w:p w14:paraId="1C58A466" w14:textId="77777777" w:rsidR="008C0BB4" w:rsidRDefault="00000000">
      <w:pPr>
        <w:pStyle w:val="Zkladntext1"/>
        <w:numPr>
          <w:ilvl w:val="0"/>
          <w:numId w:val="36"/>
        </w:numPr>
        <w:shd w:val="clear" w:color="auto" w:fill="auto"/>
        <w:tabs>
          <w:tab w:val="left" w:pos="371"/>
        </w:tabs>
        <w:spacing w:line="295" w:lineRule="auto"/>
        <w:ind w:left="380" w:hanging="380"/>
      </w:pPr>
      <w:r>
        <w:t>Pojistitel zahájí bez zbytečného odkladu po oznámení podle odst. 9 šetření nutné ke zjištění existence a rozsahu jeho povinnosti plnit. Šetření je skon</w:t>
      </w:r>
      <w:r>
        <w:softHyphen/>
        <w:t>čeno sdělením jeho výsledků osobě, která uplatnila právo na pojistné plnění; na žádost této osoby jí pojistitel v písemné formě zdůvodní výši pojistného plnění, popřípadě důvod jeho zamítnutí.</w:t>
      </w:r>
    </w:p>
    <w:p w14:paraId="0FA7A06B" w14:textId="77777777" w:rsidR="008C0BB4" w:rsidRDefault="00000000">
      <w:pPr>
        <w:pStyle w:val="Zkladntext1"/>
        <w:numPr>
          <w:ilvl w:val="0"/>
          <w:numId w:val="36"/>
        </w:numPr>
        <w:shd w:val="clear" w:color="auto" w:fill="auto"/>
        <w:tabs>
          <w:tab w:val="left" w:pos="371"/>
        </w:tabs>
        <w:spacing w:line="295" w:lineRule="auto"/>
        <w:ind w:left="380" w:hanging="380"/>
      </w:pPr>
      <w:r>
        <w:t>Obsahuje-li oznámení vědomě nepravdivé nebo hrubě zkreslené podstatné údaje týkající se rozsahu oznámené události, anebo zamlčí-li se v něm vě</w:t>
      </w:r>
      <w:r>
        <w:softHyphen/>
        <w:t>domě údaje týkající se této události, mé pojistitel právo na náhradu nákladů účelně vynaložených na šetření skutečností, o nichž mu byly tyto údaje sdě</w:t>
      </w:r>
      <w:r>
        <w:softHyphen/>
        <w:t>leny nebo zamlčeny. Má se za to, že pojistitel vynaložil náklady v prokázané výši účelně.</w:t>
      </w:r>
    </w:p>
    <w:p w14:paraId="2CC1E7AA" w14:textId="77777777" w:rsidR="008C0BB4" w:rsidRDefault="00000000">
      <w:pPr>
        <w:pStyle w:val="Zkladntext1"/>
        <w:shd w:val="clear" w:color="auto" w:fill="auto"/>
        <w:spacing w:line="295" w:lineRule="auto"/>
        <w:ind w:left="380"/>
      </w:pPr>
      <w:r>
        <w:t>Vyvolá-li pojistník, pojištěný nebo jiná osoba, která uplatňuje na pojistné pl</w:t>
      </w:r>
      <w:r>
        <w:softHyphen/>
        <w:t>nění právo, náklady šetření nebo jejich zvýšení porušením povinnosti, má pojistitel vůči němu právo na přiměřenou náhradu.</w:t>
      </w:r>
    </w:p>
    <w:p w14:paraId="25E1207A" w14:textId="77777777" w:rsidR="008C0BB4" w:rsidRDefault="00000000">
      <w:pPr>
        <w:pStyle w:val="Zkladntext1"/>
        <w:numPr>
          <w:ilvl w:val="0"/>
          <w:numId w:val="36"/>
        </w:numPr>
        <w:shd w:val="clear" w:color="auto" w:fill="auto"/>
        <w:tabs>
          <w:tab w:val="left" w:pos="371"/>
        </w:tabs>
        <w:spacing w:line="295" w:lineRule="auto"/>
        <w:ind w:left="380" w:hanging="380"/>
      </w:pPr>
      <w:r>
        <w:t>Pojistník a pojištěný jsou povinni:</w:t>
      </w:r>
    </w:p>
    <w:p w14:paraId="48A7B93E" w14:textId="77777777" w:rsidR="008C0BB4" w:rsidRDefault="00000000">
      <w:pPr>
        <w:pStyle w:val="Zkladntext1"/>
        <w:numPr>
          <w:ilvl w:val="0"/>
          <w:numId w:val="41"/>
        </w:numPr>
        <w:shd w:val="clear" w:color="auto" w:fill="auto"/>
        <w:tabs>
          <w:tab w:val="left" w:pos="630"/>
        </w:tabs>
        <w:spacing w:line="295" w:lineRule="auto"/>
        <w:ind w:left="580" w:hanging="200"/>
      </w:pPr>
      <w:r>
        <w:t>provést veškerá možná opatření k zabránění zvětšení rozsahu následků pojistné události, podle možnosti si k tomu vyžádat pokyny pojistitele a postupovat v souladu s nimi,</w:t>
      </w:r>
    </w:p>
    <w:p w14:paraId="657A5FF4" w14:textId="77777777" w:rsidR="008C0BB4" w:rsidRDefault="00000000">
      <w:pPr>
        <w:pStyle w:val="Zkladntext1"/>
        <w:numPr>
          <w:ilvl w:val="0"/>
          <w:numId w:val="41"/>
        </w:numPr>
        <w:shd w:val="clear" w:color="auto" w:fill="auto"/>
        <w:tabs>
          <w:tab w:val="left" w:pos="640"/>
        </w:tabs>
        <w:spacing w:line="295" w:lineRule="auto"/>
        <w:ind w:left="580" w:hanging="200"/>
      </w:pPr>
      <w:r>
        <w:t>umožnit pojistiteli provedení potřebných šetření, poskytnout pojistite</w:t>
      </w:r>
      <w:r>
        <w:softHyphen/>
        <w:t>li součinnost potřebnou ke zjištěni příčin a výše škody nebo jiné újmy a postupovat způsobem stanoveným v pojistných podmínkách nebo v pojistné smlouvě,</w:t>
      </w:r>
    </w:p>
    <w:p w14:paraId="22C00B14" w14:textId="77777777" w:rsidR="008C0BB4" w:rsidRDefault="00000000">
      <w:pPr>
        <w:pStyle w:val="Zkladntext1"/>
        <w:numPr>
          <w:ilvl w:val="0"/>
          <w:numId w:val="41"/>
        </w:numPr>
        <w:shd w:val="clear" w:color="auto" w:fill="auto"/>
        <w:tabs>
          <w:tab w:val="left" w:pos="640"/>
        </w:tabs>
        <w:spacing w:line="295" w:lineRule="auto"/>
        <w:ind w:left="580" w:hanging="200"/>
      </w:pPr>
      <w:r>
        <w:t>vyčkat s opravou majetku poškozeného pojistnou událostí nebo s od</w:t>
      </w:r>
      <w:r>
        <w:softHyphen/>
        <w:t>straňováním majetku takto zničeného na pokyn pojistitele dobu přimě</w:t>
      </w:r>
      <w:r>
        <w:softHyphen/>
        <w:t>řenou okolnostem případu,</w:t>
      </w:r>
    </w:p>
    <w:p w14:paraId="3C75C646" w14:textId="77777777" w:rsidR="008C0BB4" w:rsidRDefault="00000000">
      <w:pPr>
        <w:pStyle w:val="Zkladntext1"/>
        <w:numPr>
          <w:ilvl w:val="0"/>
          <w:numId w:val="41"/>
        </w:numPr>
        <w:shd w:val="clear" w:color="auto" w:fill="auto"/>
        <w:tabs>
          <w:tab w:val="left" w:pos="660"/>
        </w:tabs>
        <w:ind w:left="620" w:hanging="220"/>
      </w:pPr>
      <w:r>
        <w:t>bez zbytečného odkladu oznámit orgánům činným v trestním řízení pojistnou událost, která nastala za okolností nasvědčujících spáchání trestného činu.</w:t>
      </w:r>
    </w:p>
    <w:p w14:paraId="0D443443" w14:textId="77777777" w:rsidR="008C0BB4" w:rsidRDefault="00000000">
      <w:pPr>
        <w:pStyle w:val="Zkladntext1"/>
        <w:numPr>
          <w:ilvl w:val="0"/>
          <w:numId w:val="36"/>
        </w:numPr>
        <w:shd w:val="clear" w:color="auto" w:fill="auto"/>
        <w:tabs>
          <w:tab w:val="left" w:pos="372"/>
        </w:tabs>
        <w:ind w:left="400" w:hanging="400"/>
      </w:pPr>
      <w:r>
        <w:t>Oprávněná osoba, pojištěný nebo osoba, která vynaložila zachraňovací ná</w:t>
      </w:r>
      <w:r>
        <w:softHyphen/>
        <w:t xml:space="preserve">klady, je povinna postupovat tak. aby pojistitel mohl vůči jinému uplatnit právo na náhradu škody nebo jiné újmy nebo jiné obdobné právo, které jí v souvislosti </w:t>
      </w:r>
      <w:r>
        <w:t>s pojistnou událostí vzniklo.</w:t>
      </w:r>
    </w:p>
    <w:p w14:paraId="0C95B719" w14:textId="77777777" w:rsidR="008C0BB4" w:rsidRDefault="00000000">
      <w:pPr>
        <w:pStyle w:val="Zkladntext1"/>
        <w:numPr>
          <w:ilvl w:val="0"/>
          <w:numId w:val="36"/>
        </w:numPr>
        <w:shd w:val="clear" w:color="auto" w:fill="auto"/>
        <w:tabs>
          <w:tab w:val="left" w:pos="372"/>
        </w:tabs>
        <w:ind w:left="400" w:hanging="400"/>
      </w:pPr>
      <w:r>
        <w:t>Vzdala-li se oprávněná osoba, pojištěný nebo osoba, která vynaložila za</w:t>
      </w:r>
      <w:r>
        <w:softHyphen/>
        <w:t>chraňovací náklady, svého práva na náhradu škody nebo jiné újmy nebo jiného obdobného práva nebo toto právo včas neuplatnila, anebo jinak zma</w:t>
      </w:r>
      <w:r>
        <w:softHyphen/>
        <w:t>řila přechod stých nároků na pojistitele, má pojistitel právo pojistné plnění snížit až do výše částek, které by jinak mohl získat, nestanoví-li zákon jinak.</w:t>
      </w:r>
    </w:p>
    <w:p w14:paraId="669DFBDE" w14:textId="77777777" w:rsidR="008C0BB4" w:rsidRDefault="00000000">
      <w:pPr>
        <w:pStyle w:val="Zkladntext1"/>
        <w:numPr>
          <w:ilvl w:val="0"/>
          <w:numId w:val="36"/>
        </w:numPr>
        <w:shd w:val="clear" w:color="auto" w:fill="auto"/>
        <w:tabs>
          <w:tab w:val="left" w:pos="372"/>
        </w:tabs>
        <w:ind w:left="400" w:hanging="400"/>
      </w:pPr>
      <w:r>
        <w:t>Projeví-li se následky jednání uvedeného v odst. 15 až po výplatě pojistného plnění, má pojistitel právo na vrácení vyplaceného pojistného plnění až do výše částek, které by jinak mohl získat.</w:t>
      </w:r>
    </w:p>
    <w:p w14:paraId="55D45FEB" w14:textId="77777777" w:rsidR="008C0BB4" w:rsidRDefault="00000000">
      <w:pPr>
        <w:pStyle w:val="Zkladntext1"/>
        <w:numPr>
          <w:ilvl w:val="0"/>
          <w:numId w:val="36"/>
        </w:numPr>
        <w:shd w:val="clear" w:color="auto" w:fill="auto"/>
        <w:tabs>
          <w:tab w:val="left" w:pos="372"/>
        </w:tabs>
        <w:ind w:left="400" w:hanging="400"/>
      </w:pPr>
      <w:r>
        <w:t>Zjistí-li po události, z níž uplatňuje právo na pojistné plnění, pojistník nebo jiná oprávněná osoba, že byl nalezen ztracený nebo odcizený majetek, jehož se tato událost týká, oznámí to pojistiteli bez zbytečného odkladu. Majetek se však za nalezený nepovažuje, pokud</w:t>
      </w:r>
    </w:p>
    <w:p w14:paraId="4F70A644" w14:textId="77777777" w:rsidR="008C0BB4" w:rsidRDefault="00000000">
      <w:pPr>
        <w:pStyle w:val="Zkladntext1"/>
        <w:numPr>
          <w:ilvl w:val="0"/>
          <w:numId w:val="42"/>
        </w:numPr>
        <w:shd w:val="clear" w:color="auto" w:fill="auto"/>
        <w:tabs>
          <w:tab w:val="left" w:pos="650"/>
        </w:tabs>
        <w:ind w:left="620" w:hanging="220"/>
      </w:pPr>
      <w:r>
        <w:t xml:space="preserve">byla pozbyta jeho držba a nelze-li ji </w:t>
      </w:r>
      <w:proofErr w:type="spellStart"/>
      <w:r>
        <w:t>budvůbec</w:t>
      </w:r>
      <w:proofErr w:type="spellEnd"/>
      <w:r>
        <w:t xml:space="preserve"> znovu nabýt, nebo lze-li ji dosáhnout jen s nepřiměřenými obtížemi nebo náklady, nebo</w:t>
      </w:r>
    </w:p>
    <w:p w14:paraId="2FA76E1F" w14:textId="77777777" w:rsidR="008C0BB4" w:rsidRDefault="00000000">
      <w:pPr>
        <w:pStyle w:val="Zkladntext1"/>
        <w:numPr>
          <w:ilvl w:val="0"/>
          <w:numId w:val="42"/>
        </w:numPr>
        <w:shd w:val="clear" w:color="auto" w:fill="auto"/>
        <w:tabs>
          <w:tab w:val="left" w:pos="660"/>
        </w:tabs>
        <w:ind w:left="620" w:hanging="220"/>
      </w:pPr>
      <w:r>
        <w:t>věc byla poškozena do té míry, že jako taková zanikla, nebojí lze opravit jen s nepřiměřenými náklady.</w:t>
      </w:r>
    </w:p>
    <w:p w14:paraId="453878EC" w14:textId="77777777" w:rsidR="008C0BB4" w:rsidRDefault="00000000">
      <w:pPr>
        <w:pStyle w:val="Zkladntext1"/>
        <w:shd w:val="clear" w:color="auto" w:fill="auto"/>
        <w:spacing w:after="160"/>
        <w:ind w:left="400"/>
      </w:pPr>
      <w:r>
        <w:t>Poskytl-h pojistitel po vzniku pojistné události pojistné plněni, nepřechází na něho vlastnické právo k pojištěnému majetku, ale má právo na vydání toho, co na pojistném plnění poskytl. Oprávněná osoba si však může odečíst náklady účelně vynaložené na odstranění závad vzniklých v době, kdy byla zbavena možnosti s majetkem nakládat</w:t>
      </w:r>
    </w:p>
    <w:p w14:paraId="2283D186" w14:textId="77777777" w:rsidR="008C0BB4" w:rsidRDefault="00000000">
      <w:pPr>
        <w:pStyle w:val="Zkladntext1"/>
        <w:shd w:val="clear" w:color="auto" w:fill="auto"/>
        <w:jc w:val="center"/>
      </w:pPr>
      <w:r>
        <w:t>Článek 17</w:t>
      </w:r>
    </w:p>
    <w:p w14:paraId="3609C8B6" w14:textId="77777777" w:rsidR="008C0BB4" w:rsidRDefault="00000000">
      <w:pPr>
        <w:pStyle w:val="Zkladntext1"/>
        <w:shd w:val="clear" w:color="auto" w:fill="auto"/>
        <w:spacing w:after="160"/>
        <w:jc w:val="center"/>
      </w:pPr>
      <w:r>
        <w:t>Následky porušení povinností</w:t>
      </w:r>
    </w:p>
    <w:p w14:paraId="3065CF73" w14:textId="77777777" w:rsidR="008C0BB4" w:rsidRDefault="00000000">
      <w:pPr>
        <w:pStyle w:val="Zkladntext1"/>
        <w:numPr>
          <w:ilvl w:val="0"/>
          <w:numId w:val="43"/>
        </w:numPr>
        <w:shd w:val="clear" w:color="auto" w:fill="auto"/>
        <w:tabs>
          <w:tab w:val="left" w:pos="372"/>
        </w:tabs>
        <w:spacing w:line="295" w:lineRule="auto"/>
        <w:ind w:left="400" w:hanging="400"/>
      </w:pPr>
      <w:r>
        <w:t>Bylo-li v důsledku porušeni povinnosti pojistníka nebo pojištěného při jed</w:t>
      </w:r>
      <w:r>
        <w:softHyphen/>
        <w:t>nání o uzavření smlouvy nebo o její změně ujednáno nižší pojistné, má po</w:t>
      </w:r>
      <w:r>
        <w:softHyphen/>
        <w:t>jistitel právo pojistné plnění snížit o takovou část, jaký je poměr pojistného, které obdržel, k pojistnému, které měl obdržet.</w:t>
      </w:r>
    </w:p>
    <w:p w14:paraId="4CD446BE" w14:textId="77777777" w:rsidR="008C0BB4" w:rsidRDefault="00000000">
      <w:pPr>
        <w:pStyle w:val="Zkladntext1"/>
        <w:numPr>
          <w:ilvl w:val="0"/>
          <w:numId w:val="43"/>
        </w:numPr>
        <w:shd w:val="clear" w:color="auto" w:fill="auto"/>
        <w:tabs>
          <w:tab w:val="left" w:pos="372"/>
        </w:tabs>
        <w:spacing w:line="295" w:lineRule="auto"/>
        <w:ind w:left="400" w:hanging="400"/>
      </w:pPr>
      <w:r>
        <w:t>Mělo-li porušení povinnosti pojistníka. pojištěného nebo jiné osoby, která má na pojistné plnění právo, podstatný vliv na vznik pojistné události, její průběh, na zvětšení rozsahu jejich následků nebo na zjištění či určení výše pojistného plněni, má pojistitel právo snížit pojistné plněni úměrně k tomu, jaký vliv mělo toto porušení na rozsah pojistitelovy povinností plnit (zejm. v případě pojistné události vzniklé v důsledku hrubé nedbalosti pojistníka, pojištěného nebo jejich zástupců).</w:t>
      </w:r>
    </w:p>
    <w:p w14:paraId="06AACA4F" w14:textId="77777777" w:rsidR="008C0BB4" w:rsidRDefault="00000000">
      <w:pPr>
        <w:pStyle w:val="Zkladntext1"/>
        <w:numPr>
          <w:ilvl w:val="0"/>
          <w:numId w:val="43"/>
        </w:numPr>
        <w:shd w:val="clear" w:color="auto" w:fill="auto"/>
        <w:tabs>
          <w:tab w:val="left" w:pos="372"/>
        </w:tabs>
        <w:spacing w:after="160" w:line="295" w:lineRule="auto"/>
        <w:ind w:left="400" w:hanging="400"/>
      </w:pPr>
      <w:r>
        <w:t>V případech, kdy zákon nepřipouští snížení pojistného plnění, má pojistitel právo na náhradu vyplacených částek vůči osobě, která povinnost porušila, ve stejném rozsahu, v jakém by jinak byl oprávněn pojistné plnění snížit.</w:t>
      </w:r>
    </w:p>
    <w:p w14:paraId="611FDFA9" w14:textId="77777777" w:rsidR="008C0BB4" w:rsidRDefault="00000000">
      <w:pPr>
        <w:pStyle w:val="Zkladntext1"/>
        <w:shd w:val="clear" w:color="auto" w:fill="auto"/>
        <w:jc w:val="center"/>
      </w:pPr>
      <w:r>
        <w:t>Článek 18</w:t>
      </w:r>
    </w:p>
    <w:p w14:paraId="1ED4419F" w14:textId="77777777" w:rsidR="008C0BB4" w:rsidRDefault="00000000">
      <w:pPr>
        <w:pStyle w:val="Zkladntext1"/>
        <w:shd w:val="clear" w:color="auto" w:fill="auto"/>
        <w:spacing w:after="160"/>
        <w:jc w:val="center"/>
      </w:pPr>
      <w:r>
        <w:t>Expertní posouzení sporného nároku</w:t>
      </w:r>
    </w:p>
    <w:p w14:paraId="4FE62177" w14:textId="77777777" w:rsidR="008C0BB4" w:rsidRDefault="00000000">
      <w:pPr>
        <w:pStyle w:val="Zkladntext1"/>
        <w:numPr>
          <w:ilvl w:val="0"/>
          <w:numId w:val="44"/>
        </w:numPr>
        <w:shd w:val="clear" w:color="auto" w:fill="auto"/>
        <w:tabs>
          <w:tab w:val="left" w:pos="372"/>
        </w:tabs>
        <w:ind w:left="400" w:hanging="400"/>
      </w:pPr>
      <w:r>
        <w:t>V případě pochybnosti o výši pojistného plnění (přičemž základ nároku byl uznán) se mohou účastníci pojištění dohodnout na určení výše pojistného plnění prostřednictvím expertního posouzení sporného nároku (dále jen „expertíza"), aby předešli případnému soudnímu sporu.</w:t>
      </w:r>
    </w:p>
    <w:p w14:paraId="4A9EAE9E" w14:textId="77777777" w:rsidR="008C0BB4" w:rsidRDefault="00000000">
      <w:pPr>
        <w:pStyle w:val="Zkladntext1"/>
        <w:numPr>
          <w:ilvl w:val="0"/>
          <w:numId w:val="44"/>
        </w:numPr>
        <w:shd w:val="clear" w:color="auto" w:fill="auto"/>
        <w:tabs>
          <w:tab w:val="left" w:pos="372"/>
        </w:tabs>
        <w:ind w:left="400" w:hanging="400"/>
      </w:pPr>
      <w:r>
        <w:t>Provedeni expertízy je formou šetření ve smyslu čl. 16, odst. 11 a spočívá v posouzení sporného nároku jedním nebo více experty tak, že účastníci pojištění</w:t>
      </w:r>
    </w:p>
    <w:p w14:paraId="449DBBD0" w14:textId="77777777" w:rsidR="008C0BB4" w:rsidRDefault="00000000">
      <w:pPr>
        <w:pStyle w:val="Zkladntext1"/>
        <w:numPr>
          <w:ilvl w:val="0"/>
          <w:numId w:val="45"/>
        </w:numPr>
        <w:shd w:val="clear" w:color="auto" w:fill="auto"/>
        <w:tabs>
          <w:tab w:val="left" w:pos="655"/>
        </w:tabs>
        <w:ind w:left="620" w:hanging="220"/>
      </w:pPr>
      <w:r>
        <w:t>se písemně dohodnou na jednom expertovi, nebo</w:t>
      </w:r>
    </w:p>
    <w:p w14:paraId="723B0149" w14:textId="77777777" w:rsidR="008C0BB4" w:rsidRDefault="00000000">
      <w:pPr>
        <w:pStyle w:val="Zkladntext1"/>
        <w:numPr>
          <w:ilvl w:val="0"/>
          <w:numId w:val="45"/>
        </w:numPr>
        <w:shd w:val="clear" w:color="auto" w:fill="auto"/>
        <w:tabs>
          <w:tab w:val="left" w:pos="660"/>
        </w:tabs>
        <w:ind w:left="620" w:hanging="220"/>
      </w:pPr>
      <w:r>
        <w:t>určí každý svého experta s tím, že úkolem těchto expertů bude vypra</w:t>
      </w:r>
      <w:r>
        <w:softHyphen/>
        <w:t>covat společné stanovisko ke spornému nároku a pokud se na takovém společném stanovisku neshodnou, bude jejich povinností určit nepro</w:t>
      </w:r>
      <w:r>
        <w:softHyphen/>
        <w:t>dleně, nejpozději do jednoho měsíce rozhodujícího experta (odst. 4).</w:t>
      </w:r>
    </w:p>
    <w:p w14:paraId="5CAD4ED8" w14:textId="77777777" w:rsidR="008C0BB4" w:rsidRDefault="00000000">
      <w:pPr>
        <w:pStyle w:val="Zkladntext1"/>
        <w:numPr>
          <w:ilvl w:val="0"/>
          <w:numId w:val="44"/>
        </w:numPr>
        <w:shd w:val="clear" w:color="auto" w:fill="auto"/>
        <w:tabs>
          <w:tab w:val="left" w:pos="372"/>
        </w:tabs>
        <w:ind w:left="400" w:hanging="400"/>
      </w:pPr>
      <w:r>
        <w:t>Expert (rozhodující expert) nesmí mít k žádnému z účastníků pojištění obchodní, pracovněprávní ani příbuzenský vztah; pokud by tato podmínka nebyla splněna a účastník pojištěni její nesplnění namítne, není stanovis</w:t>
      </w:r>
      <w:r>
        <w:softHyphen/>
        <w:t>ko (včetně společného stanoviska vypracovaného experty určenými podle odst. 2 písm. b) takového experta (rozhodujícího experta) ve smyslu odst. 5 závazné.</w:t>
      </w:r>
    </w:p>
    <w:p w14:paraId="7FB6A216" w14:textId="77777777" w:rsidR="008C0BB4" w:rsidRDefault="00000000">
      <w:pPr>
        <w:pStyle w:val="Zkladntext1"/>
        <w:numPr>
          <w:ilvl w:val="0"/>
          <w:numId w:val="44"/>
        </w:numPr>
        <w:shd w:val="clear" w:color="auto" w:fill="auto"/>
        <w:tabs>
          <w:tab w:val="left" w:pos="372"/>
        </w:tabs>
        <w:ind w:left="400" w:hanging="400"/>
      </w:pPr>
      <w:r>
        <w:t>Rozhodující expert posoudí sporný nárok bud sám nebo společně s exper</w:t>
      </w:r>
      <w:r>
        <w:softHyphen/>
        <w:t>ty, kteří jej určili a vydá stanovisko, které je pro posouzení sporného nároku rozhodující.</w:t>
      </w:r>
    </w:p>
    <w:p w14:paraId="1C751C3B" w14:textId="77777777" w:rsidR="008C0BB4" w:rsidRDefault="00000000">
      <w:pPr>
        <w:pStyle w:val="Zkladntext1"/>
        <w:numPr>
          <w:ilvl w:val="0"/>
          <w:numId w:val="44"/>
        </w:numPr>
        <w:shd w:val="clear" w:color="auto" w:fill="auto"/>
        <w:tabs>
          <w:tab w:val="left" w:pos="372"/>
        </w:tabs>
        <w:ind w:left="400" w:hanging="400"/>
      </w:pPr>
      <w:r>
        <w:t>Výsledek expertízy je pro účastníky pojištění závazný.</w:t>
      </w:r>
    </w:p>
    <w:p w14:paraId="53C8CF2F" w14:textId="77777777" w:rsidR="008C0BB4" w:rsidRDefault="00000000">
      <w:pPr>
        <w:pStyle w:val="Zkladntext1"/>
        <w:numPr>
          <w:ilvl w:val="0"/>
          <w:numId w:val="44"/>
        </w:numPr>
        <w:shd w:val="clear" w:color="auto" w:fill="auto"/>
        <w:tabs>
          <w:tab w:val="left" w:pos="372"/>
        </w:tabs>
        <w:ind w:left="400" w:hanging="400"/>
      </w:pPr>
      <w:r>
        <w:t>Náklady na experta určeného podle odst. 2, písm. a) a na rozhodujícího ex</w:t>
      </w:r>
      <w:r>
        <w:softHyphen/>
        <w:t>perta hradí účastnici pojištění rovným dílem a náklady na experta určeného účastníky pojištění podle odst. 2 písm. b) si hradí každý z účastníků pojištění sám.</w:t>
      </w:r>
    </w:p>
    <w:p w14:paraId="59C1306A" w14:textId="77777777" w:rsidR="008C0BB4" w:rsidRDefault="00000000">
      <w:pPr>
        <w:pStyle w:val="Zkladntext1"/>
        <w:numPr>
          <w:ilvl w:val="0"/>
          <w:numId w:val="44"/>
        </w:numPr>
        <w:shd w:val="clear" w:color="auto" w:fill="auto"/>
        <w:tabs>
          <w:tab w:val="left" w:pos="372"/>
        </w:tabs>
        <w:spacing w:after="160"/>
        <w:ind w:left="400" w:hanging="400"/>
      </w:pPr>
      <w:r>
        <w:t xml:space="preserve">Pro provedení expertízy platí lhůta uvedená v čl. 10, odst. 8 pokud tuto lhůtu účastníci pojištěni dohodou neprodlouží; pokud expertíza není skončena ve </w:t>
      </w:r>
      <w:proofErr w:type="spellStart"/>
      <w:r>
        <w:t>Ihútě</w:t>
      </w:r>
      <w:proofErr w:type="spellEnd"/>
      <w:r>
        <w:t xml:space="preserve"> uvedené v citovaném článku nebo v prodloužené lhůtě, šetření podle tohoto článku končí, jestliže všichni účastníci pojištění nebudou výslovně trvat na jeho dalším pokračování: šetření končí též v případě, pokud </w:t>
      </w:r>
      <w:proofErr w:type="spellStart"/>
      <w:r>
        <w:t>exper</w:t>
      </w:r>
      <w:proofErr w:type="spellEnd"/>
      <w:r>
        <w:t>-</w:t>
      </w:r>
      <w:r>
        <w:br w:type="page"/>
      </w:r>
    </w:p>
    <w:p w14:paraId="636B3363" w14:textId="77777777" w:rsidR="008C0BB4" w:rsidRDefault="00000000">
      <w:pPr>
        <w:pStyle w:val="Zkladntext1"/>
        <w:shd w:val="clear" w:color="auto" w:fill="auto"/>
        <w:ind w:left="140" w:firstLine="20"/>
      </w:pPr>
      <w:r>
        <w:rPr>
          <w:noProof/>
        </w:rPr>
        <w:lastRenderedPageBreak/>
        <mc:AlternateContent>
          <mc:Choice Requires="wps">
            <w:drawing>
              <wp:anchor distT="0" distB="0" distL="0" distR="0" simplePos="0" relativeHeight="125829463" behindDoc="0" locked="0" layoutInCell="1" allowOverlap="1" wp14:anchorId="66A39B1D" wp14:editId="2D82A4F7">
                <wp:simplePos x="0" y="0"/>
                <wp:positionH relativeFrom="page">
                  <wp:posOffset>573405</wp:posOffset>
                </wp:positionH>
                <wp:positionV relativeFrom="margin">
                  <wp:posOffset>120650</wp:posOffset>
                </wp:positionV>
                <wp:extent cx="3493135" cy="9497695"/>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3493135" cy="9497695"/>
                        </a:xfrm>
                        <a:prstGeom prst="rect">
                          <a:avLst/>
                        </a:prstGeom>
                        <a:noFill/>
                      </wps:spPr>
                      <wps:txbx>
                        <w:txbxContent>
                          <w:p w14:paraId="509CF590" w14:textId="77777777" w:rsidR="008C0BB4" w:rsidRDefault="00000000">
                            <w:pPr>
                              <w:pStyle w:val="Zkladntext1"/>
                              <w:shd w:val="clear" w:color="auto" w:fill="auto"/>
                              <w:spacing w:line="300" w:lineRule="auto"/>
                              <w:ind w:left="360" w:right="580" w:firstLine="20"/>
                              <w:jc w:val="left"/>
                            </w:pPr>
                            <w:r>
                              <w:t>ti neurčí rozhodujícího experta, nastanou-li podmínky uvedené v odst. 2, písm. b).</w:t>
                            </w:r>
                          </w:p>
                          <w:p w14:paraId="30856663" w14:textId="77777777" w:rsidR="008C0BB4" w:rsidRDefault="00000000">
                            <w:pPr>
                              <w:pStyle w:val="Zkladntext1"/>
                              <w:shd w:val="clear" w:color="auto" w:fill="auto"/>
                              <w:spacing w:after="160" w:line="300" w:lineRule="auto"/>
                              <w:ind w:left="360" w:hanging="360"/>
                              <w:jc w:val="left"/>
                            </w:pPr>
                            <w:r>
                              <w:t>8. Práva a povinnosti účastníků pojištění upravená právními předpisy nejsou 5. ustanovením tohoto článku dotčena.</w:t>
                            </w:r>
                          </w:p>
                          <w:p w14:paraId="08B5ABFA" w14:textId="77777777" w:rsidR="008C0BB4" w:rsidRDefault="00000000">
                            <w:pPr>
                              <w:pStyle w:val="Zkladntext1"/>
                              <w:shd w:val="clear" w:color="auto" w:fill="auto"/>
                              <w:tabs>
                                <w:tab w:val="left" w:pos="5274"/>
                              </w:tabs>
                              <w:ind w:left="2120"/>
                            </w:pPr>
                            <w:r>
                              <w:t>Článek 19</w:t>
                            </w:r>
                            <w:r>
                              <w:tab/>
                              <w:t>6.</w:t>
                            </w:r>
                          </w:p>
                          <w:p w14:paraId="3C93384A" w14:textId="77777777" w:rsidR="008C0BB4" w:rsidRDefault="00000000">
                            <w:pPr>
                              <w:pStyle w:val="Zkladntext1"/>
                              <w:shd w:val="clear" w:color="auto" w:fill="auto"/>
                              <w:spacing w:after="160"/>
                              <w:ind w:left="600"/>
                              <w:jc w:val="center"/>
                            </w:pPr>
                            <w:r>
                              <w:t>Přechod práv na pojistitele</w:t>
                            </w:r>
                          </w:p>
                          <w:p w14:paraId="76E337A3" w14:textId="77777777" w:rsidR="008C0BB4" w:rsidRDefault="00000000">
                            <w:pPr>
                              <w:pStyle w:val="Zkladntext1"/>
                              <w:numPr>
                                <w:ilvl w:val="0"/>
                                <w:numId w:val="12"/>
                              </w:numPr>
                              <w:shd w:val="clear" w:color="auto" w:fill="auto"/>
                              <w:tabs>
                                <w:tab w:val="left" w:pos="365"/>
                              </w:tabs>
                              <w:spacing w:line="295" w:lineRule="auto"/>
                              <w:ind w:left="360" w:hanging="360"/>
                              <w:jc w:val="left"/>
                            </w:pPr>
                            <w:r>
                              <w:t>Vzniklo-li v souvislosti s hrozící nebo nastalou pojistnou událostí osobě, kte</w:t>
                            </w:r>
                            <w:r>
                              <w:softHyphen/>
                              <w:t xml:space="preserve">rá má právo na pojistné plnění, pojištěnému nebo osobě, která vynaložila zachraňovací náklady, proti jinému právo na náhradu škody nebo jiné ob- 7. </w:t>
                            </w:r>
                            <w:proofErr w:type="spellStart"/>
                            <w:r>
                              <w:t>dobné</w:t>
                            </w:r>
                            <w:proofErr w:type="spellEnd"/>
                            <w:r>
                              <w:t xml:space="preserve"> právo, přechází tato pohledávka včetně příslušenství, zajištění a dal</w:t>
                            </w:r>
                            <w:r>
                              <w:softHyphen/>
                              <w:t>ších práv s ní spojených okamžikem výplaty plněni z pojištění na pojistitele, 8. a to až do výše plnění, které pojistitel oprávněné osobě vyplatil. To neplatí, vzniklo-li této osobě takové právo vůči tomu, kdo s ní žije ve společné do</w:t>
                            </w:r>
                            <w:r>
                              <w:softHyphen/>
                              <w:t>mácnosti neboje na ni odkázán výživou, ledaže způsobil pojistnou událost 9. úmyslně.</w:t>
                            </w:r>
                          </w:p>
                          <w:p w14:paraId="05DA505E" w14:textId="77777777" w:rsidR="008C0BB4" w:rsidRDefault="00000000">
                            <w:pPr>
                              <w:pStyle w:val="Zkladntext1"/>
                              <w:numPr>
                                <w:ilvl w:val="0"/>
                                <w:numId w:val="12"/>
                              </w:numPr>
                              <w:shd w:val="clear" w:color="auto" w:fill="auto"/>
                              <w:tabs>
                                <w:tab w:val="left" w:pos="379"/>
                              </w:tabs>
                              <w:spacing w:line="295" w:lineRule="auto"/>
                              <w:ind w:left="360" w:hanging="360"/>
                              <w:jc w:val="left"/>
                            </w:pPr>
                            <w:r>
                              <w:t>Osoba, jejíž právo na pojistitele přešlo, vydá pojistiteli potřebné doklady 10. a sdělí mu vše, co je k uplatnění pohledávky zapotřebí. Zmaří-li přechod prá</w:t>
                            </w:r>
                            <w:r>
                              <w:softHyphen/>
                              <w:t>va na pojistitele, má pojistitel právo snížit plněni z pojištění o částku, kterou 11. by jinak mohl získat. Poskytl-</w:t>
                            </w:r>
                            <w:proofErr w:type="spellStart"/>
                            <w:r>
                              <w:t>Ii</w:t>
                            </w:r>
                            <w:proofErr w:type="spellEnd"/>
                            <w:r>
                              <w:t xml:space="preserve"> již pojistitel plnění, má právo na náhradu až</w:t>
                            </w:r>
                          </w:p>
                          <w:p w14:paraId="2349EC35" w14:textId="77777777" w:rsidR="008C0BB4" w:rsidRDefault="00000000">
                            <w:pPr>
                              <w:pStyle w:val="Zkladntext1"/>
                              <w:shd w:val="clear" w:color="auto" w:fill="auto"/>
                              <w:tabs>
                                <w:tab w:val="left" w:pos="5252"/>
                              </w:tabs>
                              <w:spacing w:line="295" w:lineRule="auto"/>
                              <w:ind w:left="360" w:firstLine="20"/>
                            </w:pPr>
                            <w:r>
                              <w:t>do výše této částky.</w:t>
                            </w:r>
                            <w:r>
                              <w:tab/>
                              <w:t>12.</w:t>
                            </w:r>
                          </w:p>
                          <w:p w14:paraId="65F780B9" w14:textId="77777777" w:rsidR="008C0BB4" w:rsidRDefault="00000000">
                            <w:pPr>
                              <w:pStyle w:val="Zkladntext1"/>
                              <w:numPr>
                                <w:ilvl w:val="0"/>
                                <w:numId w:val="12"/>
                              </w:numPr>
                              <w:shd w:val="clear" w:color="auto" w:fill="auto"/>
                              <w:tabs>
                                <w:tab w:val="left" w:pos="389"/>
                              </w:tabs>
                              <w:spacing w:line="295" w:lineRule="auto"/>
                              <w:ind w:left="360" w:hanging="360"/>
                              <w:jc w:val="left"/>
                            </w:pPr>
                            <w:r>
                              <w:t>Pohledávky z pojištění nelze bez souhlasu pojistitele postoupit, zastavit či</w:t>
                            </w:r>
                          </w:p>
                          <w:p w14:paraId="63122062" w14:textId="77777777" w:rsidR="008C0BB4" w:rsidRDefault="00000000">
                            <w:pPr>
                              <w:pStyle w:val="Zkladntext1"/>
                              <w:shd w:val="clear" w:color="auto" w:fill="auto"/>
                              <w:tabs>
                                <w:tab w:val="left" w:pos="5262"/>
                              </w:tabs>
                              <w:spacing w:line="295" w:lineRule="auto"/>
                              <w:ind w:left="360" w:firstLine="20"/>
                            </w:pPr>
                            <w:r>
                              <w:t>jakkoliv s nimi nakládat.</w:t>
                            </w:r>
                            <w:r>
                              <w:tab/>
                              <w:t>13.</w:t>
                            </w:r>
                          </w:p>
                          <w:p w14:paraId="49712E03" w14:textId="77777777" w:rsidR="008C0BB4" w:rsidRDefault="00000000">
                            <w:pPr>
                              <w:pStyle w:val="Zkladntext1"/>
                              <w:numPr>
                                <w:ilvl w:val="0"/>
                                <w:numId w:val="12"/>
                              </w:numPr>
                              <w:shd w:val="clear" w:color="auto" w:fill="auto"/>
                              <w:tabs>
                                <w:tab w:val="left" w:pos="379"/>
                              </w:tabs>
                              <w:spacing w:line="295" w:lineRule="auto"/>
                              <w:ind w:left="360" w:right="620" w:hanging="360"/>
                            </w:pPr>
                            <w:r>
                              <w:t>Vzdaly-li se osoby uvedené v odst. 1 tohoto článku svého práva na náhradu škody nebo jiného obdobného práva nebo toto právo včas neuplatnily nebo jinak zmařily přechod svých nároků na pojistitele, má pojistitel právo pojist</w:t>
                            </w:r>
                            <w:r>
                              <w:softHyphen/>
                              <w:t>né plnění snížit až do výše částek, které by jinak mohl získat.</w:t>
                            </w:r>
                          </w:p>
                          <w:p w14:paraId="15FEFDD6" w14:textId="77777777" w:rsidR="008C0BB4" w:rsidRDefault="00000000">
                            <w:pPr>
                              <w:pStyle w:val="Zkladntext1"/>
                              <w:numPr>
                                <w:ilvl w:val="0"/>
                                <w:numId w:val="12"/>
                              </w:numPr>
                              <w:shd w:val="clear" w:color="auto" w:fill="auto"/>
                              <w:tabs>
                                <w:tab w:val="left" w:pos="379"/>
                              </w:tabs>
                              <w:spacing w:after="160" w:line="295" w:lineRule="auto"/>
                              <w:ind w:left="360" w:right="620" w:hanging="360"/>
                            </w:pPr>
                            <w:r>
                              <w:t>Projeví-li se následky jednáni uvedené v předchozím odstavci až po výplatě pojistného plnění, má pojistitel právo na vrácení vyplaceného pojistného plnění až do výše částek, které by jinak mohl získat.</w:t>
                            </w:r>
                          </w:p>
                          <w:p w14:paraId="725CBEED" w14:textId="77777777" w:rsidR="008C0BB4" w:rsidRDefault="00000000">
                            <w:pPr>
                              <w:pStyle w:val="Zkladntext1"/>
                              <w:shd w:val="clear" w:color="auto" w:fill="auto"/>
                              <w:spacing w:after="160" w:line="300" w:lineRule="auto"/>
                              <w:ind w:left="600"/>
                              <w:jc w:val="center"/>
                            </w:pPr>
                            <w:r>
                              <w:t>Článek 20</w:t>
                            </w:r>
                            <w:r>
                              <w:br/>
                              <w:t>Doručování</w:t>
                            </w:r>
                          </w:p>
                          <w:p w14:paraId="6B156F2C" w14:textId="77777777" w:rsidR="008C0BB4" w:rsidRDefault="00000000">
                            <w:pPr>
                              <w:pStyle w:val="Zkladntext1"/>
                              <w:numPr>
                                <w:ilvl w:val="0"/>
                                <w:numId w:val="13"/>
                              </w:numPr>
                              <w:shd w:val="clear" w:color="auto" w:fill="auto"/>
                              <w:tabs>
                                <w:tab w:val="left" w:pos="374"/>
                              </w:tabs>
                              <w:ind w:left="360" w:right="620" w:hanging="360"/>
                            </w:pPr>
                            <w:r>
                              <w:t>Pro účely tohoto pojištění se zásilkou rozumí každá písemnost nebo peněž</w:t>
                            </w:r>
                            <w:r>
                              <w:softHyphen/>
                              <w:t xml:space="preserve">ní částka, které zasílá pojistitel pojistníkovi a oprávněným osobám a </w:t>
                            </w:r>
                            <w:proofErr w:type="spellStart"/>
                            <w:proofErr w:type="gramStart"/>
                            <w:r>
                              <w:t>pojist</w:t>
                            </w:r>
                            <w:proofErr w:type="spellEnd"/>
                            <w:r>
                              <w:t xml:space="preserve">- </w:t>
                            </w:r>
                            <w:proofErr w:type="spellStart"/>
                            <w:r>
                              <w:t>ník</w:t>
                            </w:r>
                            <w:proofErr w:type="spellEnd"/>
                            <w:proofErr w:type="gramEnd"/>
                            <w:r>
                              <w:t xml:space="preserve">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w:t>
                            </w:r>
                            <w:r>
                              <w:softHyphen/>
                              <w:t xml:space="preserve">lem na účet, který pojistník nebo oprávněné osoby pojistiteli sdělili. Pojistník a oprávněné osoby zasílají písemnosti do sídla pojistitele a peněžní částky na účty pojistitele, které jim sdělí. </w:t>
                            </w:r>
                            <w:proofErr w:type="spellStart"/>
                            <w:r>
                              <w:t>Zasiiání</w:t>
                            </w:r>
                            <w:proofErr w:type="spellEnd"/>
                            <w:r>
                              <w:t xml:space="preserve"> zásilek se provádí prostřednictvím držitele poštovní licence, ale lze je doručovat i osobně. Peněžní částky lze zasílat prostřednictvím peněžních ústavů.</w:t>
                            </w:r>
                          </w:p>
                          <w:p w14:paraId="3056EC89" w14:textId="77777777" w:rsidR="008C0BB4" w:rsidRDefault="00000000">
                            <w:pPr>
                              <w:pStyle w:val="Zkladntext1"/>
                              <w:numPr>
                                <w:ilvl w:val="0"/>
                                <w:numId w:val="13"/>
                              </w:numPr>
                              <w:shd w:val="clear" w:color="auto" w:fill="auto"/>
                              <w:tabs>
                                <w:tab w:val="left" w:pos="389"/>
                              </w:tabs>
                              <w:ind w:left="360" w:right="620" w:hanging="360"/>
                            </w:pPr>
                            <w:r>
                              <w:t>Písemnost určená pojistiteli je doručena dnem, kdy pojistitel potvrdí její pře</w:t>
                            </w:r>
                            <w:r>
                              <w:softHyphen/>
                              <w:t>vzetí. Totéž platí, pokud byla písemnost předána prostřednictvím pojišťova</w:t>
                            </w:r>
                            <w:r>
                              <w:softHyphen/>
                              <w:t>cího zprostředkovatele. Peněžní částka určená pojistiteli, je doručena dnem připsání této částky na jeho účet nebo dnem, kdy bylo její přijetí v hotovosti pojistitelem potvrzeno.</w:t>
                            </w:r>
                          </w:p>
                          <w:p w14:paraId="11BD1FDC" w14:textId="77777777" w:rsidR="008C0BB4" w:rsidRDefault="00000000">
                            <w:pPr>
                              <w:pStyle w:val="Zkladntext1"/>
                              <w:numPr>
                                <w:ilvl w:val="0"/>
                                <w:numId w:val="13"/>
                              </w:numPr>
                              <w:shd w:val="clear" w:color="auto" w:fill="auto"/>
                              <w:tabs>
                                <w:tab w:val="left" w:pos="389"/>
                              </w:tabs>
                              <w:ind w:left="360" w:right="620" w:hanging="360"/>
                            </w:pPr>
                            <w: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14:paraId="1F7BF777" w14:textId="77777777" w:rsidR="008C0BB4" w:rsidRDefault="00000000">
                            <w:pPr>
                              <w:pStyle w:val="Zkladntext1"/>
                              <w:numPr>
                                <w:ilvl w:val="0"/>
                                <w:numId w:val="13"/>
                              </w:numPr>
                              <w:shd w:val="clear" w:color="auto" w:fill="auto"/>
                              <w:tabs>
                                <w:tab w:val="left" w:pos="389"/>
                              </w:tabs>
                              <w:ind w:left="360" w:right="620" w:hanging="360"/>
                            </w:pPr>
                            <w:r>
                              <w:t xml:space="preserve">Doručování podle odst. 2 a 3 se tyká doporučených psaní zasílaných na </w:t>
                            </w:r>
                            <w:proofErr w:type="gramStart"/>
                            <w:r>
                              <w:t xml:space="preserve">do- </w:t>
                            </w:r>
                            <w:proofErr w:type="spellStart"/>
                            <w:r>
                              <w:t>dejku</w:t>
                            </w:r>
                            <w:proofErr w:type="spellEnd"/>
                            <w:proofErr w:type="gramEnd"/>
                            <w:r>
                              <w:t xml:space="preserve"> nebo formou dodání do vlastních rukou adresáta. Písemnost zasílaná prostřednictvím držitele poštovní licence obyčejnou zásilkou se považuje za doručenou jen tehdy, prokáže-li její doručení odesilatel nebo </w:t>
                            </w:r>
                            <w:proofErr w:type="spellStart"/>
                            <w:r>
                              <w:t>potvrdi-li</w:t>
                            </w:r>
                            <w:proofErr w:type="spellEnd"/>
                            <w:r>
                              <w:t xml:space="preserve"> toto doručení ten, komu byla určena.</w:t>
                            </w:r>
                          </w:p>
                          <w:p w14:paraId="71D16113" w14:textId="77777777" w:rsidR="008C0BB4" w:rsidRDefault="00000000">
                            <w:pPr>
                              <w:pStyle w:val="Zkladntext1"/>
                              <w:numPr>
                                <w:ilvl w:val="0"/>
                                <w:numId w:val="13"/>
                              </w:numPr>
                              <w:shd w:val="clear" w:color="auto" w:fill="auto"/>
                              <w:tabs>
                                <w:tab w:val="left" w:pos="379"/>
                              </w:tabs>
                              <w:spacing w:after="160"/>
                              <w:ind w:left="360" w:right="620" w:hanging="360"/>
                            </w:pPr>
                            <w:r>
                              <w:t>Zasílání písemností prováděné elektronickými prostředky s účinky doručeni podle odst. 2 a první věty odst. 3 je možné buď na základě dohody účastníků pojištění o způsobu zasílání písemností a potvrzování jejich přijetí, anebo pokud doručení adresát nepochybným způsobem potvrdí (např. elektronic</w:t>
                            </w:r>
                            <w:r>
                              <w:softHyphen/>
                              <w:t>kým podpisem).</w:t>
                            </w:r>
                          </w:p>
                          <w:p w14:paraId="088615BC" w14:textId="77777777" w:rsidR="008C0BB4" w:rsidRDefault="00000000">
                            <w:pPr>
                              <w:pStyle w:val="Zkladntext1"/>
                              <w:shd w:val="clear" w:color="auto" w:fill="auto"/>
                              <w:spacing w:after="160" w:line="310" w:lineRule="auto"/>
                              <w:ind w:left="600"/>
                              <w:jc w:val="center"/>
                            </w:pPr>
                            <w:r>
                              <w:t>Článek 21</w:t>
                            </w:r>
                            <w:r>
                              <w:br/>
                              <w:t>Vymezení pojmů</w:t>
                            </w:r>
                          </w:p>
                          <w:p w14:paraId="1AFC7C48" w14:textId="77777777" w:rsidR="008C0BB4" w:rsidRDefault="00000000">
                            <w:pPr>
                              <w:pStyle w:val="Zkladntext1"/>
                              <w:shd w:val="clear" w:color="auto" w:fill="auto"/>
                              <w:ind w:left="360" w:hanging="360"/>
                              <w:jc w:val="left"/>
                            </w:pPr>
                            <w:r>
                              <w:t>Pro účely pojištění sjednaného podle těchto pojistných podmínek se rozumí:</w:t>
                            </w:r>
                          </w:p>
                          <w:p w14:paraId="6338855C" w14:textId="77777777" w:rsidR="008C0BB4" w:rsidRDefault="00000000">
                            <w:pPr>
                              <w:pStyle w:val="Zkladntext1"/>
                              <w:numPr>
                                <w:ilvl w:val="0"/>
                                <w:numId w:val="14"/>
                              </w:numPr>
                              <w:shd w:val="clear" w:color="auto" w:fill="auto"/>
                              <w:tabs>
                                <w:tab w:val="left" w:pos="374"/>
                              </w:tabs>
                              <w:ind w:left="360" w:hanging="360"/>
                              <w:jc w:val="left"/>
                            </w:pPr>
                            <w:r>
                              <w:t xml:space="preserve">Běžné </w:t>
                            </w:r>
                            <w:proofErr w:type="gramStart"/>
                            <w:r>
                              <w:t>pojistné - pojistné</w:t>
                            </w:r>
                            <w:proofErr w:type="gramEnd"/>
                            <w:r>
                              <w:t xml:space="preserve"> stanovené za pojistné období (čtvrtletní, pololetní, roční).</w:t>
                            </w:r>
                          </w:p>
                          <w:p w14:paraId="0A6104E6" w14:textId="77777777" w:rsidR="008C0BB4" w:rsidRDefault="00000000">
                            <w:pPr>
                              <w:pStyle w:val="Zkladntext1"/>
                              <w:numPr>
                                <w:ilvl w:val="0"/>
                                <w:numId w:val="14"/>
                              </w:numPr>
                              <w:shd w:val="clear" w:color="auto" w:fill="auto"/>
                              <w:tabs>
                                <w:tab w:val="left" w:pos="384"/>
                              </w:tabs>
                              <w:ind w:left="360" w:right="620" w:hanging="360"/>
                            </w:pPr>
                            <w:proofErr w:type="gramStart"/>
                            <w:r>
                              <w:t>Budova - nadzemní</w:t>
                            </w:r>
                            <w:proofErr w:type="gramEnd"/>
                            <w:r>
                              <w:t xml:space="preserve"> stavba prostorově soustředěná a navenek převážně uza</w:t>
                            </w:r>
                            <w:r>
                              <w:softHyphen/>
                              <w:t>vřená obvodovými stěnami a střešní konstrukcí. Součástí budovy jsou pou</w:t>
                            </w:r>
                            <w:r>
                              <w:softHyphen/>
                              <w:t>ze ty podzemní prostory, které s budovou konstrukčně a stavebně souvisí.</w:t>
                            </w:r>
                          </w:p>
                          <w:p w14:paraId="4705A34D" w14:textId="77777777" w:rsidR="008C0BB4" w:rsidRDefault="00000000">
                            <w:pPr>
                              <w:pStyle w:val="Zkladntext1"/>
                              <w:numPr>
                                <w:ilvl w:val="0"/>
                                <w:numId w:val="14"/>
                              </w:numPr>
                              <w:shd w:val="clear" w:color="auto" w:fill="auto"/>
                              <w:tabs>
                                <w:tab w:val="left" w:pos="379"/>
                              </w:tabs>
                              <w:ind w:left="360" w:hanging="360"/>
                              <w:jc w:val="left"/>
                            </w:pPr>
                            <w:r>
                              <w:t xml:space="preserve">Celkový sjednaný limit pojistného </w:t>
                            </w:r>
                            <w:proofErr w:type="gramStart"/>
                            <w:r>
                              <w:t>plnění - maximální</w:t>
                            </w:r>
                            <w:proofErr w:type="gramEnd"/>
                            <w:r>
                              <w:t xml:space="preserve"> hranice pojistného plnění.</w:t>
                            </w:r>
                          </w:p>
                          <w:p w14:paraId="3E56A035" w14:textId="77777777" w:rsidR="008C0BB4" w:rsidRDefault="00000000">
                            <w:pPr>
                              <w:pStyle w:val="Zkladntext1"/>
                              <w:numPr>
                                <w:ilvl w:val="0"/>
                                <w:numId w:val="14"/>
                              </w:numPr>
                              <w:shd w:val="clear" w:color="auto" w:fill="auto"/>
                              <w:tabs>
                                <w:tab w:val="left" w:pos="384"/>
                              </w:tabs>
                              <w:spacing w:after="160"/>
                              <w:ind w:left="360" w:hanging="360"/>
                              <w:jc w:val="left"/>
                            </w:pPr>
                            <w:r>
                              <w:t xml:space="preserve">Dodání na </w:t>
                            </w:r>
                            <w:proofErr w:type="gramStart"/>
                            <w:r>
                              <w:t>trh - skutečné</w:t>
                            </w:r>
                            <w:proofErr w:type="gramEnd"/>
                            <w:r>
                              <w:t xml:space="preserve"> předání výrobku třetí osobě. Platí, že k němu do</w:t>
                            </w:r>
                            <w:r>
                              <w:softHyphen/>
                              <w:t>šlo v okamžiku, kdy pojištěný ztratil možnost ho užívat, ovlivnit jeho užívání</w:t>
                            </w:r>
                          </w:p>
                        </w:txbxContent>
                      </wps:txbx>
                      <wps:bodyPr lIns="0" tIns="0" rIns="0" bIns="0">
                        <a:spAutoFit/>
                      </wps:bodyPr>
                    </wps:wsp>
                  </a:graphicData>
                </a:graphic>
              </wp:anchor>
            </w:drawing>
          </mc:Choice>
          <mc:Fallback>
            <w:pict>
              <v:shape w14:anchorId="66A39B1D" id="Shape 115" o:spid="_x0000_s1068" type="#_x0000_t202" style="position:absolute;left:0;text-align:left;margin-left:45.15pt;margin-top:9.5pt;width:275.05pt;height:747.85pt;z-index:125829463;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" filled="f" stroked="f">
                <v:textbox style="mso-fit-shape-to-text:t" inset="0,0,0,0">
                  <w:txbxContent>
                    <w:p w14:paraId="509CF590" w14:textId="77777777" w:rsidR="008C0BB4" w:rsidRDefault="00000000">
                      <w:pPr>
                        <w:pStyle w:val="Zkladntext1"/>
                        <w:shd w:val="clear" w:color="auto" w:fill="auto"/>
                        <w:spacing w:line="300" w:lineRule="auto"/>
                        <w:ind w:left="360" w:right="580" w:firstLine="20"/>
                        <w:jc w:val="left"/>
                      </w:pPr>
                      <w:r>
                        <w:t>ti neurčí rozhodujícího experta, nastanou-li podmínky uvedené v odst. 2, písm. b).</w:t>
                      </w:r>
                    </w:p>
                    <w:p w14:paraId="30856663" w14:textId="77777777" w:rsidR="008C0BB4" w:rsidRDefault="00000000">
                      <w:pPr>
                        <w:pStyle w:val="Zkladntext1"/>
                        <w:shd w:val="clear" w:color="auto" w:fill="auto"/>
                        <w:spacing w:after="160" w:line="300" w:lineRule="auto"/>
                        <w:ind w:left="360" w:hanging="360"/>
                        <w:jc w:val="left"/>
                      </w:pPr>
                      <w:r>
                        <w:t>8. Práva a povinnosti účastníků pojištění upravená právními předpisy nejsou 5. ustanovením tohoto článku dotčena.</w:t>
                      </w:r>
                    </w:p>
                    <w:p w14:paraId="08B5ABFA" w14:textId="77777777" w:rsidR="008C0BB4" w:rsidRDefault="00000000">
                      <w:pPr>
                        <w:pStyle w:val="Zkladntext1"/>
                        <w:shd w:val="clear" w:color="auto" w:fill="auto"/>
                        <w:tabs>
                          <w:tab w:val="left" w:pos="5274"/>
                        </w:tabs>
                        <w:ind w:left="2120"/>
                      </w:pPr>
                      <w:r>
                        <w:t>Článek 19</w:t>
                      </w:r>
                      <w:r>
                        <w:tab/>
                        <w:t>6.</w:t>
                      </w:r>
                    </w:p>
                    <w:p w14:paraId="3C93384A" w14:textId="77777777" w:rsidR="008C0BB4" w:rsidRDefault="00000000">
                      <w:pPr>
                        <w:pStyle w:val="Zkladntext1"/>
                        <w:shd w:val="clear" w:color="auto" w:fill="auto"/>
                        <w:spacing w:after="160"/>
                        <w:ind w:left="600"/>
                        <w:jc w:val="center"/>
                      </w:pPr>
                      <w:r>
                        <w:t>Přechod práv na pojistitele</w:t>
                      </w:r>
                    </w:p>
                    <w:p w14:paraId="76E337A3" w14:textId="77777777" w:rsidR="008C0BB4" w:rsidRDefault="00000000">
                      <w:pPr>
                        <w:pStyle w:val="Zkladntext1"/>
                        <w:numPr>
                          <w:ilvl w:val="0"/>
                          <w:numId w:val="12"/>
                        </w:numPr>
                        <w:shd w:val="clear" w:color="auto" w:fill="auto"/>
                        <w:tabs>
                          <w:tab w:val="left" w:pos="365"/>
                        </w:tabs>
                        <w:spacing w:line="295" w:lineRule="auto"/>
                        <w:ind w:left="360" w:hanging="360"/>
                        <w:jc w:val="left"/>
                      </w:pPr>
                      <w:r>
                        <w:t>Vzniklo-li v souvislosti s hrozící nebo nastalou pojistnou událostí osobě, kte</w:t>
                      </w:r>
                      <w:r>
                        <w:softHyphen/>
                        <w:t xml:space="preserve">rá má právo na pojistné plnění, pojištěnému nebo osobě, která vynaložila zachraňovací náklady, proti jinému právo na náhradu škody nebo jiné ob- 7. </w:t>
                      </w:r>
                      <w:proofErr w:type="spellStart"/>
                      <w:r>
                        <w:t>dobné</w:t>
                      </w:r>
                      <w:proofErr w:type="spellEnd"/>
                      <w:r>
                        <w:t xml:space="preserve"> právo, přechází tato pohledávka včetně příslušenství, zajištění a dal</w:t>
                      </w:r>
                      <w:r>
                        <w:softHyphen/>
                        <w:t>ších práv s ní spojených okamžikem výplaty plněni z pojištění na pojistitele, 8. a to až do výše plnění, které pojistitel oprávněné osobě vyplatil. To neplatí, vzniklo-li této osobě takové právo vůči tomu, kdo s ní žije ve společné do</w:t>
                      </w:r>
                      <w:r>
                        <w:softHyphen/>
                        <w:t>mácnosti neboje na ni odkázán výživou, ledaže způsobil pojistnou událost 9. úmyslně.</w:t>
                      </w:r>
                    </w:p>
                    <w:p w14:paraId="05DA505E" w14:textId="77777777" w:rsidR="008C0BB4" w:rsidRDefault="00000000">
                      <w:pPr>
                        <w:pStyle w:val="Zkladntext1"/>
                        <w:numPr>
                          <w:ilvl w:val="0"/>
                          <w:numId w:val="12"/>
                        </w:numPr>
                        <w:shd w:val="clear" w:color="auto" w:fill="auto"/>
                        <w:tabs>
                          <w:tab w:val="left" w:pos="379"/>
                        </w:tabs>
                        <w:spacing w:line="295" w:lineRule="auto"/>
                        <w:ind w:left="360" w:hanging="360"/>
                        <w:jc w:val="left"/>
                      </w:pPr>
                      <w:r>
                        <w:t>Osoba, jejíž právo na pojistitele přešlo, vydá pojistiteli potřebné doklady 10. a sdělí mu vše, co je k uplatnění pohledávky zapotřebí. Zmaří-li přechod prá</w:t>
                      </w:r>
                      <w:r>
                        <w:softHyphen/>
                        <w:t>va na pojistitele, má pojistitel právo snížit plněni z pojištění o částku, kterou 11. by jinak mohl získat. Poskytl-</w:t>
                      </w:r>
                      <w:proofErr w:type="spellStart"/>
                      <w:r>
                        <w:t>Ii</w:t>
                      </w:r>
                      <w:proofErr w:type="spellEnd"/>
                      <w:r>
                        <w:t xml:space="preserve"> již pojistitel plnění, má právo na náhradu až</w:t>
                      </w:r>
                    </w:p>
                    <w:p w14:paraId="2349EC35" w14:textId="77777777" w:rsidR="008C0BB4" w:rsidRDefault="00000000">
                      <w:pPr>
                        <w:pStyle w:val="Zkladntext1"/>
                        <w:shd w:val="clear" w:color="auto" w:fill="auto"/>
                        <w:tabs>
                          <w:tab w:val="left" w:pos="5252"/>
                        </w:tabs>
                        <w:spacing w:line="295" w:lineRule="auto"/>
                        <w:ind w:left="360" w:firstLine="20"/>
                      </w:pPr>
                      <w:r>
                        <w:t>do výše této částky.</w:t>
                      </w:r>
                      <w:r>
                        <w:tab/>
                        <w:t>12.</w:t>
                      </w:r>
                    </w:p>
                    <w:p w14:paraId="65F780B9" w14:textId="77777777" w:rsidR="008C0BB4" w:rsidRDefault="00000000">
                      <w:pPr>
                        <w:pStyle w:val="Zkladntext1"/>
                        <w:numPr>
                          <w:ilvl w:val="0"/>
                          <w:numId w:val="12"/>
                        </w:numPr>
                        <w:shd w:val="clear" w:color="auto" w:fill="auto"/>
                        <w:tabs>
                          <w:tab w:val="left" w:pos="389"/>
                        </w:tabs>
                        <w:spacing w:line="295" w:lineRule="auto"/>
                        <w:ind w:left="360" w:hanging="360"/>
                        <w:jc w:val="left"/>
                      </w:pPr>
                      <w:r>
                        <w:t>Pohledávky z pojištění nelze bez souhlasu pojistitele postoupit, zastavit či</w:t>
                      </w:r>
                    </w:p>
                    <w:p w14:paraId="63122062" w14:textId="77777777" w:rsidR="008C0BB4" w:rsidRDefault="00000000">
                      <w:pPr>
                        <w:pStyle w:val="Zkladntext1"/>
                        <w:shd w:val="clear" w:color="auto" w:fill="auto"/>
                        <w:tabs>
                          <w:tab w:val="left" w:pos="5262"/>
                        </w:tabs>
                        <w:spacing w:line="295" w:lineRule="auto"/>
                        <w:ind w:left="360" w:firstLine="20"/>
                      </w:pPr>
                      <w:r>
                        <w:t>jakkoliv s nimi nakládat.</w:t>
                      </w:r>
                      <w:r>
                        <w:tab/>
                        <w:t>13.</w:t>
                      </w:r>
                    </w:p>
                    <w:p w14:paraId="49712E03" w14:textId="77777777" w:rsidR="008C0BB4" w:rsidRDefault="00000000">
                      <w:pPr>
                        <w:pStyle w:val="Zkladntext1"/>
                        <w:numPr>
                          <w:ilvl w:val="0"/>
                          <w:numId w:val="12"/>
                        </w:numPr>
                        <w:shd w:val="clear" w:color="auto" w:fill="auto"/>
                        <w:tabs>
                          <w:tab w:val="left" w:pos="379"/>
                        </w:tabs>
                        <w:spacing w:line="295" w:lineRule="auto"/>
                        <w:ind w:left="360" w:right="620" w:hanging="360"/>
                      </w:pPr>
                      <w:r>
                        <w:t>Vzdaly-li se osoby uvedené v odst. 1 tohoto článku svého práva na náhradu škody nebo jiného obdobného práva nebo toto právo včas neuplatnily nebo jinak zmařily přechod svých nároků na pojistitele, má pojistitel právo pojist</w:t>
                      </w:r>
                      <w:r>
                        <w:softHyphen/>
                        <w:t>né plnění snížit až do výše částek, které by jinak mohl získat.</w:t>
                      </w:r>
                    </w:p>
                    <w:p w14:paraId="15FEFDD6" w14:textId="77777777" w:rsidR="008C0BB4" w:rsidRDefault="00000000">
                      <w:pPr>
                        <w:pStyle w:val="Zkladntext1"/>
                        <w:numPr>
                          <w:ilvl w:val="0"/>
                          <w:numId w:val="12"/>
                        </w:numPr>
                        <w:shd w:val="clear" w:color="auto" w:fill="auto"/>
                        <w:tabs>
                          <w:tab w:val="left" w:pos="379"/>
                        </w:tabs>
                        <w:spacing w:after="160" w:line="295" w:lineRule="auto"/>
                        <w:ind w:left="360" w:right="620" w:hanging="360"/>
                      </w:pPr>
                      <w:r>
                        <w:t>Projeví-li se následky jednáni uvedené v předchozím odstavci až po výplatě pojistného plnění, má pojistitel právo na vrácení vyplaceného pojistného plnění až do výše částek, které by jinak mohl získat.</w:t>
                      </w:r>
                    </w:p>
                    <w:p w14:paraId="725CBEED" w14:textId="77777777" w:rsidR="008C0BB4" w:rsidRDefault="00000000">
                      <w:pPr>
                        <w:pStyle w:val="Zkladntext1"/>
                        <w:shd w:val="clear" w:color="auto" w:fill="auto"/>
                        <w:spacing w:after="160" w:line="300" w:lineRule="auto"/>
                        <w:ind w:left="600"/>
                        <w:jc w:val="center"/>
                      </w:pPr>
                      <w:r>
                        <w:t>Článek 20</w:t>
                      </w:r>
                      <w:r>
                        <w:br/>
                        <w:t>Doručování</w:t>
                      </w:r>
                    </w:p>
                    <w:p w14:paraId="6B156F2C" w14:textId="77777777" w:rsidR="008C0BB4" w:rsidRDefault="00000000">
                      <w:pPr>
                        <w:pStyle w:val="Zkladntext1"/>
                        <w:numPr>
                          <w:ilvl w:val="0"/>
                          <w:numId w:val="13"/>
                        </w:numPr>
                        <w:shd w:val="clear" w:color="auto" w:fill="auto"/>
                        <w:tabs>
                          <w:tab w:val="left" w:pos="374"/>
                        </w:tabs>
                        <w:ind w:left="360" w:right="620" w:hanging="360"/>
                      </w:pPr>
                      <w:r>
                        <w:t>Pro účely tohoto pojištění se zásilkou rozumí každá písemnost nebo peněž</w:t>
                      </w:r>
                      <w:r>
                        <w:softHyphen/>
                        <w:t xml:space="preserve">ní částka, které zasílá pojistitel pojistníkovi a oprávněným osobám a </w:t>
                      </w:r>
                      <w:proofErr w:type="spellStart"/>
                      <w:proofErr w:type="gramStart"/>
                      <w:r>
                        <w:t>pojist</w:t>
                      </w:r>
                      <w:proofErr w:type="spellEnd"/>
                      <w:r>
                        <w:t xml:space="preserve">- </w:t>
                      </w:r>
                      <w:proofErr w:type="spellStart"/>
                      <w:r>
                        <w:t>ník</w:t>
                      </w:r>
                      <w:proofErr w:type="spellEnd"/>
                      <w:proofErr w:type="gramEnd"/>
                      <w:r>
                        <w:t xml:space="preserve">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w:t>
                      </w:r>
                      <w:r>
                        <w:softHyphen/>
                        <w:t xml:space="preserve">lem na účet, který pojistník nebo oprávněné osoby pojistiteli sdělili. Pojistník a oprávněné osoby zasílají písemnosti do sídla pojistitele a peněžní částky na účty pojistitele, které jim sdělí. </w:t>
                      </w:r>
                      <w:proofErr w:type="spellStart"/>
                      <w:r>
                        <w:t>Zasiiání</w:t>
                      </w:r>
                      <w:proofErr w:type="spellEnd"/>
                      <w:r>
                        <w:t xml:space="preserve"> zásilek se provádí prostřednictvím držitele poštovní licence, ale lze je doručovat i osobně. Peněžní částky lze zasílat prostřednictvím peněžních ústavů.</w:t>
                      </w:r>
                    </w:p>
                    <w:p w14:paraId="3056EC89" w14:textId="77777777" w:rsidR="008C0BB4" w:rsidRDefault="00000000">
                      <w:pPr>
                        <w:pStyle w:val="Zkladntext1"/>
                        <w:numPr>
                          <w:ilvl w:val="0"/>
                          <w:numId w:val="13"/>
                        </w:numPr>
                        <w:shd w:val="clear" w:color="auto" w:fill="auto"/>
                        <w:tabs>
                          <w:tab w:val="left" w:pos="389"/>
                        </w:tabs>
                        <w:ind w:left="360" w:right="620" w:hanging="360"/>
                      </w:pPr>
                      <w:r>
                        <w:t>Písemnost určená pojistiteli je doručena dnem, kdy pojistitel potvrdí její pře</w:t>
                      </w:r>
                      <w:r>
                        <w:softHyphen/>
                        <w:t>vzetí. Totéž platí, pokud byla písemnost předána prostřednictvím pojišťova</w:t>
                      </w:r>
                      <w:r>
                        <w:softHyphen/>
                        <w:t>cího zprostředkovatele. Peněžní částka určená pojistiteli, je doručena dnem připsání této částky na jeho účet nebo dnem, kdy bylo její přijetí v hotovosti pojistitelem potvrzeno.</w:t>
                      </w:r>
                    </w:p>
                    <w:p w14:paraId="11BD1FDC" w14:textId="77777777" w:rsidR="008C0BB4" w:rsidRDefault="00000000">
                      <w:pPr>
                        <w:pStyle w:val="Zkladntext1"/>
                        <w:numPr>
                          <w:ilvl w:val="0"/>
                          <w:numId w:val="13"/>
                        </w:numPr>
                        <w:shd w:val="clear" w:color="auto" w:fill="auto"/>
                        <w:tabs>
                          <w:tab w:val="left" w:pos="389"/>
                        </w:tabs>
                        <w:ind w:left="360" w:right="620" w:hanging="360"/>
                      </w:pPr>
                      <w: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14:paraId="1F7BF777" w14:textId="77777777" w:rsidR="008C0BB4" w:rsidRDefault="00000000">
                      <w:pPr>
                        <w:pStyle w:val="Zkladntext1"/>
                        <w:numPr>
                          <w:ilvl w:val="0"/>
                          <w:numId w:val="13"/>
                        </w:numPr>
                        <w:shd w:val="clear" w:color="auto" w:fill="auto"/>
                        <w:tabs>
                          <w:tab w:val="left" w:pos="389"/>
                        </w:tabs>
                        <w:ind w:left="360" w:right="620" w:hanging="360"/>
                      </w:pPr>
                      <w:r>
                        <w:t xml:space="preserve">Doručování podle odst. 2 a 3 se tyká doporučených psaní zasílaných na </w:t>
                      </w:r>
                      <w:proofErr w:type="gramStart"/>
                      <w:r>
                        <w:t xml:space="preserve">do- </w:t>
                      </w:r>
                      <w:proofErr w:type="spellStart"/>
                      <w:r>
                        <w:t>dejku</w:t>
                      </w:r>
                      <w:proofErr w:type="spellEnd"/>
                      <w:proofErr w:type="gramEnd"/>
                      <w:r>
                        <w:t xml:space="preserve"> nebo formou dodání do vlastních rukou adresáta. Písemnost zasílaná prostřednictvím držitele poštovní licence obyčejnou zásilkou se považuje za doručenou jen tehdy, prokáže-li její doručení odesilatel nebo </w:t>
                      </w:r>
                      <w:proofErr w:type="spellStart"/>
                      <w:r>
                        <w:t>potvrdi-li</w:t>
                      </w:r>
                      <w:proofErr w:type="spellEnd"/>
                      <w:r>
                        <w:t xml:space="preserve"> toto doručení ten, komu byla určena.</w:t>
                      </w:r>
                    </w:p>
                    <w:p w14:paraId="71D16113" w14:textId="77777777" w:rsidR="008C0BB4" w:rsidRDefault="00000000">
                      <w:pPr>
                        <w:pStyle w:val="Zkladntext1"/>
                        <w:numPr>
                          <w:ilvl w:val="0"/>
                          <w:numId w:val="13"/>
                        </w:numPr>
                        <w:shd w:val="clear" w:color="auto" w:fill="auto"/>
                        <w:tabs>
                          <w:tab w:val="left" w:pos="379"/>
                        </w:tabs>
                        <w:spacing w:after="160"/>
                        <w:ind w:left="360" w:right="620" w:hanging="360"/>
                      </w:pPr>
                      <w:r>
                        <w:t>Zasílání písemností prováděné elektronickými prostředky s účinky doručeni podle odst. 2 a první věty odst. 3 je možné buď na základě dohody účastníků pojištění o způsobu zasílání písemností a potvrzování jejich přijetí, anebo pokud doručení adresát nepochybným způsobem potvrdí (např. elektronic</w:t>
                      </w:r>
                      <w:r>
                        <w:softHyphen/>
                        <w:t>kým podpisem).</w:t>
                      </w:r>
                    </w:p>
                    <w:p w14:paraId="088615BC" w14:textId="77777777" w:rsidR="008C0BB4" w:rsidRDefault="00000000">
                      <w:pPr>
                        <w:pStyle w:val="Zkladntext1"/>
                        <w:shd w:val="clear" w:color="auto" w:fill="auto"/>
                        <w:spacing w:after="160" w:line="310" w:lineRule="auto"/>
                        <w:ind w:left="600"/>
                        <w:jc w:val="center"/>
                      </w:pPr>
                      <w:r>
                        <w:t>Článek 21</w:t>
                      </w:r>
                      <w:r>
                        <w:br/>
                        <w:t>Vymezení pojmů</w:t>
                      </w:r>
                    </w:p>
                    <w:p w14:paraId="1AFC7C48" w14:textId="77777777" w:rsidR="008C0BB4" w:rsidRDefault="00000000">
                      <w:pPr>
                        <w:pStyle w:val="Zkladntext1"/>
                        <w:shd w:val="clear" w:color="auto" w:fill="auto"/>
                        <w:ind w:left="360" w:hanging="360"/>
                        <w:jc w:val="left"/>
                      </w:pPr>
                      <w:r>
                        <w:t>Pro účely pojištění sjednaného podle těchto pojistných podmínek se rozumí:</w:t>
                      </w:r>
                    </w:p>
                    <w:p w14:paraId="6338855C" w14:textId="77777777" w:rsidR="008C0BB4" w:rsidRDefault="00000000">
                      <w:pPr>
                        <w:pStyle w:val="Zkladntext1"/>
                        <w:numPr>
                          <w:ilvl w:val="0"/>
                          <w:numId w:val="14"/>
                        </w:numPr>
                        <w:shd w:val="clear" w:color="auto" w:fill="auto"/>
                        <w:tabs>
                          <w:tab w:val="left" w:pos="374"/>
                        </w:tabs>
                        <w:ind w:left="360" w:hanging="360"/>
                        <w:jc w:val="left"/>
                      </w:pPr>
                      <w:r>
                        <w:t xml:space="preserve">Běžné </w:t>
                      </w:r>
                      <w:proofErr w:type="gramStart"/>
                      <w:r>
                        <w:t>pojistné - pojistné</w:t>
                      </w:r>
                      <w:proofErr w:type="gramEnd"/>
                      <w:r>
                        <w:t xml:space="preserve"> stanovené za pojistné období (čtvrtletní, pololetní, roční).</w:t>
                      </w:r>
                    </w:p>
                    <w:p w14:paraId="0A6104E6" w14:textId="77777777" w:rsidR="008C0BB4" w:rsidRDefault="00000000">
                      <w:pPr>
                        <w:pStyle w:val="Zkladntext1"/>
                        <w:numPr>
                          <w:ilvl w:val="0"/>
                          <w:numId w:val="14"/>
                        </w:numPr>
                        <w:shd w:val="clear" w:color="auto" w:fill="auto"/>
                        <w:tabs>
                          <w:tab w:val="left" w:pos="384"/>
                        </w:tabs>
                        <w:ind w:left="360" w:right="620" w:hanging="360"/>
                      </w:pPr>
                      <w:proofErr w:type="gramStart"/>
                      <w:r>
                        <w:t>Budova - nadzemní</w:t>
                      </w:r>
                      <w:proofErr w:type="gramEnd"/>
                      <w:r>
                        <w:t xml:space="preserve"> stavba prostorově soustředěná a navenek převážně uza</w:t>
                      </w:r>
                      <w:r>
                        <w:softHyphen/>
                        <w:t>vřená obvodovými stěnami a střešní konstrukcí. Součástí budovy jsou pou</w:t>
                      </w:r>
                      <w:r>
                        <w:softHyphen/>
                        <w:t>ze ty podzemní prostory, které s budovou konstrukčně a stavebně souvisí.</w:t>
                      </w:r>
                    </w:p>
                    <w:p w14:paraId="4705A34D" w14:textId="77777777" w:rsidR="008C0BB4" w:rsidRDefault="00000000">
                      <w:pPr>
                        <w:pStyle w:val="Zkladntext1"/>
                        <w:numPr>
                          <w:ilvl w:val="0"/>
                          <w:numId w:val="14"/>
                        </w:numPr>
                        <w:shd w:val="clear" w:color="auto" w:fill="auto"/>
                        <w:tabs>
                          <w:tab w:val="left" w:pos="379"/>
                        </w:tabs>
                        <w:ind w:left="360" w:hanging="360"/>
                        <w:jc w:val="left"/>
                      </w:pPr>
                      <w:r>
                        <w:t xml:space="preserve">Celkový sjednaný limit pojistného </w:t>
                      </w:r>
                      <w:proofErr w:type="gramStart"/>
                      <w:r>
                        <w:t>plnění - maximální</w:t>
                      </w:r>
                      <w:proofErr w:type="gramEnd"/>
                      <w:r>
                        <w:t xml:space="preserve"> hranice pojistného plnění.</w:t>
                      </w:r>
                    </w:p>
                    <w:p w14:paraId="3E56A035" w14:textId="77777777" w:rsidR="008C0BB4" w:rsidRDefault="00000000">
                      <w:pPr>
                        <w:pStyle w:val="Zkladntext1"/>
                        <w:numPr>
                          <w:ilvl w:val="0"/>
                          <w:numId w:val="14"/>
                        </w:numPr>
                        <w:shd w:val="clear" w:color="auto" w:fill="auto"/>
                        <w:tabs>
                          <w:tab w:val="left" w:pos="384"/>
                        </w:tabs>
                        <w:spacing w:after="160"/>
                        <w:ind w:left="360" w:hanging="360"/>
                        <w:jc w:val="left"/>
                      </w:pPr>
                      <w:r>
                        <w:t xml:space="preserve">Dodání na </w:t>
                      </w:r>
                      <w:proofErr w:type="gramStart"/>
                      <w:r>
                        <w:t>trh - skutečné</w:t>
                      </w:r>
                      <w:proofErr w:type="gramEnd"/>
                      <w:r>
                        <w:t xml:space="preserve"> předání výrobku třetí osobě. Platí, že k němu do</w:t>
                      </w:r>
                      <w:r>
                        <w:softHyphen/>
                        <w:t>šlo v okamžiku, kdy pojištěný ztratil možnost ho užívat, ovlivnit jeho užívání</w:t>
                      </w:r>
                    </w:p>
                  </w:txbxContent>
                </v:textbox>
                <w10:wrap type="square" anchorx="page" anchory="margin"/>
              </v:shape>
            </w:pict>
          </mc:Fallback>
        </mc:AlternateContent>
      </w:r>
      <w:r>
        <w:t>nebo s ním jakkoli disponovat. Předáním vykonané práce je její převzetí ob</w:t>
      </w:r>
      <w:r>
        <w:softHyphen/>
        <w:t>jednatelem nebo jinou oprávněnou osobou po jejím zhotovení.</w:t>
      </w:r>
    </w:p>
    <w:p w14:paraId="229F57D9" w14:textId="77777777" w:rsidR="008C0BB4" w:rsidRDefault="00000000">
      <w:pPr>
        <w:pStyle w:val="Zkladntext1"/>
        <w:shd w:val="clear" w:color="auto" w:fill="auto"/>
        <w:ind w:left="140" w:firstLine="20"/>
      </w:pPr>
      <w:r>
        <w:t xml:space="preserve">Ekologická </w:t>
      </w:r>
      <w:proofErr w:type="gramStart"/>
      <w:r>
        <w:t>újma - ztráta</w:t>
      </w:r>
      <w:proofErr w:type="gramEnd"/>
      <w:r>
        <w:t xml:space="preserve"> nebo oslabení přirozených funkcí ekosystémů vznikající poškozením jejich složek nebo narušením vnitřních vazeb a pro</w:t>
      </w:r>
      <w:r>
        <w:softHyphen/>
        <w:t>cesů v důsledku lidské činnosti.</w:t>
      </w:r>
    </w:p>
    <w:p w14:paraId="55F9F579" w14:textId="77777777" w:rsidR="008C0BB4" w:rsidRDefault="00000000">
      <w:pPr>
        <w:pStyle w:val="Zkladntext1"/>
        <w:shd w:val="clear" w:color="auto" w:fill="auto"/>
        <w:ind w:left="140" w:firstLine="20"/>
      </w:pPr>
      <w:r>
        <w:t xml:space="preserve">Hrubá </w:t>
      </w:r>
      <w:proofErr w:type="gramStart"/>
      <w:r>
        <w:t>nedbalost - takové</w:t>
      </w:r>
      <w:proofErr w:type="gramEnd"/>
      <w:r>
        <w:t xml:space="preserve"> zanedbání nutné opatrnosti a obezřetnosti, po</w:t>
      </w:r>
      <w:r>
        <w:softHyphen/>
        <w:t xml:space="preserve">rušeni právních předpisů nebo předpisů vydaných na základě nich, anebo smluvně převzatých povinností, jehož důsledkem byl vznik majetkové nebo nemajetkové újmy nebo zvětšení jejích následků (např. porušení požárních předpisů, závažné porušení technologických </w:t>
      </w:r>
      <w:proofErr w:type="gramStart"/>
      <w:r>
        <w:t>pravidel,</w:t>
      </w:r>
      <w:proofErr w:type="gramEnd"/>
      <w:r>
        <w:t xml:space="preserve"> apod.).</w:t>
      </w:r>
    </w:p>
    <w:p w14:paraId="714B1465" w14:textId="77777777" w:rsidR="008C0BB4" w:rsidRDefault="00000000">
      <w:pPr>
        <w:pStyle w:val="Zkladntext1"/>
        <w:shd w:val="clear" w:color="auto" w:fill="auto"/>
        <w:ind w:left="140" w:firstLine="20"/>
      </w:pPr>
      <w:r>
        <w:t xml:space="preserve">Jednorázové </w:t>
      </w:r>
      <w:proofErr w:type="gramStart"/>
      <w:r>
        <w:t>pojistné - pojistné</w:t>
      </w:r>
      <w:proofErr w:type="gramEnd"/>
      <w:r>
        <w:t xml:space="preserve"> stanovené na celou dobu, na kterou bylo pojištění sjednáno.</w:t>
      </w:r>
    </w:p>
    <w:p w14:paraId="685A670B" w14:textId="77777777" w:rsidR="008C0BB4" w:rsidRDefault="00000000">
      <w:pPr>
        <w:pStyle w:val="Zkladntext1"/>
        <w:shd w:val="clear" w:color="auto" w:fill="auto"/>
        <w:ind w:left="140" w:firstLine="20"/>
      </w:pPr>
      <w:proofErr w:type="gramStart"/>
      <w:r>
        <w:t>Jednotka - zahrnuje</w:t>
      </w:r>
      <w:proofErr w:type="gramEnd"/>
      <w:r>
        <w:t xml:space="preserve"> byt (nebytový prostor) jako prostorově oddělenou část domu a podíl na společných částech nemovité věci vzájemně spojené a ne</w:t>
      </w:r>
      <w:r>
        <w:softHyphen/>
        <w:t>oddělitelné.</w:t>
      </w:r>
    </w:p>
    <w:p w14:paraId="6F2FF0AD" w14:textId="77777777" w:rsidR="008C0BB4" w:rsidRDefault="00000000">
      <w:pPr>
        <w:pStyle w:val="Zkladntext1"/>
        <w:shd w:val="clear" w:color="auto" w:fill="auto"/>
        <w:ind w:left="140" w:firstLine="20"/>
      </w:pPr>
      <w:proofErr w:type="gramStart"/>
      <w:r>
        <w:t>Jmění - souhrn</w:t>
      </w:r>
      <w:proofErr w:type="gramEnd"/>
      <w:r>
        <w:t xml:space="preserve"> majetku a dluhů osoby (právnické nebo fyzické). Souhrn všeho, co osobě patří, tvoří její majetek.</w:t>
      </w:r>
    </w:p>
    <w:p w14:paraId="1D311B54" w14:textId="77777777" w:rsidR="008C0BB4" w:rsidRDefault="00000000">
      <w:pPr>
        <w:pStyle w:val="Zkladntext1"/>
        <w:shd w:val="clear" w:color="auto" w:fill="auto"/>
        <w:ind w:left="140" w:firstLine="20"/>
      </w:pPr>
      <w:r>
        <w:t xml:space="preserve">Kontaminace vody, hornin, půdy, ovzduší, fauny a </w:t>
      </w:r>
      <w:proofErr w:type="gramStart"/>
      <w:r>
        <w:t>flóry - jejich</w:t>
      </w:r>
      <w:proofErr w:type="gramEnd"/>
      <w:r>
        <w:t xml:space="preserve"> zamoření, znečištění a jiné zhoršeni jakosti, bonity, kvality apod.</w:t>
      </w:r>
    </w:p>
    <w:p w14:paraId="7FF2305E" w14:textId="77777777" w:rsidR="008C0BB4" w:rsidRDefault="00000000">
      <w:pPr>
        <w:pStyle w:val="Zkladntext1"/>
        <w:shd w:val="clear" w:color="auto" w:fill="auto"/>
        <w:ind w:left="140" w:firstLine="20"/>
      </w:pPr>
      <w:r>
        <w:t xml:space="preserve">Limit pojistného </w:t>
      </w:r>
      <w:proofErr w:type="gramStart"/>
      <w:r>
        <w:t>plnění - maximální</w:t>
      </w:r>
      <w:proofErr w:type="gramEnd"/>
      <w:r>
        <w:t xml:space="preserve"> hranice pojistného plnění pro jednu pojistnou událost.</w:t>
      </w:r>
    </w:p>
    <w:p w14:paraId="09367199" w14:textId="77777777" w:rsidR="008C0BB4" w:rsidRDefault="00000000">
      <w:pPr>
        <w:pStyle w:val="Zkladntext1"/>
        <w:shd w:val="clear" w:color="auto" w:fill="auto"/>
        <w:ind w:left="140" w:firstLine="20"/>
      </w:pPr>
      <w:r>
        <w:t xml:space="preserve">Nahodilá </w:t>
      </w:r>
      <w:proofErr w:type="gramStart"/>
      <w:r>
        <w:t>skutečnost - skutečnost</w:t>
      </w:r>
      <w:proofErr w:type="gramEnd"/>
      <w:r>
        <w:t>, která je možná a u které není jisté, zda v době trvání pojištění vůbec nastane.</w:t>
      </w:r>
    </w:p>
    <w:p w14:paraId="08B0C058" w14:textId="77777777" w:rsidR="008C0BB4" w:rsidRDefault="00000000">
      <w:pPr>
        <w:pStyle w:val="Zkladntext1"/>
        <w:shd w:val="clear" w:color="auto" w:fill="auto"/>
        <w:ind w:left="140" w:firstLine="20"/>
      </w:pPr>
      <w:r>
        <w:t>Obratem se pro účely těchto pojistných podmínek rozumí:</w:t>
      </w:r>
    </w:p>
    <w:p w14:paraId="7FCFA790" w14:textId="77777777" w:rsidR="008C0BB4" w:rsidRDefault="00000000">
      <w:pPr>
        <w:pStyle w:val="Zkladntext1"/>
        <w:numPr>
          <w:ilvl w:val="0"/>
          <w:numId w:val="46"/>
        </w:numPr>
        <w:shd w:val="clear" w:color="auto" w:fill="auto"/>
        <w:tabs>
          <w:tab w:val="left" w:pos="415"/>
        </w:tabs>
        <w:ind w:left="380" w:hanging="220"/>
        <w:jc w:val="left"/>
      </w:pPr>
      <w:r>
        <w:t>u právnických osob příjmy z veškeré činnosti a z nakládání s veškerým majetkem, pokud tvoří předmět daně z příjmu právnických osob,</w:t>
      </w:r>
    </w:p>
    <w:p w14:paraId="5C5C36F9" w14:textId="77777777" w:rsidR="008C0BB4" w:rsidRDefault="00000000">
      <w:pPr>
        <w:pStyle w:val="Zkladntext1"/>
        <w:numPr>
          <w:ilvl w:val="0"/>
          <w:numId w:val="46"/>
        </w:numPr>
        <w:shd w:val="clear" w:color="auto" w:fill="auto"/>
        <w:tabs>
          <w:tab w:val="left" w:pos="415"/>
        </w:tabs>
        <w:ind w:left="380" w:hanging="220"/>
        <w:jc w:val="left"/>
      </w:pPr>
      <w:r>
        <w:t>fyzických osob veškeré příjmy z podnikání a z jiné samostatně výdělečné činnosti, pokud tvoři předmět daně z příjmu fyzických osob.</w:t>
      </w:r>
    </w:p>
    <w:p w14:paraId="58B5CB71" w14:textId="77777777" w:rsidR="008C0BB4" w:rsidRDefault="00000000">
      <w:pPr>
        <w:pStyle w:val="Zkladntext1"/>
        <w:numPr>
          <w:ilvl w:val="0"/>
          <w:numId w:val="47"/>
        </w:numPr>
        <w:shd w:val="clear" w:color="auto" w:fill="auto"/>
        <w:tabs>
          <w:tab w:val="left" w:pos="379"/>
        </w:tabs>
        <w:ind w:left="140" w:hanging="140"/>
      </w:pPr>
      <w:r>
        <w:t xml:space="preserve">Oprávněná </w:t>
      </w:r>
      <w:proofErr w:type="gramStart"/>
      <w:r>
        <w:t>osoba - osoba</w:t>
      </w:r>
      <w:proofErr w:type="gramEnd"/>
      <w:r>
        <w:t>, které v důsledku pojistné události vznikne právo na pojistné plnění nebo ten, kdo se pokládá za oprávněnou osobu.</w:t>
      </w:r>
    </w:p>
    <w:p w14:paraId="514A97D9" w14:textId="77777777" w:rsidR="008C0BB4" w:rsidRDefault="00000000">
      <w:pPr>
        <w:pStyle w:val="Zkladntext1"/>
        <w:numPr>
          <w:ilvl w:val="0"/>
          <w:numId w:val="47"/>
        </w:numPr>
        <w:shd w:val="clear" w:color="auto" w:fill="auto"/>
        <w:tabs>
          <w:tab w:val="left" w:pos="379"/>
        </w:tabs>
        <w:ind w:left="140" w:hanging="140"/>
      </w:pPr>
      <w:proofErr w:type="gramStart"/>
      <w:r>
        <w:t>Poddolováni - lidská</w:t>
      </w:r>
      <w:proofErr w:type="gramEnd"/>
      <w:r>
        <w:t xml:space="preserve"> činnost spočívající v hloubení podzemních štol, šachet, tunelů a obdobných podzemních staveb.</w:t>
      </w:r>
    </w:p>
    <w:p w14:paraId="35B04BF4" w14:textId="77777777" w:rsidR="008C0BB4" w:rsidRDefault="00000000">
      <w:pPr>
        <w:pStyle w:val="Zkladntext1"/>
        <w:numPr>
          <w:ilvl w:val="0"/>
          <w:numId w:val="47"/>
        </w:numPr>
        <w:shd w:val="clear" w:color="auto" w:fill="auto"/>
        <w:tabs>
          <w:tab w:val="left" w:pos="379"/>
        </w:tabs>
        <w:ind w:left="140" w:hanging="140"/>
      </w:pPr>
      <w:proofErr w:type="gramStart"/>
      <w:r>
        <w:t>Pojistitel - Allianz</w:t>
      </w:r>
      <w:proofErr w:type="gramEnd"/>
      <w:r>
        <w:t xml:space="preserve"> pojišťovna, a.s. se sídlem Ke Štvanici 656/3,186 00 Praha 8, Česká republika, IČ 47115971, která je oprávněna provozovat pojišťovací činnost podle zvláštního zákona.</w:t>
      </w:r>
    </w:p>
    <w:p w14:paraId="475EAD9A" w14:textId="77777777" w:rsidR="008C0BB4" w:rsidRDefault="00000000">
      <w:pPr>
        <w:pStyle w:val="Zkladntext1"/>
        <w:numPr>
          <w:ilvl w:val="0"/>
          <w:numId w:val="47"/>
        </w:numPr>
        <w:shd w:val="clear" w:color="auto" w:fill="auto"/>
        <w:tabs>
          <w:tab w:val="left" w:pos="379"/>
        </w:tabs>
        <w:ind w:left="140" w:hanging="140"/>
      </w:pPr>
      <w:r>
        <w:t xml:space="preserve">Pojistná </w:t>
      </w:r>
      <w:proofErr w:type="gramStart"/>
      <w:r>
        <w:t>doba - doba</w:t>
      </w:r>
      <w:proofErr w:type="gramEnd"/>
      <w:r>
        <w:t>, na kterou bylo pojištění sjednáno.</w:t>
      </w:r>
    </w:p>
    <w:p w14:paraId="1636BE3F" w14:textId="77777777" w:rsidR="008C0BB4" w:rsidRDefault="00000000">
      <w:pPr>
        <w:pStyle w:val="Zkladntext1"/>
        <w:numPr>
          <w:ilvl w:val="0"/>
          <w:numId w:val="47"/>
        </w:numPr>
        <w:shd w:val="clear" w:color="auto" w:fill="auto"/>
        <w:tabs>
          <w:tab w:val="left" w:pos="379"/>
        </w:tabs>
        <w:ind w:left="140" w:hanging="140"/>
      </w:pPr>
      <w:r>
        <w:t xml:space="preserve">Pojistná </w:t>
      </w:r>
      <w:proofErr w:type="gramStart"/>
      <w:r>
        <w:t>událost - jakákoliv</w:t>
      </w:r>
      <w:proofErr w:type="gramEnd"/>
      <w:r>
        <w:t xml:space="preserve"> nahodilá událost blíže označená v pojistné smlouvě nebo v těchto VPP, popř. smluvních ujednáních nebo doložkách, kterou nebylo možno při využití zkušeností nebo odborných znalostí ani předvídat a se kterou je spojen vznik povinnosti pojistitele poskytnout po</w:t>
      </w:r>
      <w:r>
        <w:softHyphen/>
        <w:t>jistné plnění.</w:t>
      </w:r>
    </w:p>
    <w:p w14:paraId="4D2D2D6F" w14:textId="77777777" w:rsidR="008C0BB4" w:rsidRDefault="00000000">
      <w:pPr>
        <w:pStyle w:val="Zkladntext1"/>
        <w:numPr>
          <w:ilvl w:val="0"/>
          <w:numId w:val="47"/>
        </w:numPr>
        <w:shd w:val="clear" w:color="auto" w:fill="auto"/>
        <w:tabs>
          <w:tab w:val="left" w:pos="379"/>
        </w:tabs>
        <w:ind w:left="140" w:hanging="140"/>
      </w:pPr>
      <w:r>
        <w:t xml:space="preserve">Pojistné </w:t>
      </w:r>
      <w:proofErr w:type="gramStart"/>
      <w:r>
        <w:t>období - časové</w:t>
      </w:r>
      <w:proofErr w:type="gramEnd"/>
      <w:r>
        <w:t xml:space="preserve"> období dohodnuté v pojistné smlouvě, za které se platí pojistné.</w:t>
      </w:r>
    </w:p>
    <w:p w14:paraId="5934DE27" w14:textId="77777777" w:rsidR="008C0BB4" w:rsidRDefault="00000000">
      <w:pPr>
        <w:pStyle w:val="Zkladntext1"/>
        <w:numPr>
          <w:ilvl w:val="0"/>
          <w:numId w:val="47"/>
        </w:numPr>
        <w:shd w:val="clear" w:color="auto" w:fill="auto"/>
        <w:tabs>
          <w:tab w:val="left" w:pos="379"/>
        </w:tabs>
        <w:ind w:left="140" w:hanging="140"/>
      </w:pPr>
      <w:r>
        <w:t xml:space="preserve">Pojistné </w:t>
      </w:r>
      <w:proofErr w:type="gramStart"/>
      <w:r>
        <w:t>nebezpečí - možná</w:t>
      </w:r>
      <w:proofErr w:type="gramEnd"/>
      <w:r>
        <w:t xml:space="preserve"> příčina vzniku pojistné události.</w:t>
      </w:r>
    </w:p>
    <w:p w14:paraId="5C3B6E69" w14:textId="77777777" w:rsidR="008C0BB4" w:rsidRDefault="00000000">
      <w:pPr>
        <w:pStyle w:val="Zkladntext1"/>
        <w:numPr>
          <w:ilvl w:val="0"/>
          <w:numId w:val="47"/>
        </w:numPr>
        <w:shd w:val="clear" w:color="auto" w:fill="auto"/>
        <w:tabs>
          <w:tab w:val="left" w:pos="379"/>
        </w:tabs>
        <w:ind w:left="140" w:hanging="140"/>
      </w:pPr>
      <w:r>
        <w:t xml:space="preserve">Pojistné </w:t>
      </w:r>
      <w:proofErr w:type="gramStart"/>
      <w:r>
        <w:t>riziko - míra</w:t>
      </w:r>
      <w:proofErr w:type="gramEnd"/>
      <w:r>
        <w:t xml:space="preserve"> pravděpodobnosti vzniku pojistné události vyvolané pojistným nebezpečím v důsledku podnikatelské činnosti pojištěného uve</w:t>
      </w:r>
      <w:r>
        <w:softHyphen/>
        <w:t>dené v pojistné smlouvě.</w:t>
      </w:r>
    </w:p>
    <w:p w14:paraId="6F078FBA" w14:textId="77777777" w:rsidR="008C0BB4" w:rsidRDefault="00000000">
      <w:pPr>
        <w:pStyle w:val="Zkladntext1"/>
        <w:numPr>
          <w:ilvl w:val="0"/>
          <w:numId w:val="47"/>
        </w:numPr>
        <w:shd w:val="clear" w:color="auto" w:fill="auto"/>
        <w:tabs>
          <w:tab w:val="left" w:pos="379"/>
        </w:tabs>
        <w:ind w:left="140" w:hanging="140"/>
      </w:pPr>
      <w:proofErr w:type="gramStart"/>
      <w:r>
        <w:t>Pojistné - úplata</w:t>
      </w:r>
      <w:proofErr w:type="gramEnd"/>
      <w:r>
        <w:t xml:space="preserve"> za pojištění, kterou je povinen pojistiteli hradit pojistník.</w:t>
      </w:r>
    </w:p>
    <w:p w14:paraId="1021CDC1" w14:textId="77777777" w:rsidR="008C0BB4" w:rsidRDefault="00000000">
      <w:pPr>
        <w:pStyle w:val="Zkladntext1"/>
        <w:numPr>
          <w:ilvl w:val="0"/>
          <w:numId w:val="47"/>
        </w:numPr>
        <w:shd w:val="clear" w:color="auto" w:fill="auto"/>
        <w:tabs>
          <w:tab w:val="left" w:pos="379"/>
        </w:tabs>
        <w:ind w:left="140" w:hanging="140"/>
      </w:pPr>
      <w:proofErr w:type="gramStart"/>
      <w:r>
        <w:t>Pojistník - osoba</w:t>
      </w:r>
      <w:proofErr w:type="gramEnd"/>
      <w:r>
        <w:t>, která s pojistitelem uzavřela pojistnou smlouvu a která je podle této smlouvy povinna platit pojistné.</w:t>
      </w:r>
    </w:p>
    <w:p w14:paraId="7BDF3043" w14:textId="77777777" w:rsidR="008C0BB4" w:rsidRDefault="00000000">
      <w:pPr>
        <w:pStyle w:val="Zkladntext1"/>
        <w:numPr>
          <w:ilvl w:val="0"/>
          <w:numId w:val="47"/>
        </w:numPr>
        <w:shd w:val="clear" w:color="auto" w:fill="auto"/>
        <w:tabs>
          <w:tab w:val="left" w:pos="379"/>
        </w:tabs>
        <w:ind w:left="140" w:hanging="140"/>
      </w:pPr>
      <w:r>
        <w:t xml:space="preserve">Pojistný </w:t>
      </w:r>
      <w:proofErr w:type="gramStart"/>
      <w:r>
        <w:t>rok - doba</w:t>
      </w:r>
      <w:proofErr w:type="gramEnd"/>
      <w:r>
        <w:t xml:space="preserve"> od výročního dne počátku pojištěni do následujícího vý</w:t>
      </w:r>
      <w:r>
        <w:softHyphen/>
        <w:t>ročního dne počátku pojištění.</w:t>
      </w:r>
    </w:p>
    <w:p w14:paraId="3C4B81A9" w14:textId="77777777" w:rsidR="008C0BB4" w:rsidRDefault="00000000">
      <w:pPr>
        <w:pStyle w:val="Zkladntext1"/>
        <w:numPr>
          <w:ilvl w:val="0"/>
          <w:numId w:val="47"/>
        </w:numPr>
        <w:shd w:val="clear" w:color="auto" w:fill="auto"/>
        <w:tabs>
          <w:tab w:val="left" w:pos="379"/>
        </w:tabs>
        <w:ind w:left="140" w:hanging="140"/>
      </w:pPr>
      <w:r>
        <w:t xml:space="preserve">Pojištěná </w:t>
      </w:r>
      <w:proofErr w:type="gramStart"/>
      <w:r>
        <w:t>činnost - výrobní</w:t>
      </w:r>
      <w:proofErr w:type="gramEnd"/>
      <w:r>
        <w:t>, obchodní činnost, poskytování služeb a obdob</w:t>
      </w:r>
      <w:r>
        <w:softHyphen/>
        <w:t>ných činnosti uvedených v pojistné smlouvě za předpokladu, že pojištěný má oprávněni k provozování pojištěné činnosti vydané podle zvláštních právních předpisů.</w:t>
      </w:r>
    </w:p>
    <w:p w14:paraId="37BA0C08" w14:textId="77777777" w:rsidR="008C0BB4" w:rsidRDefault="00000000">
      <w:pPr>
        <w:pStyle w:val="Zkladntext1"/>
        <w:shd w:val="clear" w:color="auto" w:fill="auto"/>
        <w:ind w:left="140" w:firstLine="20"/>
      </w:pPr>
      <w:r>
        <w:t>Pojištěnou činnosti jsou vedle podnikatelské činnosti uvedené v pojistné smlouvě rovněž činnosti související, zejména provozování jídelen, sociál</w:t>
      </w:r>
      <w:r>
        <w:softHyphen/>
        <w:t>ních, zdravotnických a sportovních zařízení sloužících zaměstnancům po</w:t>
      </w:r>
      <w:r>
        <w:softHyphen/>
        <w:t xml:space="preserve">jištěného, držení zvířat využívaných k zajištění ostrahy provozních objektů, předvádění vlastních provozních zařízení a výrobků, účast na výstavách, </w:t>
      </w:r>
      <w:proofErr w:type="gramStart"/>
      <w:r>
        <w:t>veletrzích,</w:t>
      </w:r>
      <w:proofErr w:type="gramEnd"/>
      <w:r>
        <w:t xml:space="preserve"> apod.</w:t>
      </w:r>
    </w:p>
    <w:p w14:paraId="776C6E5D" w14:textId="77777777" w:rsidR="008C0BB4" w:rsidRDefault="00000000">
      <w:pPr>
        <w:pStyle w:val="Zkladntext1"/>
        <w:numPr>
          <w:ilvl w:val="0"/>
          <w:numId w:val="47"/>
        </w:numPr>
        <w:shd w:val="clear" w:color="auto" w:fill="auto"/>
        <w:tabs>
          <w:tab w:val="left" w:pos="379"/>
        </w:tabs>
        <w:ind w:left="140" w:hanging="140"/>
      </w:pPr>
      <w:r>
        <w:t xml:space="preserve">Pojištění cizího pojistného </w:t>
      </w:r>
      <w:proofErr w:type="gramStart"/>
      <w:r>
        <w:t>rizika - pojištění</w:t>
      </w:r>
      <w:proofErr w:type="gramEnd"/>
      <w:r>
        <w:t>, které uzavírá pojistník na pojist</w:t>
      </w:r>
      <w:r>
        <w:softHyphen/>
        <w:t>né riziko pojištěného, který je odlišnou osobou od pojistníka.</w:t>
      </w:r>
    </w:p>
    <w:p w14:paraId="15D2CF5D" w14:textId="77777777" w:rsidR="008C0BB4" w:rsidRDefault="00000000">
      <w:pPr>
        <w:pStyle w:val="Zkladntext1"/>
        <w:numPr>
          <w:ilvl w:val="0"/>
          <w:numId w:val="47"/>
        </w:numPr>
        <w:shd w:val="clear" w:color="auto" w:fill="auto"/>
        <w:tabs>
          <w:tab w:val="left" w:pos="379"/>
        </w:tabs>
        <w:ind w:left="140" w:hanging="140"/>
      </w:pPr>
      <w:proofErr w:type="gramStart"/>
      <w:r>
        <w:t>Pojištěný - osoba</w:t>
      </w:r>
      <w:proofErr w:type="gramEnd"/>
      <w:r>
        <w:t>, na jejíž život, zdraví, majetek nebo odpovědnost nebo ji</w:t>
      </w:r>
      <w:r>
        <w:softHyphen/>
        <w:t>nou hodnotu pojistného zájmu se pojištění vztahuje.</w:t>
      </w:r>
    </w:p>
    <w:p w14:paraId="5369D3B6" w14:textId="77777777" w:rsidR="008C0BB4" w:rsidRDefault="00000000">
      <w:pPr>
        <w:pStyle w:val="Zkladntext1"/>
        <w:numPr>
          <w:ilvl w:val="0"/>
          <w:numId w:val="47"/>
        </w:numPr>
        <w:shd w:val="clear" w:color="auto" w:fill="auto"/>
        <w:tabs>
          <w:tab w:val="left" w:pos="379"/>
        </w:tabs>
        <w:ind w:left="140" w:hanging="140"/>
      </w:pPr>
      <w:r>
        <w:t xml:space="preserve">Pojišťovací </w:t>
      </w:r>
      <w:proofErr w:type="gramStart"/>
      <w:r>
        <w:t>zprostředkovatel - fyzická</w:t>
      </w:r>
      <w:proofErr w:type="gramEnd"/>
      <w:r>
        <w:t xml:space="preserve"> nebo právnická osoba, která provádí odbornou činnost směřující k uzavírání pojistných smluv a k provádění dal</w:t>
      </w:r>
      <w:r>
        <w:softHyphen/>
        <w:t>ších činností s tím souvisejících. Postavení pojišťovacích zprostředkovatelů, jejich práva a povinnosti, upravuje zákon o pojišťovacích zprostředkovate</w:t>
      </w:r>
      <w:r>
        <w:softHyphen/>
        <w:t>lích a samostatných likvidátorech pojistných událostí.</w:t>
      </w:r>
    </w:p>
    <w:p w14:paraId="1DEBDE69" w14:textId="77777777" w:rsidR="008C0BB4" w:rsidRDefault="00000000">
      <w:pPr>
        <w:pStyle w:val="Zkladntext1"/>
        <w:numPr>
          <w:ilvl w:val="0"/>
          <w:numId w:val="47"/>
        </w:numPr>
        <w:shd w:val="clear" w:color="auto" w:fill="auto"/>
        <w:tabs>
          <w:tab w:val="left" w:pos="379"/>
        </w:tabs>
        <w:ind w:left="140" w:hanging="140"/>
      </w:pPr>
      <w:r>
        <w:t xml:space="preserve">Pracovní činnost pracovního </w:t>
      </w:r>
      <w:proofErr w:type="gramStart"/>
      <w:r>
        <w:t>stroje - činnost</w:t>
      </w:r>
      <w:proofErr w:type="gramEnd"/>
      <w:r>
        <w:t xml:space="preserve"> vozidla, kdy takové vozidlo vy</w:t>
      </w:r>
      <w:r>
        <w:softHyphen/>
        <w:t>konává konkrétní práci, nikoliv však přepravu vlastní silou.</w:t>
      </w:r>
    </w:p>
    <w:p w14:paraId="7CC02E32" w14:textId="77777777" w:rsidR="008C0BB4" w:rsidRDefault="00000000">
      <w:pPr>
        <w:pStyle w:val="Zkladntext1"/>
        <w:numPr>
          <w:ilvl w:val="0"/>
          <w:numId w:val="47"/>
        </w:numPr>
        <w:shd w:val="clear" w:color="auto" w:fill="auto"/>
        <w:tabs>
          <w:tab w:val="left" w:pos="379"/>
        </w:tabs>
        <w:ind w:left="140" w:hanging="140"/>
      </w:pPr>
      <w:r>
        <w:t xml:space="preserve">Proměnná </w:t>
      </w:r>
      <w:proofErr w:type="gramStart"/>
      <w:r>
        <w:t>hodnota - zejména</w:t>
      </w:r>
      <w:proofErr w:type="gramEnd"/>
      <w:r>
        <w:t xml:space="preserve"> roční obrat, počet zaměstnanců, rozloha užitné plochy, objem mezd.</w:t>
      </w:r>
    </w:p>
    <w:p w14:paraId="73B91C03" w14:textId="77777777" w:rsidR="008C0BB4" w:rsidRDefault="00000000">
      <w:pPr>
        <w:pStyle w:val="Zkladntext1"/>
        <w:numPr>
          <w:ilvl w:val="0"/>
          <w:numId w:val="47"/>
        </w:numPr>
        <w:shd w:val="clear" w:color="auto" w:fill="auto"/>
        <w:tabs>
          <w:tab w:val="left" w:pos="379"/>
        </w:tabs>
        <w:ind w:left="140" w:hanging="140"/>
      </w:pPr>
      <w:r>
        <w:t xml:space="preserve">Sesedání </w:t>
      </w:r>
      <w:proofErr w:type="gramStart"/>
      <w:r>
        <w:t>půdy - klesáni</w:t>
      </w:r>
      <w:proofErr w:type="gramEnd"/>
      <w:r>
        <w:t xml:space="preserve"> zemského povrchu směrem do středu Země v dů</w:t>
      </w:r>
      <w:r>
        <w:softHyphen/>
        <w:t>sledku působení přírodních sil nebo lidské činnosti.</w:t>
      </w:r>
    </w:p>
    <w:p w14:paraId="1F749601" w14:textId="77777777" w:rsidR="008C0BB4" w:rsidRDefault="00000000">
      <w:pPr>
        <w:pStyle w:val="Zkladntext1"/>
        <w:numPr>
          <w:ilvl w:val="0"/>
          <w:numId w:val="47"/>
        </w:numPr>
        <w:shd w:val="clear" w:color="auto" w:fill="auto"/>
        <w:tabs>
          <w:tab w:val="left" w:pos="379"/>
        </w:tabs>
        <w:ind w:left="140" w:hanging="140"/>
      </w:pPr>
      <w:r>
        <w:t xml:space="preserve">Sesuv </w:t>
      </w:r>
      <w:proofErr w:type="gramStart"/>
      <w:r>
        <w:t>půdy - pohyb</w:t>
      </w:r>
      <w:proofErr w:type="gramEnd"/>
      <w:r>
        <w:t xml:space="preserve"> hornin z vyšších poloh svahu do nižších, ke kterému dochází působením zemské tíže nebo lidské činnosti při porušení podmínek rovnováhy svahu.</w:t>
      </w:r>
    </w:p>
    <w:p w14:paraId="56AB6207" w14:textId="77777777" w:rsidR="008C0BB4" w:rsidRDefault="00000000">
      <w:pPr>
        <w:pStyle w:val="Zkladntext1"/>
        <w:numPr>
          <w:ilvl w:val="0"/>
          <w:numId w:val="47"/>
        </w:numPr>
        <w:shd w:val="clear" w:color="auto" w:fill="auto"/>
        <w:tabs>
          <w:tab w:val="left" w:pos="379"/>
        </w:tabs>
        <w:ind w:left="140" w:hanging="140"/>
        <w:sectPr w:rsidR="008C0BB4">
          <w:type w:val="continuous"/>
          <w:pgSz w:w="11900" w:h="16840"/>
          <w:pgMar w:top="611" w:right="821" w:bottom="990" w:left="893" w:header="183" w:footer="3" w:gutter="0"/>
          <w:cols w:num="2" w:space="408"/>
          <w:noEndnote/>
          <w:docGrid w:linePitch="360"/>
        </w:sectPr>
      </w:pPr>
      <w:r>
        <w:t xml:space="preserve">Skutečná </w:t>
      </w:r>
      <w:proofErr w:type="gramStart"/>
      <w:r>
        <w:t>škoda - zmenšení</w:t>
      </w:r>
      <w:proofErr w:type="gramEnd"/>
      <w:r>
        <w:t xml:space="preserve"> majetku poškozeného ve srovnání se stavem.</w:t>
      </w:r>
    </w:p>
    <w:p w14:paraId="07DC9331" w14:textId="77777777" w:rsidR="008C0BB4" w:rsidRDefault="00000000">
      <w:pPr>
        <w:pStyle w:val="Zkladntext1"/>
        <w:shd w:val="clear" w:color="auto" w:fill="auto"/>
        <w:ind w:left="380" w:firstLine="20"/>
      </w:pPr>
      <w:r>
        <w:lastRenderedPageBreak/>
        <w:t>jaký byl před způsobením škody, resp. to, co je nutné vynaložit, aby byl ob</w:t>
      </w:r>
      <w:r>
        <w:softHyphen/>
        <w:t>noven původní stav majetku poškozeného.</w:t>
      </w:r>
    </w:p>
    <w:p w14:paraId="340780D0" w14:textId="77777777" w:rsidR="008C0BB4" w:rsidRDefault="00000000">
      <w:pPr>
        <w:pStyle w:val="Zkladntext1"/>
        <w:numPr>
          <w:ilvl w:val="0"/>
          <w:numId w:val="47"/>
        </w:numPr>
        <w:shd w:val="clear" w:color="auto" w:fill="auto"/>
        <w:tabs>
          <w:tab w:val="left" w:pos="380"/>
        </w:tabs>
        <w:ind w:left="380" w:hanging="380"/>
      </w:pPr>
      <w:proofErr w:type="gramStart"/>
      <w:r>
        <w:t>Spoluúčast - částka</w:t>
      </w:r>
      <w:proofErr w:type="gramEnd"/>
      <w:r>
        <w:t xml:space="preserve"> dohodnutí mezi pojistníkem a pojistitelem v pojistné smlouvě, která se odečítá od pojistného plnění při každé pojistné události.</w:t>
      </w:r>
    </w:p>
    <w:p w14:paraId="1EE58661" w14:textId="77777777" w:rsidR="008C0BB4" w:rsidRDefault="00000000">
      <w:pPr>
        <w:pStyle w:val="Zkladntext1"/>
        <w:numPr>
          <w:ilvl w:val="0"/>
          <w:numId w:val="47"/>
        </w:numPr>
        <w:shd w:val="clear" w:color="auto" w:fill="auto"/>
        <w:tabs>
          <w:tab w:val="left" w:pos="380"/>
        </w:tabs>
        <w:ind w:left="380" w:hanging="380"/>
      </w:pPr>
      <w:proofErr w:type="spellStart"/>
      <w:r>
        <w:t>Sublimit</w:t>
      </w:r>
      <w:proofErr w:type="spellEnd"/>
      <w:r>
        <w:t xml:space="preserve"> </w:t>
      </w:r>
      <w:proofErr w:type="gramStart"/>
      <w:r>
        <w:t>plnění - maximální</w:t>
      </w:r>
      <w:proofErr w:type="gramEnd"/>
      <w:r>
        <w:t xml:space="preserve"> hraníce pojistného plnění v rámci celkového sjednaného limitu plnění.</w:t>
      </w:r>
    </w:p>
    <w:p w14:paraId="6660F068" w14:textId="77777777" w:rsidR="008C0BB4" w:rsidRDefault="00000000">
      <w:pPr>
        <w:pStyle w:val="Zkladntext1"/>
        <w:numPr>
          <w:ilvl w:val="0"/>
          <w:numId w:val="47"/>
        </w:numPr>
        <w:shd w:val="clear" w:color="auto" w:fill="auto"/>
        <w:tabs>
          <w:tab w:val="left" w:pos="380"/>
        </w:tabs>
        <w:ind w:left="380" w:hanging="380"/>
      </w:pPr>
      <w:r>
        <w:t xml:space="preserve">Škoda na </w:t>
      </w:r>
      <w:proofErr w:type="gramStart"/>
      <w:r>
        <w:t>věci - skutečná</w:t>
      </w:r>
      <w:proofErr w:type="gramEnd"/>
      <w:r>
        <w:t xml:space="preserve"> škoda, k níž došlo poškozením, zničením věci nebo ztrátou věci.</w:t>
      </w:r>
    </w:p>
    <w:p w14:paraId="2FF3B653" w14:textId="77777777" w:rsidR="008C0BB4" w:rsidRDefault="00000000">
      <w:pPr>
        <w:pStyle w:val="Zkladntext1"/>
        <w:shd w:val="clear" w:color="auto" w:fill="auto"/>
        <w:ind w:left="600" w:hanging="200"/>
      </w:pPr>
      <w:r>
        <w:t>Škodami na věci však nejsou:</w:t>
      </w:r>
    </w:p>
    <w:p w14:paraId="33A66140" w14:textId="77777777" w:rsidR="008C0BB4" w:rsidRDefault="00000000">
      <w:pPr>
        <w:pStyle w:val="Zkladntext1"/>
        <w:numPr>
          <w:ilvl w:val="0"/>
          <w:numId w:val="48"/>
        </w:numPr>
        <w:shd w:val="clear" w:color="auto" w:fill="auto"/>
        <w:tabs>
          <w:tab w:val="left" w:pos="650"/>
        </w:tabs>
        <w:ind w:left="600" w:hanging="200"/>
      </w:pPr>
      <w:r>
        <w:t>škody na datech uložených v elektronických nosičích nebo přenášených elektronickými prostředky</w:t>
      </w:r>
    </w:p>
    <w:p w14:paraId="10ED9896" w14:textId="77777777" w:rsidR="008C0BB4" w:rsidRDefault="00000000">
      <w:pPr>
        <w:pStyle w:val="Zkladntext1"/>
        <w:numPr>
          <w:ilvl w:val="0"/>
          <w:numId w:val="48"/>
        </w:numPr>
        <w:shd w:val="clear" w:color="auto" w:fill="auto"/>
        <w:tabs>
          <w:tab w:val="left" w:pos="655"/>
        </w:tabs>
        <w:ind w:left="600" w:hanging="200"/>
      </w:pPr>
      <w:r>
        <w:t xml:space="preserve">škody, k nimž došlo v důsledku spojení, smísení vadného výrobku s </w:t>
      </w:r>
      <w:r>
        <w:rPr>
          <w:rFonts w:ascii="Times New Roman" w:eastAsia="Times New Roman" w:hAnsi="Times New Roman" w:cs="Times New Roman"/>
          <w:sz w:val="10"/>
          <w:szCs w:val="10"/>
        </w:rPr>
        <w:t>ji</w:t>
      </w:r>
      <w:r>
        <w:rPr>
          <w:rFonts w:ascii="Times New Roman" w:eastAsia="Times New Roman" w:hAnsi="Times New Roman" w:cs="Times New Roman"/>
          <w:sz w:val="10"/>
          <w:szCs w:val="10"/>
        </w:rPr>
        <w:softHyphen/>
      </w:r>
      <w:r>
        <w:t>nými produkty nebo při dalším opracování nebo zpracování vadného výrobku,</w:t>
      </w:r>
    </w:p>
    <w:p w14:paraId="06037F26" w14:textId="77777777" w:rsidR="008C0BB4" w:rsidRDefault="00000000">
      <w:pPr>
        <w:pStyle w:val="Zkladntext1"/>
        <w:numPr>
          <w:ilvl w:val="0"/>
          <w:numId w:val="48"/>
        </w:numPr>
        <w:shd w:val="clear" w:color="auto" w:fill="auto"/>
        <w:tabs>
          <w:tab w:val="left" w:pos="655"/>
        </w:tabs>
        <w:ind w:left="600" w:hanging="200"/>
      </w:pPr>
      <w:r>
        <w:t>škody, k nimž došlo v důsledku odstranění, demontáže, vyjmutí nebo uvolnění vadných výrobků nebo stavebních dílů a v důsledku montáže, připevnění a osazení nezávadných výrobků a stavebních dílů.</w:t>
      </w:r>
    </w:p>
    <w:p w14:paraId="4F318150" w14:textId="77777777" w:rsidR="008C0BB4" w:rsidRDefault="00000000">
      <w:pPr>
        <w:pStyle w:val="Zkladntext1"/>
        <w:numPr>
          <w:ilvl w:val="0"/>
          <w:numId w:val="48"/>
        </w:numPr>
        <w:shd w:val="clear" w:color="auto" w:fill="auto"/>
        <w:tabs>
          <w:tab w:val="left" w:pos="665"/>
        </w:tabs>
        <w:ind w:left="600" w:hanging="200"/>
      </w:pPr>
      <w:r>
        <w:t>škody způsobené poškozením nebo zničením výrobků, které byly vyro</w:t>
      </w:r>
      <w:r>
        <w:softHyphen/>
        <w:t>beny nebo zpracovány pomocí strojů dodaných, montovaných, opravo</w:t>
      </w:r>
      <w:r>
        <w:softHyphen/>
        <w:t>vaných nebo udržovaných pojištěným.</w:t>
      </w:r>
    </w:p>
    <w:p w14:paraId="393AAFDB" w14:textId="77777777" w:rsidR="008C0BB4" w:rsidRDefault="00000000">
      <w:pPr>
        <w:pStyle w:val="Zkladntext1"/>
        <w:numPr>
          <w:ilvl w:val="0"/>
          <w:numId w:val="47"/>
        </w:numPr>
        <w:shd w:val="clear" w:color="auto" w:fill="auto"/>
        <w:tabs>
          <w:tab w:val="left" w:pos="380"/>
        </w:tabs>
        <w:ind w:left="380" w:hanging="380"/>
      </w:pPr>
      <w:r>
        <w:t>Škodní událost-skutečnost, ze které vznikla škoda nebo jiná újma a která by mohla být důvodem vzniku práva na pojistné plnění.</w:t>
      </w:r>
    </w:p>
    <w:p w14:paraId="1B793D93" w14:textId="77777777" w:rsidR="008C0BB4" w:rsidRDefault="00000000">
      <w:pPr>
        <w:pStyle w:val="Zkladntext1"/>
        <w:numPr>
          <w:ilvl w:val="0"/>
          <w:numId w:val="47"/>
        </w:numPr>
        <w:shd w:val="clear" w:color="auto" w:fill="auto"/>
        <w:tabs>
          <w:tab w:val="left" w:pos="380"/>
        </w:tabs>
        <w:ind w:left="380" w:hanging="380"/>
      </w:pPr>
      <w:r>
        <w:t xml:space="preserve">Užívání </w:t>
      </w:r>
      <w:proofErr w:type="gramStart"/>
      <w:r>
        <w:t>věci - stav</w:t>
      </w:r>
      <w:proofErr w:type="gramEnd"/>
      <w:r>
        <w:t>, kdy pojištěný má věc (včetně budov a pozemků) ve své moci a využívá její užitné vlastnosti. Právo užívání prostor v budovách, kdy pojištěný nemá budovu ve své moci, se nepovažuje za užívání věci.</w:t>
      </w:r>
    </w:p>
    <w:p w14:paraId="153C0227" w14:textId="77777777" w:rsidR="008C0BB4" w:rsidRDefault="00000000">
      <w:pPr>
        <w:pStyle w:val="Zkladntext1"/>
        <w:numPr>
          <w:ilvl w:val="0"/>
          <w:numId w:val="47"/>
        </w:numPr>
        <w:shd w:val="clear" w:color="auto" w:fill="auto"/>
        <w:tabs>
          <w:tab w:val="left" w:pos="380"/>
        </w:tabs>
        <w:ind w:left="380" w:hanging="380"/>
      </w:pPr>
      <w:r>
        <w:t xml:space="preserve">Újma na </w:t>
      </w:r>
      <w:proofErr w:type="gramStart"/>
      <w:r>
        <w:t>zdraví - tělesné</w:t>
      </w:r>
      <w:proofErr w:type="gramEnd"/>
      <w:r>
        <w:t xml:space="preserve"> poškození fyzické osoby.</w:t>
      </w:r>
    </w:p>
    <w:p w14:paraId="3A2B4C2A" w14:textId="77777777" w:rsidR="008C0BB4" w:rsidRDefault="00000000">
      <w:pPr>
        <w:pStyle w:val="Zkladntext1"/>
        <w:numPr>
          <w:ilvl w:val="0"/>
          <w:numId w:val="47"/>
        </w:numPr>
        <w:shd w:val="clear" w:color="auto" w:fill="auto"/>
        <w:tabs>
          <w:tab w:val="left" w:pos="380"/>
        </w:tabs>
        <w:ind w:left="380" w:hanging="380"/>
      </w:pPr>
      <w:proofErr w:type="gramStart"/>
      <w:r>
        <w:t>Věc - pro</w:t>
      </w:r>
      <w:proofErr w:type="gramEnd"/>
      <w:r>
        <w:t xml:space="preserve"> účely tohoto pojištění pouze věc hmotná, včetně součástí věci a příslušenství věci.</w:t>
      </w:r>
    </w:p>
    <w:p w14:paraId="2A15B15D" w14:textId="77777777" w:rsidR="008C0BB4" w:rsidRDefault="00000000">
      <w:pPr>
        <w:pStyle w:val="Zkladntext1"/>
        <w:numPr>
          <w:ilvl w:val="0"/>
          <w:numId w:val="47"/>
        </w:numPr>
        <w:shd w:val="clear" w:color="auto" w:fill="auto"/>
        <w:tabs>
          <w:tab w:val="left" w:pos="380"/>
        </w:tabs>
        <w:ind w:left="380" w:hanging="380"/>
      </w:pPr>
      <w:proofErr w:type="gramStart"/>
      <w:r>
        <w:t>Výrobek - jakákoliv</w:t>
      </w:r>
      <w:proofErr w:type="gramEnd"/>
      <w:r>
        <w:t xml:space="preserve"> movitá nebo nemovitá věc, která byla vyrobena za úče</w:t>
      </w:r>
      <w:r>
        <w:softHyphen/>
        <w:t>lem uvedení na trh. Za výrobek se pro účely tohoto pojištění považuje i vy</w:t>
      </w:r>
      <w:r>
        <w:softHyphen/>
        <w:t>konaná práce po jejím předání. Výrobkem nejsou výsledky duševní tvořivé činnosti a jiné obdobné činnosti, jako např. projekty, posudky všeho druhu, audity, software, grafická úprava textu apod.</w:t>
      </w:r>
    </w:p>
    <w:p w14:paraId="1D4208EA" w14:textId="77777777" w:rsidR="008C0BB4" w:rsidRDefault="00000000">
      <w:pPr>
        <w:pStyle w:val="Zkladntext1"/>
        <w:numPr>
          <w:ilvl w:val="0"/>
          <w:numId w:val="47"/>
        </w:numPr>
        <w:shd w:val="clear" w:color="auto" w:fill="auto"/>
        <w:tabs>
          <w:tab w:val="left" w:pos="380"/>
        </w:tabs>
        <w:ind w:left="380" w:hanging="380"/>
      </w:pPr>
      <w:r>
        <w:t xml:space="preserve">Výroční den počátku </w:t>
      </w:r>
      <w:proofErr w:type="gramStart"/>
      <w:r>
        <w:t>pojištění - den</w:t>
      </w:r>
      <w:proofErr w:type="gramEnd"/>
      <w:r>
        <w:t>, který se číslem dne v měsíci a pojme</w:t>
      </w:r>
      <w:r>
        <w:softHyphen/>
        <w:t>nováním měsíce shoduje se dnem počátku pojištění.</w:t>
      </w:r>
    </w:p>
    <w:p w14:paraId="095CC178" w14:textId="77777777" w:rsidR="008C0BB4" w:rsidRDefault="00000000">
      <w:pPr>
        <w:pStyle w:val="Zkladntext1"/>
        <w:numPr>
          <w:ilvl w:val="0"/>
          <w:numId w:val="47"/>
        </w:numPr>
        <w:shd w:val="clear" w:color="auto" w:fill="auto"/>
        <w:tabs>
          <w:tab w:val="left" w:pos="380"/>
        </w:tabs>
        <w:ind w:left="380" w:hanging="380"/>
      </w:pPr>
      <w:proofErr w:type="gramStart"/>
      <w:r>
        <w:t>Zaměstnanec - každá</w:t>
      </w:r>
      <w:proofErr w:type="gramEnd"/>
      <w:r>
        <w:t xml:space="preserve"> fyzická osoba, kterou pojištěný použil ke své činnosti pojištěné na základě pojištění podle těchto pojistných podmínek, a to na základě právního vztahu vyplývajícího z pracovněprávních předpisů.</w:t>
      </w:r>
    </w:p>
    <w:p w14:paraId="4676BE82" w14:textId="77777777" w:rsidR="008C0BB4" w:rsidRDefault="00000000">
      <w:pPr>
        <w:pStyle w:val="Zkladntext1"/>
        <w:numPr>
          <w:ilvl w:val="0"/>
          <w:numId w:val="47"/>
        </w:numPr>
        <w:shd w:val="clear" w:color="auto" w:fill="auto"/>
        <w:tabs>
          <w:tab w:val="left" w:pos="380"/>
        </w:tabs>
        <w:ind w:left="380" w:hanging="380"/>
      </w:pPr>
      <w:r>
        <w:t xml:space="preserve">Ztráta </w:t>
      </w:r>
      <w:proofErr w:type="gramStart"/>
      <w:r>
        <w:t>věci - stav</w:t>
      </w:r>
      <w:proofErr w:type="gramEnd"/>
      <w:r>
        <w:t xml:space="preserve">, kdy poškozený ztratil nezávisle na své vůli možnost </w:t>
      </w:r>
      <w:proofErr w:type="gramStart"/>
      <w:r>
        <w:t>s</w:t>
      </w:r>
      <w:proofErr w:type="gramEnd"/>
      <w:r>
        <w:t xml:space="preserve"> věci disponovat.</w:t>
      </w:r>
    </w:p>
    <w:p w14:paraId="5477579E" w14:textId="77777777" w:rsidR="008C0BB4" w:rsidRDefault="00000000">
      <w:pPr>
        <w:pStyle w:val="Zkladntext1"/>
        <w:numPr>
          <w:ilvl w:val="0"/>
          <w:numId w:val="47"/>
        </w:numPr>
        <w:shd w:val="clear" w:color="auto" w:fill="auto"/>
        <w:tabs>
          <w:tab w:val="left" w:pos="380"/>
        </w:tabs>
        <w:spacing w:after="160"/>
        <w:ind w:left="380" w:hanging="380"/>
      </w:pPr>
      <w:proofErr w:type="gramStart"/>
      <w:r>
        <w:t>Zvíře - je</w:t>
      </w:r>
      <w:proofErr w:type="gramEnd"/>
      <w:r>
        <w:t xml:space="preserve"> pro účely tohoto pojištění považováno za věc hmotnou, movitou v rozsahu, ve kterém to neodporuje jeho povaze. Ustanovení zákona o vě</w:t>
      </w:r>
      <w:r>
        <w:softHyphen/>
        <w:t>cech se na živé zvíře použijí jen v rozsahu, ve kterém to neodporuje jeho povaze.</w:t>
      </w:r>
    </w:p>
    <w:p w14:paraId="016932CD" w14:textId="77777777" w:rsidR="008C0BB4" w:rsidRDefault="00000000">
      <w:pPr>
        <w:pStyle w:val="Zkladntext1"/>
        <w:shd w:val="clear" w:color="auto" w:fill="auto"/>
        <w:jc w:val="center"/>
      </w:pPr>
      <w:r>
        <w:t>Článek 22</w:t>
      </w:r>
    </w:p>
    <w:p w14:paraId="3BCE9340" w14:textId="77777777" w:rsidR="008C0BB4" w:rsidRDefault="00000000">
      <w:pPr>
        <w:pStyle w:val="Zkladntext1"/>
        <w:shd w:val="clear" w:color="auto" w:fill="auto"/>
        <w:spacing w:after="160"/>
        <w:jc w:val="center"/>
      </w:pPr>
      <w:r>
        <w:t>Závěrečná ustanovení</w:t>
      </w:r>
    </w:p>
    <w:p w14:paraId="7EF3E19A" w14:textId="77777777" w:rsidR="008C0BB4" w:rsidRDefault="00000000">
      <w:pPr>
        <w:pStyle w:val="Zkladntext1"/>
        <w:numPr>
          <w:ilvl w:val="0"/>
          <w:numId w:val="49"/>
        </w:numPr>
        <w:shd w:val="clear" w:color="auto" w:fill="auto"/>
        <w:tabs>
          <w:tab w:val="left" w:pos="380"/>
        </w:tabs>
        <w:spacing w:line="295" w:lineRule="auto"/>
        <w:ind w:left="380" w:hanging="380"/>
      </w:pPr>
      <w:r>
        <w:t>Pojištění sjednané na základě pojistné smlouvy, jejíž součástí jsou tyto VPP, se řídí právním řádem České republiky a pro řešení sporů vzniklých pří tom</w:t>
      </w:r>
      <w:r>
        <w:softHyphen/>
        <w:t>to pojištění jsou příslušné soudy České republiky. Totéž platí pro pojištěná ri</w:t>
      </w:r>
      <w:r>
        <w:softHyphen/>
        <w:t>zika umístěná v zahraničí, pokud právní předpisy státu, kde je pojistné riziko umístěno, nestanoví použití svých předpisů.</w:t>
      </w:r>
    </w:p>
    <w:p w14:paraId="6D22D711" w14:textId="77777777" w:rsidR="008C0BB4" w:rsidRDefault="00000000">
      <w:pPr>
        <w:pStyle w:val="Zkladntext1"/>
        <w:numPr>
          <w:ilvl w:val="0"/>
          <w:numId w:val="49"/>
        </w:numPr>
        <w:shd w:val="clear" w:color="auto" w:fill="auto"/>
        <w:tabs>
          <w:tab w:val="left" w:pos="380"/>
        </w:tabs>
        <w:spacing w:after="160" w:line="295" w:lineRule="auto"/>
        <w:ind w:left="380" w:hanging="380"/>
      </w:pPr>
      <w:r>
        <w:t>Tyto VPP nabývají platnosti dne 1. ledna 2014.</w:t>
      </w:r>
    </w:p>
    <w:sectPr w:rsidR="008C0BB4">
      <w:pgSz w:w="11900" w:h="16840"/>
      <w:pgMar w:top="711" w:right="6169" w:bottom="980" w:left="835" w:header="28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CD82" w14:textId="77777777" w:rsidR="00FF3D8D" w:rsidRDefault="00FF3D8D">
      <w:r>
        <w:separator/>
      </w:r>
    </w:p>
  </w:endnote>
  <w:endnote w:type="continuationSeparator" w:id="0">
    <w:p w14:paraId="3FF60BB4" w14:textId="77777777" w:rsidR="00FF3D8D" w:rsidRDefault="00FF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14E0" w14:textId="77777777" w:rsidR="008C0BB4" w:rsidRDefault="00000000">
    <w:pPr>
      <w:spacing w:line="14" w:lineRule="exact"/>
    </w:pPr>
    <w:r>
      <w:rPr>
        <w:noProof/>
      </w:rPr>
      <mc:AlternateContent>
        <mc:Choice Requires="wps">
          <w:drawing>
            <wp:anchor distT="0" distB="0" distL="0" distR="0" simplePos="0" relativeHeight="62914698" behindDoc="1" locked="0" layoutInCell="1" allowOverlap="1" wp14:anchorId="79E23D80" wp14:editId="775E559A">
              <wp:simplePos x="0" y="0"/>
              <wp:positionH relativeFrom="page">
                <wp:posOffset>3892550</wp:posOffset>
              </wp:positionH>
              <wp:positionV relativeFrom="page">
                <wp:posOffset>9888220</wp:posOffset>
              </wp:positionV>
              <wp:extent cx="42545" cy="79375"/>
              <wp:effectExtent l="0" t="0" r="0" b="0"/>
              <wp:wrapNone/>
              <wp:docPr id="41" name="Shape 41"/>
              <wp:cNvGraphicFramePr/>
              <a:graphic xmlns:a="http://schemas.openxmlformats.org/drawingml/2006/main">
                <a:graphicData uri="http://schemas.microsoft.com/office/word/2010/wordprocessingShape">
                  <wps:wsp>
                    <wps:cNvSpPr txBox="1"/>
                    <wps:spPr>
                      <a:xfrm>
                        <a:off x="0" y="0"/>
                        <a:ext cx="42545" cy="79375"/>
                      </a:xfrm>
                      <a:prstGeom prst="rect">
                        <a:avLst/>
                      </a:prstGeom>
                      <a:noFill/>
                    </wps:spPr>
                    <wps:txbx>
                      <w:txbxContent>
                        <w:p w14:paraId="611AA69D" w14:textId="77777777" w:rsidR="008C0BB4" w:rsidRDefault="00000000">
                          <w:pPr>
                            <w:pStyle w:val="Zhlavnebozpat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67" type="#_x0000_t202" style="position:absolute;margin-left:306.5pt;margin-top:778.60000000000002pt;width:3.3500000000000001pt;height:6.25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3ACF" w14:textId="77777777" w:rsidR="008C0BB4" w:rsidRDefault="00000000">
    <w:pPr>
      <w:spacing w:line="14" w:lineRule="exact"/>
    </w:pPr>
    <w:r>
      <w:rPr>
        <w:noProof/>
      </w:rPr>
      <mc:AlternateContent>
        <mc:Choice Requires="wps">
          <w:drawing>
            <wp:anchor distT="0" distB="0" distL="0" distR="0" simplePos="0" relativeHeight="62914704" behindDoc="1" locked="0" layoutInCell="1" allowOverlap="1" wp14:anchorId="057796BB" wp14:editId="57DE3F0D">
              <wp:simplePos x="0" y="0"/>
              <wp:positionH relativeFrom="page">
                <wp:posOffset>3478530</wp:posOffset>
              </wp:positionH>
              <wp:positionV relativeFrom="page">
                <wp:posOffset>9851390</wp:posOffset>
              </wp:positionV>
              <wp:extent cx="42545" cy="76200"/>
              <wp:effectExtent l="0" t="0" r="0" b="0"/>
              <wp:wrapNone/>
              <wp:docPr id="47" name="Shape 47"/>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14:paraId="7A794209" w14:textId="77777777" w:rsidR="008C0BB4" w:rsidRDefault="00000000">
                          <w:pPr>
                            <w:pStyle w:val="Zhlavnebozpat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73" type="#_x0000_t202" style="position:absolute;margin-left:273.89999999999998pt;margin-top:775.70000000000005pt;width:3.3500000000000001pt;height:6.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1D39" w14:textId="77777777" w:rsidR="008C0BB4" w:rsidRDefault="00000000">
    <w:pPr>
      <w:spacing w:line="14" w:lineRule="exact"/>
    </w:pPr>
    <w:r>
      <w:rPr>
        <w:noProof/>
      </w:rPr>
      <mc:AlternateContent>
        <mc:Choice Requires="wps">
          <w:drawing>
            <wp:anchor distT="0" distB="0" distL="0" distR="0" simplePos="0" relativeHeight="62914710" behindDoc="1" locked="0" layoutInCell="1" allowOverlap="1" wp14:anchorId="11E305AC" wp14:editId="4D5D5141">
              <wp:simplePos x="0" y="0"/>
              <wp:positionH relativeFrom="page">
                <wp:posOffset>3968750</wp:posOffset>
              </wp:positionH>
              <wp:positionV relativeFrom="page">
                <wp:posOffset>9866630</wp:posOffset>
              </wp:positionV>
              <wp:extent cx="45720" cy="76200"/>
              <wp:effectExtent l="0" t="0" r="0" b="0"/>
              <wp:wrapNone/>
              <wp:docPr id="55" name="Shape 55"/>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14:paraId="16FF80DF" w14:textId="77777777" w:rsidR="008C0BB4" w:rsidRDefault="00000000">
                          <w:pPr>
                            <w:pStyle w:val="Zhlavnebozpat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 id="_x0000_s1081" type="#_x0000_t202" style="position:absolute;margin-left:312.5pt;margin-top:776.89999999999998pt;width:3.6000000000000001pt;height:6.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B7FB" w14:textId="77777777" w:rsidR="008C0BB4" w:rsidRDefault="008C0B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75E2" w14:textId="77777777" w:rsidR="008C0BB4" w:rsidRDefault="008C0BB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D4F9" w14:textId="77777777" w:rsidR="008C0BB4" w:rsidRDefault="00000000">
    <w:pPr>
      <w:spacing w:line="14" w:lineRule="exact"/>
    </w:pPr>
    <w:r>
      <w:rPr>
        <w:noProof/>
      </w:rPr>
      <mc:AlternateContent>
        <mc:Choice Requires="wps">
          <w:drawing>
            <wp:anchor distT="0" distB="0" distL="0" distR="0" simplePos="0" relativeHeight="62914716" behindDoc="1" locked="0" layoutInCell="1" allowOverlap="1" wp14:anchorId="2A88F6E4" wp14:editId="6374473E">
              <wp:simplePos x="0" y="0"/>
              <wp:positionH relativeFrom="page">
                <wp:posOffset>3738880</wp:posOffset>
              </wp:positionH>
              <wp:positionV relativeFrom="page">
                <wp:posOffset>10130790</wp:posOffset>
              </wp:positionV>
              <wp:extent cx="27305" cy="88265"/>
              <wp:effectExtent l="0" t="0" r="0" b="0"/>
              <wp:wrapNone/>
              <wp:docPr id="109" name="Shape 109"/>
              <wp:cNvGraphicFramePr/>
              <a:graphic xmlns:a="http://schemas.openxmlformats.org/drawingml/2006/main">
                <a:graphicData uri="http://schemas.microsoft.com/office/word/2010/wordprocessingShape">
                  <wps:wsp>
                    <wps:cNvSpPr txBox="1"/>
                    <wps:spPr>
                      <a:xfrm>
                        <a:off x="0" y="0"/>
                        <a:ext cx="27305" cy="88265"/>
                      </a:xfrm>
                      <a:prstGeom prst="rect">
                        <a:avLst/>
                      </a:prstGeom>
                      <a:noFill/>
                    </wps:spPr>
                    <wps:txbx>
                      <w:txbxContent>
                        <w:p w14:paraId="132274CD" w14:textId="77777777" w:rsidR="008C0BB4" w:rsidRDefault="00000000">
                          <w:pPr>
                            <w:pStyle w:val="Zhlavnebozpat20"/>
                            <w:shd w:val="clear" w:color="auto" w:fill="auto"/>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 id="_x0000_s1135" type="#_x0000_t202" style="position:absolute;margin-left:294.39999999999998pt;margin-top:797.70000000000005pt;width:2.1499999999999999pt;height:6.9500000000000002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5D0B" w14:textId="77777777" w:rsidR="00FF3D8D" w:rsidRDefault="00FF3D8D"/>
  </w:footnote>
  <w:footnote w:type="continuationSeparator" w:id="0">
    <w:p w14:paraId="6E6B7F67" w14:textId="77777777" w:rsidR="00FF3D8D" w:rsidRDefault="00FF3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CBD6" w14:textId="77777777" w:rsidR="008C0BB4" w:rsidRDefault="00000000">
    <w:pPr>
      <w:spacing w:line="14" w:lineRule="exact"/>
    </w:pPr>
    <w:r>
      <w:rPr>
        <w:noProof/>
      </w:rPr>
      <mc:AlternateContent>
        <mc:Choice Requires="wps">
          <w:drawing>
            <wp:anchor distT="0" distB="0" distL="0" distR="0" simplePos="0" relativeHeight="62914690" behindDoc="1" locked="0" layoutInCell="1" allowOverlap="1" wp14:anchorId="5AF5AB55" wp14:editId="1DBAC169">
              <wp:simplePos x="0" y="0"/>
              <wp:positionH relativeFrom="page">
                <wp:posOffset>5547360</wp:posOffset>
              </wp:positionH>
              <wp:positionV relativeFrom="page">
                <wp:posOffset>440055</wp:posOffset>
              </wp:positionV>
              <wp:extent cx="1176655" cy="292735"/>
              <wp:effectExtent l="0" t="0" r="0" b="0"/>
              <wp:wrapNone/>
              <wp:docPr id="1" name="Shape 1"/>
              <wp:cNvGraphicFramePr/>
              <a:graphic xmlns:a="http://schemas.openxmlformats.org/drawingml/2006/main">
                <a:graphicData uri="http://schemas.microsoft.com/office/word/2010/wordprocessingShape">
                  <wps:wsp>
                    <wps:cNvSpPr txBox="1"/>
                    <wps:spPr>
                      <a:xfrm>
                        <a:off x="0" y="0"/>
                        <a:ext cx="1176655" cy="292735"/>
                      </a:xfrm>
                      <a:prstGeom prst="rect">
                        <a:avLst/>
                      </a:prstGeom>
                      <a:noFill/>
                    </wps:spPr>
                    <wps:txbx>
                      <w:txbxContent>
                        <w:p w14:paraId="7DB75042" w14:textId="77777777" w:rsidR="008C0BB4" w:rsidRDefault="00000000">
                          <w:pPr>
                            <w:pStyle w:val="Zhlavnebozpat20"/>
                            <w:shd w:val="clear" w:color="auto" w:fill="auto"/>
                            <w:rPr>
                              <w:sz w:val="36"/>
                              <w:szCs w:val="36"/>
                            </w:rPr>
                          </w:pPr>
                          <w:r>
                            <w:rPr>
                              <w:rFonts w:ascii="Arial" w:eastAsia="Arial" w:hAnsi="Arial" w:cs="Arial"/>
                              <w:b/>
                              <w:bCs/>
                              <w:color w:val="217A99"/>
                              <w:sz w:val="36"/>
                              <w:szCs w:val="36"/>
                            </w:rPr>
                            <w:t>Allianz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6.80000000000001pt;margin-top:34.649999999999999pt;width:92.650000000000006pt;height:23.0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217A99"/>
                        <w:spacing w:val="0"/>
                        <w:w w:val="100"/>
                        <w:position w:val="0"/>
                        <w:sz w:val="36"/>
                        <w:szCs w:val="36"/>
                        <w:shd w:val="clear" w:color="auto" w:fill="auto"/>
                        <w:lang w:val="cs-CZ" w:eastAsia="cs-CZ" w:bidi="cs-CZ"/>
                      </w:rPr>
                      <w:t>Allianz @</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209A9158" wp14:editId="64C69949">
              <wp:simplePos x="0" y="0"/>
              <wp:positionH relativeFrom="page">
                <wp:posOffset>1341120</wp:posOffset>
              </wp:positionH>
              <wp:positionV relativeFrom="page">
                <wp:posOffset>796290</wp:posOffset>
              </wp:positionV>
              <wp:extent cx="1572895"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1572895" cy="164465"/>
                      </a:xfrm>
                      <a:prstGeom prst="rect">
                        <a:avLst/>
                      </a:prstGeom>
                      <a:noFill/>
                    </wps:spPr>
                    <wps:txbx>
                      <w:txbxContent>
                        <w:p w14:paraId="135CD8E9" w14:textId="77777777" w:rsidR="008C0BB4" w:rsidRDefault="00000000">
                          <w:pPr>
                            <w:pStyle w:val="Zhlavnebozpat20"/>
                            <w:shd w:val="clear" w:color="auto" w:fill="auto"/>
                            <w:rPr>
                              <w:sz w:val="24"/>
                              <w:szCs w:val="24"/>
                            </w:rPr>
                          </w:pPr>
                          <w:r>
                            <w:rPr>
                              <w:rFonts w:ascii="Arial" w:eastAsia="Arial" w:hAnsi="Arial" w:cs="Arial"/>
                              <w:sz w:val="24"/>
                              <w:szCs w:val="24"/>
                            </w:rPr>
                            <w:t>Allianz pojišťovna, a.s.</w:t>
                          </w:r>
                        </w:p>
                      </w:txbxContent>
                    </wps:txbx>
                    <wps:bodyPr wrap="none" lIns="0" tIns="0" rIns="0" bIns="0">
                      <a:spAutoFit/>
                    </wps:bodyPr>
                  </wps:wsp>
                </a:graphicData>
              </a:graphic>
            </wp:anchor>
          </w:drawing>
        </mc:Choice>
        <mc:Fallback>
          <w:pict>
            <v:shape id="_x0000_s1029" type="#_x0000_t202" style="position:absolute;margin-left:105.59999999999999pt;margin-top:62.700000000000003pt;width:123.84999999999999pt;height:12.94999999999999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Allianz pojišťovna, 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3FEA" w14:textId="77777777" w:rsidR="008C0BB4" w:rsidRDefault="00000000">
    <w:pPr>
      <w:spacing w:line="14" w:lineRule="exact"/>
    </w:pPr>
    <w:r>
      <w:rPr>
        <w:noProof/>
      </w:rPr>
      <mc:AlternateContent>
        <mc:Choice Requires="wps">
          <w:drawing>
            <wp:anchor distT="0" distB="0" distL="0" distR="0" simplePos="0" relativeHeight="62914694" behindDoc="1" locked="0" layoutInCell="1" allowOverlap="1" wp14:anchorId="31F367D4" wp14:editId="61E2EF7A">
              <wp:simplePos x="0" y="0"/>
              <wp:positionH relativeFrom="page">
                <wp:posOffset>5712460</wp:posOffset>
              </wp:positionH>
              <wp:positionV relativeFrom="page">
                <wp:posOffset>433070</wp:posOffset>
              </wp:positionV>
              <wp:extent cx="1176655" cy="267970"/>
              <wp:effectExtent l="0" t="0" r="0" b="0"/>
              <wp:wrapNone/>
              <wp:docPr id="37" name="Shape 37"/>
              <wp:cNvGraphicFramePr/>
              <a:graphic xmlns:a="http://schemas.openxmlformats.org/drawingml/2006/main">
                <a:graphicData uri="http://schemas.microsoft.com/office/word/2010/wordprocessingShape">
                  <wps:wsp>
                    <wps:cNvSpPr txBox="1"/>
                    <wps:spPr>
                      <a:xfrm>
                        <a:off x="0" y="0"/>
                        <a:ext cx="1176655" cy="267970"/>
                      </a:xfrm>
                      <a:prstGeom prst="rect">
                        <a:avLst/>
                      </a:prstGeom>
                      <a:noFill/>
                    </wps:spPr>
                    <wps:txbx>
                      <w:txbxContent>
                        <w:p w14:paraId="7382FCB1" w14:textId="77777777" w:rsidR="008C0BB4" w:rsidRDefault="00000000">
                          <w:pPr>
                            <w:pStyle w:val="Zhlavnebozpat20"/>
                            <w:shd w:val="clear" w:color="auto" w:fill="auto"/>
                            <w:rPr>
                              <w:sz w:val="36"/>
                              <w:szCs w:val="36"/>
                            </w:rPr>
                          </w:pPr>
                          <w:r>
                            <w:rPr>
                              <w:rFonts w:ascii="Arial" w:eastAsia="Arial" w:hAnsi="Arial" w:cs="Arial"/>
                              <w:b/>
                              <w:bCs/>
                              <w:color w:val="217A99"/>
                              <w:sz w:val="36"/>
                              <w:szCs w:val="36"/>
                            </w:rPr>
                            <w:t>Allianz (úl)</w:t>
                          </w:r>
                        </w:p>
                      </w:txbxContent>
                    </wps:txbx>
                    <wps:bodyPr wrap="none" lIns="0" tIns="0" rIns="0" bIns="0">
                      <a:spAutoFit/>
                    </wps:bodyPr>
                  </wps:wsp>
                </a:graphicData>
              </a:graphic>
            </wp:anchor>
          </w:drawing>
        </mc:Choice>
        <mc:Fallback>
          <w:pict>
            <v:shape id="_x0000_s1063" type="#_x0000_t202" style="position:absolute;margin-left:449.80000000000001pt;margin-top:34.100000000000001pt;width:92.650000000000006pt;height:21.10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217A99"/>
                        <w:spacing w:val="0"/>
                        <w:w w:val="100"/>
                        <w:position w:val="0"/>
                        <w:sz w:val="36"/>
                        <w:szCs w:val="36"/>
                        <w:shd w:val="clear" w:color="auto" w:fill="auto"/>
                        <w:lang w:val="cs-CZ" w:eastAsia="cs-CZ" w:bidi="cs-CZ"/>
                      </w:rPr>
                      <w:t>Allianz (úl)</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5A0A15C0" wp14:editId="4FF15F4F">
              <wp:simplePos x="0" y="0"/>
              <wp:positionH relativeFrom="page">
                <wp:posOffset>1506220</wp:posOffset>
              </wp:positionH>
              <wp:positionV relativeFrom="page">
                <wp:posOffset>786765</wp:posOffset>
              </wp:positionV>
              <wp:extent cx="1569720" cy="164465"/>
              <wp:effectExtent l="0" t="0" r="0" b="0"/>
              <wp:wrapNone/>
              <wp:docPr id="39" name="Shape 39"/>
              <wp:cNvGraphicFramePr/>
              <a:graphic xmlns:a="http://schemas.openxmlformats.org/drawingml/2006/main">
                <a:graphicData uri="http://schemas.microsoft.com/office/word/2010/wordprocessingShape">
                  <wps:wsp>
                    <wps:cNvSpPr txBox="1"/>
                    <wps:spPr>
                      <a:xfrm>
                        <a:off x="0" y="0"/>
                        <a:ext cx="1569720" cy="164465"/>
                      </a:xfrm>
                      <a:prstGeom prst="rect">
                        <a:avLst/>
                      </a:prstGeom>
                      <a:noFill/>
                    </wps:spPr>
                    <wps:txbx>
                      <w:txbxContent>
                        <w:p w14:paraId="3D07D5DB" w14:textId="77777777" w:rsidR="008C0BB4" w:rsidRDefault="00000000">
                          <w:pPr>
                            <w:pStyle w:val="Zhlavnebozpat20"/>
                            <w:shd w:val="clear" w:color="auto" w:fill="auto"/>
                            <w:rPr>
                              <w:sz w:val="24"/>
                              <w:szCs w:val="24"/>
                            </w:rPr>
                          </w:pPr>
                          <w:r>
                            <w:rPr>
                              <w:rFonts w:ascii="Arial" w:eastAsia="Arial" w:hAnsi="Arial" w:cs="Arial"/>
                              <w:sz w:val="24"/>
                              <w:szCs w:val="24"/>
                            </w:rPr>
                            <w:t>Allianz pojišťovna, a.s.</w:t>
                          </w:r>
                        </w:p>
                      </w:txbxContent>
                    </wps:txbx>
                    <wps:bodyPr wrap="none" lIns="0" tIns="0" rIns="0" bIns="0">
                      <a:spAutoFit/>
                    </wps:bodyPr>
                  </wps:wsp>
                </a:graphicData>
              </a:graphic>
            </wp:anchor>
          </w:drawing>
        </mc:Choice>
        <mc:Fallback>
          <w:pict>
            <v:shape id="_x0000_s1065" type="#_x0000_t202" style="position:absolute;margin-left:118.59999999999999pt;margin-top:61.950000000000003pt;width:123.59999999999999pt;height:12.94999999999999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Allianz pojišťovna, 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3E3D" w14:textId="77777777" w:rsidR="008C0BB4" w:rsidRDefault="00000000">
    <w:pPr>
      <w:spacing w:line="14" w:lineRule="exact"/>
    </w:pPr>
    <w:r>
      <w:rPr>
        <w:noProof/>
      </w:rPr>
      <mc:AlternateContent>
        <mc:Choice Requires="wps">
          <w:drawing>
            <wp:anchor distT="0" distB="0" distL="0" distR="0" simplePos="0" relativeHeight="62914700" behindDoc="1" locked="0" layoutInCell="1" allowOverlap="1" wp14:anchorId="7906E9C1" wp14:editId="19429836">
              <wp:simplePos x="0" y="0"/>
              <wp:positionH relativeFrom="page">
                <wp:posOffset>5273675</wp:posOffset>
              </wp:positionH>
              <wp:positionV relativeFrom="page">
                <wp:posOffset>408940</wp:posOffset>
              </wp:positionV>
              <wp:extent cx="1170305" cy="267970"/>
              <wp:effectExtent l="0" t="0" r="0" b="0"/>
              <wp:wrapNone/>
              <wp:docPr id="43" name="Shape 43"/>
              <wp:cNvGraphicFramePr/>
              <a:graphic xmlns:a="http://schemas.openxmlformats.org/drawingml/2006/main">
                <a:graphicData uri="http://schemas.microsoft.com/office/word/2010/wordprocessingShape">
                  <wps:wsp>
                    <wps:cNvSpPr txBox="1"/>
                    <wps:spPr>
                      <a:xfrm>
                        <a:off x="0" y="0"/>
                        <a:ext cx="1170305" cy="267970"/>
                      </a:xfrm>
                      <a:prstGeom prst="rect">
                        <a:avLst/>
                      </a:prstGeom>
                      <a:noFill/>
                    </wps:spPr>
                    <wps:txbx>
                      <w:txbxContent>
                        <w:p w14:paraId="26F9612E" w14:textId="77777777" w:rsidR="008C0BB4" w:rsidRDefault="00000000">
                          <w:pPr>
                            <w:pStyle w:val="Zhlavnebozpat20"/>
                            <w:shd w:val="clear" w:color="auto" w:fill="auto"/>
                            <w:rPr>
                              <w:sz w:val="42"/>
                              <w:szCs w:val="42"/>
                            </w:rPr>
                          </w:pPr>
                          <w:r>
                            <w:rPr>
                              <w:rFonts w:ascii="Arial" w:eastAsia="Arial" w:hAnsi="Arial" w:cs="Arial"/>
                              <w:b/>
                              <w:bCs/>
                              <w:color w:val="217A99"/>
                              <w:sz w:val="36"/>
                              <w:szCs w:val="36"/>
                            </w:rPr>
                            <w:t xml:space="preserve">Allianz </w:t>
                          </w:r>
                          <w:r>
                            <w:rPr>
                              <w:rFonts w:ascii="Arial" w:eastAsia="Arial" w:hAnsi="Arial" w:cs="Arial"/>
                              <w:color w:val="217A99"/>
                              <w:sz w:val="42"/>
                              <w:szCs w:val="42"/>
                            </w:rPr>
                            <w:t>(</w:t>
                          </w:r>
                          <w:proofErr w:type="spellStart"/>
                          <w:r>
                            <w:rPr>
                              <w:rFonts w:ascii="Arial" w:eastAsia="Arial" w:hAnsi="Arial" w:cs="Arial"/>
                              <w:color w:val="217A99"/>
                              <w:sz w:val="42"/>
                              <w:szCs w:val="42"/>
                            </w:rPr>
                            <w:t>fli</w:t>
                          </w:r>
                          <w:proofErr w:type="spellEnd"/>
                          <w:r>
                            <w:rPr>
                              <w:rFonts w:ascii="Arial" w:eastAsia="Arial" w:hAnsi="Arial" w:cs="Arial"/>
                              <w:color w:val="217A99"/>
                              <w:sz w:val="42"/>
                              <w:szCs w:val="42"/>
                            </w:rPr>
                            <w:t>)</w:t>
                          </w:r>
                        </w:p>
                      </w:txbxContent>
                    </wps:txbx>
                    <wps:bodyPr wrap="none" lIns="0" tIns="0" rIns="0" bIns="0">
                      <a:spAutoFit/>
                    </wps:bodyPr>
                  </wps:wsp>
                </a:graphicData>
              </a:graphic>
            </wp:anchor>
          </w:drawing>
        </mc:Choice>
        <mc:Fallback>
          <w:pict>
            <v:shape id="_x0000_s1069" type="#_x0000_t202" style="position:absolute;margin-left:415.25pt;margin-top:32.200000000000003pt;width:92.150000000000006pt;height:21.10000000000000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42"/>
                        <w:szCs w:val="42"/>
                      </w:rPr>
                    </w:pPr>
                    <w:r>
                      <w:rPr>
                        <w:rFonts w:ascii="Arial" w:eastAsia="Arial" w:hAnsi="Arial" w:cs="Arial"/>
                        <w:b/>
                        <w:bCs/>
                        <w:color w:val="217A99"/>
                        <w:spacing w:val="0"/>
                        <w:w w:val="100"/>
                        <w:position w:val="0"/>
                        <w:sz w:val="36"/>
                        <w:szCs w:val="36"/>
                        <w:shd w:val="clear" w:color="auto" w:fill="auto"/>
                        <w:lang w:val="cs-CZ" w:eastAsia="cs-CZ" w:bidi="cs-CZ"/>
                      </w:rPr>
                      <w:t xml:space="preserve">Allianz </w:t>
                    </w:r>
                    <w:r>
                      <w:rPr>
                        <w:rFonts w:ascii="Arial" w:eastAsia="Arial" w:hAnsi="Arial" w:cs="Arial"/>
                        <w:color w:val="217A99"/>
                        <w:spacing w:val="0"/>
                        <w:w w:val="100"/>
                        <w:position w:val="0"/>
                        <w:sz w:val="42"/>
                        <w:szCs w:val="42"/>
                        <w:shd w:val="clear" w:color="auto" w:fill="auto"/>
                        <w:lang w:val="cs-CZ" w:eastAsia="cs-CZ" w:bidi="cs-CZ"/>
                      </w:rPr>
                      <w:t>(fli)</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2AD61647" wp14:editId="72216048">
              <wp:simplePos x="0" y="0"/>
              <wp:positionH relativeFrom="page">
                <wp:posOffset>1070610</wp:posOffset>
              </wp:positionH>
              <wp:positionV relativeFrom="page">
                <wp:posOffset>768350</wp:posOffset>
              </wp:positionV>
              <wp:extent cx="1572895" cy="161290"/>
              <wp:effectExtent l="0" t="0" r="0" b="0"/>
              <wp:wrapNone/>
              <wp:docPr id="45" name="Shape 45"/>
              <wp:cNvGraphicFramePr/>
              <a:graphic xmlns:a="http://schemas.openxmlformats.org/drawingml/2006/main">
                <a:graphicData uri="http://schemas.microsoft.com/office/word/2010/wordprocessingShape">
                  <wps:wsp>
                    <wps:cNvSpPr txBox="1"/>
                    <wps:spPr>
                      <a:xfrm>
                        <a:off x="0" y="0"/>
                        <a:ext cx="1572895" cy="161290"/>
                      </a:xfrm>
                      <a:prstGeom prst="rect">
                        <a:avLst/>
                      </a:prstGeom>
                      <a:noFill/>
                    </wps:spPr>
                    <wps:txbx>
                      <w:txbxContent>
                        <w:p w14:paraId="7284FD91" w14:textId="77777777" w:rsidR="008C0BB4" w:rsidRDefault="00000000">
                          <w:pPr>
                            <w:pStyle w:val="Zhlavnebozpat20"/>
                            <w:shd w:val="clear" w:color="auto" w:fill="auto"/>
                            <w:rPr>
                              <w:sz w:val="24"/>
                              <w:szCs w:val="24"/>
                            </w:rPr>
                          </w:pPr>
                          <w:r>
                            <w:rPr>
                              <w:rFonts w:ascii="Arial" w:eastAsia="Arial" w:hAnsi="Arial" w:cs="Arial"/>
                              <w:sz w:val="24"/>
                              <w:szCs w:val="24"/>
                            </w:rPr>
                            <w:t>Allianz pojišťovna, a.s.</w:t>
                          </w:r>
                        </w:p>
                      </w:txbxContent>
                    </wps:txbx>
                    <wps:bodyPr wrap="none" lIns="0" tIns="0" rIns="0" bIns="0">
                      <a:spAutoFit/>
                    </wps:bodyPr>
                  </wps:wsp>
                </a:graphicData>
              </a:graphic>
            </wp:anchor>
          </w:drawing>
        </mc:Choice>
        <mc:Fallback>
          <w:pict>
            <v:shape id="_x0000_s1071" type="#_x0000_t202" style="position:absolute;margin-left:84.299999999999997pt;margin-top:60.5pt;width:123.84999999999999pt;height:12.699999999999999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Allianz pojišťovna, a.s.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0A1" w14:textId="77777777" w:rsidR="008C0BB4" w:rsidRDefault="00000000">
    <w:pPr>
      <w:spacing w:line="14" w:lineRule="exact"/>
    </w:pPr>
    <w:r>
      <w:rPr>
        <w:noProof/>
      </w:rPr>
      <mc:AlternateContent>
        <mc:Choice Requires="wps">
          <w:drawing>
            <wp:anchor distT="0" distB="0" distL="0" distR="0" simplePos="0" relativeHeight="62914706" behindDoc="1" locked="0" layoutInCell="1" allowOverlap="1" wp14:anchorId="0425BBA1" wp14:editId="369BC42A">
              <wp:simplePos x="0" y="0"/>
              <wp:positionH relativeFrom="page">
                <wp:posOffset>5755005</wp:posOffset>
              </wp:positionH>
              <wp:positionV relativeFrom="page">
                <wp:posOffset>421005</wp:posOffset>
              </wp:positionV>
              <wp:extent cx="1170305" cy="292735"/>
              <wp:effectExtent l="0" t="0" r="0" b="0"/>
              <wp:wrapNone/>
              <wp:docPr id="51" name="Shape 51"/>
              <wp:cNvGraphicFramePr/>
              <a:graphic xmlns:a="http://schemas.openxmlformats.org/drawingml/2006/main">
                <a:graphicData uri="http://schemas.microsoft.com/office/word/2010/wordprocessingShape">
                  <wps:wsp>
                    <wps:cNvSpPr txBox="1"/>
                    <wps:spPr>
                      <a:xfrm>
                        <a:off x="0" y="0"/>
                        <a:ext cx="1170305" cy="292735"/>
                      </a:xfrm>
                      <a:prstGeom prst="rect">
                        <a:avLst/>
                      </a:prstGeom>
                      <a:noFill/>
                    </wps:spPr>
                    <wps:txbx>
                      <w:txbxContent>
                        <w:p w14:paraId="7A60BE65" w14:textId="77777777" w:rsidR="008C0BB4" w:rsidRDefault="00000000">
                          <w:pPr>
                            <w:pStyle w:val="Zhlavnebozpat20"/>
                            <w:shd w:val="clear" w:color="auto" w:fill="auto"/>
                            <w:rPr>
                              <w:sz w:val="36"/>
                              <w:szCs w:val="36"/>
                            </w:rPr>
                          </w:pPr>
                          <w:r>
                            <w:rPr>
                              <w:rFonts w:ascii="Arial" w:eastAsia="Arial" w:hAnsi="Arial" w:cs="Arial"/>
                              <w:b/>
                              <w:bCs/>
                              <w:color w:val="217A99"/>
                              <w:sz w:val="36"/>
                              <w:szCs w:val="36"/>
                            </w:rPr>
                            <w:t>Allianz (</w:t>
                          </w:r>
                          <w:proofErr w:type="spellStart"/>
                          <w:r>
                            <w:rPr>
                              <w:rFonts w:ascii="Arial" w:eastAsia="Arial" w:hAnsi="Arial" w:cs="Arial"/>
                              <w:b/>
                              <w:bCs/>
                              <w:color w:val="217A99"/>
                              <w:sz w:val="36"/>
                              <w:szCs w:val="36"/>
                            </w:rPr>
                            <w:t>fij</w:t>
                          </w:r>
                          <w:proofErr w:type="spellEnd"/>
                          <w:r>
                            <w:rPr>
                              <w:rFonts w:ascii="Arial" w:eastAsia="Arial" w:hAnsi="Arial" w:cs="Arial"/>
                              <w:b/>
                              <w:bCs/>
                              <w:color w:val="217A99"/>
                              <w:sz w:val="36"/>
                              <w:szCs w:val="36"/>
                            </w:rPr>
                            <w:t>)</w:t>
                          </w:r>
                        </w:p>
                      </w:txbxContent>
                    </wps:txbx>
                    <wps:bodyPr wrap="none" lIns="0" tIns="0" rIns="0" bIns="0">
                      <a:spAutoFit/>
                    </wps:bodyPr>
                  </wps:wsp>
                </a:graphicData>
              </a:graphic>
            </wp:anchor>
          </w:drawing>
        </mc:Choice>
        <mc:Fallback>
          <w:pict>
            <v:shape id="_x0000_s1077" type="#_x0000_t202" style="position:absolute;margin-left:453.14999999999998pt;margin-top:33.149999999999999pt;width:92.150000000000006pt;height:23.050000000000001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217A99"/>
                        <w:spacing w:val="0"/>
                        <w:w w:val="100"/>
                        <w:position w:val="0"/>
                        <w:sz w:val="36"/>
                        <w:szCs w:val="36"/>
                        <w:shd w:val="clear" w:color="auto" w:fill="auto"/>
                        <w:lang w:val="cs-CZ" w:eastAsia="cs-CZ" w:bidi="cs-CZ"/>
                      </w:rPr>
                      <w:t>Allianz (fij)</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10C14D56" wp14:editId="62C09A0E">
              <wp:simplePos x="0" y="0"/>
              <wp:positionH relativeFrom="page">
                <wp:posOffset>1555115</wp:posOffset>
              </wp:positionH>
              <wp:positionV relativeFrom="page">
                <wp:posOffset>789940</wp:posOffset>
              </wp:positionV>
              <wp:extent cx="1572895" cy="158750"/>
              <wp:effectExtent l="0" t="0" r="0" b="0"/>
              <wp:wrapNone/>
              <wp:docPr id="53" name="Shape 53"/>
              <wp:cNvGraphicFramePr/>
              <a:graphic xmlns:a="http://schemas.openxmlformats.org/drawingml/2006/main">
                <a:graphicData uri="http://schemas.microsoft.com/office/word/2010/wordprocessingShape">
                  <wps:wsp>
                    <wps:cNvSpPr txBox="1"/>
                    <wps:spPr>
                      <a:xfrm>
                        <a:off x="0" y="0"/>
                        <a:ext cx="1572895" cy="158750"/>
                      </a:xfrm>
                      <a:prstGeom prst="rect">
                        <a:avLst/>
                      </a:prstGeom>
                      <a:noFill/>
                    </wps:spPr>
                    <wps:txbx>
                      <w:txbxContent>
                        <w:p w14:paraId="64A3570A" w14:textId="77777777" w:rsidR="008C0BB4" w:rsidRDefault="00000000">
                          <w:pPr>
                            <w:pStyle w:val="Zhlavnebozpat20"/>
                            <w:shd w:val="clear" w:color="auto" w:fill="auto"/>
                            <w:rPr>
                              <w:sz w:val="24"/>
                              <w:szCs w:val="24"/>
                            </w:rPr>
                          </w:pPr>
                          <w:r>
                            <w:rPr>
                              <w:rFonts w:ascii="Arial" w:eastAsia="Arial" w:hAnsi="Arial" w:cs="Arial"/>
                              <w:sz w:val="24"/>
                              <w:szCs w:val="24"/>
                            </w:rPr>
                            <w:t>Allianz pojišťovna, a.s.</w:t>
                          </w:r>
                        </w:p>
                      </w:txbxContent>
                    </wps:txbx>
                    <wps:bodyPr wrap="none" lIns="0" tIns="0" rIns="0" bIns="0">
                      <a:spAutoFit/>
                    </wps:bodyPr>
                  </wps:wsp>
                </a:graphicData>
              </a:graphic>
            </wp:anchor>
          </w:drawing>
        </mc:Choice>
        <mc:Fallback>
          <w:pict>
            <v:shape id="_x0000_s1079" type="#_x0000_t202" style="position:absolute;margin-left:122.45pt;margin-top:62.200000000000003pt;width:123.84999999999999pt;height:12.5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Allianz pojišťovna, a.s.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28D5" w14:textId="77777777" w:rsidR="008C0BB4" w:rsidRDefault="00000000">
    <w:pPr>
      <w:spacing w:line="14" w:lineRule="exact"/>
    </w:pPr>
    <w:r>
      <w:rPr>
        <w:noProof/>
      </w:rPr>
      <mc:AlternateContent>
        <mc:Choice Requires="wps">
          <w:drawing>
            <wp:anchor distT="0" distB="0" distL="0" distR="0" simplePos="0" relativeHeight="62914712" behindDoc="1" locked="0" layoutInCell="1" allowOverlap="1" wp14:anchorId="1003062E" wp14:editId="5F10C4D6">
              <wp:simplePos x="0" y="0"/>
              <wp:positionH relativeFrom="page">
                <wp:posOffset>5173345</wp:posOffset>
              </wp:positionH>
              <wp:positionV relativeFrom="page">
                <wp:posOffset>575945</wp:posOffset>
              </wp:positionV>
              <wp:extent cx="1176655" cy="292735"/>
              <wp:effectExtent l="0" t="0" r="0" b="0"/>
              <wp:wrapNone/>
              <wp:docPr id="69" name="Shape 69"/>
              <wp:cNvGraphicFramePr/>
              <a:graphic xmlns:a="http://schemas.openxmlformats.org/drawingml/2006/main">
                <a:graphicData uri="http://schemas.microsoft.com/office/word/2010/wordprocessingShape">
                  <wps:wsp>
                    <wps:cNvSpPr txBox="1"/>
                    <wps:spPr>
                      <a:xfrm>
                        <a:off x="0" y="0"/>
                        <a:ext cx="1176655" cy="292735"/>
                      </a:xfrm>
                      <a:prstGeom prst="rect">
                        <a:avLst/>
                      </a:prstGeom>
                      <a:noFill/>
                    </wps:spPr>
                    <wps:txbx>
                      <w:txbxContent>
                        <w:p w14:paraId="03E8ADA8" w14:textId="77777777" w:rsidR="008C0BB4" w:rsidRDefault="00000000">
                          <w:pPr>
                            <w:pStyle w:val="Zhlavnebozpat20"/>
                            <w:shd w:val="clear" w:color="auto" w:fill="auto"/>
                            <w:rPr>
                              <w:sz w:val="36"/>
                              <w:szCs w:val="36"/>
                            </w:rPr>
                          </w:pPr>
                          <w:r>
                            <w:rPr>
                              <w:rFonts w:ascii="Arial" w:eastAsia="Arial" w:hAnsi="Arial" w:cs="Arial"/>
                              <w:b/>
                              <w:bCs/>
                              <w:color w:val="217A99"/>
                              <w:sz w:val="36"/>
                              <w:szCs w:val="36"/>
                            </w:rPr>
                            <w:t>Allianz ©</w:t>
                          </w:r>
                        </w:p>
                      </w:txbxContent>
                    </wps:txbx>
                    <wps:bodyPr wrap="none" lIns="0" tIns="0" rIns="0" bIns="0">
                      <a:spAutoFit/>
                    </wps:bodyPr>
                  </wps:wsp>
                </a:graphicData>
              </a:graphic>
            </wp:anchor>
          </w:drawing>
        </mc:Choice>
        <mc:Fallback>
          <w:pict>
            <v:shape id="_x0000_s1095" type="#_x0000_t202" style="position:absolute;margin-left:407.35000000000002pt;margin-top:45.350000000000001pt;width:92.650000000000006pt;height:23.050000000000001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b/>
                        <w:bCs/>
                        <w:color w:val="217A99"/>
                        <w:spacing w:val="0"/>
                        <w:w w:val="100"/>
                        <w:position w:val="0"/>
                        <w:sz w:val="36"/>
                        <w:szCs w:val="36"/>
                        <w:shd w:val="clear" w:color="auto" w:fill="auto"/>
                        <w:lang w:val="cs-CZ" w:eastAsia="cs-CZ" w:bidi="cs-CZ"/>
                      </w:rPr>
                      <w:t>Allianz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5628" w14:textId="77777777" w:rsidR="008C0BB4" w:rsidRDefault="00000000">
    <w:pPr>
      <w:spacing w:line="14" w:lineRule="exact"/>
    </w:pPr>
    <w:r>
      <w:rPr>
        <w:noProof/>
      </w:rPr>
      <mc:AlternateContent>
        <mc:Choice Requires="wps">
          <w:drawing>
            <wp:anchor distT="0" distB="0" distL="0" distR="0" simplePos="0" relativeHeight="62914714" behindDoc="1" locked="0" layoutInCell="1" allowOverlap="1" wp14:anchorId="215C3370" wp14:editId="692E2687">
              <wp:simplePos x="0" y="0"/>
              <wp:positionH relativeFrom="page">
                <wp:posOffset>5624830</wp:posOffset>
              </wp:positionH>
              <wp:positionV relativeFrom="page">
                <wp:posOffset>487045</wp:posOffset>
              </wp:positionV>
              <wp:extent cx="1383665" cy="335280"/>
              <wp:effectExtent l="0" t="0" r="0" b="0"/>
              <wp:wrapNone/>
              <wp:docPr id="99" name="Shape 99"/>
              <wp:cNvGraphicFramePr/>
              <a:graphic xmlns:a="http://schemas.openxmlformats.org/drawingml/2006/main">
                <a:graphicData uri="http://schemas.microsoft.com/office/word/2010/wordprocessingShape">
                  <wps:wsp>
                    <wps:cNvSpPr txBox="1"/>
                    <wps:spPr>
                      <a:xfrm>
                        <a:off x="0" y="0"/>
                        <a:ext cx="1383665" cy="335280"/>
                      </a:xfrm>
                      <a:prstGeom prst="rect">
                        <a:avLst/>
                      </a:prstGeom>
                      <a:noFill/>
                    </wps:spPr>
                    <wps:txbx>
                      <w:txbxContent>
                        <w:p w14:paraId="00892490" w14:textId="77777777" w:rsidR="008C0BB4" w:rsidRDefault="00000000">
                          <w:pPr>
                            <w:pStyle w:val="Zhlavnebozpat20"/>
                            <w:shd w:val="clear" w:color="auto" w:fill="auto"/>
                            <w:rPr>
                              <w:sz w:val="46"/>
                              <w:szCs w:val="46"/>
                            </w:rPr>
                          </w:pPr>
                          <w:r>
                            <w:rPr>
                              <w:rFonts w:ascii="Arial" w:eastAsia="Arial" w:hAnsi="Arial" w:cs="Arial"/>
                              <w:b/>
                              <w:bCs/>
                              <w:color w:val="217A99"/>
                              <w:sz w:val="48"/>
                              <w:szCs w:val="48"/>
                            </w:rPr>
                            <w:t xml:space="preserve">Allianz </w:t>
                          </w:r>
                          <w:r>
                            <w:rPr>
                              <w:rFonts w:ascii="Arial" w:eastAsia="Arial" w:hAnsi="Arial" w:cs="Arial"/>
                              <w:color w:val="217A99"/>
                              <w:sz w:val="46"/>
                              <w:szCs w:val="46"/>
                            </w:rPr>
                            <w:t>(</w:t>
                          </w:r>
                          <w:proofErr w:type="spellStart"/>
                          <w:r>
                            <w:rPr>
                              <w:rFonts w:ascii="Arial" w:eastAsia="Arial" w:hAnsi="Arial" w:cs="Arial"/>
                              <w:color w:val="217A99"/>
                              <w:sz w:val="46"/>
                              <w:szCs w:val="46"/>
                            </w:rPr>
                            <w:t>jfi</w:t>
                          </w:r>
                          <w:proofErr w:type="spellEnd"/>
                          <w:r>
                            <w:rPr>
                              <w:rFonts w:ascii="Arial" w:eastAsia="Arial" w:hAnsi="Arial" w:cs="Arial"/>
                              <w:color w:val="217A99"/>
                              <w:sz w:val="46"/>
                              <w:szCs w:val="46"/>
                            </w:rPr>
                            <w:t>)</w:t>
                          </w:r>
                        </w:p>
                      </w:txbxContent>
                    </wps:txbx>
                    <wps:bodyPr wrap="none" lIns="0" tIns="0" rIns="0" bIns="0">
                      <a:spAutoFit/>
                    </wps:bodyPr>
                  </wps:wsp>
                </a:graphicData>
              </a:graphic>
            </wp:anchor>
          </w:drawing>
        </mc:Choice>
        <mc:Fallback>
          <w:pict>
            <v:shape id="_x0000_s1125" type="#_x0000_t202" style="position:absolute;margin-left:442.89999999999998pt;margin-top:38.350000000000001pt;width:108.95pt;height:26.399999999999999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46"/>
                        <w:szCs w:val="46"/>
                      </w:rPr>
                    </w:pPr>
                    <w:r>
                      <w:rPr>
                        <w:rFonts w:ascii="Arial" w:eastAsia="Arial" w:hAnsi="Arial" w:cs="Arial"/>
                        <w:b/>
                        <w:bCs/>
                        <w:color w:val="217A99"/>
                        <w:spacing w:val="0"/>
                        <w:w w:val="100"/>
                        <w:position w:val="0"/>
                        <w:sz w:val="48"/>
                        <w:szCs w:val="48"/>
                        <w:shd w:val="clear" w:color="auto" w:fill="auto"/>
                        <w:lang w:val="cs-CZ" w:eastAsia="cs-CZ" w:bidi="cs-CZ"/>
                      </w:rPr>
                      <w:t xml:space="preserve">Allianz </w:t>
                    </w:r>
                    <w:r>
                      <w:rPr>
                        <w:rFonts w:ascii="Arial" w:eastAsia="Arial" w:hAnsi="Arial" w:cs="Arial"/>
                        <w:color w:val="217A99"/>
                        <w:spacing w:val="0"/>
                        <w:w w:val="100"/>
                        <w:position w:val="0"/>
                        <w:sz w:val="46"/>
                        <w:szCs w:val="46"/>
                        <w:shd w:val="clear" w:color="auto" w:fill="auto"/>
                        <w:lang w:val="cs-CZ" w:eastAsia="cs-CZ" w:bidi="cs-CZ"/>
                      </w:rPr>
                      <w:t>(jfi)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643F" w14:textId="77777777" w:rsidR="008C0BB4" w:rsidRDefault="008C0B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5C3"/>
    <w:multiLevelType w:val="multilevel"/>
    <w:tmpl w:val="E04EC0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53CBA"/>
    <w:multiLevelType w:val="multilevel"/>
    <w:tmpl w:val="D7323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B57A0"/>
    <w:multiLevelType w:val="multilevel"/>
    <w:tmpl w:val="C3F65C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27354"/>
    <w:multiLevelType w:val="multilevel"/>
    <w:tmpl w:val="73E8EB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B29DE"/>
    <w:multiLevelType w:val="multilevel"/>
    <w:tmpl w:val="D062FB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52378"/>
    <w:multiLevelType w:val="multilevel"/>
    <w:tmpl w:val="B5FAE9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550EA"/>
    <w:multiLevelType w:val="multilevel"/>
    <w:tmpl w:val="DE224E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F4439"/>
    <w:multiLevelType w:val="multilevel"/>
    <w:tmpl w:val="26B08F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E2A10"/>
    <w:multiLevelType w:val="multilevel"/>
    <w:tmpl w:val="AD08B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02BF3"/>
    <w:multiLevelType w:val="multilevel"/>
    <w:tmpl w:val="863C17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F0E1B"/>
    <w:multiLevelType w:val="multilevel"/>
    <w:tmpl w:val="ABB6013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7537C7"/>
    <w:multiLevelType w:val="multilevel"/>
    <w:tmpl w:val="FFDAFE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47ADC"/>
    <w:multiLevelType w:val="multilevel"/>
    <w:tmpl w:val="2E9A48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02ED2"/>
    <w:multiLevelType w:val="multilevel"/>
    <w:tmpl w:val="F1283A4E"/>
    <w:lvl w:ilvl="0">
      <w:start w:val="5"/>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F11AB"/>
    <w:multiLevelType w:val="multilevel"/>
    <w:tmpl w:val="DEC239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C164BB"/>
    <w:multiLevelType w:val="multilevel"/>
    <w:tmpl w:val="602297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385830"/>
    <w:multiLevelType w:val="multilevel"/>
    <w:tmpl w:val="C908D3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31787"/>
    <w:multiLevelType w:val="multilevel"/>
    <w:tmpl w:val="AA66BC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EA6C56"/>
    <w:multiLevelType w:val="multilevel"/>
    <w:tmpl w:val="00726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5F71BD"/>
    <w:multiLevelType w:val="multilevel"/>
    <w:tmpl w:val="74A667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A43110"/>
    <w:multiLevelType w:val="multilevel"/>
    <w:tmpl w:val="E28237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B346A7"/>
    <w:multiLevelType w:val="multilevel"/>
    <w:tmpl w:val="7AFA4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D77F36"/>
    <w:multiLevelType w:val="multilevel"/>
    <w:tmpl w:val="FC2269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FE46B9"/>
    <w:multiLevelType w:val="multilevel"/>
    <w:tmpl w:val="B9F478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C03B7A"/>
    <w:multiLevelType w:val="multilevel"/>
    <w:tmpl w:val="C87A7B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635206"/>
    <w:multiLevelType w:val="multilevel"/>
    <w:tmpl w:val="14045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03E67"/>
    <w:multiLevelType w:val="multilevel"/>
    <w:tmpl w:val="733E74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F84757"/>
    <w:multiLevelType w:val="multilevel"/>
    <w:tmpl w:val="0E52E4AA"/>
    <w:lvl w:ilvl="0">
      <w:start w:val="1"/>
      <w:numFmt w:val="bullet"/>
      <w:lvlText w:val="■"/>
      <w:lvlJc w:val="left"/>
      <w:rPr>
        <w:rFonts w:ascii="Arial" w:eastAsia="Arial" w:hAnsi="Arial" w:cs="Arial"/>
        <w:b w:val="0"/>
        <w:bCs w:val="0"/>
        <w:i w:val="0"/>
        <w:iCs w:val="0"/>
        <w:smallCaps w:val="0"/>
        <w:strike w:val="0"/>
        <w:color w:val="217A99"/>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CF5EDC"/>
    <w:multiLevelType w:val="multilevel"/>
    <w:tmpl w:val="C0AE87BE"/>
    <w:lvl w:ilvl="0">
      <w:start w:val="1"/>
      <w:numFmt w:val="bullet"/>
      <w:lvlText w:val="V"/>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DA67C9"/>
    <w:multiLevelType w:val="multilevel"/>
    <w:tmpl w:val="9CEA4922"/>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E36D96"/>
    <w:multiLevelType w:val="multilevel"/>
    <w:tmpl w:val="CA5CAE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5B0BC2"/>
    <w:multiLevelType w:val="multilevel"/>
    <w:tmpl w:val="682611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753D33"/>
    <w:multiLevelType w:val="multilevel"/>
    <w:tmpl w:val="22C2CB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DF1A71"/>
    <w:multiLevelType w:val="multilevel"/>
    <w:tmpl w:val="507ADC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9417AD"/>
    <w:multiLevelType w:val="multilevel"/>
    <w:tmpl w:val="05F6F8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0B21BE"/>
    <w:multiLevelType w:val="multilevel"/>
    <w:tmpl w:val="46F22D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281B0B"/>
    <w:multiLevelType w:val="multilevel"/>
    <w:tmpl w:val="4392B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9A213C"/>
    <w:multiLevelType w:val="multilevel"/>
    <w:tmpl w:val="6C045E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9B4B22"/>
    <w:multiLevelType w:val="multilevel"/>
    <w:tmpl w:val="42B220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471E2C"/>
    <w:multiLevelType w:val="multilevel"/>
    <w:tmpl w:val="8DAEB2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C14467"/>
    <w:multiLevelType w:val="multilevel"/>
    <w:tmpl w:val="B02E6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736DF2"/>
    <w:multiLevelType w:val="multilevel"/>
    <w:tmpl w:val="51FEE6AE"/>
    <w:lvl w:ilvl="0">
      <w:start w:val="1"/>
      <w:numFmt w:val="bullet"/>
      <w:lvlText w:val="•"/>
      <w:lvlJc w:val="left"/>
      <w:rPr>
        <w:rFonts w:ascii="Arial" w:eastAsia="Arial" w:hAnsi="Arial" w:cs="Arial"/>
        <w:b w:val="0"/>
        <w:bCs w:val="0"/>
        <w:i w:val="0"/>
        <w:iCs w:val="0"/>
        <w:smallCaps w:val="0"/>
        <w:strike w:val="0"/>
        <w:color w:val="217A99"/>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65444A"/>
    <w:multiLevelType w:val="multilevel"/>
    <w:tmpl w:val="386285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F132C7"/>
    <w:multiLevelType w:val="multilevel"/>
    <w:tmpl w:val="D1321A0A"/>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ED7677"/>
    <w:multiLevelType w:val="multilevel"/>
    <w:tmpl w:val="1C0C79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2F376E"/>
    <w:multiLevelType w:val="multilevel"/>
    <w:tmpl w:val="59AA56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543163"/>
    <w:multiLevelType w:val="multilevel"/>
    <w:tmpl w:val="AC2C9324"/>
    <w:lvl w:ilvl="0">
      <w:start w:val="14"/>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3800EE"/>
    <w:multiLevelType w:val="multilevel"/>
    <w:tmpl w:val="A282EE16"/>
    <w:lvl w:ilvl="0">
      <w:start w:val="200"/>
      <w:numFmt w:val="lowerRoman"/>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67493B"/>
    <w:multiLevelType w:val="multilevel"/>
    <w:tmpl w:val="1DA460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4144735">
    <w:abstractNumId w:val="43"/>
  </w:num>
  <w:num w:numId="2" w16cid:durableId="1335451685">
    <w:abstractNumId w:val="10"/>
  </w:num>
  <w:num w:numId="3" w16cid:durableId="779497274">
    <w:abstractNumId w:val="1"/>
  </w:num>
  <w:num w:numId="4" w16cid:durableId="924340828">
    <w:abstractNumId w:val="27"/>
  </w:num>
  <w:num w:numId="5" w16cid:durableId="1503230261">
    <w:abstractNumId w:val="41"/>
  </w:num>
  <w:num w:numId="6" w16cid:durableId="498349351">
    <w:abstractNumId w:val="29"/>
  </w:num>
  <w:num w:numId="7" w16cid:durableId="2131119518">
    <w:abstractNumId w:val="38"/>
  </w:num>
  <w:num w:numId="8" w16cid:durableId="351414807">
    <w:abstractNumId w:val="31"/>
  </w:num>
  <w:num w:numId="9" w16cid:durableId="148326087">
    <w:abstractNumId w:val="47"/>
  </w:num>
  <w:num w:numId="10" w16cid:durableId="903106979">
    <w:abstractNumId w:val="25"/>
  </w:num>
  <w:num w:numId="11" w16cid:durableId="2146309592">
    <w:abstractNumId w:val="13"/>
  </w:num>
  <w:num w:numId="12" w16cid:durableId="678776628">
    <w:abstractNumId w:val="30"/>
  </w:num>
  <w:num w:numId="13" w16cid:durableId="128011125">
    <w:abstractNumId w:val="42"/>
  </w:num>
  <w:num w:numId="14" w16cid:durableId="1769500288">
    <w:abstractNumId w:val="45"/>
  </w:num>
  <w:num w:numId="15" w16cid:durableId="2067532108">
    <w:abstractNumId w:val="12"/>
  </w:num>
  <w:num w:numId="16" w16cid:durableId="771441582">
    <w:abstractNumId w:val="37"/>
  </w:num>
  <w:num w:numId="17" w16cid:durableId="1322466184">
    <w:abstractNumId w:val="34"/>
  </w:num>
  <w:num w:numId="18" w16cid:durableId="959650998">
    <w:abstractNumId w:val="15"/>
  </w:num>
  <w:num w:numId="19" w16cid:durableId="1704748363">
    <w:abstractNumId w:val="33"/>
  </w:num>
  <w:num w:numId="20" w16cid:durableId="1897858373">
    <w:abstractNumId w:val="32"/>
  </w:num>
  <w:num w:numId="21" w16cid:durableId="176115775">
    <w:abstractNumId w:val="18"/>
  </w:num>
  <w:num w:numId="22" w16cid:durableId="1437217379">
    <w:abstractNumId w:val="16"/>
  </w:num>
  <w:num w:numId="23" w16cid:durableId="1012340588">
    <w:abstractNumId w:val="9"/>
  </w:num>
  <w:num w:numId="24" w16cid:durableId="1684939428">
    <w:abstractNumId w:val="35"/>
  </w:num>
  <w:num w:numId="25" w16cid:durableId="38631744">
    <w:abstractNumId w:val="48"/>
  </w:num>
  <w:num w:numId="26" w16cid:durableId="782847902">
    <w:abstractNumId w:val="14"/>
  </w:num>
  <w:num w:numId="27" w16cid:durableId="585530024">
    <w:abstractNumId w:val="40"/>
  </w:num>
  <w:num w:numId="28" w16cid:durableId="137037984">
    <w:abstractNumId w:val="28"/>
  </w:num>
  <w:num w:numId="29" w16cid:durableId="1311059467">
    <w:abstractNumId w:val="44"/>
  </w:num>
  <w:num w:numId="30" w16cid:durableId="510220410">
    <w:abstractNumId w:val="2"/>
  </w:num>
  <w:num w:numId="31" w16cid:durableId="1210532628">
    <w:abstractNumId w:val="8"/>
  </w:num>
  <w:num w:numId="32" w16cid:durableId="1372803725">
    <w:abstractNumId w:val="36"/>
  </w:num>
  <w:num w:numId="33" w16cid:durableId="898978131">
    <w:abstractNumId w:val="26"/>
  </w:num>
  <w:num w:numId="34" w16cid:durableId="1207715264">
    <w:abstractNumId w:val="11"/>
  </w:num>
  <w:num w:numId="35" w16cid:durableId="1547638591">
    <w:abstractNumId w:val="6"/>
  </w:num>
  <w:num w:numId="36" w16cid:durableId="673192973">
    <w:abstractNumId w:val="21"/>
  </w:num>
  <w:num w:numId="37" w16cid:durableId="381291622">
    <w:abstractNumId w:val="22"/>
  </w:num>
  <w:num w:numId="38" w16cid:durableId="1937446667">
    <w:abstractNumId w:val="4"/>
  </w:num>
  <w:num w:numId="39" w16cid:durableId="89812782">
    <w:abstractNumId w:val="19"/>
  </w:num>
  <w:num w:numId="40" w16cid:durableId="859708298">
    <w:abstractNumId w:val="7"/>
  </w:num>
  <w:num w:numId="41" w16cid:durableId="1692998127">
    <w:abstractNumId w:val="17"/>
  </w:num>
  <w:num w:numId="42" w16cid:durableId="558787417">
    <w:abstractNumId w:val="23"/>
  </w:num>
  <w:num w:numId="43" w16cid:durableId="2010937897">
    <w:abstractNumId w:val="5"/>
  </w:num>
  <w:num w:numId="44" w16cid:durableId="1321930156">
    <w:abstractNumId w:val="0"/>
  </w:num>
  <w:num w:numId="45" w16cid:durableId="701445379">
    <w:abstractNumId w:val="39"/>
  </w:num>
  <w:num w:numId="46" w16cid:durableId="1336496742">
    <w:abstractNumId w:val="3"/>
  </w:num>
  <w:num w:numId="47" w16cid:durableId="867912858">
    <w:abstractNumId w:val="46"/>
  </w:num>
  <w:num w:numId="48" w16cid:durableId="1869290774">
    <w:abstractNumId w:val="24"/>
  </w:num>
  <w:num w:numId="49" w16cid:durableId="146211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B4"/>
    <w:rsid w:val="00195525"/>
    <w:rsid w:val="008B6B33"/>
    <w:rsid w:val="008C0BB4"/>
    <w:rsid w:val="00FF3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92EA"/>
  <w15:docId w15:val="{F5F3AAEF-209C-401C-AA20-87D415C9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color w:val="217A99"/>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9"/>
      <w:szCs w:val="19"/>
      <w:u w:val="none"/>
    </w:rPr>
  </w:style>
  <w:style w:type="character" w:customStyle="1" w:styleId="Nadpis7">
    <w:name w:val="Nadpis #7_"/>
    <w:basedOn w:val="Standardnpsmoodstavce"/>
    <w:link w:val="Nadpis7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217A99"/>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6"/>
      <w:szCs w:val="16"/>
    </w:rPr>
  </w:style>
  <w:style w:type="paragraph" w:customStyle="1" w:styleId="Nadpis20">
    <w:name w:val="Nadpis #2"/>
    <w:basedOn w:val="Normln"/>
    <w:link w:val="Nadpis2"/>
    <w:pPr>
      <w:shd w:val="clear" w:color="auto" w:fill="FFFFFF"/>
      <w:jc w:val="right"/>
      <w:outlineLvl w:val="1"/>
    </w:pPr>
    <w:rPr>
      <w:rFonts w:ascii="Times New Roman" w:eastAsia="Times New Roman" w:hAnsi="Times New Roman" w:cs="Times New Roman"/>
      <w:i/>
      <w:iCs/>
      <w:color w:val="217A99"/>
      <w:sz w:val="30"/>
      <w:szCs w:val="30"/>
    </w:rPr>
  </w:style>
  <w:style w:type="paragraph" w:customStyle="1" w:styleId="Nadpis30">
    <w:name w:val="Nadpis #3"/>
    <w:basedOn w:val="Normln"/>
    <w:link w:val="Nadpis3"/>
    <w:pPr>
      <w:shd w:val="clear" w:color="auto" w:fill="FFFFFF"/>
      <w:spacing w:after="90" w:line="266" w:lineRule="auto"/>
      <w:outlineLvl w:val="2"/>
    </w:pPr>
    <w:rPr>
      <w:rFonts w:ascii="Arial" w:eastAsia="Arial" w:hAnsi="Arial" w:cs="Arial"/>
      <w:b/>
      <w:bCs/>
    </w:rPr>
  </w:style>
  <w:style w:type="paragraph" w:customStyle="1" w:styleId="Nadpis60">
    <w:name w:val="Nadpis #6"/>
    <w:basedOn w:val="Normln"/>
    <w:link w:val="Nadpis6"/>
    <w:pPr>
      <w:shd w:val="clear" w:color="auto" w:fill="FFFFFF"/>
      <w:spacing w:line="293" w:lineRule="auto"/>
      <w:outlineLvl w:val="5"/>
    </w:pPr>
    <w:rPr>
      <w:rFonts w:ascii="Arial" w:eastAsia="Arial" w:hAnsi="Arial" w:cs="Arial"/>
      <w:b/>
      <w:bCs/>
      <w:sz w:val="18"/>
      <w:szCs w:val="18"/>
    </w:rPr>
  </w:style>
  <w:style w:type="paragraph" w:customStyle="1" w:styleId="Nadpis50">
    <w:name w:val="Nadpis #5"/>
    <w:basedOn w:val="Normln"/>
    <w:link w:val="Nadpis5"/>
    <w:pPr>
      <w:shd w:val="clear" w:color="auto" w:fill="FFFFFF"/>
      <w:spacing w:line="288" w:lineRule="auto"/>
      <w:jc w:val="center"/>
      <w:outlineLvl w:val="4"/>
    </w:pPr>
    <w:rPr>
      <w:rFonts w:ascii="Arial" w:eastAsia="Arial" w:hAnsi="Arial" w:cs="Arial"/>
      <w:b/>
      <w:bCs/>
      <w:sz w:val="19"/>
      <w:szCs w:val="19"/>
    </w:rPr>
  </w:style>
  <w:style w:type="paragraph" w:customStyle="1" w:styleId="Nadpis70">
    <w:name w:val="Nadpis #7"/>
    <w:basedOn w:val="Normln"/>
    <w:link w:val="Nadpis7"/>
    <w:pPr>
      <w:shd w:val="clear" w:color="auto" w:fill="FFFFFF"/>
      <w:spacing w:after="40"/>
      <w:outlineLvl w:val="6"/>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269" w:lineRule="auto"/>
    </w:pPr>
    <w:rPr>
      <w:rFonts w:ascii="Arial" w:eastAsia="Arial" w:hAnsi="Arial" w:cs="Arial"/>
      <w:sz w:val="14"/>
      <w:szCs w:val="14"/>
    </w:rPr>
  </w:style>
  <w:style w:type="paragraph" w:customStyle="1" w:styleId="Nadpis40">
    <w:name w:val="Nadpis #4"/>
    <w:basedOn w:val="Normln"/>
    <w:link w:val="Nadpis4"/>
    <w:pPr>
      <w:shd w:val="clear" w:color="auto" w:fill="FFFFFF"/>
      <w:outlineLvl w:val="3"/>
    </w:pPr>
    <w:rPr>
      <w:rFonts w:ascii="Arial" w:eastAsia="Arial" w:hAnsi="Arial" w:cs="Arial"/>
      <w:b/>
      <w:bCs/>
      <w:color w:val="217A99"/>
      <w:sz w:val="22"/>
      <w:szCs w:val="22"/>
    </w:rPr>
  </w:style>
  <w:style w:type="paragraph" w:customStyle="1" w:styleId="Jin0">
    <w:name w:val="Jiné"/>
    <w:basedOn w:val="Normln"/>
    <w:link w:val="Jin"/>
    <w:pPr>
      <w:shd w:val="clear" w:color="auto" w:fill="FFFFFF"/>
      <w:spacing w:line="298" w:lineRule="auto"/>
      <w:jc w:val="both"/>
    </w:pPr>
    <w:rPr>
      <w:rFonts w:ascii="Arial" w:eastAsia="Arial" w:hAnsi="Arial" w:cs="Arial"/>
      <w:sz w:val="13"/>
      <w:szCs w:val="13"/>
    </w:rPr>
  </w:style>
  <w:style w:type="paragraph" w:customStyle="1" w:styleId="Zkladntext50">
    <w:name w:val="Základní text (5)"/>
    <w:basedOn w:val="Normln"/>
    <w:link w:val="Zkladntext5"/>
    <w:pPr>
      <w:shd w:val="clear" w:color="auto" w:fill="FFFFFF"/>
    </w:pPr>
    <w:rPr>
      <w:rFonts w:ascii="Tahoma" w:eastAsia="Tahoma" w:hAnsi="Tahoma" w:cs="Tahoma"/>
      <w:sz w:val="14"/>
      <w:szCs w:val="14"/>
    </w:rPr>
  </w:style>
  <w:style w:type="paragraph" w:customStyle="1" w:styleId="Zkladntext40">
    <w:name w:val="Základní text (4)"/>
    <w:basedOn w:val="Normln"/>
    <w:link w:val="Zkladntext4"/>
    <w:pPr>
      <w:shd w:val="clear" w:color="auto" w:fill="FFFFFF"/>
      <w:spacing w:after="480"/>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after="360"/>
    </w:pPr>
  </w:style>
  <w:style w:type="paragraph" w:customStyle="1" w:styleId="Zkladntext1">
    <w:name w:val="Základní text1"/>
    <w:basedOn w:val="Normln"/>
    <w:link w:val="Zkladntext"/>
    <w:pPr>
      <w:shd w:val="clear" w:color="auto" w:fill="FFFFFF"/>
      <w:spacing w:line="298" w:lineRule="auto"/>
      <w:jc w:val="both"/>
    </w:pPr>
    <w:rPr>
      <w:rFonts w:ascii="Arial" w:eastAsia="Arial" w:hAnsi="Arial" w:cs="Arial"/>
      <w:sz w:val="13"/>
      <w:szCs w:val="13"/>
    </w:rPr>
  </w:style>
  <w:style w:type="paragraph" w:customStyle="1" w:styleId="Nadpis10">
    <w:name w:val="Nadpis #1"/>
    <w:basedOn w:val="Normln"/>
    <w:link w:val="Nadpis1"/>
    <w:pPr>
      <w:shd w:val="clear" w:color="auto" w:fill="FFFFFF"/>
      <w:outlineLvl w:val="0"/>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allianz.cz/napis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allianz.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8333</Words>
  <Characters>49167</Characters>
  <Application>Microsoft Office Word</Application>
  <DocSecurity>0</DocSecurity>
  <Lines>409</Lines>
  <Paragraphs>114</Paragraphs>
  <ScaleCrop>false</ScaleCrop>
  <Company/>
  <LinksUpToDate>false</LinksUpToDate>
  <CharactersWithSpaces>57386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Sakrýtová Alena</cp:lastModifiedBy>
  <cp:revision>2</cp:revision>
  <dcterms:created xsi:type="dcterms:W3CDTF">2025-07-04T11:50:00Z</dcterms:created>
  <dcterms:modified xsi:type="dcterms:W3CDTF">2025-07-04T11:51:00Z</dcterms:modified>
</cp:coreProperties>
</file>