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F554" w14:textId="77777777" w:rsidR="000B79B2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35FF808" wp14:editId="03BB1850">
            <wp:extent cx="1219200" cy="4330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1920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6CA2" w14:textId="77777777" w:rsidR="000B79B2" w:rsidRDefault="000B79B2">
      <w:pPr>
        <w:spacing w:after="586" w:line="14" w:lineRule="exact"/>
      </w:pPr>
    </w:p>
    <w:p w14:paraId="032969E2" w14:textId="77777777" w:rsidR="000B79B2" w:rsidRDefault="00000000">
      <w:pPr>
        <w:pStyle w:val="Nadpis10"/>
        <w:keepNext/>
        <w:keepLines/>
        <w:shd w:val="clear" w:color="auto" w:fill="auto"/>
      </w:pPr>
      <w:bookmarkStart w:id="0" w:name="bookmark1"/>
      <w:r>
        <w:t>KUPNÍ SMLOUVA</w:t>
      </w:r>
      <w:bookmarkEnd w:id="0"/>
    </w:p>
    <w:p w14:paraId="66CFAD49" w14:textId="77777777" w:rsidR="000B79B2" w:rsidRDefault="00000000">
      <w:pPr>
        <w:pStyle w:val="Zkladntext1"/>
        <w:shd w:val="clear" w:color="auto" w:fill="auto"/>
        <w:spacing w:after="560"/>
        <w:ind w:right="200"/>
        <w:jc w:val="center"/>
      </w:pPr>
      <w:r>
        <w:t>Číslo: ZAK-2506-0113</w:t>
      </w:r>
    </w:p>
    <w:p w14:paraId="4837AD7A" w14:textId="77777777" w:rsidR="000B79B2" w:rsidRDefault="00000000">
      <w:pPr>
        <w:pStyle w:val="Zkladntext1"/>
        <w:shd w:val="clear" w:color="auto" w:fill="auto"/>
        <w:spacing w:after="360"/>
        <w:jc w:val="center"/>
      </w:pPr>
      <w:r>
        <w:t>uzavřená, níže uvedeného dne, měsíce a roku, dle ustanovení § 2079 a následujících občanského zákoníku č.</w:t>
      </w:r>
      <w:r>
        <w:br/>
        <w:t>89/2012 Sb., v platném znění</w:t>
      </w:r>
    </w:p>
    <w:p w14:paraId="1B06F7A4" w14:textId="77777777" w:rsidR="000B79B2" w:rsidRDefault="00000000">
      <w:pPr>
        <w:pStyle w:val="Nadpis20"/>
        <w:keepNext/>
        <w:keepLines/>
        <w:shd w:val="clear" w:color="auto" w:fill="auto"/>
        <w:ind w:left="0"/>
        <w:jc w:val="both"/>
      </w:pPr>
      <w:bookmarkStart w:id="1" w:name="bookmark2"/>
      <w:r>
        <w:t>Prodávající: TRIGON PLUS s.r.o.</w:t>
      </w:r>
      <w:bookmarkEnd w:id="1"/>
    </w:p>
    <w:p w14:paraId="41D15F46" w14:textId="77777777" w:rsidR="004229D3" w:rsidRDefault="00000000">
      <w:pPr>
        <w:pStyle w:val="Zkladntext1"/>
        <w:shd w:val="clear" w:color="auto" w:fill="auto"/>
        <w:ind w:left="1420" w:right="6200"/>
        <w:jc w:val="left"/>
      </w:pPr>
      <w:r>
        <w:t>Západní 93, 251 01 Čestlice IČO: 46350110</w:t>
      </w:r>
    </w:p>
    <w:p w14:paraId="7A33A758" w14:textId="77777777" w:rsidR="004229D3" w:rsidRDefault="00000000">
      <w:pPr>
        <w:pStyle w:val="Zkladntext1"/>
        <w:shd w:val="clear" w:color="auto" w:fill="auto"/>
        <w:ind w:left="1420" w:right="6200"/>
        <w:jc w:val="left"/>
      </w:pPr>
      <w:r>
        <w:t>DIČ: CZ46350110</w:t>
      </w:r>
    </w:p>
    <w:p w14:paraId="75570BA4" w14:textId="0B7DF52E" w:rsidR="000B79B2" w:rsidRDefault="00000000">
      <w:pPr>
        <w:pStyle w:val="Zkladntext1"/>
        <w:shd w:val="clear" w:color="auto" w:fill="auto"/>
        <w:ind w:left="1420" w:right="6200"/>
        <w:jc w:val="left"/>
      </w:pPr>
      <w:r>
        <w:t xml:space="preserve"> Bankovní spojení: ČSOB, a.s.</w:t>
      </w:r>
    </w:p>
    <w:p w14:paraId="27669435" w14:textId="77777777" w:rsidR="000B79B2" w:rsidRDefault="00000000">
      <w:pPr>
        <w:pStyle w:val="Zkladntext1"/>
        <w:shd w:val="clear" w:color="auto" w:fill="auto"/>
        <w:ind w:firstLine="1420"/>
        <w:jc w:val="left"/>
      </w:pPr>
      <w:r>
        <w:t>Číslo účtu: 478524663/0300</w:t>
      </w:r>
    </w:p>
    <w:p w14:paraId="25507206" w14:textId="77777777" w:rsidR="000B79B2" w:rsidRDefault="00000000">
      <w:pPr>
        <w:pStyle w:val="Zkladntext1"/>
        <w:shd w:val="clear" w:color="auto" w:fill="auto"/>
        <w:ind w:left="1420"/>
        <w:jc w:val="left"/>
      </w:pPr>
      <w:r>
        <w:t>Zapsaný v obchodním rejstříku vedeném Městským soudem v Praze oddíl C, vložka 11127 Zastoupený: Ing. Martinem Musilem, jednatelem</w:t>
      </w:r>
    </w:p>
    <w:p w14:paraId="1A330F92" w14:textId="77777777" w:rsidR="000B79B2" w:rsidRDefault="00000000">
      <w:pPr>
        <w:pStyle w:val="Zkladntext1"/>
        <w:shd w:val="clear" w:color="auto" w:fill="auto"/>
      </w:pPr>
      <w:r>
        <w:t>(dále jen „prodávající“)</w:t>
      </w:r>
    </w:p>
    <w:p w14:paraId="33E92124" w14:textId="77777777" w:rsidR="000B79B2" w:rsidRDefault="00000000">
      <w:pPr>
        <w:pStyle w:val="Zkladntext1"/>
        <w:shd w:val="clear" w:color="auto" w:fill="auto"/>
      </w:pPr>
      <w:r>
        <w:t>a</w:t>
      </w:r>
    </w:p>
    <w:p w14:paraId="11A93866" w14:textId="77777777" w:rsidR="000B79B2" w:rsidRDefault="00000000">
      <w:pPr>
        <w:pStyle w:val="Zkladntext1"/>
        <w:shd w:val="clear" w:color="auto" w:fill="auto"/>
      </w:pPr>
      <w:r>
        <w:rPr>
          <w:b/>
          <w:bCs/>
        </w:rPr>
        <w:t>Kupující: Národní centrum zemědělského a potravinářského výzkumu, v. v. i.</w:t>
      </w:r>
    </w:p>
    <w:p w14:paraId="053C70FA" w14:textId="381C1984" w:rsidR="004229D3" w:rsidRDefault="00000000">
      <w:pPr>
        <w:pStyle w:val="Zkladntext1"/>
        <w:shd w:val="clear" w:color="auto" w:fill="auto"/>
        <w:ind w:left="1420"/>
        <w:jc w:val="left"/>
      </w:pPr>
      <w:r>
        <w:t xml:space="preserve">Drnovská 507/73, 161 00 Praha 6 </w:t>
      </w:r>
      <w:r w:rsidR="004229D3">
        <w:t>–</w:t>
      </w:r>
      <w:r>
        <w:t xml:space="preserve"> Ruzyně</w:t>
      </w:r>
    </w:p>
    <w:p w14:paraId="4239925E" w14:textId="5E6553C2" w:rsidR="004229D3" w:rsidRDefault="00000000">
      <w:pPr>
        <w:pStyle w:val="Zkladntext1"/>
        <w:shd w:val="clear" w:color="auto" w:fill="auto"/>
        <w:ind w:left="1420"/>
        <w:jc w:val="left"/>
      </w:pPr>
      <w:r>
        <w:t xml:space="preserve"> IČO: 000 27</w:t>
      </w:r>
      <w:r w:rsidR="004229D3">
        <w:t> </w:t>
      </w:r>
      <w:r>
        <w:t>006</w:t>
      </w:r>
    </w:p>
    <w:p w14:paraId="0C618E64" w14:textId="77777777" w:rsidR="004229D3" w:rsidRDefault="00000000">
      <w:pPr>
        <w:pStyle w:val="Zkladntext1"/>
        <w:shd w:val="clear" w:color="auto" w:fill="auto"/>
        <w:ind w:left="1420"/>
        <w:jc w:val="left"/>
      </w:pPr>
      <w:r>
        <w:t xml:space="preserve"> DIČ: CZ00027006</w:t>
      </w:r>
    </w:p>
    <w:p w14:paraId="23E55E20" w14:textId="704B1B41" w:rsidR="000B79B2" w:rsidRDefault="00000000">
      <w:pPr>
        <w:pStyle w:val="Zkladntext1"/>
        <w:shd w:val="clear" w:color="auto" w:fill="auto"/>
        <w:ind w:left="1420"/>
        <w:jc w:val="left"/>
      </w:pPr>
      <w:r>
        <w:t xml:space="preserve"> Bankovní spojení:</w:t>
      </w:r>
    </w:p>
    <w:p w14:paraId="3158A687" w14:textId="77777777" w:rsidR="000B79B2" w:rsidRDefault="00000000">
      <w:pPr>
        <w:pStyle w:val="Zkladntext1"/>
        <w:shd w:val="clear" w:color="auto" w:fill="auto"/>
        <w:ind w:firstLine="1420"/>
        <w:jc w:val="left"/>
      </w:pPr>
      <w:r>
        <w:t>Číslo účtu: 25635061/0100</w:t>
      </w:r>
    </w:p>
    <w:p w14:paraId="30F945A9" w14:textId="77777777" w:rsidR="000B79B2" w:rsidRDefault="00000000">
      <w:pPr>
        <w:pStyle w:val="Zkladntext1"/>
        <w:shd w:val="clear" w:color="auto" w:fill="auto"/>
        <w:ind w:left="1420"/>
        <w:jc w:val="left"/>
      </w:pPr>
      <w:r>
        <w:t>Zapsaný v rejstříku veřejných výzkumných institucí vedeném Ministerstvem školství, mládeže a tělovýchovy ČR, dne 1.1.2007</w:t>
      </w:r>
    </w:p>
    <w:p w14:paraId="65F23C35" w14:textId="77777777" w:rsidR="000B79B2" w:rsidRDefault="00000000">
      <w:pPr>
        <w:pStyle w:val="Zkladntext1"/>
        <w:shd w:val="clear" w:color="auto" w:fill="auto"/>
        <w:spacing w:after="240"/>
        <w:ind w:firstLine="1420"/>
        <w:jc w:val="left"/>
      </w:pPr>
      <w:r>
        <w:t xml:space="preserve">Zastoupený: RNDr. Mikulášem </w:t>
      </w:r>
      <w:proofErr w:type="spellStart"/>
      <w:r>
        <w:t>Madarasem</w:t>
      </w:r>
      <w:proofErr w:type="spellEnd"/>
      <w:r>
        <w:t>, Ph.D. - ředitelem (dále jen „kupující“)</w:t>
      </w:r>
    </w:p>
    <w:p w14:paraId="18FCB8F7" w14:textId="77777777" w:rsidR="000B79B2" w:rsidRDefault="00000000">
      <w:pPr>
        <w:pStyle w:val="Zkladntext1"/>
        <w:shd w:val="clear" w:color="auto" w:fill="auto"/>
        <w:spacing w:after="240"/>
      </w:pPr>
      <w:r>
        <w:t>uzavírají v souladu s platnými legislativními předpisy tuto kupní smlouvu:</w:t>
      </w:r>
    </w:p>
    <w:p w14:paraId="32508AF0" w14:textId="77777777" w:rsidR="000B79B2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60"/>
        </w:tabs>
      </w:pPr>
      <w:bookmarkStart w:id="2" w:name="bookmark3"/>
      <w:r>
        <w:t>Předmět smlouvy</w:t>
      </w:r>
      <w:bookmarkEnd w:id="2"/>
    </w:p>
    <w:p w14:paraId="56EEDD4C" w14:textId="77777777" w:rsidR="000B79B2" w:rsidRDefault="00000000">
      <w:pPr>
        <w:pStyle w:val="Zkladntext1"/>
        <w:shd w:val="clear" w:color="auto" w:fill="auto"/>
        <w:spacing w:after="240"/>
        <w:ind w:left="400" w:hanging="400"/>
      </w:pPr>
      <w:r>
        <w:t xml:space="preserve">1. Předmětem smlouvy je závazek prodávajícího dodat kupujícímu Multifunkční fluorescenční </w:t>
      </w:r>
      <w:proofErr w:type="spellStart"/>
      <w:r>
        <w:t>mikrodestičkový</w:t>
      </w:r>
      <w:proofErr w:type="spellEnd"/>
      <w:r>
        <w:t xml:space="preserve"> spektrofotometr </w:t>
      </w:r>
      <w:proofErr w:type="spellStart"/>
      <w:r>
        <w:t>Varioskan</w:t>
      </w:r>
      <w:proofErr w:type="spellEnd"/>
      <w:r>
        <w:t xml:space="preserve"> </w:t>
      </w:r>
      <w:proofErr w:type="gramStart"/>
      <w:r>
        <w:t>LUX ,</w:t>
      </w:r>
      <w:proofErr w:type="gramEnd"/>
      <w:r>
        <w:t xml:space="preserve"> vč. příslušenství (dále jen „zboží“), v konfiguraci dle přílohy č. 1, která je nedílnou součástí této smlouvy, tj. odevzdat zboží a umožnit nabytí vlastnického práva ke zboží kupujícímu a závazek kupujícího zboží převzít a zaplatit prodávajícímu kupní cenu. Rozsah plnění je vymezen v rámci cenové nabídky.</w:t>
      </w:r>
    </w:p>
    <w:p w14:paraId="24AC8AB9" w14:textId="77777777" w:rsidR="000B79B2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97"/>
        </w:tabs>
        <w:ind w:left="4700" w:firstLine="40"/>
      </w:pPr>
      <w:bookmarkStart w:id="3" w:name="bookmark4"/>
      <w:r>
        <w:t>Dodací lhůta</w:t>
      </w:r>
      <w:bookmarkEnd w:id="3"/>
    </w:p>
    <w:p w14:paraId="0A529415" w14:textId="77777777" w:rsidR="000B79B2" w:rsidRDefault="00000000">
      <w:pPr>
        <w:pStyle w:val="Zkladntext1"/>
        <w:shd w:val="clear" w:color="auto" w:fill="auto"/>
      </w:pPr>
      <w:r>
        <w:t>1. Prodávající dodá předmět smlouvy do 12 týdnů ode dne účinnosti této smlouvy („dodací lhůta“).</w:t>
      </w:r>
    </w:p>
    <w:p w14:paraId="1D0797F0" w14:textId="2A6161DB" w:rsidR="000B79B2" w:rsidRDefault="00000000">
      <w:pPr>
        <w:pStyle w:val="Zkladntext1"/>
        <w:shd w:val="clear" w:color="auto" w:fill="auto"/>
        <w:tabs>
          <w:tab w:val="left" w:leader="dot" w:pos="8474"/>
        </w:tabs>
        <w:ind w:left="400" w:firstLine="20"/>
      </w:pPr>
      <w:r>
        <w:t xml:space="preserve">Oprávněným zástupcem kupujícího ve věci převzetí zboží je: </w:t>
      </w:r>
    </w:p>
    <w:p w14:paraId="475C8F67" w14:textId="27057C06" w:rsidR="000B79B2" w:rsidRDefault="00D37BBE">
      <w:pPr>
        <w:pStyle w:val="Zkladntext1"/>
        <w:shd w:val="clear" w:color="auto" w:fill="auto"/>
        <w:ind w:left="400" w:firstLine="20"/>
      </w:pPr>
      <w:proofErr w:type="gramStart"/>
      <w:r>
        <w:t>T</w:t>
      </w:r>
      <w:r w:rsidR="00000000">
        <w:t>el</w:t>
      </w:r>
      <w:r>
        <w:t xml:space="preserve">:   </w:t>
      </w:r>
      <w:proofErr w:type="gramEnd"/>
      <w:r>
        <w:t xml:space="preserve">                                                      e-mail: </w:t>
      </w:r>
    </w:p>
    <w:p w14:paraId="44F64B9E" w14:textId="77777777" w:rsidR="000B79B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84"/>
        </w:tabs>
      </w:pPr>
      <w:r>
        <w:t>Závazek prodávajícího dodat kupujícímu zboží dle čl. I. této smlouvy bude splněn podpisem předávacího</w:t>
      </w:r>
    </w:p>
    <w:p w14:paraId="37BFC723" w14:textId="77777777" w:rsidR="000B79B2" w:rsidRDefault="00000000">
      <w:pPr>
        <w:pStyle w:val="Zkladntext1"/>
        <w:shd w:val="clear" w:color="auto" w:fill="auto"/>
        <w:spacing w:after="220"/>
        <w:ind w:left="400" w:firstLine="20"/>
      </w:pPr>
      <w:r>
        <w:t>protokolu oprávněnými zástupci smluvních stran po provedení instalace zboží, zaškolení obsluhy kupujícího a předání dokladů ke zboží se vztahujícím.</w:t>
      </w:r>
    </w:p>
    <w:p w14:paraId="53476247" w14:textId="77777777" w:rsidR="000B79B2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97"/>
        </w:tabs>
        <w:ind w:left="4700" w:firstLine="40"/>
      </w:pPr>
      <w:bookmarkStart w:id="4" w:name="bookmark5"/>
      <w:r>
        <w:t>Místo plnění</w:t>
      </w:r>
      <w:bookmarkEnd w:id="4"/>
    </w:p>
    <w:p w14:paraId="74923274" w14:textId="77777777" w:rsidR="000B79B2" w:rsidRDefault="00000000">
      <w:pPr>
        <w:pStyle w:val="Zkladntext1"/>
        <w:shd w:val="clear" w:color="auto" w:fill="auto"/>
        <w:spacing w:after="240"/>
      </w:pPr>
      <w:r>
        <w:t>1. Místem plnění předmětu smlouvy je pracoviště kupujícího</w:t>
      </w:r>
      <w:proofErr w:type="gramStart"/>
      <w:r>
        <w:t>: .Drnovská</w:t>
      </w:r>
      <w:proofErr w:type="gramEnd"/>
      <w:r>
        <w:t xml:space="preserve"> 507/73, 161 00 Praha 6 - Ruzyně</w:t>
      </w:r>
      <w:proofErr w:type="gramStart"/>
      <w:r>
        <w:t xml:space="preserve"> ..</w:t>
      </w:r>
      <w:proofErr w:type="gramEnd"/>
    </w:p>
    <w:p w14:paraId="27A6853A" w14:textId="77777777" w:rsidR="000B79B2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97"/>
        </w:tabs>
        <w:ind w:left="4700" w:firstLine="40"/>
      </w:pPr>
      <w:bookmarkStart w:id="5" w:name="bookmark6"/>
      <w:r>
        <w:t>Kupní cena</w:t>
      </w:r>
      <w:bookmarkEnd w:id="5"/>
    </w:p>
    <w:p w14:paraId="3A51C9ED" w14:textId="77777777" w:rsidR="000B79B2" w:rsidRDefault="00000000">
      <w:pPr>
        <w:pStyle w:val="Zkladntext1"/>
        <w:shd w:val="clear" w:color="auto" w:fill="auto"/>
      </w:pPr>
      <w:r>
        <w:t>1. Kupní cena byla sjednána, dle cenové nabídky ve výši 798 149,00 Kč bez DPH,</w:t>
      </w:r>
    </w:p>
    <w:p w14:paraId="6EBC6A5A" w14:textId="77777777" w:rsidR="000B79B2" w:rsidRDefault="00000000">
      <w:pPr>
        <w:pStyle w:val="Zkladntext1"/>
        <w:shd w:val="clear" w:color="auto" w:fill="auto"/>
        <w:ind w:left="400" w:firstLine="20"/>
      </w:pPr>
      <w:r>
        <w:t xml:space="preserve">tj. 965 760,29 Kč včetně DPH </w:t>
      </w:r>
      <w:proofErr w:type="gramStart"/>
      <w:r>
        <w:t>21%</w:t>
      </w:r>
      <w:proofErr w:type="gramEnd"/>
      <w:r>
        <w:t>, DPH21% ve výši 167 611,29 Kč (dále jen „kupní cena“).</w:t>
      </w:r>
    </w:p>
    <w:p w14:paraId="4D48F60E" w14:textId="77777777" w:rsidR="000B79B2" w:rsidRDefault="00000000">
      <w:pPr>
        <w:pStyle w:val="Zkladntext20"/>
        <w:shd w:val="clear" w:color="auto" w:fill="auto"/>
        <w:spacing w:after="240"/>
        <w:jc w:val="both"/>
      </w:pPr>
      <w:r>
        <w:rPr>
          <w:b/>
          <w:bCs/>
        </w:rPr>
        <w:t xml:space="preserve">TRIGON PLUS s.r.o., </w:t>
      </w:r>
      <w:r>
        <w:t xml:space="preserve">Západní 93, 251 01 Čestlice </w:t>
      </w:r>
      <w:hyperlink r:id="rId8" w:history="1">
        <w:r>
          <w:rPr>
            <w:b/>
            <w:bCs/>
          </w:rPr>
          <w:t>www.trigonplus.cz</w:t>
        </w:r>
      </w:hyperlink>
      <w:r>
        <w:rPr>
          <w:b/>
          <w:bCs/>
        </w:rPr>
        <w:t xml:space="preserve"> </w:t>
      </w:r>
      <w:r>
        <w:t xml:space="preserve">zápis v OR Praha, spisová značka C11127 </w:t>
      </w:r>
      <w:hyperlink r:id="rId9" w:history="1">
        <w:r>
          <w:t>mail@trigonplus.cz</w:t>
        </w:r>
      </w:hyperlink>
      <w:r>
        <w:t xml:space="preserve"> IČ / DIČ: 46350110 / CZ46350110 tel.: +420 272 680 190</w:t>
      </w:r>
      <w:r>
        <w:br w:type="page"/>
      </w:r>
    </w:p>
    <w:p w14:paraId="03145E91" w14:textId="77777777" w:rsidR="000B79B2" w:rsidRDefault="00000000">
      <w:pPr>
        <w:spacing w:line="14" w:lineRule="exact"/>
      </w:pPr>
      <w:r>
        <w:rPr>
          <w:noProof/>
        </w:rPr>
        <w:lastRenderedPageBreak/>
        <w:drawing>
          <wp:anchor distT="0" distB="295910" distL="114300" distR="114300" simplePos="0" relativeHeight="125829378" behindDoc="0" locked="0" layoutInCell="1" allowOverlap="1" wp14:anchorId="3BA05A87" wp14:editId="11BDBFFE">
            <wp:simplePos x="0" y="0"/>
            <wp:positionH relativeFrom="page">
              <wp:posOffset>698500</wp:posOffset>
            </wp:positionH>
            <wp:positionV relativeFrom="paragraph">
              <wp:posOffset>8890</wp:posOffset>
            </wp:positionV>
            <wp:extent cx="1219200" cy="433070"/>
            <wp:effectExtent l="0" t="0" r="0" b="0"/>
            <wp:wrapTopAndBottom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1920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C8E3C" w14:textId="77777777" w:rsidR="000B79B2" w:rsidRDefault="00000000">
      <w:pPr>
        <w:pStyle w:val="Zkladntext1"/>
        <w:shd w:val="clear" w:color="auto" w:fill="auto"/>
        <w:ind w:left="400" w:hanging="400"/>
      </w:pPr>
      <w:r>
        <w:t>2. V kupní ceně je zahrnuto clo, dopravní náklady, balné, instalace a zaškolení obsluhy.</w:t>
      </w:r>
    </w:p>
    <w:p w14:paraId="28695810" w14:textId="77777777" w:rsidR="000B79B2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96"/>
        </w:tabs>
        <w:ind w:left="4460"/>
      </w:pPr>
      <w:bookmarkStart w:id="6" w:name="bookmark7"/>
      <w:r>
        <w:t>Platební podmínky</w:t>
      </w:r>
      <w:bookmarkEnd w:id="6"/>
    </w:p>
    <w:p w14:paraId="6C641422" w14:textId="77777777" w:rsidR="000B79B2" w:rsidRDefault="00000000">
      <w:pPr>
        <w:pStyle w:val="Zkladntext1"/>
        <w:shd w:val="clear" w:color="auto" w:fill="auto"/>
        <w:ind w:left="400" w:hanging="400"/>
      </w:pPr>
      <w:r>
        <w:t>1. Prodávající se touto smlouvou zavazuje, že jím vystavený daňový a účetní doklad (dále jen „faktura“), bude obsahovat náležitosti, které jsou stanoveny obecně závaznými právními předpisy. Prodávající je oprávněn vystavit fakturu nejdříve po úplném dodání zboží.</w:t>
      </w:r>
    </w:p>
    <w:p w14:paraId="566550A4" w14:textId="77777777" w:rsidR="000B79B2" w:rsidRDefault="00000000">
      <w:pPr>
        <w:pStyle w:val="Zkladntext1"/>
        <w:shd w:val="clear" w:color="auto" w:fill="auto"/>
        <w:spacing w:after="240"/>
        <w:ind w:left="400" w:hanging="400"/>
      </w:pPr>
      <w:r>
        <w:t>2. V případě, že faktura nebude obsahovat náležitosti uvedené v předchozím odstavci, je kupující oprávněn fakturu vrátit. V případě nové nebo opravené faktury běží nová lhůta splatnosti dle čl. VI. této smlouvy.</w:t>
      </w:r>
    </w:p>
    <w:p w14:paraId="07D379D3" w14:textId="77777777" w:rsidR="000B79B2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96"/>
        </w:tabs>
      </w:pPr>
      <w:bookmarkStart w:id="7" w:name="bookmark8"/>
      <w:r>
        <w:t>Způsob úhrady</w:t>
      </w:r>
      <w:bookmarkEnd w:id="7"/>
    </w:p>
    <w:p w14:paraId="56F549C0" w14:textId="77777777" w:rsidR="000B79B2" w:rsidRDefault="00000000">
      <w:pPr>
        <w:pStyle w:val="Zkladntext1"/>
        <w:shd w:val="clear" w:color="auto" w:fill="auto"/>
        <w:spacing w:after="240"/>
        <w:ind w:left="400" w:hanging="400"/>
      </w:pPr>
      <w:r>
        <w:t>1. Převodem na účet prodávajícího uvedený v záhlaví této smlouvy, se splatností faktury 14 dní ode dne jejího doručení kupujícímu.</w:t>
      </w:r>
    </w:p>
    <w:p w14:paraId="1B1B2A23" w14:textId="77777777" w:rsidR="000B79B2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762"/>
        </w:tabs>
        <w:ind w:left="4100"/>
      </w:pPr>
      <w:bookmarkStart w:id="8" w:name="bookmark9"/>
      <w:r>
        <w:t>Záruka, pozáruční servis</w:t>
      </w:r>
      <w:bookmarkEnd w:id="8"/>
    </w:p>
    <w:p w14:paraId="7C2C3CF4" w14:textId="77777777" w:rsidR="000B79B2" w:rsidRDefault="00000000">
      <w:pPr>
        <w:pStyle w:val="Zkladntext1"/>
        <w:shd w:val="clear" w:color="auto" w:fill="auto"/>
        <w:ind w:left="400" w:hanging="400"/>
      </w:pPr>
      <w:r>
        <w:t>1. Předmětem záruky je bezvadná funkčnost předmětu koupě.</w:t>
      </w:r>
    </w:p>
    <w:p w14:paraId="482B5E57" w14:textId="77777777" w:rsidR="000B79B2" w:rsidRDefault="00000000">
      <w:pPr>
        <w:pStyle w:val="Zkladntext1"/>
        <w:shd w:val="clear" w:color="auto" w:fill="auto"/>
        <w:ind w:left="400" w:hanging="400"/>
      </w:pPr>
      <w:r>
        <w:t>2. Záruční lhůta je 24 měsíců, ode dne dodání zboží kupujícímu za předpokladu, že zboží bude používáno dle návodu k obsluze.</w:t>
      </w:r>
    </w:p>
    <w:p w14:paraId="42CF19A1" w14:textId="77777777" w:rsidR="000B79B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94"/>
        </w:tabs>
        <w:ind w:left="400" w:hanging="400"/>
      </w:pPr>
      <w:r>
        <w:t>Záruční doba na provedené opravy a použité náhradní díly na opravu zboží činí 6 měsíců počínaje dnem ukončení opravy a předání zboží k řádnému užívání.</w:t>
      </w:r>
    </w:p>
    <w:p w14:paraId="1E171027" w14:textId="77777777" w:rsidR="000B79B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94"/>
        </w:tabs>
        <w:ind w:left="400" w:hanging="400"/>
      </w:pPr>
      <w:r>
        <w:t>Bezplatný (záruční) servis poskytnutý prodávajícím kupujícímu v záruční době pokrývá náklady na náhradní díly, cestu a práci servisních techniků.</w:t>
      </w:r>
    </w:p>
    <w:p w14:paraId="75D379C3" w14:textId="77777777" w:rsidR="000B79B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94"/>
        </w:tabs>
        <w:ind w:left="400" w:hanging="400"/>
      </w:pPr>
      <w:r>
        <w:t xml:space="preserve">Záruka se nevztahuje na poškození zboží </w:t>
      </w:r>
      <w:proofErr w:type="gramStart"/>
      <w:r>
        <w:t>živelnou</w:t>
      </w:r>
      <w:proofErr w:type="gramEnd"/>
      <w:r>
        <w:t xml:space="preserve"> pohromou, násilím nebo neodborným zacházením.</w:t>
      </w:r>
    </w:p>
    <w:p w14:paraId="4CF326A0" w14:textId="77777777" w:rsidR="000B79B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94"/>
        </w:tabs>
        <w:ind w:left="400" w:hanging="400"/>
      </w:pPr>
      <w:r>
        <w:t>Záruční doba neběží po dobu, po kterou nemůže kupující užívat zboží pro jeho vady, za které odpovídá prodávající.</w:t>
      </w:r>
    </w:p>
    <w:p w14:paraId="271D9A79" w14:textId="77777777" w:rsidR="000B79B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94"/>
        </w:tabs>
        <w:spacing w:after="240"/>
        <w:ind w:left="400" w:hanging="400"/>
      </w:pPr>
      <w:r>
        <w:t>Pozáruční servis zajišťuje prodávající.</w:t>
      </w:r>
    </w:p>
    <w:p w14:paraId="35BBDF56" w14:textId="77777777" w:rsidR="000B79B2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1346835" distB="2014855" distL="114300" distR="6523990" simplePos="0" relativeHeight="125829379" behindDoc="0" locked="0" layoutInCell="1" allowOverlap="1" wp14:anchorId="377B29AC" wp14:editId="0AFA8062">
                <wp:simplePos x="0" y="0"/>
                <wp:positionH relativeFrom="page">
                  <wp:posOffset>515620</wp:posOffset>
                </wp:positionH>
                <wp:positionV relativeFrom="paragraph">
                  <wp:posOffset>1346835</wp:posOffset>
                </wp:positionV>
                <wp:extent cx="103505" cy="127127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271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545949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68F20E03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29106C09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760D5674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0.600000000000001pt;margin-top:106.05pt;width:8.1500000000000004pt;height:100.09999999999999pt;z-index:-125829374;mso-wrap-distance-left:9.pt;mso-wrap-distance-top:106.05pt;mso-wrap-distance-right:513.70000000000005pt;mso-wrap-distance-bottom:158.6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978535" distL="364490" distR="114300" simplePos="0" relativeHeight="125829381" behindDoc="0" locked="0" layoutInCell="1" allowOverlap="1" wp14:anchorId="471BDB5C" wp14:editId="12BB3543">
                <wp:simplePos x="0" y="0"/>
                <wp:positionH relativeFrom="page">
                  <wp:posOffset>765175</wp:posOffset>
                </wp:positionH>
                <wp:positionV relativeFrom="paragraph">
                  <wp:posOffset>139700</wp:posOffset>
                </wp:positionV>
                <wp:extent cx="6263640" cy="35140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3514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CE5FE8" w14:textId="77777777" w:rsidR="000B79B2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left="3740"/>
                            </w:pPr>
                            <w:bookmarkStart w:id="9" w:name="bookmark0"/>
                            <w:r>
                              <w:t>VIII. Závěrečná ustanovení</w:t>
                            </w:r>
                            <w:bookmarkEnd w:id="9"/>
                          </w:p>
                          <w:p w14:paraId="4A421462" w14:textId="77777777" w:rsidR="000B79B2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Smluvní strany nenesou odpovědnost za nesplnění anebo opožděné splnění závazků, vyplývajících ze smlouvy z důvodu vyšší moci. Vyšší moc je událost mimo kontrolu smluvní strany, kterou nelze předvídat a nezahrnuje chybu anebo zanedbání smluvní strany. Nastane-li situace vyšší moci, uvědomí smluvní strana, na jejíž straně se vyskytla, neprodleně písemně druhou smluvní stranu o její existenci a příčině. Smluvní strana nadále pokračuje v plnění smluvních závazků, pokud je to rozumně možné a musí hledat všechny rozumné alternativní prostředky pro splnění smluvních závazků, kterým nebrání událost vyšší moci.</w:t>
                            </w:r>
                          </w:p>
                          <w:p w14:paraId="6414C9EB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Tato smlouva je sepsána ve dvou vyhotoveních, která mají stejnou platnost a z nichž obdrží jedno každá smluvní strana. Tato smlouva vstupuje v platnost dnem podpisu oběma smluvními stranami.</w:t>
                            </w:r>
                          </w:p>
                          <w:p w14:paraId="0C931FCE" w14:textId="77777777" w:rsidR="000B79B2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Tuto smlouvu lze měnit nebo doplnit pouze dohodou smluvních stran, a to formou písemného dodatku podepsaného zástupci smluvních stran.</w:t>
                            </w:r>
                          </w:p>
                          <w:p w14:paraId="0337D6BD" w14:textId="77777777" w:rsidR="000B79B2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Právní vztahy touto smlouvou neupravené, jakož i právní poměry z ní vznikající a vyplývající, se řídí příslušnými ustanoveními občanského zákoníku.</w:t>
                            </w:r>
                          </w:p>
                          <w:p w14:paraId="1035CD48" w14:textId="77777777" w:rsidR="000B79B2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případě, že smlouva podléhá zveřejnění, smluvní strany se dohodly, že kupující bezodkladně po uzavření této smlouvy odešle smlouvu k řádnému uveřejnění v Registru smluv vedeného MV ČR. V souladu s </w:t>
                            </w:r>
                            <w:proofErr w:type="spellStart"/>
                            <w:r>
                              <w:t>ust</w:t>
                            </w:r>
                            <w:proofErr w:type="spellEnd"/>
                            <w:r>
                              <w:t>. § 6 odst. 3 zák. č. 340/2015 Sb., o registru smluv, v platném znění, tato smlouva nabývá účinnosti dnem podpisu smlouvy a smluvní strany berou na vědomí, že nebude-li smlouva zveřejněna ani 90. den od jejího uzavření, je následujícím dnem zrušena od počátku s účinky případného bezdůvodného obohacení.</w:t>
                            </w:r>
                          </w:p>
                          <w:p w14:paraId="7B10F49C" w14:textId="77777777" w:rsidR="000B79B2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Smluvní strany prohlašují, že si tuto smlouvu přečetly, a že byla ujednána po vzájemné dohodě podle jejich svobodné vůle, určitě, vážně a srozumitelně, nikoliv v tísni za nápadně nevýhodných podmínek.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1BDB5C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60.25pt;margin-top:11pt;width:493.2pt;height:276.7pt;z-index:125829381;visibility:visible;mso-wrap-style:square;mso-wrap-distance-left:28.7pt;mso-wrap-distance-top:11pt;mso-wrap-distance-right:9pt;mso-wrap-distance-bottom:7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" filled="f" stroked="f">
                <v:textbox inset="0,0,0,0">
                  <w:txbxContent>
                    <w:p w14:paraId="2ACE5FE8" w14:textId="77777777" w:rsidR="000B79B2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  <w:ind w:left="3740"/>
                      </w:pPr>
                      <w:bookmarkStart w:id="10" w:name="bookmark0"/>
                      <w:r>
                        <w:t>VIII. Závěrečná ustanovení</w:t>
                      </w:r>
                      <w:bookmarkEnd w:id="10"/>
                    </w:p>
                    <w:p w14:paraId="4A421462" w14:textId="77777777" w:rsidR="000B79B2" w:rsidRDefault="00000000">
                      <w:pPr>
                        <w:pStyle w:val="Zkladntext1"/>
                        <w:shd w:val="clear" w:color="auto" w:fill="auto"/>
                      </w:pPr>
                      <w:r>
                        <w:t>Smluvní strany nenesou odpovědnost za nesplnění anebo opožděné splnění závazků, vyplývajících ze smlouvy z důvodu vyšší moci. Vyšší moc je událost mimo kontrolu smluvní strany, kterou nelze předvídat a nezahrnuje chybu anebo zanedbání smluvní strany. Nastane-li situace vyšší moci, uvědomí smluvní strana, na jejíž straně se vyskytla, neprodleně písemně druhou smluvní stranu o její existenci a příčině. Smluvní strana nadále pokračuje v plnění smluvních závazků, pokud je to rozumně možné a musí hledat všechny rozumné alternativní prostředky pro splnění smluvních závazků, kterým nebrání událost vyšší moci.</w:t>
                      </w:r>
                    </w:p>
                    <w:p w14:paraId="6414C9EB" w14:textId="77777777" w:rsidR="000B79B2" w:rsidRDefault="00000000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Tato smlouva je sepsána ve dvou vyhotoveních, která mají stejnou platnost a z nichž obdrží jedno každá smluvní strana. Tato smlouva vstupuje v platnost dnem podpisu oběma smluvními stranami.</w:t>
                      </w:r>
                    </w:p>
                    <w:p w14:paraId="0C931FCE" w14:textId="77777777" w:rsidR="000B79B2" w:rsidRDefault="00000000">
                      <w:pPr>
                        <w:pStyle w:val="Zkladntext1"/>
                        <w:shd w:val="clear" w:color="auto" w:fill="auto"/>
                      </w:pPr>
                      <w:r>
                        <w:t>Tuto smlouvu lze měnit nebo doplnit pouze dohodou smluvních stran, a to formou písemného dodatku podepsaného zástupci smluvních stran.</w:t>
                      </w:r>
                    </w:p>
                    <w:p w14:paraId="0337D6BD" w14:textId="77777777" w:rsidR="000B79B2" w:rsidRDefault="00000000">
                      <w:pPr>
                        <w:pStyle w:val="Zkladntext1"/>
                        <w:shd w:val="clear" w:color="auto" w:fill="auto"/>
                      </w:pPr>
                      <w:r>
                        <w:t>Právní vztahy touto smlouvou neupravené, jakož i právní poměry z ní vznikající a vyplývající, se řídí příslušnými ustanoveními občanského zákoníku.</w:t>
                      </w:r>
                    </w:p>
                    <w:p w14:paraId="1035CD48" w14:textId="77777777" w:rsidR="000B79B2" w:rsidRDefault="00000000">
                      <w:pPr>
                        <w:pStyle w:val="Zkladntext1"/>
                        <w:shd w:val="clear" w:color="auto" w:fill="auto"/>
                      </w:pPr>
                      <w:r>
                        <w:t xml:space="preserve">V případě, že smlouva podléhá zveřejnění, smluvní strany se dohodly, že kupující bezodkladně po uzavření této smlouvy odešle smlouvu k řádnému uveřejnění v Registru smluv vedeného MV ČR. V souladu s </w:t>
                      </w:r>
                      <w:proofErr w:type="spellStart"/>
                      <w:r>
                        <w:t>ust</w:t>
                      </w:r>
                      <w:proofErr w:type="spellEnd"/>
                      <w:r>
                        <w:t>. § 6 odst. 3 zák. č. 340/2015 Sb., o registru smluv, v platném znění, tato smlouva nabývá účinnosti dnem podpisu smlouvy a smluvní strany berou na vědomí, že nebude-li smlouva zveřejněna ani 90. den od jejího uzavření, je následujícím dnem zrušena od počátku s účinky případného bezdůvodného obohacení.</w:t>
                      </w:r>
                    </w:p>
                    <w:p w14:paraId="7B10F49C" w14:textId="77777777" w:rsidR="000B79B2" w:rsidRDefault="00000000">
                      <w:pPr>
                        <w:pStyle w:val="Zkladntext1"/>
                        <w:shd w:val="clear" w:color="auto" w:fill="auto"/>
                      </w:pPr>
                      <w:r>
                        <w:t>Smluvní strany prohlašují, že si tuto smlouvu přečetly, a že byla ujednána po vzájemné dohodě podle jejich svobodné vůle, určitě, vážně a srozumitelně, nikoliv v tísni za nápadně nevýhodných podmínek.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63315" distB="9525" distL="562610" distR="3585845" simplePos="0" relativeHeight="125829383" behindDoc="0" locked="0" layoutInCell="1" allowOverlap="1" wp14:anchorId="32F700D7" wp14:editId="48E8061B">
                <wp:simplePos x="0" y="0"/>
                <wp:positionH relativeFrom="page">
                  <wp:posOffset>963295</wp:posOffset>
                </wp:positionH>
                <wp:positionV relativeFrom="paragraph">
                  <wp:posOffset>3663315</wp:posOffset>
                </wp:positionV>
                <wp:extent cx="2593975" cy="96012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975" cy="96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1F1979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</w:t>
                            </w:r>
                          </w:p>
                          <w:p w14:paraId="4320E377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spacing w:after="14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V Čestlicích, dne 25.6.2025</w:t>
                            </w:r>
                          </w:p>
                          <w:p w14:paraId="5FC32206" w14:textId="77777777" w:rsidR="000B79B2" w:rsidRDefault="0000000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133"/>
                                <w:tab w:val="left" w:pos="2368"/>
                                <w:tab w:val="left" w:pos="2742"/>
                              </w:tabs>
                              <w:spacing w:after="0" w:line="240" w:lineRule="auto"/>
                              <w:ind w:left="1700"/>
                            </w:pPr>
                            <w:r>
                              <w:t>. _</w:t>
                            </w:r>
                            <w:r>
                              <w:tab/>
                              <w:t>.</w:t>
                            </w:r>
                            <w:r>
                              <w:tab/>
                              <w:t>_ _</w:t>
                            </w:r>
                            <w:r>
                              <w:tab/>
                              <w:t>. | Digitálně podepsal Martin Musil</w:t>
                            </w:r>
                          </w:p>
                          <w:p w14:paraId="5BFD1931" w14:textId="7BA9B20C" w:rsidR="000B79B2" w:rsidRDefault="00000000" w:rsidP="00850507">
                            <w:pPr>
                              <w:pStyle w:val="Zkladntext30"/>
                              <w:shd w:val="clear" w:color="auto" w:fill="auto"/>
                              <w:spacing w:after="0" w:line="180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l </w:t>
                            </w:r>
                            <w:r>
                              <w:t>Datum: 2025.06.2509:08:52</w:t>
                            </w:r>
                          </w:p>
                          <w:p w14:paraId="17BC64EA" w14:textId="77777777" w:rsidR="000B79B2" w:rsidRDefault="00000000">
                            <w:pPr>
                              <w:pStyle w:val="Zkladntext30"/>
                              <w:shd w:val="clear" w:color="auto" w:fill="auto"/>
                              <w:spacing w:after="100"/>
                              <w:ind w:left="2900" w:firstLine="0"/>
                              <w:jc w:val="left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02W</w:t>
                            </w:r>
                            <w:proofErr w:type="gramEnd"/>
                          </w:p>
                          <w:p w14:paraId="31781F01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left"/>
                            </w:pPr>
                            <w:r>
                              <w:t>Ing. Martin Musil, jednatel TRIGON PLUS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F700D7" id="Shape 8" o:spid="_x0000_s1028" type="#_x0000_t202" style="position:absolute;margin-left:75.85pt;margin-top:288.45pt;width:204.25pt;height:75.6pt;z-index:125829383;visibility:visible;mso-wrap-style:square;mso-wrap-distance-left:44.3pt;mso-wrap-distance-top:288.45pt;mso-wrap-distance-right:282.35pt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" filled="f" stroked="f">
                <v:textbox inset="0,0,0,0">
                  <w:txbxContent>
                    <w:p w14:paraId="0B1F1979" w14:textId="77777777" w:rsidR="000B79B2" w:rsidRDefault="00000000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Prodávající</w:t>
                      </w:r>
                    </w:p>
                    <w:p w14:paraId="4320E377" w14:textId="77777777" w:rsidR="000B79B2" w:rsidRDefault="00000000">
                      <w:pPr>
                        <w:pStyle w:val="Zkladntext1"/>
                        <w:shd w:val="clear" w:color="auto" w:fill="auto"/>
                        <w:spacing w:after="140"/>
                        <w:jc w:val="left"/>
                      </w:pPr>
                      <w:r>
                        <w:rPr>
                          <w:b/>
                          <w:bCs/>
                        </w:rPr>
                        <w:t>V Čestlicích, dne 25.6.2025</w:t>
                      </w:r>
                    </w:p>
                    <w:p w14:paraId="5FC32206" w14:textId="77777777" w:rsidR="000B79B2" w:rsidRDefault="00000000">
                      <w:pPr>
                        <w:pStyle w:val="Zkladntext30"/>
                        <w:shd w:val="clear" w:color="auto" w:fill="auto"/>
                        <w:tabs>
                          <w:tab w:val="left" w:pos="2133"/>
                          <w:tab w:val="left" w:pos="2368"/>
                          <w:tab w:val="left" w:pos="2742"/>
                        </w:tabs>
                        <w:spacing w:after="0" w:line="240" w:lineRule="auto"/>
                        <w:ind w:left="1700"/>
                      </w:pPr>
                      <w:r>
                        <w:t>. _</w:t>
                      </w:r>
                      <w:r>
                        <w:tab/>
                        <w:t>.</w:t>
                      </w:r>
                      <w:r>
                        <w:tab/>
                        <w:t>_ _</w:t>
                      </w:r>
                      <w:r>
                        <w:tab/>
                        <w:t>. | Digitálně podepsal Martin Musil</w:t>
                      </w:r>
                    </w:p>
                    <w:p w14:paraId="5BFD1931" w14:textId="7BA9B20C" w:rsidR="000B79B2" w:rsidRDefault="00000000" w:rsidP="00850507">
                      <w:pPr>
                        <w:pStyle w:val="Zkladntext30"/>
                        <w:shd w:val="clear" w:color="auto" w:fill="auto"/>
                        <w:spacing w:after="0" w:line="180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l </w:t>
                      </w:r>
                      <w:r>
                        <w:t>Datum: 2025.06.2509:08:52</w:t>
                      </w:r>
                    </w:p>
                    <w:p w14:paraId="17BC64EA" w14:textId="77777777" w:rsidR="000B79B2" w:rsidRDefault="00000000">
                      <w:pPr>
                        <w:pStyle w:val="Zkladntext30"/>
                        <w:shd w:val="clear" w:color="auto" w:fill="auto"/>
                        <w:spacing w:after="100"/>
                        <w:ind w:left="2900" w:firstLine="0"/>
                        <w:jc w:val="left"/>
                      </w:pPr>
                      <w:r>
                        <w:t>+</w:t>
                      </w:r>
                      <w:proofErr w:type="gramStart"/>
                      <w:r>
                        <w:t>02W</w:t>
                      </w:r>
                      <w:proofErr w:type="gramEnd"/>
                    </w:p>
                    <w:p w14:paraId="31781F01" w14:textId="77777777" w:rsidR="000B79B2" w:rsidRDefault="00000000">
                      <w:pPr>
                        <w:pStyle w:val="Zkladntext1"/>
                        <w:shd w:val="clear" w:color="auto" w:fill="auto"/>
                        <w:spacing w:after="100"/>
                        <w:jc w:val="left"/>
                      </w:pPr>
                      <w:r>
                        <w:t>Ing. Martin Musil, jednatel TRIGON PLUS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66490" distB="567055" distL="4164965" distR="1650365" simplePos="0" relativeHeight="125829385" behindDoc="0" locked="0" layoutInCell="1" allowOverlap="1" wp14:anchorId="083F1706" wp14:editId="7762F327">
                <wp:simplePos x="0" y="0"/>
                <wp:positionH relativeFrom="page">
                  <wp:posOffset>4566285</wp:posOffset>
                </wp:positionH>
                <wp:positionV relativeFrom="paragraph">
                  <wp:posOffset>3666490</wp:posOffset>
                </wp:positionV>
                <wp:extent cx="926465" cy="39941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A54EBA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Kupující</w:t>
                            </w:r>
                          </w:p>
                          <w:p w14:paraId="3DC9D7AA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V ...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Praze..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,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3F1706" id="Shape 10" o:spid="_x0000_s1029" type="#_x0000_t202" style="position:absolute;margin-left:359.55pt;margin-top:288.7pt;width:72.95pt;height:31.45pt;z-index:125829385;visibility:visible;mso-wrap-style:square;mso-wrap-distance-left:327.95pt;mso-wrap-distance-top:288.7pt;mso-wrap-distance-right:129.95pt;mso-wrap-distance-bottom:4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" filled="f" stroked="f">
                <v:textbox inset="0,0,0,0">
                  <w:txbxContent>
                    <w:p w14:paraId="01A54EBA" w14:textId="77777777" w:rsidR="000B79B2" w:rsidRDefault="00000000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Kupující</w:t>
                      </w:r>
                    </w:p>
                    <w:p w14:paraId="3DC9D7AA" w14:textId="77777777" w:rsidR="000B79B2" w:rsidRDefault="00000000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V ...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Praze..</w:t>
                      </w:r>
                      <w:proofErr w:type="gramEnd"/>
                      <w:r>
                        <w:rPr>
                          <w:b/>
                          <w:bCs/>
                        </w:rPr>
                        <w:t>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2540" distB="189230" distL="5268595" distR="989330" simplePos="0" relativeHeight="125829387" behindDoc="0" locked="0" layoutInCell="1" allowOverlap="1" wp14:anchorId="2A17254B" wp14:editId="54FE671E">
                <wp:simplePos x="0" y="0"/>
                <wp:positionH relativeFrom="page">
                  <wp:posOffset>5669915</wp:posOffset>
                </wp:positionH>
                <wp:positionV relativeFrom="paragraph">
                  <wp:posOffset>3812540</wp:posOffset>
                </wp:positionV>
                <wp:extent cx="484505" cy="6311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84D1D8" w14:textId="105F7F22" w:rsidR="000B79B2" w:rsidRDefault="000B79B2" w:rsidP="00850507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17254B" id="Shape 12" o:spid="_x0000_s1030" type="#_x0000_t202" style="position:absolute;margin-left:446.45pt;margin-top:300.2pt;width:38.15pt;height:49.7pt;z-index:125829387;visibility:visible;mso-wrap-style:square;mso-wrap-distance-left:414.85pt;mso-wrap-distance-top:300.2pt;mso-wrap-distance-right:77.9pt;mso-wrap-distance-bottom:1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" filled="f" stroked="f">
                <v:textbox inset="0,0,0,0">
                  <w:txbxContent>
                    <w:p w14:paraId="2684D1D8" w14:textId="105F7F22" w:rsidR="000B79B2" w:rsidRDefault="000B79B2" w:rsidP="00850507">
                      <w:pPr>
                        <w:pStyle w:val="Zkladntext1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7630" distB="259080" distL="5893435" distR="229870" simplePos="0" relativeHeight="125829389" behindDoc="0" locked="0" layoutInCell="1" allowOverlap="1" wp14:anchorId="3EC6BE91" wp14:editId="6989A441">
                <wp:simplePos x="0" y="0"/>
                <wp:positionH relativeFrom="page">
                  <wp:posOffset>6294755</wp:posOffset>
                </wp:positionH>
                <wp:positionV relativeFrom="paragraph">
                  <wp:posOffset>3897630</wp:posOffset>
                </wp:positionV>
                <wp:extent cx="618490" cy="47561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5725C9" w14:textId="77777777" w:rsidR="000B79B2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Digitálně podepsal RNDr. Mikuláš Madaras, Ph.D.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 xml:space="preserve">Datum: </w:t>
                            </w:r>
                            <w:r>
                              <w:t>2025.06.30 15:07:21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95.64999999999998pt;margin-top:306.89999999999998pt;width:48.700000000000003pt;height:37.450000000000003pt;z-index:-125829364;mso-wrap-distance-left:464.05000000000001pt;mso-wrap-distance-top:306.89999999999998pt;mso-wrap-distance-right:18.100000000000001pt;mso-wrap-distance-bottom:20.39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Digitálně podepsal RNDr. Mikuláš Madaras, Ph.D.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2025.06.30 15:07:21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3730" distB="0" distL="4174490" distR="410210" simplePos="0" relativeHeight="125829391" behindDoc="0" locked="0" layoutInCell="1" allowOverlap="1" wp14:anchorId="606F3AD0" wp14:editId="2630184D">
                <wp:simplePos x="0" y="0"/>
                <wp:positionH relativeFrom="page">
                  <wp:posOffset>4575175</wp:posOffset>
                </wp:positionH>
                <wp:positionV relativeFrom="paragraph">
                  <wp:posOffset>4443730</wp:posOffset>
                </wp:positionV>
                <wp:extent cx="2157730" cy="19812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19AC1" w14:textId="77777777" w:rsidR="000B79B2" w:rsidRDefault="0000000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RNDr. Mikuláš Madaras, Ph.D.,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60.25pt;margin-top:349.89999999999998pt;width:169.90000000000001pt;height:15.6pt;z-index:-125829362;mso-wrap-distance-left:328.69999999999999pt;mso-wrap-distance-top:349.89999999999998pt;mso-wrap-distance-right:32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RNDr. Mikuláš Madaras, Ph.D.,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73B5BF" w14:textId="77777777" w:rsidR="000B79B2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16510" distB="0" distL="114300" distR="4305300" simplePos="0" relativeHeight="125829393" behindDoc="0" locked="0" layoutInCell="1" allowOverlap="1" wp14:anchorId="1E211A8A" wp14:editId="7703EE6E">
                <wp:simplePos x="0" y="0"/>
                <wp:positionH relativeFrom="page">
                  <wp:posOffset>512445</wp:posOffset>
                </wp:positionH>
                <wp:positionV relativeFrom="paragraph">
                  <wp:posOffset>25400</wp:posOffset>
                </wp:positionV>
                <wp:extent cx="2322830" cy="3873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83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AD604" w14:textId="77777777" w:rsidR="000B79B2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TRIGON PLUS s.r.o., </w:t>
                            </w:r>
                            <w:r>
                              <w:t>Západní 93, 251 01 Čestlice zápis v OR Praha, spisová značka C11127 IČ / DIČ: 46350110 / CZ46350110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0.350000000000001pt;margin-top:2.pt;width:182.90000000000001pt;height:30.5pt;z-index:-125829360;mso-wrap-distance-left:9.pt;mso-wrap-distance-top:1.3pt;mso-wrap-distance-right:33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TRIGON PLUS s.r.o.,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Západní 93, 251 01 Čestlice zápis v OR Praha, spisová značka C11127 IČ / DIČ: 46350110 / CZ46350110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75" distB="0" distL="5582285" distR="114300" simplePos="0" relativeHeight="125829395" behindDoc="0" locked="0" layoutInCell="1" allowOverlap="1" wp14:anchorId="6CDEEB0B" wp14:editId="3EEBF337">
                <wp:simplePos x="0" y="0"/>
                <wp:positionH relativeFrom="page">
                  <wp:posOffset>5980430</wp:posOffset>
                </wp:positionH>
                <wp:positionV relativeFrom="paragraph">
                  <wp:posOffset>37465</wp:posOffset>
                </wp:positionV>
                <wp:extent cx="1045210" cy="3746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259CA4" w14:textId="77777777" w:rsidR="000B79B2" w:rsidRDefault="00000000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hyperlink r:id="rId10" w:history="1">
                              <w:r>
                                <w:rPr>
                                  <w:b/>
                                  <w:bCs/>
                                </w:rPr>
                                <w:t>www.trigonplus.cz</w:t>
                              </w:r>
                            </w:hyperlink>
                          </w:p>
                          <w:p w14:paraId="5CF6F96C" w14:textId="77777777" w:rsidR="000B79B2" w:rsidRDefault="00000000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hyperlink r:id="rId11" w:history="1">
                              <w:r>
                                <w:t>mail@trigonplus.cz</w:t>
                              </w:r>
                            </w:hyperlink>
                            <w:r>
                              <w:t xml:space="preserve"> tel.: +420 272 680 190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70.89999999999998pt;margin-top:2.9500000000000002pt;width:82.299999999999997pt;height:29.5pt;z-index:-125829358;mso-wrap-distance-left:439.55000000000001pt;mso-wrap-distance-top:2.25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fldChar w:fldCharType="begin"/>
                      </w:r>
                      <w:r>
                        <w:rPr/>
                        <w:instrText> HYPERLINK "http://www.trigonplus.cz"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www.trigonplus.cz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fldChar w:fldCharType="begin"/>
                      </w:r>
                      <w:r>
                        <w:rPr/>
                        <w:instrText> HYPERLINK "mailto:mail@trigonplus.cz"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mail@trigonplus.cz</w:t>
                      </w:r>
                      <w:r>
                        <w:fldChar w:fldCharType="end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tel.: +420 272 680 190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09100927" w14:textId="77777777" w:rsidR="000B79B2" w:rsidRDefault="00000000">
      <w:pPr>
        <w:spacing w:line="14" w:lineRule="exact"/>
      </w:pPr>
      <w:r>
        <w:rPr>
          <w:noProof/>
        </w:rPr>
        <w:lastRenderedPageBreak/>
        <w:drawing>
          <wp:anchor distT="0" distB="295910" distL="114300" distR="114300" simplePos="0" relativeHeight="125829397" behindDoc="0" locked="0" layoutInCell="1" allowOverlap="1" wp14:anchorId="7CDE664F" wp14:editId="7B07E306">
            <wp:simplePos x="0" y="0"/>
            <wp:positionH relativeFrom="page">
              <wp:posOffset>718185</wp:posOffset>
            </wp:positionH>
            <wp:positionV relativeFrom="paragraph">
              <wp:posOffset>8890</wp:posOffset>
            </wp:positionV>
            <wp:extent cx="1219200" cy="433070"/>
            <wp:effectExtent l="0" t="0" r="0" b="0"/>
            <wp:wrapTopAndBottom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1920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BC973" w14:textId="77777777" w:rsidR="000B79B2" w:rsidRDefault="00000000">
      <w:pPr>
        <w:pStyle w:val="Zkladntext1"/>
        <w:shd w:val="clear" w:color="auto" w:fill="auto"/>
        <w:spacing w:after="520"/>
        <w:jc w:val="left"/>
      </w:pPr>
      <w:r>
        <w:t>Příloha č. 1 - Konfigurace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7699"/>
        <w:gridCol w:w="1147"/>
      </w:tblGrid>
      <w:tr w:rsidR="000B79B2" w14:paraId="3BEB44F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C2807" w14:textId="77777777" w:rsidR="000B79B2" w:rsidRDefault="00000000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>KaTaIog.čísIo</w:t>
            </w:r>
            <w:proofErr w:type="spellEnd"/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879EB" w14:textId="77777777" w:rsidR="000B79B2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A235B" w14:textId="77777777" w:rsidR="000B79B2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Množství</w:t>
            </w:r>
          </w:p>
        </w:tc>
      </w:tr>
      <w:tr w:rsidR="000B79B2" w14:paraId="178757E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232D1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VL0L00D0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cpl</w:t>
            </w:r>
            <w:proofErr w:type="spellEnd"/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44966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>MuITiFunKční</w:t>
            </w:r>
            <w:proofErr w:type="spellEnd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>FIuorescenční</w:t>
            </w:r>
            <w:proofErr w:type="spellEnd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>míKroDesTíčKový</w:t>
            </w:r>
            <w:proofErr w:type="spellEnd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>speKTroFoTomeTr</w:t>
            </w:r>
            <w:proofErr w:type="spellEnd"/>
            <w:r>
              <w:rPr>
                <w:rFonts w:ascii="Tahoma" w:eastAsia="Tahoma" w:hAnsi="Tahoma" w:cs="Tahoma"/>
                <w:b/>
                <w:bCs/>
                <w:smallCaps/>
                <w:sz w:val="13"/>
                <w:szCs w:val="13"/>
              </w:rPr>
              <w:t>,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0C737" w14:textId="77777777" w:rsidR="000B79B2" w:rsidRDefault="00000000">
            <w:pPr>
              <w:pStyle w:val="Jin0"/>
              <w:shd w:val="clear" w:color="auto" w:fill="auto"/>
              <w:ind w:left="9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</w:tr>
      <w:tr w:rsidR="000B79B2" w14:paraId="7A23A64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336D8" w14:textId="77777777" w:rsidR="000B79B2" w:rsidRDefault="000B79B2">
            <w:pPr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BC9B9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 konfiguraci: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67C18" w14:textId="77777777" w:rsidR="000B79B2" w:rsidRDefault="000B79B2">
            <w:pPr>
              <w:rPr>
                <w:sz w:val="10"/>
                <w:szCs w:val="10"/>
              </w:rPr>
            </w:pPr>
          </w:p>
        </w:tc>
      </w:tr>
      <w:tr w:rsidR="000B79B2" w14:paraId="4B2AC61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E8127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VL0L00D0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D9825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Varioskan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LUX,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mikrodestičkový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reader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, top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F,Abs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,L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2C19F" w14:textId="77777777" w:rsidR="000B79B2" w:rsidRDefault="0000000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</w:tr>
      <w:tr w:rsidR="000B79B2" w14:paraId="3855324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ECF60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PCallin99109T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8059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PC pro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Varioskan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>, WIN 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6B472" w14:textId="77777777" w:rsidR="000B79B2" w:rsidRDefault="0000000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</w:tr>
      <w:tr w:rsidR="000B79B2" w14:paraId="2EAA436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6EF30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N12391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2E804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uDrop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plate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BCAA8" w14:textId="77777777" w:rsidR="000B79B2" w:rsidRDefault="0000000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</w:tr>
      <w:tr w:rsidR="000B79B2" w14:paraId="4AE1014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8C558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S5200149S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7B5A3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doprava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FDA92" w14:textId="77777777" w:rsidR="000B79B2" w:rsidRDefault="0000000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</w:tr>
      <w:tr w:rsidR="000B79B2" w14:paraId="6964FCD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A2DB3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S5200999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7F501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Instalace, školení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F246B" w14:textId="77777777" w:rsidR="000B79B2" w:rsidRDefault="0000000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</w:tr>
      <w:tr w:rsidR="000B79B2" w14:paraId="2C49EF8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452B2F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S5200111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968ACF" w14:textId="77777777" w:rsidR="000B79B2" w:rsidRDefault="00000000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Validace - kalibrace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mikrodestičkového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fotometru, max. 8 vlnových délek, vystavení protokolu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7EDC8" w14:textId="77777777" w:rsidR="000B79B2" w:rsidRDefault="0000000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</w:tr>
    </w:tbl>
    <w:p w14:paraId="2B7771D4" w14:textId="77777777" w:rsidR="000B79B2" w:rsidRDefault="000B79B2">
      <w:pPr>
        <w:spacing w:after="11286" w:line="14" w:lineRule="exact"/>
      </w:pPr>
    </w:p>
    <w:p w14:paraId="20568CB0" w14:textId="77777777" w:rsidR="000B79B2" w:rsidRDefault="00000000">
      <w:pPr>
        <w:pStyle w:val="Zkladntext20"/>
        <w:shd w:val="clear" w:color="auto" w:fill="auto"/>
        <w:ind w:right="4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789D66F8" wp14:editId="498439CB">
                <wp:simplePos x="0" y="0"/>
                <wp:positionH relativeFrom="page">
                  <wp:posOffset>6000115</wp:posOffset>
                </wp:positionH>
                <wp:positionV relativeFrom="paragraph">
                  <wp:posOffset>12700</wp:posOffset>
                </wp:positionV>
                <wp:extent cx="1045210" cy="374650"/>
                <wp:effectExtent l="0" t="0" r="0" b="0"/>
                <wp:wrapSquare wrapText="bothSides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FDE192" w14:textId="77777777" w:rsidR="000B79B2" w:rsidRDefault="00000000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hyperlink r:id="rId12" w:history="1">
                              <w:r>
                                <w:rPr>
                                  <w:b/>
                                  <w:bCs/>
                                </w:rPr>
                                <w:t>www.trigonplus.cz</w:t>
                              </w:r>
                            </w:hyperlink>
                          </w:p>
                          <w:p w14:paraId="29C38C1C" w14:textId="77777777" w:rsidR="000B79B2" w:rsidRDefault="00000000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hyperlink r:id="rId13" w:history="1">
                              <w:r>
                                <w:t>mail@trigonplus.cz</w:t>
                              </w:r>
                            </w:hyperlink>
                            <w:r>
                              <w:t xml:space="preserve"> tel.: +420 272 680 190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72.44999999999999pt;margin-top:1.pt;width:82.299999999999997pt;height:29.5pt;z-index:-12582935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fldChar w:fldCharType="begin"/>
                      </w:r>
                      <w:r>
                        <w:rPr/>
                        <w:instrText> HYPERLINK "http://www.trigonplus.cz"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www.trigonplus.cz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fldChar w:fldCharType="begin"/>
                      </w:r>
                      <w:r>
                        <w:rPr/>
                        <w:instrText> HYPERLINK "mailto:mail@trigonplus.cz"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mail@trigonplus.cz</w:t>
                      </w:r>
                      <w:r>
                        <w:fldChar w:fldCharType="end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tel.: +420 272 680 190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TRIGON PLUS s.r.o., </w:t>
      </w:r>
      <w:r>
        <w:t>Západní 93, 251 01 Čestlice zápis v OR Praha, spisová značka C11127 IČ / DIČ: 46350110 / CZ46350110</w:t>
      </w:r>
    </w:p>
    <w:sectPr w:rsidR="000B79B2">
      <w:pgSz w:w="11900" w:h="16840"/>
      <w:pgMar w:top="673" w:right="833" w:bottom="118" w:left="805" w:header="24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ED6F" w14:textId="77777777" w:rsidR="00F306E1" w:rsidRDefault="00F306E1">
      <w:r>
        <w:separator/>
      </w:r>
    </w:p>
  </w:endnote>
  <w:endnote w:type="continuationSeparator" w:id="0">
    <w:p w14:paraId="3D5B7C1F" w14:textId="77777777" w:rsidR="00F306E1" w:rsidRDefault="00F3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8D1F" w14:textId="77777777" w:rsidR="00F306E1" w:rsidRDefault="00F306E1"/>
  </w:footnote>
  <w:footnote w:type="continuationSeparator" w:id="0">
    <w:p w14:paraId="4C5ADAA5" w14:textId="77777777" w:rsidR="00F306E1" w:rsidRDefault="00F306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C5E"/>
    <w:multiLevelType w:val="multilevel"/>
    <w:tmpl w:val="F6D29C0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512F99"/>
    <w:multiLevelType w:val="multilevel"/>
    <w:tmpl w:val="9CA02C3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6165046">
    <w:abstractNumId w:val="0"/>
  </w:num>
  <w:num w:numId="2" w16cid:durableId="7228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B2"/>
    <w:rsid w:val="000B79B2"/>
    <w:rsid w:val="004229D3"/>
    <w:rsid w:val="00850507"/>
    <w:rsid w:val="009D5A27"/>
    <w:rsid w:val="00C07083"/>
    <w:rsid w:val="00D37BBE"/>
    <w:rsid w:val="00F3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DA04"/>
  <w15:docId w15:val="{97AE0FB3-7BE5-4E76-BE1B-525499B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18181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58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 w:line="221" w:lineRule="auto"/>
      <w:ind w:left="2300" w:firstLine="20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</w:pPr>
    <w:rPr>
      <w:rFonts w:ascii="Segoe UI" w:eastAsia="Segoe UI" w:hAnsi="Segoe UI" w:cs="Segoe UI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818181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28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gonplus.cz" TargetMode="External"/><Relationship Id="rId13" Type="http://schemas.openxmlformats.org/officeDocument/2006/relationships/hyperlink" Target="mailto:mail@trigonplu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rigonpl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@trigonplu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igonplu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trigonplu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Bc. Kateřina Vacková</dc:creator>
  <cp:keywords/>
  <cp:lastModifiedBy>Sakrýtová Alena</cp:lastModifiedBy>
  <cp:revision>6</cp:revision>
  <dcterms:created xsi:type="dcterms:W3CDTF">2025-07-04T10:41:00Z</dcterms:created>
  <dcterms:modified xsi:type="dcterms:W3CDTF">2025-07-04T10:50:00Z</dcterms:modified>
</cp:coreProperties>
</file>