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2025-SMB-448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802979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688679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TOPCHLAD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CZ27489485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1497224</wp:posOffset>
            </wp:positionH>
            <wp:positionV relativeFrom="line">
              <wp:posOffset>-10558</wp:posOffset>
            </wp:positionV>
            <wp:extent cx="1009584" cy="14383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9584" cy="143832"/>
                    </a:xfrm>
                    <a:custGeom>
                      <a:rect l="l" t="t" r="r" b="b"/>
                      <a:pathLst>
                        <a:path w="1009584" h="143832">
                          <a:moveTo>
                            <a:pt x="0" y="143832"/>
                          </a:moveTo>
                          <a:lnTo>
                            <a:pt x="1009584" y="143832"/>
                          </a:lnTo>
                          <a:lnTo>
                            <a:pt x="10095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383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225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Martinice v Krkonoších 221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512 32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Martinice v Krkonoších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1.06.2025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55747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55747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10009"/>
        </w:tabs>
        <w:spacing w:before="0" w:after="0" w:line="148" w:lineRule="exact"/>
        <w:ind w:left="2409" w:right="421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377951</wp:posOffset>
            </wp:positionH>
            <wp:positionV relativeFrom="line">
              <wp:posOffset>-209161</wp:posOffset>
            </wp:positionV>
            <wp:extent cx="6770640" cy="39885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77951" y="-209161"/>
                      <a:ext cx="6656340" cy="28455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82"/>
                            <w:tab w:val="left" w:pos="2296"/>
                            <w:tab w:val="left" w:pos="6883"/>
                            <w:tab w:val="left" w:pos="8899"/>
                            <w:tab w:val="left" w:pos="10231"/>
                          </w:tabs>
                          <w:spacing w:before="0" w:after="0" w:line="166" w:lineRule="exact"/>
                          <w:ind w:left="0" w:right="0" w:firstLine="0"/>
                        </w:pP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Pol.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Materiál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Název materiálu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 / MJ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Množství	</w:t>
                        </w:r>
                        <w:r>
                          <w:rPr lang="cs-CZ" sz="1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0"/>
                            <w:sz w:val="18"/>
                            <w:szCs w:val="18"/>
                          </w:rPr>
                          <w:t>MJ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296"/>
                          </w:tabs>
                          <w:spacing w:before="120" w:after="0" w:line="148" w:lineRule="exact"/>
                          <w:ind w:left="242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-64616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-69696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-46328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-69696</wp:posOffset>
            </wp:positionV>
            <wp:extent cx="43688" cy="22809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4781578</wp:posOffset>
            </wp:positionH>
            <wp:positionV relativeFrom="line">
              <wp:posOffset>-37007</wp:posOffset>
            </wp:positionV>
            <wp:extent cx="549723" cy="11240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9723" cy="112406"/>
                    </a:xfrm>
                    <a:custGeom>
                      <a:rect l="l" t="t" r="r" b="b"/>
                      <a:pathLst>
                        <a:path w="549723" h="112406">
                          <a:moveTo>
                            <a:pt x="0" y="112406"/>
                          </a:moveTo>
                          <a:lnTo>
                            <a:pt x="549723" y="112406"/>
                          </a:lnTo>
                          <a:lnTo>
                            <a:pt x="54972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6453733</wp:posOffset>
            </wp:positionH>
            <wp:positionV relativeFrom="line">
              <wp:posOffset>-41497</wp:posOffset>
            </wp:positionV>
            <wp:extent cx="213094" cy="1168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3094" cy="116896"/>
                    </a:xfrm>
                    <a:custGeom>
                      <a:rect l="l" t="t" r="r" b="b"/>
                      <a:pathLst>
                        <a:path w="213094" h="116896">
                          <a:moveTo>
                            <a:pt x="0" y="116896"/>
                          </a:moveTo>
                          <a:lnTo>
                            <a:pt x="213094" y="116896"/>
                          </a:lnTo>
                          <a:lnTo>
                            <a:pt x="21309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dodávka lam folii (opera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sál)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28348</wp:posOffset>
            </wp:positionV>
            <wp:extent cx="6977887" cy="31496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28348</wp:posOffset>
            </wp:positionV>
            <wp:extent cx="43688" cy="186944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86 592,0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441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442151" cy="431144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42151" cy="431144"/>
                          </a:xfrm>
                          <a:custGeom>
                            <a:rect l="l" t="t" r="r" b="b"/>
                            <a:pathLst>
                              <a:path w="1442151" h="431144">
                                <a:moveTo>
                                  <a:pt x="0" y="431144"/>
                                </a:moveTo>
                                <a:lnTo>
                                  <a:pt x="1442151" y="431144"/>
                                </a:lnTo>
                                <a:lnTo>
                                  <a:pt x="144215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114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6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6" Type="http://schemas.openxmlformats.org/officeDocument/2006/relationships/hyperlink" TargetMode="External" Target="http://www.saul-is.cz"/><Relationship Id="rId147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2025-07-03T13:07:13Z</dcterms:created>
  <dcterms:modified xsi:type="dcterms:W3CDTF">2025-07-03T13:07:13Z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